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543" w:firstLine="0"/>
        <w:jc w:val="left"/>
        <w:rPr>
          <w:rFonts w:ascii="Times New Roman"/>
        </w:rPr>
      </w:pPr>
      <w:r>
        <w:rPr>
          <w:rFonts w:ascii="Times New Roman"/>
        </w:rPr>
        <mc:AlternateContent>
          <mc:Choice Requires="wps">
            <w:drawing>
              <wp:anchor distT="0" distB="0" distL="0" distR="0" allowOverlap="1" layoutInCell="1" locked="0" behindDoc="0" simplePos="0" relativeHeight="15729664">
                <wp:simplePos x="0" y="0"/>
                <wp:positionH relativeFrom="page">
                  <wp:posOffset>360000</wp:posOffset>
                </wp:positionH>
                <wp:positionV relativeFrom="page">
                  <wp:posOffset>1368140</wp:posOffset>
                </wp:positionV>
                <wp:extent cx="684022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840220" cy="1270"/>
                        </a:xfrm>
                        <a:custGeom>
                          <a:avLst/>
                          <a:gdLst/>
                          <a:ahLst/>
                          <a:cxnLst/>
                          <a:rect l="l" t="t" r="r" b="b"/>
                          <a:pathLst>
                            <a:path w="6840220" h="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664" from="28.34646pt,107.72757pt" to="566.92922pt,107.72757pt" stroked="true" strokeweight="1pt" strokecolor="#004479">
                <v:stroke dashstyle="solid"/>
                <w10:wrap type="none"/>
              </v:line>
            </w:pict>
          </mc:Fallback>
        </mc:AlternateContent>
      </w:r>
      <w:r>
        <w:rPr>
          <w:rFonts w:ascii="Times New Roman"/>
        </w:rPr>
        <w:drawing>
          <wp:inline distT="0" distB="0" distL="0" distR="0">
            <wp:extent cx="1047749" cy="436911"/>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1047749" cy="436911"/>
                    </a:xfrm>
                    <a:prstGeom prst="rect">
                      <a:avLst/>
                    </a:prstGeom>
                  </pic:spPr>
                </pic:pic>
              </a:graphicData>
            </a:graphic>
          </wp:inline>
        </w:drawing>
      </w:r>
      <w:r>
        <w:rPr>
          <w:rFonts w:ascii="Times New Roman"/>
        </w:rPr>
      </w:r>
    </w:p>
    <w:p>
      <w:pPr>
        <w:pStyle w:val="BodyText"/>
        <w:spacing w:before="14"/>
        <w:ind w:left="0" w:firstLine="0"/>
        <w:jc w:val="left"/>
        <w:rPr>
          <w:rFonts w:ascii="Times New Roman"/>
          <w:sz w:val="28"/>
        </w:rPr>
      </w:pPr>
    </w:p>
    <w:p>
      <w:pPr>
        <w:pStyle w:val="Title"/>
      </w:pPr>
      <w:r>
        <w:rPr>
          <w:color w:val="004479"/>
        </w:rPr>
        <w:t>LEGISLACIÓN</w:t>
      </w:r>
      <w:r>
        <w:rPr>
          <w:color w:val="004479"/>
          <w:spacing w:val="-10"/>
        </w:rPr>
        <w:t> </w:t>
      </w:r>
      <w:r>
        <w:rPr>
          <w:color w:val="004479"/>
          <w:spacing w:val="-2"/>
        </w:rPr>
        <w:t>CONSOLIDADA</w:t>
      </w:r>
    </w:p>
    <w:p>
      <w:pPr>
        <w:pStyle w:val="BodyText"/>
        <w:ind w:left="0" w:firstLine="0"/>
        <w:jc w:val="left"/>
        <w:rPr>
          <w:rFonts w:ascii="Arial"/>
          <w:b/>
          <w:sz w:val="28"/>
        </w:rPr>
      </w:pPr>
    </w:p>
    <w:p>
      <w:pPr>
        <w:pStyle w:val="BodyText"/>
        <w:ind w:left="0" w:firstLine="0"/>
        <w:jc w:val="left"/>
        <w:rPr>
          <w:rFonts w:ascii="Arial"/>
          <w:b/>
          <w:sz w:val="28"/>
        </w:rPr>
      </w:pPr>
    </w:p>
    <w:p>
      <w:pPr>
        <w:pStyle w:val="BodyText"/>
        <w:spacing w:before="219"/>
        <w:ind w:left="0" w:firstLine="0"/>
        <w:jc w:val="left"/>
        <w:rPr>
          <w:rFonts w:ascii="Arial"/>
          <w:b/>
          <w:sz w:val="28"/>
        </w:rPr>
      </w:pPr>
    </w:p>
    <w:p>
      <w:pPr>
        <w:spacing w:line="242" w:lineRule="auto" w:before="0"/>
        <w:ind w:left="3079" w:right="1110" w:hanging="2485"/>
        <w:jc w:val="left"/>
        <w:rPr>
          <w:sz w:val="28"/>
        </w:rPr>
      </w:pPr>
      <w:bookmarkStart w:name="Ley 4/2017, de 13 de julio, del Suelo y " w:id="1"/>
      <w:bookmarkEnd w:id="1"/>
      <w:r>
        <w:rPr/>
      </w:r>
      <w:r>
        <w:rPr>
          <w:w w:val="90"/>
          <w:sz w:val="28"/>
        </w:rPr>
        <w:t>Ley</w:t>
      </w:r>
      <w:r>
        <w:rPr>
          <w:sz w:val="28"/>
        </w:rPr>
        <w:t> </w:t>
      </w:r>
      <w:r>
        <w:rPr>
          <w:w w:val="90"/>
          <w:sz w:val="28"/>
        </w:rPr>
        <w:t>4/2017,</w:t>
      </w:r>
      <w:r>
        <w:rPr>
          <w:sz w:val="28"/>
        </w:rPr>
        <w:t> </w:t>
      </w:r>
      <w:r>
        <w:rPr>
          <w:w w:val="90"/>
          <w:sz w:val="28"/>
        </w:rPr>
        <w:t>de</w:t>
      </w:r>
      <w:r>
        <w:rPr>
          <w:sz w:val="28"/>
        </w:rPr>
        <w:t> </w:t>
      </w:r>
      <w:r>
        <w:rPr>
          <w:w w:val="90"/>
          <w:sz w:val="28"/>
        </w:rPr>
        <w:t>13</w:t>
      </w:r>
      <w:r>
        <w:rPr>
          <w:sz w:val="28"/>
        </w:rPr>
        <w:t> </w:t>
      </w:r>
      <w:r>
        <w:rPr>
          <w:w w:val="90"/>
          <w:sz w:val="28"/>
        </w:rPr>
        <w:t>de</w:t>
      </w:r>
      <w:r>
        <w:rPr>
          <w:sz w:val="28"/>
        </w:rPr>
        <w:t> </w:t>
      </w:r>
      <w:r>
        <w:rPr>
          <w:w w:val="90"/>
          <w:sz w:val="28"/>
        </w:rPr>
        <w:t>julio,</w:t>
      </w:r>
      <w:r>
        <w:rPr>
          <w:sz w:val="28"/>
        </w:rPr>
        <w:t> </w:t>
      </w:r>
      <w:r>
        <w:rPr>
          <w:w w:val="90"/>
          <w:sz w:val="28"/>
        </w:rPr>
        <w:t>del</w:t>
      </w:r>
      <w:r>
        <w:rPr>
          <w:sz w:val="28"/>
        </w:rPr>
        <w:t> </w:t>
      </w:r>
      <w:r>
        <w:rPr>
          <w:w w:val="90"/>
          <w:sz w:val="28"/>
        </w:rPr>
        <w:t>Suelo</w:t>
      </w:r>
      <w:r>
        <w:rPr>
          <w:sz w:val="28"/>
        </w:rPr>
        <w:t> </w:t>
      </w:r>
      <w:r>
        <w:rPr>
          <w:w w:val="90"/>
          <w:sz w:val="28"/>
        </w:rPr>
        <w:t>y</w:t>
      </w:r>
      <w:r>
        <w:rPr>
          <w:sz w:val="28"/>
        </w:rPr>
        <w:t> </w:t>
      </w:r>
      <w:r>
        <w:rPr>
          <w:w w:val="90"/>
          <w:sz w:val="28"/>
        </w:rPr>
        <w:t>de</w:t>
      </w:r>
      <w:r>
        <w:rPr>
          <w:sz w:val="28"/>
        </w:rPr>
        <w:t> </w:t>
      </w:r>
      <w:r>
        <w:rPr>
          <w:w w:val="90"/>
          <w:sz w:val="28"/>
        </w:rPr>
        <w:t>los</w:t>
      </w:r>
      <w:r>
        <w:rPr>
          <w:sz w:val="28"/>
        </w:rPr>
        <w:t> </w:t>
      </w:r>
      <w:r>
        <w:rPr>
          <w:w w:val="90"/>
          <w:sz w:val="28"/>
        </w:rPr>
        <w:t>Espacios</w:t>
      </w:r>
      <w:r>
        <w:rPr>
          <w:sz w:val="28"/>
        </w:rPr>
        <w:t> </w:t>
      </w:r>
      <w:r>
        <w:rPr>
          <w:w w:val="90"/>
          <w:sz w:val="28"/>
        </w:rPr>
        <w:t>Naturales</w:t>
      </w:r>
      <w:r>
        <w:rPr>
          <w:spacing w:val="40"/>
          <w:sz w:val="28"/>
        </w:rPr>
        <w:t> </w:t>
      </w:r>
      <w:r>
        <w:rPr>
          <w:spacing w:val="-2"/>
          <w:w w:val="95"/>
          <w:sz w:val="28"/>
        </w:rPr>
        <w:t>Protegidos</w:t>
      </w:r>
      <w:r>
        <w:rPr>
          <w:spacing w:val="-12"/>
          <w:w w:val="95"/>
          <w:sz w:val="28"/>
        </w:rPr>
        <w:t> </w:t>
      </w:r>
      <w:r>
        <w:rPr>
          <w:spacing w:val="-2"/>
          <w:w w:val="95"/>
          <w:sz w:val="28"/>
        </w:rPr>
        <w:t>de</w:t>
      </w:r>
      <w:r>
        <w:rPr>
          <w:spacing w:val="-12"/>
          <w:w w:val="95"/>
          <w:sz w:val="28"/>
        </w:rPr>
        <w:t> </w:t>
      </w:r>
      <w:r>
        <w:rPr>
          <w:spacing w:val="-2"/>
          <w:w w:val="95"/>
          <w:sz w:val="28"/>
        </w:rPr>
        <w:t>Canarias.</w:t>
      </w:r>
    </w:p>
    <w:p>
      <w:pPr>
        <w:pStyle w:val="BodyText"/>
        <w:spacing w:before="220"/>
        <w:ind w:left="0" w:firstLine="0"/>
        <w:jc w:val="left"/>
      </w:pPr>
      <w:r>
        <w:rPr/>
        <mc:AlternateContent>
          <mc:Choice Requires="wps">
            <w:drawing>
              <wp:anchor distT="0" distB="0" distL="0" distR="0" allowOverlap="1" layoutInCell="1" locked="0" behindDoc="1" simplePos="0" relativeHeight="487587840">
                <wp:simplePos x="0" y="0"/>
                <wp:positionH relativeFrom="page">
                  <wp:posOffset>3385800</wp:posOffset>
                </wp:positionH>
                <wp:positionV relativeFrom="paragraph">
                  <wp:posOffset>298889</wp:posOffset>
                </wp:positionV>
                <wp:extent cx="78867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788670" cy="1270"/>
                        </a:xfrm>
                        <a:custGeom>
                          <a:avLst/>
                          <a:gdLst/>
                          <a:ahLst/>
                          <a:cxnLst/>
                          <a:rect l="l" t="t" r="r" b="b"/>
                          <a:pathLst>
                            <a:path w="788670" h="0">
                              <a:moveTo>
                                <a:pt x="0" y="0"/>
                              </a:moveTo>
                              <a:lnTo>
                                <a:pt x="788400" y="0"/>
                              </a:lnTo>
                            </a:path>
                          </a:pathLst>
                        </a:custGeom>
                        <a:ln w="6350">
                          <a:solidFill>
                            <a:srgbClr val="004479"/>
                          </a:solidFill>
                          <a:prstDash val="solid"/>
                        </a:ln>
                      </wps:spPr>
                      <wps:bodyPr wrap="square" lIns="0" tIns="0" rIns="0" bIns="0" rtlCol="0">
                        <a:prstTxWarp prst="textNoShape">
                          <a:avLst/>
                        </a:prstTxWarp>
                        <a:noAutofit/>
                      </wps:bodyPr>
                    </wps:wsp>
                  </a:graphicData>
                </a:graphic>
              </wp:anchor>
            </w:drawing>
          </mc:Choice>
          <mc:Fallback>
            <w:pict>
              <v:shape style="position:absolute;margin-left:266.59845pt;margin-top:23.534605pt;width:62.1pt;height:.1pt;mso-position-horizontal-relative:page;mso-position-vertical-relative:paragraph;z-index:-15728640;mso-wrap-distance-left:0;mso-wrap-distance-right:0" id="docshape2" coordorigin="5332,471" coordsize="1242,0" path="m5332,471l6574,471e" filled="false" stroked="true" strokeweight=".5pt" strokecolor="#004479">
                <v:path arrowok="t"/>
                <v:stroke dashstyle="solid"/>
                <w10:wrap type="topAndBottom"/>
              </v:shape>
            </w:pict>
          </mc:Fallback>
        </mc:AlternateContent>
      </w:r>
    </w:p>
    <w:p>
      <w:pPr>
        <w:pStyle w:val="BodyText"/>
        <w:spacing w:before="51"/>
        <w:ind w:left="0" w:firstLine="0"/>
        <w:jc w:val="left"/>
      </w:pPr>
    </w:p>
    <w:p>
      <w:pPr>
        <w:pStyle w:val="BodyText"/>
        <w:ind w:left="1798" w:right="2648" w:firstLine="0"/>
        <w:jc w:val="center"/>
      </w:pPr>
      <w:r>
        <w:rPr>
          <w:color w:val="004479"/>
        </w:rPr>
        <w:t>Comunidad</w:t>
      </w:r>
      <w:r>
        <w:rPr>
          <w:color w:val="004479"/>
          <w:spacing w:val="-7"/>
        </w:rPr>
        <w:t> </w:t>
      </w:r>
      <w:r>
        <w:rPr>
          <w:color w:val="004479"/>
        </w:rPr>
        <w:t>Autónoma</w:t>
      </w:r>
      <w:r>
        <w:rPr>
          <w:color w:val="004479"/>
          <w:spacing w:val="-7"/>
        </w:rPr>
        <w:t> </w:t>
      </w:r>
      <w:r>
        <w:rPr>
          <w:color w:val="004479"/>
        </w:rPr>
        <w:t>de</w:t>
      </w:r>
      <w:r>
        <w:rPr>
          <w:color w:val="004479"/>
          <w:spacing w:val="-7"/>
        </w:rPr>
        <w:t> </w:t>
      </w:r>
      <w:r>
        <w:rPr>
          <w:color w:val="004479"/>
          <w:spacing w:val="-2"/>
        </w:rPr>
        <w:t>Canarias</w:t>
      </w:r>
    </w:p>
    <w:p>
      <w:pPr>
        <w:pStyle w:val="BodyText"/>
        <w:spacing w:before="13"/>
        <w:ind w:left="1798" w:right="2648" w:firstLine="0"/>
        <w:jc w:val="center"/>
      </w:pPr>
      <w:r>
        <w:rPr>
          <w:color w:val="004479"/>
        </w:rPr>
        <w:t>«BOC» núm. 138, de 19 de julio de </w:t>
      </w:r>
      <w:r>
        <w:rPr>
          <w:color w:val="004479"/>
          <w:spacing w:val="-4"/>
        </w:rPr>
        <w:t>2017</w:t>
      </w:r>
    </w:p>
    <w:p>
      <w:pPr>
        <w:pStyle w:val="BodyText"/>
        <w:spacing w:line="254" w:lineRule="auto" w:before="14"/>
        <w:ind w:left="1798" w:right="2647" w:firstLine="0"/>
        <w:jc w:val="center"/>
      </w:pPr>
      <w:r>
        <w:rPr>
          <w:color w:val="004479"/>
        </w:rPr>
        <w:t>«BOE»</w:t>
      </w:r>
      <w:r>
        <w:rPr>
          <w:color w:val="004479"/>
          <w:spacing w:val="-2"/>
        </w:rPr>
        <w:t> </w:t>
      </w:r>
      <w:r>
        <w:rPr>
          <w:color w:val="004479"/>
        </w:rPr>
        <w:t>núm.</w:t>
      </w:r>
      <w:r>
        <w:rPr>
          <w:color w:val="004479"/>
          <w:spacing w:val="-2"/>
        </w:rPr>
        <w:t> </w:t>
      </w:r>
      <w:r>
        <w:rPr>
          <w:color w:val="004479"/>
        </w:rPr>
        <w:t>216,</w:t>
      </w:r>
      <w:r>
        <w:rPr>
          <w:color w:val="004479"/>
          <w:spacing w:val="-2"/>
        </w:rPr>
        <w:t> </w:t>
      </w:r>
      <w:r>
        <w:rPr>
          <w:color w:val="004479"/>
        </w:rPr>
        <w:t>de</w:t>
      </w:r>
      <w:r>
        <w:rPr>
          <w:color w:val="004479"/>
          <w:spacing w:val="-2"/>
        </w:rPr>
        <w:t> </w:t>
      </w:r>
      <w:r>
        <w:rPr>
          <w:color w:val="004479"/>
        </w:rPr>
        <w:t>08</w:t>
      </w:r>
      <w:r>
        <w:rPr>
          <w:color w:val="004479"/>
          <w:spacing w:val="-2"/>
        </w:rPr>
        <w:t> </w:t>
      </w:r>
      <w:r>
        <w:rPr>
          <w:color w:val="004479"/>
        </w:rPr>
        <w:t>de</w:t>
      </w:r>
      <w:r>
        <w:rPr>
          <w:color w:val="004479"/>
          <w:spacing w:val="-2"/>
        </w:rPr>
        <w:t> </w:t>
      </w:r>
      <w:r>
        <w:rPr>
          <w:color w:val="004479"/>
        </w:rPr>
        <w:t>septiembre</w:t>
      </w:r>
      <w:r>
        <w:rPr>
          <w:color w:val="004479"/>
          <w:spacing w:val="-2"/>
        </w:rPr>
        <w:t> </w:t>
      </w:r>
      <w:r>
        <w:rPr>
          <w:color w:val="004479"/>
        </w:rPr>
        <w:t>de</w:t>
      </w:r>
      <w:r>
        <w:rPr>
          <w:color w:val="004479"/>
          <w:spacing w:val="-2"/>
        </w:rPr>
        <w:t> </w:t>
      </w:r>
      <w:r>
        <w:rPr>
          <w:color w:val="004479"/>
        </w:rPr>
        <w:t>2017 Referencia: BOE-A-2017-10295</w:t>
      </w:r>
    </w:p>
    <w:p>
      <w:pPr>
        <w:pStyle w:val="BodyText"/>
        <w:spacing w:before="47"/>
        <w:ind w:left="0" w:firstLine="0"/>
        <w:jc w:val="left"/>
      </w:pPr>
      <w:r>
        <w:rPr/>
        <mc:AlternateContent>
          <mc:Choice Requires="wps">
            <w:drawing>
              <wp:anchor distT="0" distB="0" distL="0" distR="0" allowOverlap="1" layoutInCell="1" locked="0" behindDoc="1" simplePos="0" relativeHeight="487588352">
                <wp:simplePos x="0" y="0"/>
                <wp:positionH relativeFrom="page">
                  <wp:posOffset>3385800</wp:posOffset>
                </wp:positionH>
                <wp:positionV relativeFrom="paragraph">
                  <wp:posOffset>189330</wp:posOffset>
                </wp:positionV>
                <wp:extent cx="78867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788670" cy="1270"/>
                        </a:xfrm>
                        <a:custGeom>
                          <a:avLst/>
                          <a:gdLst/>
                          <a:ahLst/>
                          <a:cxnLst/>
                          <a:rect l="l" t="t" r="r" b="b"/>
                          <a:pathLst>
                            <a:path w="788670" h="0">
                              <a:moveTo>
                                <a:pt x="0" y="0"/>
                              </a:moveTo>
                              <a:lnTo>
                                <a:pt x="788400" y="0"/>
                              </a:lnTo>
                            </a:path>
                          </a:pathLst>
                        </a:custGeom>
                        <a:ln w="6350">
                          <a:solidFill>
                            <a:srgbClr val="004479"/>
                          </a:solidFill>
                          <a:prstDash val="solid"/>
                        </a:ln>
                      </wps:spPr>
                      <wps:bodyPr wrap="square" lIns="0" tIns="0" rIns="0" bIns="0" rtlCol="0">
                        <a:prstTxWarp prst="textNoShape">
                          <a:avLst/>
                        </a:prstTxWarp>
                        <a:noAutofit/>
                      </wps:bodyPr>
                    </wps:wsp>
                  </a:graphicData>
                </a:graphic>
              </wp:anchor>
            </w:drawing>
          </mc:Choice>
          <mc:Fallback>
            <w:pict>
              <v:shape style="position:absolute;margin-left:266.59845pt;margin-top:14.90789pt;width:62.1pt;height:.1pt;mso-position-horizontal-relative:page;mso-position-vertical-relative:paragraph;z-index:-15728128;mso-wrap-distance-left:0;mso-wrap-distance-right:0" id="docshape3" coordorigin="5332,298" coordsize="1242,0" path="m5332,298l6574,298e" filled="false" stroked="true" strokeweight=".5pt" strokecolor="#004479">
                <v:path arrowok="t"/>
                <v:stroke dashstyle="solid"/>
                <w10:wrap type="topAndBottom"/>
              </v:shape>
            </w:pict>
          </mc:Fallback>
        </mc:AlternateContent>
      </w:r>
    </w:p>
    <w:p>
      <w:pPr>
        <w:pStyle w:val="BodyText"/>
        <w:spacing w:before="201"/>
        <w:ind w:left="0" w:firstLine="0"/>
        <w:jc w:val="left"/>
        <w:rPr>
          <w:sz w:val="28"/>
        </w:rPr>
      </w:pPr>
    </w:p>
    <w:p>
      <w:pPr>
        <w:spacing w:before="0"/>
        <w:ind w:left="1798" w:right="2647" w:firstLine="0"/>
        <w:jc w:val="center"/>
        <w:rPr>
          <w:sz w:val="28"/>
        </w:rPr>
      </w:pPr>
      <w:r>
        <w:rPr>
          <w:color w:val="004479"/>
          <w:spacing w:val="-2"/>
          <w:sz w:val="28"/>
        </w:rPr>
        <w:t>ÍNDICE</w:t>
      </w:r>
    </w:p>
    <w:p>
      <w:pPr>
        <w:pStyle w:val="BodyText"/>
        <w:ind w:left="0" w:firstLine="0"/>
        <w:jc w:val="left"/>
      </w:pPr>
    </w:p>
    <w:p>
      <w:pPr>
        <w:pStyle w:val="BodyText"/>
        <w:ind w:left="0" w:firstLine="0"/>
        <w:jc w:val="left"/>
      </w:pPr>
    </w:p>
    <w:p>
      <w:pPr>
        <w:pStyle w:val="BodyText"/>
        <w:ind w:left="0" w:firstLine="0"/>
        <w:jc w:val="left"/>
      </w:pPr>
    </w:p>
    <w:p>
      <w:pPr>
        <w:pStyle w:val="BodyText"/>
        <w:spacing w:before="101"/>
        <w:ind w:left="0" w:firstLine="0"/>
        <w:jc w:val="left"/>
      </w:pPr>
    </w:p>
    <w:tbl>
      <w:tblPr>
        <w:tblW w:w="0" w:type="auto"/>
        <w:jc w:val="left"/>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17"/>
        <w:gridCol w:w="394"/>
      </w:tblGrid>
      <w:tr>
        <w:trPr>
          <w:trHeight w:val="337" w:hRule="atLeast"/>
        </w:trPr>
        <w:tc>
          <w:tcPr>
            <w:tcW w:w="9117" w:type="dxa"/>
          </w:tcPr>
          <w:p>
            <w:pPr>
              <w:pStyle w:val="TableParagraph"/>
              <w:spacing w:line="194" w:lineRule="exact" w:before="0"/>
              <w:ind w:right="147"/>
              <w:rPr>
                <w:rFonts w:ascii="Arial" w:hAnsi="Arial"/>
                <w:i/>
                <w:sz w:val="17"/>
              </w:rPr>
            </w:pPr>
            <w:hyperlink w:history="true" w:anchor="_bookmark0">
              <w:r>
                <w:rPr>
                  <w:rFonts w:ascii="Arial" w:hAnsi="Arial"/>
                  <w:i/>
                  <w:sz w:val="17"/>
                </w:rPr>
                <w:t>Preámbulo</w:t>
              </w:r>
              <w:r>
                <w:rPr>
                  <w:rFonts w:ascii="Arial" w:hAnsi="Arial"/>
                  <w:i/>
                  <w:spacing w:val="-18"/>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2"/>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2"/>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2"/>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2"/>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10"/>
                  <w:sz w:val="17"/>
                </w:rPr>
                <w:t>.</w:t>
              </w:r>
              <w:r>
                <w:rPr>
                  <w:rFonts w:ascii="Arial" w:hAnsi="Arial"/>
                  <w:i/>
                  <w:sz w:val="17"/>
                </w:rPr>
                <w:t> </w:t>
              </w:r>
            </w:hyperlink>
          </w:p>
        </w:tc>
        <w:tc>
          <w:tcPr>
            <w:tcW w:w="394" w:type="dxa"/>
          </w:tcPr>
          <w:p>
            <w:pPr>
              <w:pStyle w:val="TableParagraph"/>
              <w:spacing w:before="1"/>
              <w:ind w:right="48"/>
              <w:rPr>
                <w:sz w:val="17"/>
              </w:rPr>
            </w:pPr>
            <w:hyperlink w:history="true" w:anchor="_bookmark0">
              <w:r>
                <w:rPr>
                  <w:spacing w:val="-10"/>
                  <w:sz w:val="17"/>
                </w:rPr>
                <w:t>6</w:t>
              </w:r>
            </w:hyperlink>
          </w:p>
        </w:tc>
      </w:tr>
      <w:tr>
        <w:trPr>
          <w:trHeight w:val="462" w:hRule="atLeast"/>
        </w:trPr>
        <w:tc>
          <w:tcPr>
            <w:tcW w:w="9117" w:type="dxa"/>
          </w:tcPr>
          <w:p>
            <w:pPr>
              <w:pStyle w:val="TableParagraph"/>
              <w:spacing w:before="144"/>
              <w:ind w:right="147"/>
              <w:rPr>
                <w:sz w:val="17"/>
              </w:rPr>
            </w:pPr>
            <w:hyperlink w:history="true" w:anchor="_bookmark1">
              <w:r>
                <w:rPr>
                  <w:sz w:val="17"/>
                </w:rPr>
                <w:t>TÍTULO</w:t>
              </w:r>
              <w:r>
                <w:rPr>
                  <w:spacing w:val="4"/>
                  <w:sz w:val="17"/>
                </w:rPr>
                <w:t> </w:t>
              </w:r>
              <w:r>
                <w:rPr>
                  <w:sz w:val="17"/>
                </w:rPr>
                <w:t>PRELIMINAR</w:t>
              </w:r>
              <w:r>
                <w:rPr>
                  <w:spacing w:val="5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10"/>
                  <w:sz w:val="17"/>
                </w:rPr>
                <w:t>.</w:t>
              </w:r>
              <w:r>
                <w:rPr>
                  <w:sz w:val="17"/>
                </w:rPr>
                <w:t> </w:t>
              </w:r>
            </w:hyperlink>
          </w:p>
        </w:tc>
        <w:tc>
          <w:tcPr>
            <w:tcW w:w="394" w:type="dxa"/>
          </w:tcPr>
          <w:p>
            <w:pPr>
              <w:pStyle w:val="TableParagraph"/>
              <w:spacing w:before="149"/>
              <w:ind w:right="48"/>
              <w:rPr>
                <w:sz w:val="17"/>
              </w:rPr>
            </w:pPr>
            <w:hyperlink w:history="true" w:anchor="_bookmark1">
              <w:r>
                <w:rPr>
                  <w:spacing w:val="-5"/>
                  <w:sz w:val="17"/>
                </w:rPr>
                <w:t>18</w:t>
              </w:r>
            </w:hyperlink>
          </w:p>
        </w:tc>
      </w:tr>
      <w:tr>
        <w:trPr>
          <w:trHeight w:val="440" w:hRule="atLeast"/>
        </w:trPr>
        <w:tc>
          <w:tcPr>
            <w:tcW w:w="9117" w:type="dxa"/>
          </w:tcPr>
          <w:p>
            <w:pPr>
              <w:pStyle w:val="TableParagraph"/>
              <w:ind w:right="148"/>
              <w:rPr>
                <w:sz w:val="17"/>
              </w:rPr>
            </w:pPr>
            <w:hyperlink w:history="true" w:anchor="_bookmark2">
              <w:r>
                <w:rPr>
                  <w:sz w:val="17"/>
                </w:rPr>
                <w:t>CAPÍTULO</w:t>
              </w:r>
              <w:r>
                <w:rPr>
                  <w:spacing w:val="5"/>
                  <w:sz w:val="17"/>
                </w:rPr>
                <w:t> </w:t>
              </w:r>
              <w:r>
                <w:rPr>
                  <w:sz w:val="17"/>
                </w:rPr>
                <w:t>I.</w:t>
              </w:r>
              <w:r>
                <w:rPr>
                  <w:spacing w:val="6"/>
                  <w:sz w:val="17"/>
                </w:rPr>
                <w:t> </w:t>
              </w:r>
              <w:r>
                <w:rPr>
                  <w:sz w:val="17"/>
                </w:rPr>
                <w:t>Objeto</w:t>
              </w:r>
              <w:r>
                <w:rPr>
                  <w:spacing w:val="6"/>
                  <w:sz w:val="17"/>
                </w:rPr>
                <w:t> </w:t>
              </w:r>
              <w:r>
                <w:rPr>
                  <w:sz w:val="17"/>
                </w:rPr>
                <w:t>y</w:t>
              </w:r>
              <w:r>
                <w:rPr>
                  <w:spacing w:val="5"/>
                  <w:sz w:val="17"/>
                </w:rPr>
                <w:t> </w:t>
              </w:r>
              <w:r>
                <w:rPr>
                  <w:sz w:val="17"/>
                </w:rPr>
                <w:t>definiciones.</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10"/>
                  <w:sz w:val="17"/>
                </w:rPr>
                <w:t>.</w:t>
              </w:r>
              <w:r>
                <w:rPr>
                  <w:sz w:val="17"/>
                </w:rPr>
                <w:t> </w:t>
              </w:r>
            </w:hyperlink>
          </w:p>
        </w:tc>
        <w:tc>
          <w:tcPr>
            <w:tcW w:w="394" w:type="dxa"/>
          </w:tcPr>
          <w:p>
            <w:pPr>
              <w:pStyle w:val="TableParagraph"/>
              <w:spacing w:before="126"/>
              <w:ind w:right="48"/>
              <w:rPr>
                <w:sz w:val="17"/>
              </w:rPr>
            </w:pPr>
            <w:hyperlink w:history="true" w:anchor="_bookmark2">
              <w:r>
                <w:rPr>
                  <w:spacing w:val="-5"/>
                  <w:sz w:val="17"/>
                </w:rPr>
                <w:t>18</w:t>
              </w:r>
            </w:hyperlink>
          </w:p>
        </w:tc>
      </w:tr>
      <w:tr>
        <w:trPr>
          <w:trHeight w:val="440" w:hRule="atLeast"/>
        </w:trPr>
        <w:tc>
          <w:tcPr>
            <w:tcW w:w="9117" w:type="dxa"/>
          </w:tcPr>
          <w:p>
            <w:pPr>
              <w:pStyle w:val="TableParagraph"/>
              <w:ind w:right="147"/>
              <w:rPr>
                <w:sz w:val="17"/>
              </w:rPr>
            </w:pPr>
            <w:hyperlink w:history="true" w:anchor="_bookmark3">
              <w:r>
                <w:rPr>
                  <w:sz w:val="17"/>
                </w:rPr>
                <w:t>CAPÍTULO</w:t>
              </w:r>
              <w:r>
                <w:rPr>
                  <w:spacing w:val="4"/>
                  <w:sz w:val="17"/>
                </w:rPr>
                <w:t> </w:t>
              </w:r>
              <w:r>
                <w:rPr>
                  <w:sz w:val="17"/>
                </w:rPr>
                <w:t>II.</w:t>
              </w:r>
              <w:r>
                <w:rPr>
                  <w:spacing w:val="5"/>
                  <w:sz w:val="17"/>
                </w:rPr>
                <w:t> </w:t>
              </w:r>
              <w:r>
                <w:rPr>
                  <w:sz w:val="17"/>
                </w:rPr>
                <w:t>Principios</w:t>
              </w:r>
              <w:r>
                <w:rPr>
                  <w:spacing w:val="75"/>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10"/>
                  <w:sz w:val="17"/>
                </w:rPr>
                <w:t>.</w:t>
              </w:r>
              <w:r>
                <w:rPr>
                  <w:sz w:val="17"/>
                </w:rPr>
                <w:t> </w:t>
              </w:r>
            </w:hyperlink>
          </w:p>
        </w:tc>
        <w:tc>
          <w:tcPr>
            <w:tcW w:w="394" w:type="dxa"/>
          </w:tcPr>
          <w:p>
            <w:pPr>
              <w:pStyle w:val="TableParagraph"/>
              <w:spacing w:before="126"/>
              <w:ind w:right="48"/>
              <w:rPr>
                <w:sz w:val="17"/>
              </w:rPr>
            </w:pPr>
            <w:hyperlink w:history="true" w:anchor="_bookmark3">
              <w:r>
                <w:rPr>
                  <w:spacing w:val="-5"/>
                  <w:sz w:val="17"/>
                </w:rPr>
                <w:t>20</w:t>
              </w:r>
            </w:hyperlink>
          </w:p>
        </w:tc>
      </w:tr>
      <w:tr>
        <w:trPr>
          <w:trHeight w:val="440" w:hRule="atLeast"/>
        </w:trPr>
        <w:tc>
          <w:tcPr>
            <w:tcW w:w="9117" w:type="dxa"/>
          </w:tcPr>
          <w:p>
            <w:pPr>
              <w:pStyle w:val="TableParagraph"/>
              <w:ind w:right="148"/>
              <w:rPr>
                <w:sz w:val="17"/>
              </w:rPr>
            </w:pPr>
            <w:hyperlink w:history="true" w:anchor="_bookmark4">
              <w:r>
                <w:rPr>
                  <w:sz w:val="17"/>
                </w:rPr>
                <w:t>CAPÍTULO</w:t>
              </w:r>
              <w:r>
                <w:rPr>
                  <w:spacing w:val="5"/>
                  <w:sz w:val="17"/>
                </w:rPr>
                <w:t> </w:t>
              </w:r>
              <w:r>
                <w:rPr>
                  <w:sz w:val="17"/>
                </w:rPr>
                <w:t>III.</w:t>
              </w:r>
              <w:r>
                <w:rPr>
                  <w:spacing w:val="5"/>
                  <w:sz w:val="17"/>
                </w:rPr>
                <w:t> </w:t>
              </w:r>
              <w:r>
                <w:rPr>
                  <w:sz w:val="17"/>
                </w:rPr>
                <w:t>Disposiciones</w:t>
              </w:r>
              <w:r>
                <w:rPr>
                  <w:spacing w:val="5"/>
                  <w:sz w:val="17"/>
                </w:rPr>
                <w:t> </w:t>
              </w:r>
              <w:r>
                <w:rPr>
                  <w:sz w:val="17"/>
                </w:rPr>
                <w:t>organizativas</w:t>
              </w:r>
              <w:r>
                <w:rPr>
                  <w:spacing w:val="68"/>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394" w:type="dxa"/>
          </w:tcPr>
          <w:p>
            <w:pPr>
              <w:pStyle w:val="TableParagraph"/>
              <w:spacing w:before="126"/>
              <w:ind w:right="48"/>
              <w:rPr>
                <w:sz w:val="17"/>
              </w:rPr>
            </w:pPr>
            <w:hyperlink w:history="true" w:anchor="_bookmark4">
              <w:r>
                <w:rPr>
                  <w:spacing w:val="-5"/>
                  <w:sz w:val="17"/>
                </w:rPr>
                <w:t>25</w:t>
              </w:r>
            </w:hyperlink>
          </w:p>
        </w:tc>
      </w:tr>
      <w:tr>
        <w:trPr>
          <w:trHeight w:val="440" w:hRule="atLeast"/>
        </w:trPr>
        <w:tc>
          <w:tcPr>
            <w:tcW w:w="9117" w:type="dxa"/>
          </w:tcPr>
          <w:p>
            <w:pPr>
              <w:pStyle w:val="TableParagraph"/>
              <w:ind w:right="148"/>
              <w:rPr>
                <w:sz w:val="17"/>
              </w:rPr>
            </w:pPr>
            <w:hyperlink w:history="true" w:anchor="_bookmark5">
              <w:r>
                <w:rPr>
                  <w:sz w:val="17"/>
                </w:rPr>
                <w:t>Sección</w:t>
              </w:r>
              <w:r>
                <w:rPr>
                  <w:spacing w:val="6"/>
                  <w:sz w:val="17"/>
                </w:rPr>
                <w:t> </w:t>
              </w:r>
              <w:r>
                <w:rPr>
                  <w:sz w:val="17"/>
                </w:rPr>
                <w:t>1.ª</w:t>
              </w:r>
              <w:r>
                <w:rPr>
                  <w:spacing w:val="6"/>
                  <w:sz w:val="17"/>
                </w:rPr>
                <w:t> </w:t>
              </w:r>
              <w:r>
                <w:rPr>
                  <w:sz w:val="17"/>
                </w:rPr>
                <w:t>Principios</w:t>
              </w:r>
              <w:r>
                <w:rPr>
                  <w:spacing w:val="6"/>
                  <w:sz w:val="17"/>
                </w:rPr>
                <w:t> </w:t>
              </w:r>
              <w:r>
                <w:rPr>
                  <w:sz w:val="17"/>
                </w:rPr>
                <w:t>generales</w:t>
              </w:r>
              <w:r>
                <w:rPr>
                  <w:spacing w:val="7"/>
                  <w:sz w:val="17"/>
                </w:rPr>
                <w:t> </w:t>
              </w:r>
              <w:r>
                <w:rPr>
                  <w:sz w:val="17"/>
                </w:rPr>
                <w:t>y</w:t>
              </w:r>
              <w:r>
                <w:rPr>
                  <w:spacing w:val="6"/>
                  <w:sz w:val="17"/>
                </w:rPr>
                <w:t> </w:t>
              </w:r>
              <w:r>
                <w:rPr>
                  <w:sz w:val="17"/>
                </w:rPr>
                <w:t>administraciones</w:t>
              </w:r>
              <w:r>
                <w:rPr>
                  <w:spacing w:val="6"/>
                  <w:sz w:val="17"/>
                </w:rPr>
                <w:t> </w:t>
              </w:r>
              <w:r>
                <w:rPr>
                  <w:sz w:val="17"/>
                </w:rPr>
                <w:t>competentes</w:t>
              </w:r>
              <w:r>
                <w:rPr>
                  <w:spacing w:val="6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10"/>
                  <w:sz w:val="17"/>
                </w:rPr>
                <w:t>.</w:t>
              </w:r>
              <w:r>
                <w:rPr>
                  <w:sz w:val="17"/>
                </w:rPr>
                <w:t> </w:t>
              </w:r>
            </w:hyperlink>
          </w:p>
        </w:tc>
        <w:tc>
          <w:tcPr>
            <w:tcW w:w="394" w:type="dxa"/>
          </w:tcPr>
          <w:p>
            <w:pPr>
              <w:pStyle w:val="TableParagraph"/>
              <w:spacing w:before="126"/>
              <w:ind w:right="48"/>
              <w:rPr>
                <w:sz w:val="17"/>
              </w:rPr>
            </w:pPr>
            <w:hyperlink w:history="true" w:anchor="_bookmark5">
              <w:r>
                <w:rPr>
                  <w:spacing w:val="-5"/>
                  <w:sz w:val="17"/>
                </w:rPr>
                <w:t>25</w:t>
              </w:r>
            </w:hyperlink>
          </w:p>
        </w:tc>
      </w:tr>
      <w:tr>
        <w:trPr>
          <w:trHeight w:val="440" w:hRule="atLeast"/>
        </w:trPr>
        <w:tc>
          <w:tcPr>
            <w:tcW w:w="9117" w:type="dxa"/>
          </w:tcPr>
          <w:p>
            <w:pPr>
              <w:pStyle w:val="TableParagraph"/>
              <w:ind w:right="148"/>
              <w:rPr>
                <w:sz w:val="17"/>
              </w:rPr>
            </w:pPr>
            <w:hyperlink w:history="true" w:anchor="_bookmark6">
              <w:r>
                <w:rPr>
                  <w:sz w:val="17"/>
                </w:rPr>
                <w:t>Sección</w:t>
              </w:r>
              <w:r>
                <w:rPr>
                  <w:spacing w:val="5"/>
                  <w:sz w:val="17"/>
                </w:rPr>
                <w:t> </w:t>
              </w:r>
              <w:r>
                <w:rPr>
                  <w:sz w:val="17"/>
                </w:rPr>
                <w:t>2.ª</w:t>
              </w:r>
              <w:r>
                <w:rPr>
                  <w:spacing w:val="5"/>
                  <w:sz w:val="17"/>
                </w:rPr>
                <w:t> </w:t>
              </w:r>
              <w:r>
                <w:rPr>
                  <w:sz w:val="17"/>
                </w:rPr>
                <w:t>Entidades</w:t>
              </w:r>
              <w:r>
                <w:rPr>
                  <w:spacing w:val="5"/>
                  <w:sz w:val="17"/>
                </w:rPr>
                <w:t> </w:t>
              </w:r>
              <w:r>
                <w:rPr>
                  <w:sz w:val="17"/>
                </w:rPr>
                <w:t>y</w:t>
              </w:r>
              <w:r>
                <w:rPr>
                  <w:spacing w:val="5"/>
                  <w:sz w:val="17"/>
                </w:rPr>
                <w:t> </w:t>
              </w:r>
              <w:r>
                <w:rPr>
                  <w:sz w:val="17"/>
                </w:rPr>
                <w:t>órganos</w:t>
              </w:r>
              <w:r>
                <w:rPr>
                  <w:spacing w:val="6"/>
                  <w:sz w:val="17"/>
                </w:rPr>
                <w:t> </w:t>
              </w:r>
              <w:r>
                <w:rPr>
                  <w:sz w:val="17"/>
                </w:rPr>
                <w:t>especializados</w:t>
              </w:r>
              <w:r>
                <w:rPr>
                  <w:spacing w:val="7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394" w:type="dxa"/>
          </w:tcPr>
          <w:p>
            <w:pPr>
              <w:pStyle w:val="TableParagraph"/>
              <w:spacing w:before="126"/>
              <w:ind w:right="48"/>
              <w:rPr>
                <w:sz w:val="17"/>
              </w:rPr>
            </w:pPr>
            <w:hyperlink w:history="true" w:anchor="_bookmark6">
              <w:r>
                <w:rPr>
                  <w:spacing w:val="-5"/>
                  <w:sz w:val="17"/>
                </w:rPr>
                <w:t>29</w:t>
              </w:r>
            </w:hyperlink>
          </w:p>
        </w:tc>
      </w:tr>
      <w:tr>
        <w:trPr>
          <w:trHeight w:val="440" w:hRule="atLeast"/>
        </w:trPr>
        <w:tc>
          <w:tcPr>
            <w:tcW w:w="9117" w:type="dxa"/>
          </w:tcPr>
          <w:p>
            <w:pPr>
              <w:pStyle w:val="TableParagraph"/>
              <w:ind w:right="148"/>
              <w:rPr>
                <w:sz w:val="17"/>
              </w:rPr>
            </w:pPr>
            <w:hyperlink w:history="true" w:anchor="_bookmark7">
              <w:r>
                <w:rPr>
                  <w:sz w:val="17"/>
                </w:rPr>
                <w:t>TÍTULO</w:t>
              </w:r>
              <w:r>
                <w:rPr>
                  <w:spacing w:val="4"/>
                  <w:sz w:val="17"/>
                </w:rPr>
                <w:t> </w:t>
              </w:r>
              <w:r>
                <w:rPr>
                  <w:sz w:val="17"/>
                </w:rPr>
                <w:t>I.</w:t>
              </w:r>
              <w:r>
                <w:rPr>
                  <w:spacing w:val="5"/>
                  <w:sz w:val="17"/>
                </w:rPr>
                <w:t> </w:t>
              </w:r>
              <w:r>
                <w:rPr>
                  <w:sz w:val="17"/>
                </w:rPr>
                <w:t>Régimen</w:t>
              </w:r>
              <w:r>
                <w:rPr>
                  <w:spacing w:val="5"/>
                  <w:sz w:val="17"/>
                </w:rPr>
                <w:t> </w:t>
              </w:r>
              <w:r>
                <w:rPr>
                  <w:sz w:val="17"/>
                </w:rPr>
                <w:t>jurídico</w:t>
              </w:r>
              <w:r>
                <w:rPr>
                  <w:spacing w:val="4"/>
                  <w:sz w:val="17"/>
                </w:rPr>
                <w:t> </w:t>
              </w:r>
              <w:r>
                <w:rPr>
                  <w:sz w:val="17"/>
                </w:rPr>
                <w:t>del</w:t>
              </w:r>
              <w:r>
                <w:rPr>
                  <w:spacing w:val="5"/>
                  <w:sz w:val="17"/>
                </w:rPr>
                <w:t> </w:t>
              </w:r>
              <w:r>
                <w:rPr>
                  <w:sz w:val="17"/>
                </w:rPr>
                <w:t>suelo</w:t>
              </w:r>
              <w:r>
                <w:rPr>
                  <w:spacing w:val="-8"/>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394" w:type="dxa"/>
          </w:tcPr>
          <w:p>
            <w:pPr>
              <w:pStyle w:val="TableParagraph"/>
              <w:spacing w:before="126"/>
              <w:ind w:right="48"/>
              <w:rPr>
                <w:sz w:val="17"/>
              </w:rPr>
            </w:pPr>
            <w:hyperlink w:history="true" w:anchor="_bookmark7">
              <w:r>
                <w:rPr>
                  <w:spacing w:val="-5"/>
                  <w:sz w:val="17"/>
                </w:rPr>
                <w:t>32</w:t>
              </w:r>
            </w:hyperlink>
          </w:p>
        </w:tc>
      </w:tr>
      <w:tr>
        <w:trPr>
          <w:trHeight w:val="440" w:hRule="atLeast"/>
        </w:trPr>
        <w:tc>
          <w:tcPr>
            <w:tcW w:w="9117" w:type="dxa"/>
          </w:tcPr>
          <w:p>
            <w:pPr>
              <w:pStyle w:val="TableParagraph"/>
              <w:ind w:right="148"/>
              <w:rPr>
                <w:sz w:val="17"/>
              </w:rPr>
            </w:pPr>
            <w:hyperlink w:history="true" w:anchor="_bookmark8">
              <w:r>
                <w:rPr>
                  <w:sz w:val="17"/>
                </w:rPr>
                <w:t>CAPÍTULO</w:t>
              </w:r>
              <w:r>
                <w:rPr>
                  <w:spacing w:val="4"/>
                  <w:sz w:val="17"/>
                </w:rPr>
                <w:t> </w:t>
              </w:r>
              <w:r>
                <w:rPr>
                  <w:sz w:val="17"/>
                </w:rPr>
                <w:t>I.</w:t>
              </w:r>
              <w:r>
                <w:rPr>
                  <w:spacing w:val="5"/>
                  <w:sz w:val="17"/>
                </w:rPr>
                <w:t> </w:t>
              </w:r>
              <w:r>
                <w:rPr>
                  <w:sz w:val="17"/>
                </w:rPr>
                <w:t>Propiedad</w:t>
              </w:r>
              <w:r>
                <w:rPr>
                  <w:spacing w:val="4"/>
                  <w:sz w:val="17"/>
                </w:rPr>
                <w:t> </w:t>
              </w:r>
              <w:r>
                <w:rPr>
                  <w:sz w:val="17"/>
                </w:rPr>
                <w:t>del</w:t>
              </w:r>
              <w:r>
                <w:rPr>
                  <w:spacing w:val="5"/>
                  <w:sz w:val="17"/>
                </w:rPr>
                <w:t> </w:t>
              </w:r>
              <w:r>
                <w:rPr>
                  <w:sz w:val="17"/>
                </w:rPr>
                <w:t>suelo</w:t>
              </w:r>
              <w:r>
                <w:rPr>
                  <w:spacing w:val="56"/>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394" w:type="dxa"/>
          </w:tcPr>
          <w:p>
            <w:pPr>
              <w:pStyle w:val="TableParagraph"/>
              <w:spacing w:before="126"/>
              <w:ind w:right="48"/>
              <w:rPr>
                <w:sz w:val="17"/>
              </w:rPr>
            </w:pPr>
            <w:hyperlink w:history="true" w:anchor="_bookmark8">
              <w:r>
                <w:rPr>
                  <w:spacing w:val="-5"/>
                  <w:sz w:val="17"/>
                </w:rPr>
                <w:t>32</w:t>
              </w:r>
            </w:hyperlink>
          </w:p>
        </w:tc>
      </w:tr>
      <w:tr>
        <w:trPr>
          <w:trHeight w:val="439" w:hRule="atLeast"/>
        </w:trPr>
        <w:tc>
          <w:tcPr>
            <w:tcW w:w="9117" w:type="dxa"/>
          </w:tcPr>
          <w:p>
            <w:pPr>
              <w:pStyle w:val="TableParagraph"/>
              <w:ind w:right="148"/>
              <w:rPr>
                <w:sz w:val="17"/>
              </w:rPr>
            </w:pPr>
            <w:hyperlink w:history="true" w:anchor="_bookmark9">
              <w:r>
                <w:rPr>
                  <w:sz w:val="17"/>
                </w:rPr>
                <w:t>Sección</w:t>
              </w:r>
              <w:r>
                <w:rPr>
                  <w:spacing w:val="4"/>
                  <w:sz w:val="17"/>
                </w:rPr>
                <w:t> </w:t>
              </w:r>
              <w:r>
                <w:rPr>
                  <w:sz w:val="17"/>
                </w:rPr>
                <w:t>1.ª</w:t>
              </w:r>
              <w:r>
                <w:rPr>
                  <w:spacing w:val="5"/>
                  <w:sz w:val="17"/>
                </w:rPr>
                <w:t> </w:t>
              </w:r>
              <w:r>
                <w:rPr>
                  <w:sz w:val="17"/>
                </w:rPr>
                <w:t>Contenido</w:t>
              </w:r>
              <w:r>
                <w:rPr>
                  <w:spacing w:val="4"/>
                  <w:sz w:val="17"/>
                </w:rPr>
                <w:t> </w:t>
              </w:r>
              <w:r>
                <w:rPr>
                  <w:sz w:val="17"/>
                </w:rPr>
                <w:t>de</w:t>
              </w:r>
              <w:r>
                <w:rPr>
                  <w:spacing w:val="5"/>
                  <w:sz w:val="17"/>
                </w:rPr>
                <w:t> </w:t>
              </w:r>
              <w:r>
                <w:rPr>
                  <w:sz w:val="17"/>
                </w:rPr>
                <w:t>la</w:t>
              </w:r>
              <w:r>
                <w:rPr>
                  <w:spacing w:val="4"/>
                  <w:sz w:val="17"/>
                </w:rPr>
                <w:t> </w:t>
              </w:r>
              <w:r>
                <w:rPr>
                  <w:sz w:val="17"/>
                </w:rPr>
                <w:t>propiedad</w:t>
              </w:r>
              <w:r>
                <w:rPr>
                  <w:spacing w:val="5"/>
                  <w:sz w:val="17"/>
                </w:rPr>
                <w:t> </w:t>
              </w:r>
              <w:r>
                <w:rPr>
                  <w:sz w:val="17"/>
                </w:rPr>
                <w:t>del</w:t>
              </w:r>
              <w:r>
                <w:rPr>
                  <w:spacing w:val="4"/>
                  <w:sz w:val="17"/>
                </w:rPr>
                <w:t> </w:t>
              </w:r>
              <w:r>
                <w:rPr>
                  <w:sz w:val="17"/>
                </w:rPr>
                <w:t>suelo</w:t>
              </w:r>
              <w:r>
                <w:rPr>
                  <w:spacing w:val="6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10"/>
                  <w:sz w:val="17"/>
                </w:rPr>
                <w:t>.</w:t>
              </w:r>
              <w:r>
                <w:rPr>
                  <w:sz w:val="17"/>
                </w:rPr>
                <w:t> </w:t>
              </w:r>
            </w:hyperlink>
          </w:p>
        </w:tc>
        <w:tc>
          <w:tcPr>
            <w:tcW w:w="394" w:type="dxa"/>
          </w:tcPr>
          <w:p>
            <w:pPr>
              <w:pStyle w:val="TableParagraph"/>
              <w:spacing w:before="126"/>
              <w:ind w:right="48"/>
              <w:rPr>
                <w:sz w:val="17"/>
              </w:rPr>
            </w:pPr>
            <w:hyperlink w:history="true" w:anchor="_bookmark9">
              <w:r>
                <w:rPr>
                  <w:spacing w:val="-5"/>
                  <w:sz w:val="17"/>
                </w:rPr>
                <w:t>32</w:t>
              </w:r>
            </w:hyperlink>
          </w:p>
        </w:tc>
      </w:tr>
      <w:tr>
        <w:trPr>
          <w:trHeight w:val="440" w:hRule="atLeast"/>
        </w:trPr>
        <w:tc>
          <w:tcPr>
            <w:tcW w:w="9117" w:type="dxa"/>
          </w:tcPr>
          <w:p>
            <w:pPr>
              <w:pStyle w:val="TableParagraph"/>
              <w:ind w:right="148"/>
              <w:rPr>
                <w:sz w:val="17"/>
              </w:rPr>
            </w:pPr>
            <w:hyperlink w:history="true" w:anchor="_bookmark10">
              <w:r>
                <w:rPr>
                  <w:sz w:val="17"/>
                </w:rPr>
                <w:t>Sección</w:t>
              </w:r>
              <w:r>
                <w:rPr>
                  <w:spacing w:val="6"/>
                  <w:sz w:val="17"/>
                </w:rPr>
                <w:t> </w:t>
              </w:r>
              <w:r>
                <w:rPr>
                  <w:sz w:val="17"/>
                </w:rPr>
                <w:t>2.ª</w:t>
              </w:r>
              <w:r>
                <w:rPr>
                  <w:spacing w:val="6"/>
                  <w:sz w:val="17"/>
                </w:rPr>
                <w:t> </w:t>
              </w:r>
              <w:r>
                <w:rPr>
                  <w:sz w:val="17"/>
                </w:rPr>
                <w:t>Clasificación,</w:t>
              </w:r>
              <w:r>
                <w:rPr>
                  <w:spacing w:val="6"/>
                  <w:sz w:val="17"/>
                </w:rPr>
                <w:t> </w:t>
              </w:r>
              <w:r>
                <w:rPr>
                  <w:sz w:val="17"/>
                </w:rPr>
                <w:t>categorización,</w:t>
              </w:r>
              <w:r>
                <w:rPr>
                  <w:spacing w:val="6"/>
                  <w:sz w:val="17"/>
                </w:rPr>
                <w:t> </w:t>
              </w:r>
              <w:r>
                <w:rPr>
                  <w:sz w:val="17"/>
                </w:rPr>
                <w:t>calificación</w:t>
              </w:r>
              <w:r>
                <w:rPr>
                  <w:spacing w:val="6"/>
                  <w:sz w:val="17"/>
                </w:rPr>
                <w:t> </w:t>
              </w:r>
              <w:r>
                <w:rPr>
                  <w:sz w:val="17"/>
                </w:rPr>
                <w:t>y</w:t>
              </w:r>
              <w:r>
                <w:rPr>
                  <w:spacing w:val="6"/>
                  <w:sz w:val="17"/>
                </w:rPr>
                <w:t> </w:t>
              </w:r>
              <w:r>
                <w:rPr>
                  <w:sz w:val="17"/>
                </w:rPr>
                <w:t>situación</w:t>
              </w:r>
              <w:r>
                <w:rPr>
                  <w:spacing w:val="6"/>
                  <w:sz w:val="17"/>
                </w:rPr>
                <w:t> </w:t>
              </w:r>
              <w:r>
                <w:rPr>
                  <w:sz w:val="17"/>
                </w:rPr>
                <w:t>del</w:t>
              </w:r>
              <w:r>
                <w:rPr>
                  <w:spacing w:val="6"/>
                  <w:sz w:val="17"/>
                </w:rPr>
                <w:t> </w:t>
              </w:r>
              <w:r>
                <w:rPr>
                  <w:sz w:val="17"/>
                </w:rPr>
                <w:t>suelo</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10"/>
                  <w:sz w:val="17"/>
                </w:rPr>
                <w:t>.</w:t>
              </w:r>
              <w:r>
                <w:rPr>
                  <w:sz w:val="17"/>
                </w:rPr>
                <w:t> </w:t>
              </w:r>
            </w:hyperlink>
          </w:p>
        </w:tc>
        <w:tc>
          <w:tcPr>
            <w:tcW w:w="394" w:type="dxa"/>
          </w:tcPr>
          <w:p>
            <w:pPr>
              <w:pStyle w:val="TableParagraph"/>
              <w:spacing w:before="126"/>
              <w:ind w:right="48"/>
              <w:rPr>
                <w:sz w:val="17"/>
              </w:rPr>
            </w:pPr>
            <w:hyperlink w:history="true" w:anchor="_bookmark10">
              <w:r>
                <w:rPr>
                  <w:spacing w:val="-5"/>
                  <w:sz w:val="17"/>
                </w:rPr>
                <w:t>34</w:t>
              </w:r>
            </w:hyperlink>
          </w:p>
        </w:tc>
      </w:tr>
      <w:tr>
        <w:trPr>
          <w:trHeight w:val="440" w:hRule="atLeast"/>
        </w:trPr>
        <w:tc>
          <w:tcPr>
            <w:tcW w:w="9117" w:type="dxa"/>
          </w:tcPr>
          <w:p>
            <w:pPr>
              <w:pStyle w:val="TableParagraph"/>
              <w:ind w:right="147"/>
              <w:rPr>
                <w:sz w:val="17"/>
              </w:rPr>
            </w:pPr>
            <w:hyperlink w:history="true" w:anchor="_bookmark11">
              <w:r>
                <w:rPr>
                  <w:sz w:val="17"/>
                </w:rPr>
                <w:t>CAPÍTULO</w:t>
              </w:r>
              <w:r>
                <w:rPr>
                  <w:spacing w:val="4"/>
                  <w:sz w:val="17"/>
                </w:rPr>
                <w:t> </w:t>
              </w:r>
              <w:r>
                <w:rPr>
                  <w:sz w:val="17"/>
                </w:rPr>
                <w:t>II.</w:t>
              </w:r>
              <w:r>
                <w:rPr>
                  <w:spacing w:val="4"/>
                  <w:sz w:val="17"/>
                </w:rPr>
                <w:t> </w:t>
              </w:r>
              <w:r>
                <w:rPr>
                  <w:sz w:val="17"/>
                </w:rPr>
                <w:t>Suelo</w:t>
              </w:r>
              <w:r>
                <w:rPr>
                  <w:spacing w:val="5"/>
                  <w:sz w:val="17"/>
                </w:rPr>
                <w:t> </w:t>
              </w:r>
              <w:r>
                <w:rPr>
                  <w:sz w:val="17"/>
                </w:rPr>
                <w:t>rústico</w:t>
              </w:r>
              <w:r>
                <w:rPr>
                  <w:spacing w:val="63"/>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10"/>
                  <w:sz w:val="17"/>
                </w:rPr>
                <w:t>.</w:t>
              </w:r>
              <w:r>
                <w:rPr>
                  <w:sz w:val="17"/>
                </w:rPr>
                <w:t> </w:t>
              </w:r>
            </w:hyperlink>
          </w:p>
        </w:tc>
        <w:tc>
          <w:tcPr>
            <w:tcW w:w="394" w:type="dxa"/>
          </w:tcPr>
          <w:p>
            <w:pPr>
              <w:pStyle w:val="TableParagraph"/>
              <w:spacing w:before="126"/>
              <w:ind w:right="48"/>
              <w:rPr>
                <w:sz w:val="17"/>
              </w:rPr>
            </w:pPr>
            <w:hyperlink w:history="true" w:anchor="_bookmark11">
              <w:r>
                <w:rPr>
                  <w:spacing w:val="-5"/>
                  <w:sz w:val="17"/>
                </w:rPr>
                <w:t>35</w:t>
              </w:r>
            </w:hyperlink>
          </w:p>
        </w:tc>
      </w:tr>
      <w:tr>
        <w:trPr>
          <w:trHeight w:val="440" w:hRule="atLeast"/>
        </w:trPr>
        <w:tc>
          <w:tcPr>
            <w:tcW w:w="9117" w:type="dxa"/>
          </w:tcPr>
          <w:p>
            <w:pPr>
              <w:pStyle w:val="TableParagraph"/>
              <w:ind w:right="148"/>
              <w:rPr>
                <w:sz w:val="17"/>
              </w:rPr>
            </w:pPr>
            <w:hyperlink w:history="true" w:anchor="_bookmark12">
              <w:r>
                <w:rPr>
                  <w:sz w:val="17"/>
                </w:rPr>
                <w:t>Sección</w:t>
              </w:r>
              <w:r>
                <w:rPr>
                  <w:spacing w:val="4"/>
                  <w:sz w:val="17"/>
                </w:rPr>
                <w:t> </w:t>
              </w:r>
              <w:r>
                <w:rPr>
                  <w:sz w:val="17"/>
                </w:rPr>
                <w:t>1.ª</w:t>
              </w:r>
              <w:r>
                <w:rPr>
                  <w:spacing w:val="5"/>
                  <w:sz w:val="17"/>
                </w:rPr>
                <w:t> </w:t>
              </w:r>
              <w:r>
                <w:rPr>
                  <w:sz w:val="17"/>
                </w:rPr>
                <w:t>Concepto</w:t>
              </w:r>
              <w:r>
                <w:rPr>
                  <w:spacing w:val="5"/>
                  <w:sz w:val="17"/>
                </w:rPr>
                <w:t> </w:t>
              </w:r>
              <w:r>
                <w:rPr>
                  <w:sz w:val="17"/>
                </w:rPr>
                <w:t>y</w:t>
              </w:r>
              <w:r>
                <w:rPr>
                  <w:spacing w:val="5"/>
                  <w:sz w:val="17"/>
                </w:rPr>
                <w:t> </w:t>
              </w:r>
              <w:r>
                <w:rPr>
                  <w:sz w:val="17"/>
                </w:rPr>
                <w:t>categorías</w:t>
              </w:r>
              <w:r>
                <w:rPr>
                  <w:spacing w:val="3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394" w:type="dxa"/>
          </w:tcPr>
          <w:p>
            <w:pPr>
              <w:pStyle w:val="TableParagraph"/>
              <w:spacing w:before="126"/>
              <w:ind w:right="48"/>
              <w:rPr>
                <w:sz w:val="17"/>
              </w:rPr>
            </w:pPr>
            <w:hyperlink w:history="true" w:anchor="_bookmark12">
              <w:r>
                <w:rPr>
                  <w:spacing w:val="-5"/>
                  <w:sz w:val="17"/>
                </w:rPr>
                <w:t>35</w:t>
              </w:r>
            </w:hyperlink>
          </w:p>
        </w:tc>
      </w:tr>
      <w:tr>
        <w:trPr>
          <w:trHeight w:val="440" w:hRule="atLeast"/>
        </w:trPr>
        <w:tc>
          <w:tcPr>
            <w:tcW w:w="9117" w:type="dxa"/>
          </w:tcPr>
          <w:p>
            <w:pPr>
              <w:pStyle w:val="TableParagraph"/>
              <w:ind w:right="148"/>
              <w:rPr>
                <w:sz w:val="17"/>
              </w:rPr>
            </w:pPr>
            <w:hyperlink w:history="true" w:anchor="_bookmark13">
              <w:r>
                <w:rPr>
                  <w:sz w:val="17"/>
                </w:rPr>
                <w:t>Sección</w:t>
              </w:r>
              <w:r>
                <w:rPr>
                  <w:spacing w:val="4"/>
                  <w:sz w:val="17"/>
                </w:rPr>
                <w:t> </w:t>
              </w:r>
              <w:r>
                <w:rPr>
                  <w:sz w:val="17"/>
                </w:rPr>
                <w:t>2.ª</w:t>
              </w:r>
              <w:r>
                <w:rPr>
                  <w:spacing w:val="5"/>
                  <w:sz w:val="17"/>
                </w:rPr>
                <w:t> </w:t>
              </w:r>
              <w:r>
                <w:rPr>
                  <w:sz w:val="17"/>
                </w:rPr>
                <w:t>Régimen</w:t>
              </w:r>
              <w:r>
                <w:rPr>
                  <w:spacing w:val="5"/>
                  <w:sz w:val="17"/>
                </w:rPr>
                <w:t> </w:t>
              </w:r>
              <w:r>
                <w:rPr>
                  <w:sz w:val="17"/>
                </w:rPr>
                <w:t>jurídico</w:t>
              </w:r>
              <w:r>
                <w:rPr>
                  <w:spacing w:val="5"/>
                  <w:sz w:val="17"/>
                </w:rPr>
                <w:t> </w:t>
              </w:r>
              <w:r>
                <w:rPr>
                  <w:sz w:val="17"/>
                </w:rPr>
                <w:t>del</w:t>
              </w:r>
              <w:r>
                <w:rPr>
                  <w:spacing w:val="4"/>
                  <w:sz w:val="17"/>
                </w:rPr>
                <w:t> </w:t>
              </w:r>
              <w:r>
                <w:rPr>
                  <w:sz w:val="17"/>
                </w:rPr>
                <w:t>suelo</w:t>
              </w:r>
              <w:r>
                <w:rPr>
                  <w:spacing w:val="5"/>
                  <w:sz w:val="17"/>
                </w:rPr>
                <w:t> </w:t>
              </w:r>
              <w:r>
                <w:rPr>
                  <w:sz w:val="17"/>
                </w:rPr>
                <w:t>rústico</w:t>
              </w:r>
              <w:r>
                <w:rPr>
                  <w:spacing w:val="-4"/>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394" w:type="dxa"/>
          </w:tcPr>
          <w:p>
            <w:pPr>
              <w:pStyle w:val="TableParagraph"/>
              <w:spacing w:before="126"/>
              <w:ind w:right="48"/>
              <w:rPr>
                <w:sz w:val="17"/>
              </w:rPr>
            </w:pPr>
            <w:hyperlink w:history="true" w:anchor="_bookmark13">
              <w:r>
                <w:rPr>
                  <w:spacing w:val="-5"/>
                  <w:sz w:val="17"/>
                </w:rPr>
                <w:t>38</w:t>
              </w:r>
            </w:hyperlink>
          </w:p>
        </w:tc>
      </w:tr>
      <w:tr>
        <w:trPr>
          <w:trHeight w:val="440" w:hRule="atLeast"/>
        </w:trPr>
        <w:tc>
          <w:tcPr>
            <w:tcW w:w="9117" w:type="dxa"/>
          </w:tcPr>
          <w:p>
            <w:pPr>
              <w:pStyle w:val="TableParagraph"/>
              <w:ind w:right="148"/>
              <w:rPr>
                <w:sz w:val="17"/>
              </w:rPr>
            </w:pPr>
            <w:hyperlink w:history="true" w:anchor="_bookmark14">
              <w:r>
                <w:rPr>
                  <w:sz w:val="17"/>
                </w:rPr>
                <w:t>CAPÍTULO</w:t>
              </w:r>
              <w:r>
                <w:rPr>
                  <w:spacing w:val="4"/>
                  <w:sz w:val="17"/>
                </w:rPr>
                <w:t> </w:t>
              </w:r>
              <w:r>
                <w:rPr>
                  <w:sz w:val="17"/>
                </w:rPr>
                <w:t>III.</w:t>
              </w:r>
              <w:r>
                <w:rPr>
                  <w:spacing w:val="5"/>
                  <w:sz w:val="17"/>
                </w:rPr>
                <w:t> </w:t>
              </w:r>
              <w:r>
                <w:rPr>
                  <w:sz w:val="17"/>
                </w:rPr>
                <w:t>Suelo</w:t>
              </w:r>
              <w:r>
                <w:rPr>
                  <w:spacing w:val="4"/>
                  <w:sz w:val="17"/>
                </w:rPr>
                <w:t> </w:t>
              </w:r>
              <w:r>
                <w:rPr>
                  <w:sz w:val="17"/>
                </w:rPr>
                <w:t>urbanizable</w:t>
              </w:r>
              <w:r>
                <w:rPr>
                  <w:spacing w:val="-17"/>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394" w:type="dxa"/>
          </w:tcPr>
          <w:p>
            <w:pPr>
              <w:pStyle w:val="TableParagraph"/>
              <w:spacing w:before="126"/>
              <w:ind w:right="48"/>
              <w:rPr>
                <w:sz w:val="17"/>
              </w:rPr>
            </w:pPr>
            <w:hyperlink w:history="true" w:anchor="_bookmark14">
              <w:r>
                <w:rPr>
                  <w:spacing w:val="-5"/>
                  <w:sz w:val="17"/>
                </w:rPr>
                <w:t>41</w:t>
              </w:r>
            </w:hyperlink>
          </w:p>
        </w:tc>
      </w:tr>
      <w:tr>
        <w:trPr>
          <w:trHeight w:val="439" w:hRule="atLeast"/>
        </w:trPr>
        <w:tc>
          <w:tcPr>
            <w:tcW w:w="9117" w:type="dxa"/>
          </w:tcPr>
          <w:p>
            <w:pPr>
              <w:pStyle w:val="TableParagraph"/>
              <w:ind w:right="148"/>
              <w:rPr>
                <w:sz w:val="17"/>
              </w:rPr>
            </w:pPr>
            <w:hyperlink w:history="true" w:anchor="_bookmark15">
              <w:r>
                <w:rPr>
                  <w:sz w:val="17"/>
                </w:rPr>
                <w:t>Sección</w:t>
              </w:r>
              <w:r>
                <w:rPr>
                  <w:spacing w:val="4"/>
                  <w:sz w:val="17"/>
                </w:rPr>
                <w:t> </w:t>
              </w:r>
              <w:r>
                <w:rPr>
                  <w:sz w:val="17"/>
                </w:rPr>
                <w:t>1.ª</w:t>
              </w:r>
              <w:r>
                <w:rPr>
                  <w:spacing w:val="5"/>
                  <w:sz w:val="17"/>
                </w:rPr>
                <w:t> </w:t>
              </w:r>
              <w:r>
                <w:rPr>
                  <w:sz w:val="17"/>
                </w:rPr>
                <w:t>Concepto</w:t>
              </w:r>
              <w:r>
                <w:rPr>
                  <w:spacing w:val="5"/>
                  <w:sz w:val="17"/>
                </w:rPr>
                <w:t> </w:t>
              </w:r>
              <w:r>
                <w:rPr>
                  <w:sz w:val="17"/>
                </w:rPr>
                <w:t>y</w:t>
              </w:r>
              <w:r>
                <w:rPr>
                  <w:spacing w:val="5"/>
                  <w:sz w:val="17"/>
                </w:rPr>
                <w:t> </w:t>
              </w:r>
              <w:r>
                <w:rPr>
                  <w:sz w:val="17"/>
                </w:rPr>
                <w:t>categorías</w:t>
              </w:r>
              <w:r>
                <w:rPr>
                  <w:spacing w:val="3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394" w:type="dxa"/>
          </w:tcPr>
          <w:p>
            <w:pPr>
              <w:pStyle w:val="TableParagraph"/>
              <w:spacing w:before="126"/>
              <w:ind w:right="48"/>
              <w:rPr>
                <w:sz w:val="17"/>
              </w:rPr>
            </w:pPr>
            <w:hyperlink w:history="true" w:anchor="_bookmark15">
              <w:r>
                <w:rPr>
                  <w:spacing w:val="-5"/>
                  <w:sz w:val="17"/>
                </w:rPr>
                <w:t>41</w:t>
              </w:r>
            </w:hyperlink>
          </w:p>
        </w:tc>
      </w:tr>
      <w:tr>
        <w:trPr>
          <w:trHeight w:val="440" w:hRule="atLeast"/>
        </w:trPr>
        <w:tc>
          <w:tcPr>
            <w:tcW w:w="9117" w:type="dxa"/>
          </w:tcPr>
          <w:p>
            <w:pPr>
              <w:pStyle w:val="TableParagraph"/>
              <w:ind w:right="148"/>
              <w:rPr>
                <w:sz w:val="17"/>
              </w:rPr>
            </w:pPr>
            <w:hyperlink w:history="true" w:anchor="_bookmark16">
              <w:r>
                <w:rPr>
                  <w:sz w:val="17"/>
                </w:rPr>
                <w:t>Sección</w:t>
              </w:r>
              <w:r>
                <w:rPr>
                  <w:spacing w:val="5"/>
                  <w:sz w:val="17"/>
                </w:rPr>
                <w:t> </w:t>
              </w:r>
              <w:r>
                <w:rPr>
                  <w:sz w:val="17"/>
                </w:rPr>
                <w:t>2.ª</w:t>
              </w:r>
              <w:r>
                <w:rPr>
                  <w:spacing w:val="5"/>
                  <w:sz w:val="17"/>
                </w:rPr>
                <w:t> </w:t>
              </w:r>
              <w:r>
                <w:rPr>
                  <w:sz w:val="17"/>
                </w:rPr>
                <w:t>Régimen</w:t>
              </w:r>
              <w:r>
                <w:rPr>
                  <w:spacing w:val="5"/>
                  <w:sz w:val="17"/>
                </w:rPr>
                <w:t> </w:t>
              </w:r>
              <w:r>
                <w:rPr>
                  <w:sz w:val="17"/>
                </w:rPr>
                <w:t>jurídico</w:t>
              </w:r>
              <w:r>
                <w:rPr>
                  <w:spacing w:val="6"/>
                  <w:sz w:val="17"/>
                </w:rPr>
                <w:t> </w:t>
              </w:r>
              <w:r>
                <w:rPr>
                  <w:sz w:val="17"/>
                </w:rPr>
                <w:t>del</w:t>
              </w:r>
              <w:r>
                <w:rPr>
                  <w:spacing w:val="5"/>
                  <w:sz w:val="17"/>
                </w:rPr>
                <w:t> </w:t>
              </w:r>
              <w:r>
                <w:rPr>
                  <w:sz w:val="17"/>
                </w:rPr>
                <w:t>suelo</w:t>
              </w:r>
              <w:r>
                <w:rPr>
                  <w:spacing w:val="5"/>
                  <w:sz w:val="17"/>
                </w:rPr>
                <w:t> </w:t>
              </w:r>
              <w:r>
                <w:rPr>
                  <w:sz w:val="17"/>
                </w:rPr>
                <w:t>urbanizable</w:t>
              </w:r>
              <w:r>
                <w:rPr>
                  <w:spacing w:val="6"/>
                  <w:sz w:val="17"/>
                </w:rPr>
                <w:t> </w:t>
              </w:r>
              <w:r>
                <w:rPr>
                  <w:sz w:val="17"/>
                </w:rPr>
                <w:t>no</w:t>
              </w:r>
              <w:r>
                <w:rPr>
                  <w:spacing w:val="5"/>
                  <w:sz w:val="17"/>
                </w:rPr>
                <w:t> </w:t>
              </w:r>
              <w:r>
                <w:rPr>
                  <w:sz w:val="17"/>
                </w:rPr>
                <w:t>ordenado</w:t>
              </w:r>
              <w:r>
                <w:rPr>
                  <w:spacing w:val="16"/>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394" w:type="dxa"/>
          </w:tcPr>
          <w:p>
            <w:pPr>
              <w:pStyle w:val="TableParagraph"/>
              <w:spacing w:before="126"/>
              <w:ind w:right="48"/>
              <w:rPr>
                <w:sz w:val="17"/>
              </w:rPr>
            </w:pPr>
            <w:hyperlink w:history="true" w:anchor="_bookmark16">
              <w:r>
                <w:rPr>
                  <w:spacing w:val="-5"/>
                  <w:sz w:val="17"/>
                </w:rPr>
                <w:t>42</w:t>
              </w:r>
            </w:hyperlink>
          </w:p>
        </w:tc>
      </w:tr>
      <w:tr>
        <w:trPr>
          <w:trHeight w:val="320" w:hRule="atLeast"/>
        </w:trPr>
        <w:tc>
          <w:tcPr>
            <w:tcW w:w="9117" w:type="dxa"/>
          </w:tcPr>
          <w:p>
            <w:pPr>
              <w:pStyle w:val="TableParagraph"/>
              <w:spacing w:line="179" w:lineRule="exact"/>
              <w:ind w:right="148"/>
              <w:rPr>
                <w:sz w:val="17"/>
              </w:rPr>
            </w:pPr>
            <w:hyperlink w:history="true" w:anchor="_bookmark17">
              <w:r>
                <w:rPr>
                  <w:sz w:val="17"/>
                </w:rPr>
                <w:t>Sección</w:t>
              </w:r>
              <w:r>
                <w:rPr>
                  <w:spacing w:val="5"/>
                  <w:sz w:val="17"/>
                </w:rPr>
                <w:t> </w:t>
              </w:r>
              <w:r>
                <w:rPr>
                  <w:sz w:val="17"/>
                </w:rPr>
                <w:t>3.ª</w:t>
              </w:r>
              <w:r>
                <w:rPr>
                  <w:spacing w:val="5"/>
                  <w:sz w:val="17"/>
                </w:rPr>
                <w:t> </w:t>
              </w:r>
              <w:r>
                <w:rPr>
                  <w:sz w:val="17"/>
                </w:rPr>
                <w:t>Régimen</w:t>
              </w:r>
              <w:r>
                <w:rPr>
                  <w:spacing w:val="5"/>
                  <w:sz w:val="17"/>
                </w:rPr>
                <w:t> </w:t>
              </w:r>
              <w:r>
                <w:rPr>
                  <w:sz w:val="17"/>
                </w:rPr>
                <w:t>jurídico</w:t>
              </w:r>
              <w:r>
                <w:rPr>
                  <w:spacing w:val="5"/>
                  <w:sz w:val="17"/>
                </w:rPr>
                <w:t> </w:t>
              </w:r>
              <w:r>
                <w:rPr>
                  <w:sz w:val="17"/>
                </w:rPr>
                <w:t>del</w:t>
              </w:r>
              <w:r>
                <w:rPr>
                  <w:spacing w:val="6"/>
                  <w:sz w:val="17"/>
                </w:rPr>
                <w:t> </w:t>
              </w:r>
              <w:r>
                <w:rPr>
                  <w:sz w:val="17"/>
                </w:rPr>
                <w:t>suelo</w:t>
              </w:r>
              <w:r>
                <w:rPr>
                  <w:spacing w:val="5"/>
                  <w:sz w:val="17"/>
                </w:rPr>
                <w:t> </w:t>
              </w:r>
              <w:r>
                <w:rPr>
                  <w:sz w:val="17"/>
                </w:rPr>
                <w:t>urbanizable</w:t>
              </w:r>
              <w:r>
                <w:rPr>
                  <w:spacing w:val="5"/>
                  <w:sz w:val="17"/>
                </w:rPr>
                <w:t> </w:t>
              </w:r>
              <w:r>
                <w:rPr>
                  <w:sz w:val="17"/>
                </w:rPr>
                <w:t>ordenado</w:t>
              </w:r>
              <w:r>
                <w:rPr>
                  <w:spacing w:val="19"/>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394" w:type="dxa"/>
          </w:tcPr>
          <w:p>
            <w:pPr>
              <w:pStyle w:val="TableParagraph"/>
              <w:spacing w:line="174" w:lineRule="exact" w:before="126"/>
              <w:ind w:right="48"/>
              <w:rPr>
                <w:sz w:val="17"/>
              </w:rPr>
            </w:pPr>
            <w:hyperlink w:history="true" w:anchor="_bookmark17">
              <w:r>
                <w:rPr>
                  <w:spacing w:val="-5"/>
                  <w:sz w:val="17"/>
                </w:rPr>
                <w:t>42</w:t>
              </w:r>
            </w:hyperlink>
          </w:p>
        </w:tc>
      </w:tr>
    </w:tbl>
    <w:p>
      <w:pPr>
        <w:pStyle w:val="TableParagraph"/>
        <w:spacing w:after="0" w:line="174" w:lineRule="exact"/>
        <w:rPr>
          <w:sz w:val="17"/>
        </w:rPr>
        <w:sectPr>
          <w:footerReference w:type="default" r:id="rId5"/>
          <w:type w:val="continuous"/>
          <w:pgSz w:w="11910" w:h="16840"/>
          <w:pgMar w:header="0" w:footer="570" w:top="560" w:bottom="760" w:left="1559" w:right="708"/>
          <w:pgNumType w:start="1"/>
        </w:sectPr>
      </w:pPr>
    </w:p>
    <w:p>
      <w:pPr>
        <w:pStyle w:val="BodyText"/>
        <w:ind w:left="0" w:firstLine="0"/>
        <w:jc w:val="left"/>
      </w:pPr>
    </w:p>
    <w:p>
      <w:pPr>
        <w:pStyle w:val="BodyText"/>
        <w:spacing w:before="54"/>
        <w:ind w:left="0" w:firstLine="0"/>
        <w:jc w:val="left"/>
      </w:pPr>
    </w:p>
    <w:tbl>
      <w:tblPr>
        <w:tblW w:w="0" w:type="auto"/>
        <w:jc w:val="left"/>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17"/>
        <w:gridCol w:w="395"/>
      </w:tblGrid>
      <w:tr>
        <w:trPr>
          <w:trHeight w:val="320" w:hRule="atLeast"/>
        </w:trPr>
        <w:tc>
          <w:tcPr>
            <w:tcW w:w="9117" w:type="dxa"/>
          </w:tcPr>
          <w:p>
            <w:pPr>
              <w:pStyle w:val="TableParagraph"/>
              <w:spacing w:before="1"/>
              <w:ind w:right="147"/>
              <w:rPr>
                <w:sz w:val="17"/>
              </w:rPr>
            </w:pPr>
            <w:hyperlink w:history="true" w:anchor="_bookmark18">
              <w:r>
                <w:rPr>
                  <w:sz w:val="17"/>
                </w:rPr>
                <w:t>CAPÍTULO</w:t>
              </w:r>
              <w:r>
                <w:rPr>
                  <w:spacing w:val="4"/>
                  <w:sz w:val="17"/>
                </w:rPr>
                <w:t> </w:t>
              </w:r>
              <w:r>
                <w:rPr>
                  <w:sz w:val="17"/>
                </w:rPr>
                <w:t>IV.</w:t>
              </w:r>
              <w:r>
                <w:rPr>
                  <w:spacing w:val="4"/>
                  <w:sz w:val="17"/>
                </w:rPr>
                <w:t> </w:t>
              </w:r>
              <w:r>
                <w:rPr>
                  <w:sz w:val="17"/>
                </w:rPr>
                <w:t>Suelo</w:t>
              </w:r>
              <w:r>
                <w:rPr>
                  <w:spacing w:val="4"/>
                  <w:sz w:val="17"/>
                </w:rPr>
                <w:t> </w:t>
              </w:r>
              <w:r>
                <w:rPr>
                  <w:sz w:val="17"/>
                </w:rPr>
                <w:t>urbano</w:t>
              </w:r>
              <w:r>
                <w:rPr>
                  <w:spacing w:val="-2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10"/>
                  <w:sz w:val="17"/>
                </w:rPr>
                <w:t>.</w:t>
              </w:r>
              <w:r>
                <w:rPr>
                  <w:sz w:val="17"/>
                </w:rPr>
                <w:t> </w:t>
              </w:r>
            </w:hyperlink>
          </w:p>
        </w:tc>
        <w:tc>
          <w:tcPr>
            <w:tcW w:w="395" w:type="dxa"/>
          </w:tcPr>
          <w:p>
            <w:pPr>
              <w:pStyle w:val="TableParagraph"/>
              <w:spacing w:before="6"/>
              <w:ind w:left="98"/>
              <w:jc w:val="center"/>
              <w:rPr>
                <w:sz w:val="17"/>
              </w:rPr>
            </w:pPr>
            <w:hyperlink w:history="true" w:anchor="_bookmark18">
              <w:r>
                <w:rPr>
                  <w:spacing w:val="-5"/>
                  <w:sz w:val="17"/>
                </w:rPr>
                <w:t>43</w:t>
              </w:r>
            </w:hyperlink>
          </w:p>
        </w:tc>
      </w:tr>
      <w:tr>
        <w:trPr>
          <w:trHeight w:val="440" w:hRule="atLeast"/>
        </w:trPr>
        <w:tc>
          <w:tcPr>
            <w:tcW w:w="9117" w:type="dxa"/>
          </w:tcPr>
          <w:p>
            <w:pPr>
              <w:pStyle w:val="TableParagraph"/>
              <w:ind w:right="148"/>
              <w:rPr>
                <w:sz w:val="17"/>
              </w:rPr>
            </w:pPr>
            <w:hyperlink w:history="true" w:anchor="_bookmark19">
              <w:r>
                <w:rPr>
                  <w:sz w:val="17"/>
                </w:rPr>
                <w:t>Sección</w:t>
              </w:r>
              <w:r>
                <w:rPr>
                  <w:spacing w:val="4"/>
                  <w:sz w:val="17"/>
                </w:rPr>
                <w:t> </w:t>
              </w:r>
              <w:r>
                <w:rPr>
                  <w:sz w:val="17"/>
                </w:rPr>
                <w:t>1.ª</w:t>
              </w:r>
              <w:r>
                <w:rPr>
                  <w:spacing w:val="5"/>
                  <w:sz w:val="17"/>
                </w:rPr>
                <w:t> </w:t>
              </w:r>
              <w:r>
                <w:rPr>
                  <w:sz w:val="17"/>
                </w:rPr>
                <w:t>Concepto</w:t>
              </w:r>
              <w:r>
                <w:rPr>
                  <w:spacing w:val="5"/>
                  <w:sz w:val="17"/>
                </w:rPr>
                <w:t> </w:t>
              </w:r>
              <w:r>
                <w:rPr>
                  <w:sz w:val="17"/>
                </w:rPr>
                <w:t>y</w:t>
              </w:r>
              <w:r>
                <w:rPr>
                  <w:spacing w:val="5"/>
                  <w:sz w:val="17"/>
                </w:rPr>
                <w:t> </w:t>
              </w:r>
              <w:r>
                <w:rPr>
                  <w:sz w:val="17"/>
                </w:rPr>
                <w:t>categorías</w:t>
              </w:r>
              <w:r>
                <w:rPr>
                  <w:spacing w:val="3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19">
              <w:r>
                <w:rPr>
                  <w:spacing w:val="-5"/>
                  <w:sz w:val="17"/>
                </w:rPr>
                <w:t>43</w:t>
              </w:r>
            </w:hyperlink>
          </w:p>
        </w:tc>
      </w:tr>
      <w:tr>
        <w:trPr>
          <w:trHeight w:val="440" w:hRule="atLeast"/>
        </w:trPr>
        <w:tc>
          <w:tcPr>
            <w:tcW w:w="9117" w:type="dxa"/>
          </w:tcPr>
          <w:p>
            <w:pPr>
              <w:pStyle w:val="TableParagraph"/>
              <w:ind w:right="148"/>
              <w:rPr>
                <w:sz w:val="17"/>
              </w:rPr>
            </w:pPr>
            <w:hyperlink w:history="true" w:anchor="_bookmark20">
              <w:r>
                <w:rPr>
                  <w:sz w:val="17"/>
                </w:rPr>
                <w:t>Sección</w:t>
              </w:r>
              <w:r>
                <w:rPr>
                  <w:spacing w:val="5"/>
                  <w:sz w:val="17"/>
                </w:rPr>
                <w:t> </w:t>
              </w:r>
              <w:r>
                <w:rPr>
                  <w:sz w:val="17"/>
                </w:rPr>
                <w:t>2.ª</w:t>
              </w:r>
              <w:r>
                <w:rPr>
                  <w:spacing w:val="5"/>
                  <w:sz w:val="17"/>
                </w:rPr>
                <w:t> </w:t>
              </w:r>
              <w:r>
                <w:rPr>
                  <w:sz w:val="17"/>
                </w:rPr>
                <w:t>Régimen</w:t>
              </w:r>
              <w:r>
                <w:rPr>
                  <w:spacing w:val="5"/>
                  <w:sz w:val="17"/>
                </w:rPr>
                <w:t> </w:t>
              </w:r>
              <w:r>
                <w:rPr>
                  <w:sz w:val="17"/>
                </w:rPr>
                <w:t>jurídico</w:t>
              </w:r>
              <w:r>
                <w:rPr>
                  <w:spacing w:val="5"/>
                  <w:sz w:val="17"/>
                </w:rPr>
                <w:t> </w:t>
              </w:r>
              <w:r>
                <w:rPr>
                  <w:sz w:val="17"/>
                </w:rPr>
                <w:t>del</w:t>
              </w:r>
              <w:r>
                <w:rPr>
                  <w:spacing w:val="5"/>
                  <w:sz w:val="17"/>
                </w:rPr>
                <w:t> </w:t>
              </w:r>
              <w:r>
                <w:rPr>
                  <w:sz w:val="17"/>
                </w:rPr>
                <w:t>suelo</w:t>
              </w:r>
              <w:r>
                <w:rPr>
                  <w:spacing w:val="6"/>
                  <w:sz w:val="17"/>
                </w:rPr>
                <w:t> </w:t>
              </w:r>
              <w:r>
                <w:rPr>
                  <w:sz w:val="17"/>
                </w:rPr>
                <w:t>urbano</w:t>
              </w:r>
              <w:r>
                <w:rPr>
                  <w:spacing w:val="5"/>
                  <w:sz w:val="17"/>
                </w:rPr>
                <w:t> </w:t>
              </w:r>
              <w:r>
                <w:rPr>
                  <w:sz w:val="17"/>
                </w:rPr>
                <w:t>no</w:t>
              </w:r>
              <w:r>
                <w:rPr>
                  <w:spacing w:val="5"/>
                  <w:sz w:val="17"/>
                </w:rPr>
                <w:t> </w:t>
              </w:r>
              <w:r>
                <w:rPr>
                  <w:sz w:val="17"/>
                </w:rPr>
                <w:t>consolidado</w:t>
              </w:r>
              <w:r>
                <w:rPr>
                  <w:spacing w:val="6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20">
              <w:r>
                <w:rPr>
                  <w:spacing w:val="-5"/>
                  <w:sz w:val="17"/>
                </w:rPr>
                <w:t>45</w:t>
              </w:r>
            </w:hyperlink>
          </w:p>
        </w:tc>
      </w:tr>
      <w:tr>
        <w:trPr>
          <w:trHeight w:val="440" w:hRule="atLeast"/>
        </w:trPr>
        <w:tc>
          <w:tcPr>
            <w:tcW w:w="9117" w:type="dxa"/>
          </w:tcPr>
          <w:p>
            <w:pPr>
              <w:pStyle w:val="TableParagraph"/>
              <w:ind w:right="149"/>
              <w:rPr>
                <w:sz w:val="17"/>
              </w:rPr>
            </w:pPr>
            <w:hyperlink w:history="true" w:anchor="_bookmark21">
              <w:r>
                <w:rPr>
                  <w:sz w:val="17"/>
                </w:rPr>
                <w:t>Sección</w:t>
              </w:r>
              <w:r>
                <w:rPr>
                  <w:spacing w:val="6"/>
                  <w:sz w:val="17"/>
                </w:rPr>
                <w:t> </w:t>
              </w:r>
              <w:r>
                <w:rPr>
                  <w:sz w:val="17"/>
                </w:rPr>
                <w:t>3.ª</w:t>
              </w:r>
              <w:r>
                <w:rPr>
                  <w:spacing w:val="6"/>
                  <w:sz w:val="17"/>
                </w:rPr>
                <w:t> </w:t>
              </w:r>
              <w:r>
                <w:rPr>
                  <w:sz w:val="17"/>
                </w:rPr>
                <w:t>Régimen</w:t>
              </w:r>
              <w:r>
                <w:rPr>
                  <w:spacing w:val="7"/>
                  <w:sz w:val="17"/>
                </w:rPr>
                <w:t> </w:t>
              </w:r>
              <w:r>
                <w:rPr>
                  <w:sz w:val="17"/>
                </w:rPr>
                <w:t>jurídico</w:t>
              </w:r>
              <w:r>
                <w:rPr>
                  <w:spacing w:val="6"/>
                  <w:sz w:val="17"/>
                </w:rPr>
                <w:t> </w:t>
              </w:r>
              <w:r>
                <w:rPr>
                  <w:sz w:val="17"/>
                </w:rPr>
                <w:t>del</w:t>
              </w:r>
              <w:r>
                <w:rPr>
                  <w:spacing w:val="6"/>
                  <w:sz w:val="17"/>
                </w:rPr>
                <w:t> </w:t>
              </w:r>
              <w:r>
                <w:rPr>
                  <w:sz w:val="17"/>
                </w:rPr>
                <w:t>suelo</w:t>
              </w:r>
              <w:r>
                <w:rPr>
                  <w:spacing w:val="7"/>
                  <w:sz w:val="17"/>
                </w:rPr>
                <w:t> </w:t>
              </w:r>
              <w:r>
                <w:rPr>
                  <w:sz w:val="17"/>
                </w:rPr>
                <w:t>urbano</w:t>
              </w:r>
              <w:r>
                <w:rPr>
                  <w:spacing w:val="6"/>
                  <w:sz w:val="17"/>
                </w:rPr>
                <w:t> </w:t>
              </w:r>
              <w:r>
                <w:rPr>
                  <w:sz w:val="17"/>
                </w:rPr>
                <w:t>incluido</w:t>
              </w:r>
              <w:r>
                <w:rPr>
                  <w:spacing w:val="6"/>
                  <w:sz w:val="17"/>
                </w:rPr>
                <w:t> </w:t>
              </w:r>
              <w:r>
                <w:rPr>
                  <w:sz w:val="17"/>
                </w:rPr>
                <w:t>en</w:t>
              </w:r>
              <w:r>
                <w:rPr>
                  <w:spacing w:val="7"/>
                  <w:sz w:val="17"/>
                </w:rPr>
                <w:t> </w:t>
              </w:r>
              <w:r>
                <w:rPr>
                  <w:sz w:val="17"/>
                </w:rPr>
                <w:t>actuaciones</w:t>
              </w:r>
              <w:r>
                <w:rPr>
                  <w:spacing w:val="6"/>
                  <w:sz w:val="17"/>
                </w:rPr>
                <w:t> </w:t>
              </w:r>
              <w:r>
                <w:rPr>
                  <w:sz w:val="17"/>
                </w:rPr>
                <w:t>de</w:t>
              </w:r>
              <w:r>
                <w:rPr>
                  <w:spacing w:val="6"/>
                  <w:sz w:val="17"/>
                </w:rPr>
                <w:t> </w:t>
              </w:r>
              <w:r>
                <w:rPr>
                  <w:sz w:val="17"/>
                </w:rPr>
                <w:t>dotación</w:t>
              </w:r>
              <w:r>
                <w:rPr>
                  <w:spacing w:val="28"/>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21">
              <w:r>
                <w:rPr>
                  <w:spacing w:val="-5"/>
                  <w:sz w:val="17"/>
                </w:rPr>
                <w:t>46</w:t>
              </w:r>
            </w:hyperlink>
          </w:p>
        </w:tc>
      </w:tr>
      <w:tr>
        <w:trPr>
          <w:trHeight w:val="440" w:hRule="atLeast"/>
        </w:trPr>
        <w:tc>
          <w:tcPr>
            <w:tcW w:w="9117" w:type="dxa"/>
          </w:tcPr>
          <w:p>
            <w:pPr>
              <w:pStyle w:val="TableParagraph"/>
              <w:ind w:right="148"/>
              <w:rPr>
                <w:sz w:val="17"/>
              </w:rPr>
            </w:pPr>
            <w:hyperlink w:history="true" w:anchor="_bookmark22">
              <w:r>
                <w:rPr>
                  <w:sz w:val="17"/>
                </w:rPr>
                <w:t>Sección</w:t>
              </w:r>
              <w:r>
                <w:rPr>
                  <w:spacing w:val="5"/>
                  <w:sz w:val="17"/>
                </w:rPr>
                <w:t> </w:t>
              </w:r>
              <w:r>
                <w:rPr>
                  <w:sz w:val="17"/>
                </w:rPr>
                <w:t>4.ª</w:t>
              </w:r>
              <w:r>
                <w:rPr>
                  <w:spacing w:val="5"/>
                  <w:sz w:val="17"/>
                </w:rPr>
                <w:t> </w:t>
              </w:r>
              <w:r>
                <w:rPr>
                  <w:sz w:val="17"/>
                </w:rPr>
                <w:t>Régimen</w:t>
              </w:r>
              <w:r>
                <w:rPr>
                  <w:spacing w:val="5"/>
                  <w:sz w:val="17"/>
                </w:rPr>
                <w:t> </w:t>
              </w:r>
              <w:r>
                <w:rPr>
                  <w:sz w:val="17"/>
                </w:rPr>
                <w:t>jurídico</w:t>
              </w:r>
              <w:r>
                <w:rPr>
                  <w:spacing w:val="5"/>
                  <w:sz w:val="17"/>
                </w:rPr>
                <w:t> </w:t>
              </w:r>
              <w:r>
                <w:rPr>
                  <w:sz w:val="17"/>
                </w:rPr>
                <w:t>del</w:t>
              </w:r>
              <w:r>
                <w:rPr>
                  <w:spacing w:val="5"/>
                  <w:sz w:val="17"/>
                </w:rPr>
                <w:t> </w:t>
              </w:r>
              <w:r>
                <w:rPr>
                  <w:sz w:val="17"/>
                </w:rPr>
                <w:t>suelo</w:t>
              </w:r>
              <w:r>
                <w:rPr>
                  <w:spacing w:val="5"/>
                  <w:sz w:val="17"/>
                </w:rPr>
                <w:t> </w:t>
              </w:r>
              <w:r>
                <w:rPr>
                  <w:sz w:val="17"/>
                </w:rPr>
                <w:t>urbano</w:t>
              </w:r>
              <w:r>
                <w:rPr>
                  <w:spacing w:val="5"/>
                  <w:sz w:val="17"/>
                </w:rPr>
                <w:t> </w:t>
              </w:r>
              <w:r>
                <w:rPr>
                  <w:sz w:val="17"/>
                </w:rPr>
                <w:t>consolidado</w:t>
              </w:r>
              <w:r>
                <w:rPr>
                  <w:spacing w:val="67"/>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22">
              <w:r>
                <w:rPr>
                  <w:spacing w:val="-5"/>
                  <w:sz w:val="17"/>
                </w:rPr>
                <w:t>47</w:t>
              </w:r>
            </w:hyperlink>
          </w:p>
        </w:tc>
      </w:tr>
      <w:tr>
        <w:trPr>
          <w:trHeight w:val="440" w:hRule="atLeast"/>
        </w:trPr>
        <w:tc>
          <w:tcPr>
            <w:tcW w:w="9117" w:type="dxa"/>
          </w:tcPr>
          <w:p>
            <w:pPr>
              <w:pStyle w:val="TableParagraph"/>
              <w:ind w:right="148"/>
              <w:rPr>
                <w:sz w:val="17"/>
              </w:rPr>
            </w:pPr>
            <w:hyperlink w:history="true" w:anchor="_bookmark23">
              <w:r>
                <w:rPr>
                  <w:sz w:val="17"/>
                </w:rPr>
                <w:t>TÍTULO</w:t>
              </w:r>
              <w:r>
                <w:rPr>
                  <w:spacing w:val="4"/>
                  <w:sz w:val="17"/>
                </w:rPr>
                <w:t> </w:t>
              </w:r>
              <w:r>
                <w:rPr>
                  <w:sz w:val="17"/>
                </w:rPr>
                <w:t>II.</w:t>
              </w:r>
              <w:r>
                <w:rPr>
                  <w:spacing w:val="4"/>
                  <w:sz w:val="17"/>
                </w:rPr>
                <w:t> </w:t>
              </w:r>
              <w:r>
                <w:rPr>
                  <w:sz w:val="17"/>
                </w:rPr>
                <w:t>Utilización</w:t>
              </w:r>
              <w:r>
                <w:rPr>
                  <w:spacing w:val="5"/>
                  <w:sz w:val="17"/>
                </w:rPr>
                <w:t> </w:t>
              </w:r>
              <w:r>
                <w:rPr>
                  <w:sz w:val="17"/>
                </w:rPr>
                <w:t>del</w:t>
              </w:r>
              <w:r>
                <w:rPr>
                  <w:spacing w:val="4"/>
                  <w:sz w:val="17"/>
                </w:rPr>
                <w:t> </w:t>
              </w:r>
              <w:r>
                <w:rPr>
                  <w:sz w:val="17"/>
                </w:rPr>
                <w:t>suelo</w:t>
              </w:r>
              <w:r>
                <w:rPr>
                  <w:spacing w:val="5"/>
                  <w:sz w:val="17"/>
                </w:rPr>
                <w:t> </w:t>
              </w:r>
              <w:r>
                <w:rPr>
                  <w:sz w:val="17"/>
                </w:rPr>
                <w:t>rústico</w:t>
              </w:r>
              <w:r>
                <w:rPr>
                  <w:spacing w:val="16"/>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23">
              <w:r>
                <w:rPr>
                  <w:spacing w:val="-5"/>
                  <w:sz w:val="17"/>
                </w:rPr>
                <w:t>48</w:t>
              </w:r>
            </w:hyperlink>
          </w:p>
        </w:tc>
      </w:tr>
      <w:tr>
        <w:trPr>
          <w:trHeight w:val="440" w:hRule="atLeast"/>
        </w:trPr>
        <w:tc>
          <w:tcPr>
            <w:tcW w:w="9117" w:type="dxa"/>
          </w:tcPr>
          <w:p>
            <w:pPr>
              <w:pStyle w:val="TableParagraph"/>
              <w:ind w:right="148"/>
              <w:rPr>
                <w:sz w:val="17"/>
              </w:rPr>
            </w:pPr>
            <w:hyperlink w:history="true" w:anchor="_bookmark24">
              <w:r>
                <w:rPr>
                  <w:sz w:val="17"/>
                </w:rPr>
                <w:t>CAPÍTULO</w:t>
              </w:r>
              <w:r>
                <w:rPr>
                  <w:spacing w:val="4"/>
                  <w:sz w:val="17"/>
                </w:rPr>
                <w:t> </w:t>
              </w:r>
              <w:r>
                <w:rPr>
                  <w:sz w:val="17"/>
                </w:rPr>
                <w:t>I.</w:t>
              </w:r>
              <w:r>
                <w:rPr>
                  <w:spacing w:val="5"/>
                  <w:sz w:val="17"/>
                </w:rPr>
                <w:t> </w:t>
              </w:r>
              <w:r>
                <w:rPr>
                  <w:sz w:val="17"/>
                </w:rPr>
                <w:t>Régimen</w:t>
              </w:r>
              <w:r>
                <w:rPr>
                  <w:spacing w:val="4"/>
                  <w:sz w:val="17"/>
                </w:rPr>
                <w:t> </w:t>
              </w:r>
              <w:r>
                <w:rPr>
                  <w:sz w:val="17"/>
                </w:rPr>
                <w:t>general</w:t>
              </w:r>
              <w:r>
                <w:rPr>
                  <w:spacing w:val="29"/>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24">
              <w:r>
                <w:rPr>
                  <w:spacing w:val="-5"/>
                  <w:sz w:val="17"/>
                </w:rPr>
                <w:t>48</w:t>
              </w:r>
            </w:hyperlink>
          </w:p>
        </w:tc>
      </w:tr>
      <w:tr>
        <w:trPr>
          <w:trHeight w:val="440" w:hRule="atLeast"/>
        </w:trPr>
        <w:tc>
          <w:tcPr>
            <w:tcW w:w="9117" w:type="dxa"/>
          </w:tcPr>
          <w:p>
            <w:pPr>
              <w:pStyle w:val="TableParagraph"/>
              <w:ind w:right="148"/>
              <w:rPr>
                <w:sz w:val="17"/>
              </w:rPr>
            </w:pPr>
            <w:hyperlink w:history="true" w:anchor="_bookmark25">
              <w:r>
                <w:rPr>
                  <w:sz w:val="17"/>
                </w:rPr>
                <w:t>CAPÍTULO</w:t>
              </w:r>
              <w:r>
                <w:rPr>
                  <w:spacing w:val="5"/>
                  <w:sz w:val="17"/>
                </w:rPr>
                <w:t> </w:t>
              </w:r>
              <w:r>
                <w:rPr>
                  <w:sz w:val="17"/>
                </w:rPr>
                <w:t>II.</w:t>
              </w:r>
              <w:r>
                <w:rPr>
                  <w:spacing w:val="6"/>
                  <w:sz w:val="17"/>
                </w:rPr>
                <w:t> </w:t>
              </w:r>
              <w:r>
                <w:rPr>
                  <w:sz w:val="17"/>
                </w:rPr>
                <w:t>Régimen</w:t>
              </w:r>
              <w:r>
                <w:rPr>
                  <w:spacing w:val="5"/>
                  <w:sz w:val="17"/>
                </w:rPr>
                <w:t> </w:t>
              </w:r>
              <w:r>
                <w:rPr>
                  <w:sz w:val="17"/>
                </w:rPr>
                <w:t>de</w:t>
              </w:r>
              <w:r>
                <w:rPr>
                  <w:spacing w:val="6"/>
                  <w:sz w:val="17"/>
                </w:rPr>
                <w:t> </w:t>
              </w:r>
              <w:r>
                <w:rPr>
                  <w:sz w:val="17"/>
                </w:rPr>
                <w:t>usos</w:t>
              </w:r>
              <w:r>
                <w:rPr>
                  <w:spacing w:val="5"/>
                  <w:sz w:val="17"/>
                </w:rPr>
                <w:t> </w:t>
              </w:r>
              <w:r>
                <w:rPr>
                  <w:sz w:val="17"/>
                </w:rPr>
                <w:t>por</w:t>
              </w:r>
              <w:r>
                <w:rPr>
                  <w:spacing w:val="6"/>
                  <w:sz w:val="17"/>
                </w:rPr>
                <w:t> </w:t>
              </w:r>
              <w:r>
                <w:rPr>
                  <w:sz w:val="17"/>
                </w:rPr>
                <w:t>categorías</w:t>
              </w:r>
              <w:r>
                <w:rPr>
                  <w:spacing w:val="-17"/>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25">
              <w:r>
                <w:rPr>
                  <w:spacing w:val="-5"/>
                  <w:sz w:val="17"/>
                </w:rPr>
                <w:t>53</w:t>
              </w:r>
            </w:hyperlink>
          </w:p>
        </w:tc>
      </w:tr>
      <w:tr>
        <w:trPr>
          <w:trHeight w:val="440" w:hRule="atLeast"/>
        </w:trPr>
        <w:tc>
          <w:tcPr>
            <w:tcW w:w="9117" w:type="dxa"/>
          </w:tcPr>
          <w:p>
            <w:pPr>
              <w:pStyle w:val="TableParagraph"/>
              <w:ind w:right="148"/>
              <w:rPr>
                <w:sz w:val="17"/>
              </w:rPr>
            </w:pPr>
            <w:hyperlink w:history="true" w:anchor="_bookmark26">
              <w:r>
                <w:rPr>
                  <w:sz w:val="17"/>
                </w:rPr>
                <w:t>Sección</w:t>
              </w:r>
              <w:r>
                <w:rPr>
                  <w:spacing w:val="4"/>
                  <w:sz w:val="17"/>
                </w:rPr>
                <w:t> </w:t>
              </w:r>
              <w:r>
                <w:rPr>
                  <w:sz w:val="17"/>
                </w:rPr>
                <w:t>1.ª</w:t>
              </w:r>
              <w:r>
                <w:rPr>
                  <w:spacing w:val="5"/>
                  <w:sz w:val="17"/>
                </w:rPr>
                <w:t> </w:t>
              </w:r>
              <w:r>
                <w:rPr>
                  <w:sz w:val="17"/>
                </w:rPr>
                <w:t>Suelo</w:t>
              </w:r>
              <w:r>
                <w:rPr>
                  <w:spacing w:val="4"/>
                  <w:sz w:val="17"/>
                </w:rPr>
                <w:t> </w:t>
              </w:r>
              <w:r>
                <w:rPr>
                  <w:sz w:val="17"/>
                </w:rPr>
                <w:t>rústico</w:t>
              </w:r>
              <w:r>
                <w:rPr>
                  <w:spacing w:val="5"/>
                  <w:sz w:val="17"/>
                </w:rPr>
                <w:t> </w:t>
              </w:r>
              <w:r>
                <w:rPr>
                  <w:sz w:val="17"/>
                </w:rPr>
                <w:t>de</w:t>
              </w:r>
              <w:r>
                <w:rPr>
                  <w:spacing w:val="4"/>
                  <w:sz w:val="17"/>
                </w:rPr>
                <w:t> </w:t>
              </w:r>
              <w:r>
                <w:rPr>
                  <w:sz w:val="17"/>
                </w:rPr>
                <w:t>protección</w:t>
              </w:r>
              <w:r>
                <w:rPr>
                  <w:spacing w:val="5"/>
                  <w:sz w:val="17"/>
                </w:rPr>
                <w:t> </w:t>
              </w:r>
              <w:r>
                <w:rPr>
                  <w:sz w:val="17"/>
                </w:rPr>
                <w:t>ambiental</w:t>
              </w:r>
              <w:r>
                <w:rPr>
                  <w:spacing w:val="66"/>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26">
              <w:r>
                <w:rPr>
                  <w:spacing w:val="-5"/>
                  <w:sz w:val="17"/>
                </w:rPr>
                <w:t>53</w:t>
              </w:r>
            </w:hyperlink>
          </w:p>
        </w:tc>
      </w:tr>
      <w:tr>
        <w:trPr>
          <w:trHeight w:val="440" w:hRule="atLeast"/>
        </w:trPr>
        <w:tc>
          <w:tcPr>
            <w:tcW w:w="9117" w:type="dxa"/>
          </w:tcPr>
          <w:p>
            <w:pPr>
              <w:pStyle w:val="TableParagraph"/>
              <w:ind w:right="148"/>
              <w:rPr>
                <w:sz w:val="17"/>
              </w:rPr>
            </w:pPr>
            <w:hyperlink w:history="true" w:anchor="_bookmark27">
              <w:r>
                <w:rPr>
                  <w:sz w:val="17"/>
                </w:rPr>
                <w:t>Sección</w:t>
              </w:r>
              <w:r>
                <w:rPr>
                  <w:spacing w:val="4"/>
                  <w:sz w:val="17"/>
                </w:rPr>
                <w:t> </w:t>
              </w:r>
              <w:r>
                <w:rPr>
                  <w:sz w:val="17"/>
                </w:rPr>
                <w:t>2.ª</w:t>
              </w:r>
              <w:r>
                <w:rPr>
                  <w:spacing w:val="5"/>
                  <w:sz w:val="17"/>
                </w:rPr>
                <w:t> </w:t>
              </w:r>
              <w:r>
                <w:rPr>
                  <w:sz w:val="17"/>
                </w:rPr>
                <w:t>Suelo</w:t>
              </w:r>
              <w:r>
                <w:rPr>
                  <w:spacing w:val="5"/>
                  <w:sz w:val="17"/>
                </w:rPr>
                <w:t> </w:t>
              </w:r>
              <w:r>
                <w:rPr>
                  <w:sz w:val="17"/>
                </w:rPr>
                <w:t>rústico</w:t>
              </w:r>
              <w:r>
                <w:rPr>
                  <w:spacing w:val="4"/>
                  <w:sz w:val="17"/>
                </w:rPr>
                <w:t> </w:t>
              </w:r>
              <w:r>
                <w:rPr>
                  <w:sz w:val="17"/>
                </w:rPr>
                <w:t>de</w:t>
              </w:r>
              <w:r>
                <w:rPr>
                  <w:spacing w:val="5"/>
                  <w:sz w:val="17"/>
                </w:rPr>
                <w:t> </w:t>
              </w:r>
              <w:r>
                <w:rPr>
                  <w:sz w:val="17"/>
                </w:rPr>
                <w:t>protección</w:t>
              </w:r>
              <w:r>
                <w:rPr>
                  <w:spacing w:val="5"/>
                  <w:sz w:val="17"/>
                </w:rPr>
                <w:t> </w:t>
              </w:r>
              <w:r>
                <w:rPr>
                  <w:sz w:val="17"/>
                </w:rPr>
                <w:t>económica</w:t>
              </w:r>
              <w:r>
                <w:rPr>
                  <w:spacing w:val="-26"/>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12"/>
                  <w:sz w:val="17"/>
                </w:rPr>
                <w:t>.</w:t>
              </w:r>
              <w:r>
                <w:rPr>
                  <w:sz w:val="17"/>
                </w:rPr>
                <w:t> </w:t>
              </w:r>
            </w:hyperlink>
          </w:p>
        </w:tc>
        <w:tc>
          <w:tcPr>
            <w:tcW w:w="395" w:type="dxa"/>
          </w:tcPr>
          <w:p>
            <w:pPr>
              <w:pStyle w:val="TableParagraph"/>
              <w:spacing w:before="126"/>
              <w:ind w:left="98"/>
              <w:jc w:val="center"/>
              <w:rPr>
                <w:sz w:val="17"/>
              </w:rPr>
            </w:pPr>
            <w:hyperlink w:history="true" w:anchor="_bookmark27">
              <w:r>
                <w:rPr>
                  <w:spacing w:val="-5"/>
                  <w:sz w:val="17"/>
                </w:rPr>
                <w:t>53</w:t>
              </w:r>
            </w:hyperlink>
          </w:p>
        </w:tc>
      </w:tr>
      <w:tr>
        <w:trPr>
          <w:trHeight w:val="440" w:hRule="atLeast"/>
        </w:trPr>
        <w:tc>
          <w:tcPr>
            <w:tcW w:w="9117" w:type="dxa"/>
          </w:tcPr>
          <w:p>
            <w:pPr>
              <w:pStyle w:val="TableParagraph"/>
              <w:ind w:right="148"/>
              <w:rPr>
                <w:sz w:val="17"/>
              </w:rPr>
            </w:pPr>
            <w:hyperlink w:history="true" w:anchor="_bookmark28">
              <w:r>
                <w:rPr>
                  <w:sz w:val="17"/>
                </w:rPr>
                <w:t>Sección</w:t>
              </w:r>
              <w:r>
                <w:rPr>
                  <w:spacing w:val="6"/>
                  <w:sz w:val="17"/>
                </w:rPr>
                <w:t> </w:t>
              </w:r>
              <w:r>
                <w:rPr>
                  <w:sz w:val="17"/>
                </w:rPr>
                <w:t>3.ª</w:t>
              </w:r>
              <w:r>
                <w:rPr>
                  <w:spacing w:val="6"/>
                  <w:sz w:val="17"/>
                </w:rPr>
                <w:t> </w:t>
              </w:r>
              <w:r>
                <w:rPr>
                  <w:sz w:val="17"/>
                </w:rPr>
                <w:t>Suelo</w:t>
              </w:r>
              <w:r>
                <w:rPr>
                  <w:spacing w:val="5"/>
                  <w:sz w:val="17"/>
                </w:rPr>
                <w:t> </w:t>
              </w:r>
              <w:r>
                <w:rPr>
                  <w:sz w:val="17"/>
                </w:rPr>
                <w:t>rústico</w:t>
              </w:r>
              <w:r>
                <w:rPr>
                  <w:spacing w:val="6"/>
                  <w:sz w:val="17"/>
                </w:rPr>
                <w:t> </w:t>
              </w:r>
              <w:r>
                <w:rPr>
                  <w:sz w:val="17"/>
                </w:rPr>
                <w:t>de</w:t>
              </w:r>
              <w:r>
                <w:rPr>
                  <w:spacing w:val="6"/>
                  <w:sz w:val="17"/>
                </w:rPr>
                <w:t> </w:t>
              </w:r>
              <w:r>
                <w:rPr>
                  <w:sz w:val="17"/>
                </w:rPr>
                <w:t>asentamientos</w:t>
              </w:r>
              <w:r>
                <w:rPr>
                  <w:spacing w:val="6"/>
                  <w:sz w:val="17"/>
                </w:rPr>
                <w:t> </w:t>
              </w:r>
              <w:r>
                <w:rPr>
                  <w:sz w:val="17"/>
                </w:rPr>
                <w:t>rurales</w:t>
              </w:r>
              <w:r>
                <w:rPr>
                  <w:spacing w:val="6"/>
                  <w:sz w:val="17"/>
                </w:rPr>
                <w:t> </w:t>
              </w:r>
              <w:r>
                <w:rPr>
                  <w:sz w:val="17"/>
                </w:rPr>
                <w:t>o</w:t>
              </w:r>
              <w:r>
                <w:rPr>
                  <w:spacing w:val="6"/>
                  <w:sz w:val="17"/>
                </w:rPr>
                <w:t> </w:t>
              </w:r>
              <w:r>
                <w:rPr>
                  <w:sz w:val="17"/>
                </w:rPr>
                <w:t>agrícolas</w:t>
              </w:r>
              <w:r>
                <w:rPr>
                  <w:spacing w:val="1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28">
              <w:r>
                <w:rPr>
                  <w:spacing w:val="-5"/>
                  <w:sz w:val="17"/>
                </w:rPr>
                <w:t>54</w:t>
              </w:r>
            </w:hyperlink>
          </w:p>
        </w:tc>
      </w:tr>
      <w:tr>
        <w:trPr>
          <w:trHeight w:val="440" w:hRule="atLeast"/>
        </w:trPr>
        <w:tc>
          <w:tcPr>
            <w:tcW w:w="9117" w:type="dxa"/>
          </w:tcPr>
          <w:p>
            <w:pPr>
              <w:pStyle w:val="TableParagraph"/>
              <w:ind w:right="148"/>
              <w:rPr>
                <w:sz w:val="17"/>
              </w:rPr>
            </w:pPr>
            <w:hyperlink w:history="true" w:anchor="_bookmark29">
              <w:r>
                <w:rPr>
                  <w:sz w:val="17"/>
                </w:rPr>
                <w:t>Sección</w:t>
              </w:r>
              <w:r>
                <w:rPr>
                  <w:spacing w:val="4"/>
                  <w:sz w:val="17"/>
                </w:rPr>
                <w:t> </w:t>
              </w:r>
              <w:r>
                <w:rPr>
                  <w:sz w:val="17"/>
                </w:rPr>
                <w:t>4.ª</w:t>
              </w:r>
              <w:r>
                <w:rPr>
                  <w:spacing w:val="4"/>
                  <w:sz w:val="17"/>
                </w:rPr>
                <w:t> </w:t>
              </w:r>
              <w:r>
                <w:rPr>
                  <w:sz w:val="17"/>
                </w:rPr>
                <w:t>Suelo</w:t>
              </w:r>
              <w:r>
                <w:rPr>
                  <w:spacing w:val="5"/>
                  <w:sz w:val="17"/>
                </w:rPr>
                <w:t> </w:t>
              </w:r>
              <w:r>
                <w:rPr>
                  <w:sz w:val="17"/>
                </w:rPr>
                <w:t>rústico</w:t>
              </w:r>
              <w:r>
                <w:rPr>
                  <w:spacing w:val="4"/>
                  <w:sz w:val="17"/>
                </w:rPr>
                <w:t> </w:t>
              </w:r>
              <w:r>
                <w:rPr>
                  <w:sz w:val="17"/>
                </w:rPr>
                <w:t>común</w:t>
              </w:r>
              <w:r>
                <w:rPr>
                  <w:spacing w:val="77"/>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29">
              <w:r>
                <w:rPr>
                  <w:spacing w:val="-5"/>
                  <w:sz w:val="17"/>
                </w:rPr>
                <w:t>55</w:t>
              </w:r>
            </w:hyperlink>
          </w:p>
        </w:tc>
      </w:tr>
      <w:tr>
        <w:trPr>
          <w:trHeight w:val="440" w:hRule="atLeast"/>
        </w:trPr>
        <w:tc>
          <w:tcPr>
            <w:tcW w:w="9117" w:type="dxa"/>
          </w:tcPr>
          <w:p>
            <w:pPr>
              <w:pStyle w:val="TableParagraph"/>
              <w:ind w:right="148"/>
              <w:rPr>
                <w:sz w:val="17"/>
              </w:rPr>
            </w:pPr>
            <w:hyperlink w:history="true" w:anchor="_bookmark30">
              <w:r>
                <w:rPr>
                  <w:sz w:val="17"/>
                </w:rPr>
                <w:t>Sección</w:t>
              </w:r>
              <w:r>
                <w:rPr>
                  <w:spacing w:val="6"/>
                  <w:sz w:val="17"/>
                </w:rPr>
                <w:t> </w:t>
              </w:r>
              <w:r>
                <w:rPr>
                  <w:sz w:val="17"/>
                </w:rPr>
                <w:t>5.ª</w:t>
              </w:r>
              <w:r>
                <w:rPr>
                  <w:spacing w:val="6"/>
                  <w:sz w:val="17"/>
                </w:rPr>
                <w:t> </w:t>
              </w:r>
              <w:r>
                <w:rPr>
                  <w:sz w:val="17"/>
                </w:rPr>
                <w:t>Suelo</w:t>
              </w:r>
              <w:r>
                <w:rPr>
                  <w:spacing w:val="7"/>
                  <w:sz w:val="17"/>
                </w:rPr>
                <w:t> </w:t>
              </w:r>
              <w:r>
                <w:rPr>
                  <w:sz w:val="17"/>
                </w:rPr>
                <w:t>rústico</w:t>
              </w:r>
              <w:r>
                <w:rPr>
                  <w:spacing w:val="6"/>
                  <w:sz w:val="17"/>
                </w:rPr>
                <w:t> </w:t>
              </w:r>
              <w:r>
                <w:rPr>
                  <w:sz w:val="17"/>
                </w:rPr>
                <w:t>de</w:t>
              </w:r>
              <w:r>
                <w:rPr>
                  <w:spacing w:val="6"/>
                  <w:sz w:val="17"/>
                </w:rPr>
                <w:t> </w:t>
              </w:r>
              <w:r>
                <w:rPr>
                  <w:sz w:val="17"/>
                </w:rPr>
                <w:t>protección</w:t>
              </w:r>
              <w:r>
                <w:rPr>
                  <w:spacing w:val="7"/>
                  <w:sz w:val="17"/>
                </w:rPr>
                <w:t> </w:t>
              </w:r>
              <w:r>
                <w:rPr>
                  <w:sz w:val="17"/>
                </w:rPr>
                <w:t>de</w:t>
              </w:r>
              <w:r>
                <w:rPr>
                  <w:spacing w:val="6"/>
                  <w:sz w:val="17"/>
                </w:rPr>
                <w:t> </w:t>
              </w:r>
              <w:r>
                <w:rPr>
                  <w:sz w:val="17"/>
                </w:rPr>
                <w:t>infraestructuras.</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30">
              <w:r>
                <w:rPr>
                  <w:spacing w:val="-5"/>
                  <w:sz w:val="17"/>
                </w:rPr>
                <w:t>55</w:t>
              </w:r>
            </w:hyperlink>
          </w:p>
        </w:tc>
      </w:tr>
      <w:tr>
        <w:trPr>
          <w:trHeight w:val="440" w:hRule="atLeast"/>
        </w:trPr>
        <w:tc>
          <w:tcPr>
            <w:tcW w:w="9117" w:type="dxa"/>
          </w:tcPr>
          <w:p>
            <w:pPr>
              <w:pStyle w:val="TableParagraph"/>
              <w:ind w:right="148"/>
              <w:rPr>
                <w:sz w:val="17"/>
              </w:rPr>
            </w:pPr>
            <w:hyperlink w:history="true" w:anchor="_bookmark31">
              <w:r>
                <w:rPr>
                  <w:sz w:val="17"/>
                </w:rPr>
                <w:t>Sección</w:t>
              </w:r>
              <w:r>
                <w:rPr>
                  <w:spacing w:val="4"/>
                  <w:sz w:val="17"/>
                </w:rPr>
                <w:t> </w:t>
              </w:r>
              <w:r>
                <w:rPr>
                  <w:sz w:val="17"/>
                </w:rPr>
                <w:t>6.ª</w:t>
              </w:r>
              <w:r>
                <w:rPr>
                  <w:spacing w:val="5"/>
                  <w:sz w:val="17"/>
                </w:rPr>
                <w:t> </w:t>
              </w:r>
              <w:r>
                <w:rPr>
                  <w:sz w:val="17"/>
                </w:rPr>
                <w:t>Otras</w:t>
              </w:r>
              <w:r>
                <w:rPr>
                  <w:spacing w:val="5"/>
                  <w:sz w:val="17"/>
                </w:rPr>
                <w:t> </w:t>
              </w:r>
              <w:r>
                <w:rPr>
                  <w:sz w:val="17"/>
                </w:rPr>
                <w:t>determinaciones</w:t>
              </w:r>
              <w:r>
                <w:rPr>
                  <w:spacing w:val="2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31">
              <w:r>
                <w:rPr>
                  <w:spacing w:val="-5"/>
                  <w:sz w:val="17"/>
                </w:rPr>
                <w:t>56</w:t>
              </w:r>
            </w:hyperlink>
          </w:p>
        </w:tc>
      </w:tr>
      <w:tr>
        <w:trPr>
          <w:trHeight w:val="440" w:hRule="atLeast"/>
        </w:trPr>
        <w:tc>
          <w:tcPr>
            <w:tcW w:w="9117" w:type="dxa"/>
          </w:tcPr>
          <w:p>
            <w:pPr>
              <w:pStyle w:val="TableParagraph"/>
              <w:ind w:right="148"/>
              <w:rPr>
                <w:sz w:val="17"/>
              </w:rPr>
            </w:pPr>
            <w:hyperlink w:history="true" w:anchor="_bookmark32">
              <w:r>
                <w:rPr>
                  <w:sz w:val="17"/>
                </w:rPr>
                <w:t>CAPÍTULO</w:t>
              </w:r>
              <w:r>
                <w:rPr>
                  <w:spacing w:val="5"/>
                  <w:sz w:val="17"/>
                </w:rPr>
                <w:t> </w:t>
              </w:r>
              <w:r>
                <w:rPr>
                  <w:sz w:val="17"/>
                </w:rPr>
                <w:t>III.</w:t>
              </w:r>
              <w:r>
                <w:rPr>
                  <w:spacing w:val="5"/>
                  <w:sz w:val="17"/>
                </w:rPr>
                <w:t> </w:t>
              </w:r>
              <w:r>
                <w:rPr>
                  <w:sz w:val="17"/>
                </w:rPr>
                <w:t>Títulos</w:t>
              </w:r>
              <w:r>
                <w:rPr>
                  <w:spacing w:val="5"/>
                  <w:sz w:val="17"/>
                </w:rPr>
                <w:t> </w:t>
              </w:r>
              <w:r>
                <w:rPr>
                  <w:sz w:val="17"/>
                </w:rPr>
                <w:t>habilitantes</w:t>
              </w:r>
              <w:r>
                <w:rPr>
                  <w:spacing w:val="46"/>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32">
              <w:r>
                <w:rPr>
                  <w:spacing w:val="-5"/>
                  <w:sz w:val="17"/>
                </w:rPr>
                <w:t>57</w:t>
              </w:r>
            </w:hyperlink>
          </w:p>
        </w:tc>
      </w:tr>
      <w:tr>
        <w:trPr>
          <w:trHeight w:val="440" w:hRule="atLeast"/>
        </w:trPr>
        <w:tc>
          <w:tcPr>
            <w:tcW w:w="9117" w:type="dxa"/>
          </w:tcPr>
          <w:p>
            <w:pPr>
              <w:pStyle w:val="TableParagraph"/>
              <w:ind w:right="148"/>
              <w:rPr>
                <w:sz w:val="17"/>
              </w:rPr>
            </w:pPr>
            <w:hyperlink w:history="true" w:anchor="_bookmark33">
              <w:r>
                <w:rPr>
                  <w:sz w:val="17"/>
                </w:rPr>
                <w:t>Sección</w:t>
              </w:r>
              <w:r>
                <w:rPr>
                  <w:spacing w:val="4"/>
                  <w:sz w:val="17"/>
                </w:rPr>
                <w:t> </w:t>
              </w:r>
              <w:r>
                <w:rPr>
                  <w:sz w:val="17"/>
                </w:rPr>
                <w:t>1.ª</w:t>
              </w:r>
              <w:r>
                <w:rPr>
                  <w:spacing w:val="5"/>
                  <w:sz w:val="17"/>
                </w:rPr>
                <w:t> </w:t>
              </w:r>
              <w:r>
                <w:rPr>
                  <w:sz w:val="17"/>
                </w:rPr>
                <w:t>Disposiciones</w:t>
              </w:r>
              <w:r>
                <w:rPr>
                  <w:spacing w:val="5"/>
                  <w:sz w:val="17"/>
                </w:rPr>
                <w:t> </w:t>
              </w:r>
              <w:r>
                <w:rPr>
                  <w:sz w:val="17"/>
                </w:rPr>
                <w:t>generales</w:t>
              </w:r>
              <w:r>
                <w:rPr>
                  <w:spacing w:val="5"/>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33">
              <w:r>
                <w:rPr>
                  <w:spacing w:val="-5"/>
                  <w:sz w:val="17"/>
                </w:rPr>
                <w:t>57</w:t>
              </w:r>
            </w:hyperlink>
          </w:p>
        </w:tc>
      </w:tr>
      <w:tr>
        <w:trPr>
          <w:trHeight w:val="440" w:hRule="atLeast"/>
        </w:trPr>
        <w:tc>
          <w:tcPr>
            <w:tcW w:w="9117" w:type="dxa"/>
          </w:tcPr>
          <w:p>
            <w:pPr>
              <w:pStyle w:val="TableParagraph"/>
              <w:ind w:right="148"/>
              <w:rPr>
                <w:sz w:val="17"/>
              </w:rPr>
            </w:pPr>
            <w:hyperlink w:history="true" w:anchor="_bookmark34">
              <w:r>
                <w:rPr>
                  <w:sz w:val="17"/>
                </w:rPr>
                <w:t>Sección</w:t>
              </w:r>
              <w:r>
                <w:rPr>
                  <w:spacing w:val="4"/>
                  <w:sz w:val="17"/>
                </w:rPr>
                <w:t> </w:t>
              </w:r>
              <w:r>
                <w:rPr>
                  <w:sz w:val="17"/>
                </w:rPr>
                <w:t>2.ª</w:t>
              </w:r>
              <w:r>
                <w:rPr>
                  <w:spacing w:val="5"/>
                  <w:sz w:val="17"/>
                </w:rPr>
                <w:t> </w:t>
              </w:r>
              <w:r>
                <w:rPr>
                  <w:sz w:val="17"/>
                </w:rPr>
                <w:t>Actos</w:t>
              </w:r>
              <w:r>
                <w:rPr>
                  <w:spacing w:val="5"/>
                  <w:sz w:val="17"/>
                </w:rPr>
                <w:t> </w:t>
              </w:r>
              <w:r>
                <w:rPr>
                  <w:sz w:val="17"/>
                </w:rPr>
                <w:t>y</w:t>
              </w:r>
              <w:r>
                <w:rPr>
                  <w:spacing w:val="5"/>
                  <w:sz w:val="17"/>
                </w:rPr>
                <w:t> </w:t>
              </w:r>
              <w:r>
                <w:rPr>
                  <w:sz w:val="17"/>
                </w:rPr>
                <w:t>usos</w:t>
              </w:r>
              <w:r>
                <w:rPr>
                  <w:spacing w:val="5"/>
                  <w:sz w:val="17"/>
                </w:rPr>
                <w:t> </w:t>
              </w:r>
              <w:r>
                <w:rPr>
                  <w:sz w:val="17"/>
                </w:rPr>
                <w:t>de</w:t>
              </w:r>
              <w:r>
                <w:rPr>
                  <w:spacing w:val="5"/>
                  <w:sz w:val="17"/>
                </w:rPr>
                <w:t> </w:t>
              </w:r>
              <w:r>
                <w:rPr>
                  <w:sz w:val="17"/>
                </w:rPr>
                <w:t>interés</w:t>
              </w:r>
              <w:r>
                <w:rPr>
                  <w:spacing w:val="5"/>
                  <w:sz w:val="17"/>
                </w:rPr>
                <w:t> </w:t>
              </w:r>
              <w:r>
                <w:rPr>
                  <w:sz w:val="17"/>
                </w:rPr>
                <w:t>público</w:t>
              </w:r>
              <w:r>
                <w:rPr>
                  <w:spacing w:val="4"/>
                  <w:sz w:val="17"/>
                </w:rPr>
                <w:t> </w:t>
              </w:r>
              <w:r>
                <w:rPr>
                  <w:sz w:val="17"/>
                </w:rPr>
                <w:t>o</w:t>
              </w:r>
              <w:r>
                <w:rPr>
                  <w:spacing w:val="5"/>
                  <w:sz w:val="17"/>
                </w:rPr>
                <w:t> </w:t>
              </w:r>
              <w:r>
                <w:rPr>
                  <w:sz w:val="17"/>
                </w:rPr>
                <w:t>social</w:t>
              </w:r>
              <w:r>
                <w:rPr>
                  <w:spacing w:val="49"/>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34">
              <w:r>
                <w:rPr>
                  <w:spacing w:val="-5"/>
                  <w:sz w:val="17"/>
                </w:rPr>
                <w:t>57</w:t>
              </w:r>
            </w:hyperlink>
          </w:p>
        </w:tc>
      </w:tr>
      <w:tr>
        <w:trPr>
          <w:trHeight w:val="440" w:hRule="atLeast"/>
        </w:trPr>
        <w:tc>
          <w:tcPr>
            <w:tcW w:w="9117" w:type="dxa"/>
          </w:tcPr>
          <w:p>
            <w:pPr>
              <w:pStyle w:val="TableParagraph"/>
              <w:ind w:right="147"/>
              <w:rPr>
                <w:sz w:val="17"/>
              </w:rPr>
            </w:pPr>
            <w:hyperlink w:history="true" w:anchor="_bookmark35">
              <w:r>
                <w:rPr>
                  <w:sz w:val="17"/>
                </w:rPr>
                <w:t>Sección</w:t>
              </w:r>
              <w:r>
                <w:rPr>
                  <w:spacing w:val="4"/>
                  <w:sz w:val="17"/>
                </w:rPr>
                <w:t> </w:t>
              </w:r>
              <w:r>
                <w:rPr>
                  <w:sz w:val="17"/>
                </w:rPr>
                <w:t>3.ª</w:t>
              </w:r>
              <w:r>
                <w:rPr>
                  <w:spacing w:val="5"/>
                  <w:sz w:val="17"/>
                </w:rPr>
                <w:t> </w:t>
              </w:r>
              <w:r>
                <w:rPr>
                  <w:sz w:val="17"/>
                </w:rPr>
                <w:t>Otros</w:t>
              </w:r>
              <w:r>
                <w:rPr>
                  <w:spacing w:val="4"/>
                  <w:sz w:val="17"/>
                </w:rPr>
                <w:t> </w:t>
              </w:r>
              <w:r>
                <w:rPr>
                  <w:sz w:val="17"/>
                </w:rPr>
                <w:t>títulos</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35">
              <w:r>
                <w:rPr>
                  <w:spacing w:val="-5"/>
                  <w:sz w:val="17"/>
                </w:rPr>
                <w:t>59</w:t>
              </w:r>
            </w:hyperlink>
          </w:p>
        </w:tc>
      </w:tr>
      <w:tr>
        <w:trPr>
          <w:trHeight w:val="440" w:hRule="atLeast"/>
        </w:trPr>
        <w:tc>
          <w:tcPr>
            <w:tcW w:w="9117" w:type="dxa"/>
          </w:tcPr>
          <w:p>
            <w:pPr>
              <w:pStyle w:val="TableParagraph"/>
              <w:ind w:right="148"/>
              <w:rPr>
                <w:sz w:val="17"/>
              </w:rPr>
            </w:pPr>
            <w:hyperlink w:history="true" w:anchor="_bookmark36">
              <w:r>
                <w:rPr>
                  <w:sz w:val="17"/>
                </w:rPr>
                <w:t>TÍTULO</w:t>
              </w:r>
              <w:r>
                <w:rPr>
                  <w:spacing w:val="4"/>
                  <w:sz w:val="17"/>
                </w:rPr>
                <w:t> </w:t>
              </w:r>
              <w:r>
                <w:rPr>
                  <w:sz w:val="17"/>
                </w:rPr>
                <w:t>III.</w:t>
              </w:r>
              <w:r>
                <w:rPr>
                  <w:spacing w:val="4"/>
                  <w:sz w:val="17"/>
                </w:rPr>
                <w:t> </w:t>
              </w:r>
              <w:r>
                <w:rPr>
                  <w:sz w:val="17"/>
                </w:rPr>
                <w:t>Ordenación</w:t>
              </w:r>
              <w:r>
                <w:rPr>
                  <w:spacing w:val="5"/>
                  <w:sz w:val="17"/>
                </w:rPr>
                <w:t> </w:t>
              </w:r>
              <w:r>
                <w:rPr>
                  <w:sz w:val="17"/>
                </w:rPr>
                <w:t>del</w:t>
              </w:r>
              <w:r>
                <w:rPr>
                  <w:spacing w:val="4"/>
                  <w:sz w:val="17"/>
                </w:rPr>
                <w:t> </w:t>
              </w:r>
              <w:r>
                <w:rPr>
                  <w:sz w:val="17"/>
                </w:rPr>
                <w:t>suelo</w:t>
              </w:r>
              <w:r>
                <w:rPr>
                  <w:spacing w:val="66"/>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36">
              <w:r>
                <w:rPr>
                  <w:spacing w:val="-5"/>
                  <w:sz w:val="17"/>
                </w:rPr>
                <w:t>59</w:t>
              </w:r>
            </w:hyperlink>
          </w:p>
        </w:tc>
      </w:tr>
      <w:tr>
        <w:trPr>
          <w:trHeight w:val="440" w:hRule="atLeast"/>
        </w:trPr>
        <w:tc>
          <w:tcPr>
            <w:tcW w:w="9117" w:type="dxa"/>
          </w:tcPr>
          <w:p>
            <w:pPr>
              <w:pStyle w:val="TableParagraph"/>
              <w:ind w:right="148"/>
              <w:rPr>
                <w:sz w:val="17"/>
              </w:rPr>
            </w:pPr>
            <w:hyperlink w:history="true" w:anchor="_bookmark37">
              <w:r>
                <w:rPr>
                  <w:sz w:val="17"/>
                </w:rPr>
                <w:t>CAPÍTULO</w:t>
              </w:r>
              <w:r>
                <w:rPr>
                  <w:spacing w:val="5"/>
                  <w:sz w:val="17"/>
                </w:rPr>
                <w:t> </w:t>
              </w:r>
              <w:r>
                <w:rPr>
                  <w:sz w:val="17"/>
                </w:rPr>
                <w:t>I.</w:t>
              </w:r>
              <w:r>
                <w:rPr>
                  <w:spacing w:val="5"/>
                  <w:sz w:val="17"/>
                </w:rPr>
                <w:t> </w:t>
              </w:r>
              <w:r>
                <w:rPr>
                  <w:sz w:val="17"/>
                </w:rPr>
                <w:t>Disposiciones</w:t>
              </w:r>
              <w:r>
                <w:rPr>
                  <w:spacing w:val="5"/>
                  <w:sz w:val="17"/>
                </w:rPr>
                <w:t> </w:t>
              </w:r>
              <w:r>
                <w:rPr>
                  <w:sz w:val="17"/>
                </w:rPr>
                <w:t>generales</w:t>
              </w:r>
              <w:r>
                <w:rPr>
                  <w:spacing w:val="67"/>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37">
              <w:r>
                <w:rPr>
                  <w:spacing w:val="-5"/>
                  <w:sz w:val="17"/>
                </w:rPr>
                <w:t>59</w:t>
              </w:r>
            </w:hyperlink>
          </w:p>
        </w:tc>
      </w:tr>
      <w:tr>
        <w:trPr>
          <w:trHeight w:val="440" w:hRule="atLeast"/>
        </w:trPr>
        <w:tc>
          <w:tcPr>
            <w:tcW w:w="9117" w:type="dxa"/>
          </w:tcPr>
          <w:p>
            <w:pPr>
              <w:pStyle w:val="TableParagraph"/>
              <w:ind w:right="148"/>
              <w:rPr>
                <w:sz w:val="17"/>
              </w:rPr>
            </w:pPr>
            <w:hyperlink w:history="true" w:anchor="_bookmark38">
              <w:r>
                <w:rPr>
                  <w:sz w:val="17"/>
                </w:rPr>
                <w:t>Sección</w:t>
              </w:r>
              <w:r>
                <w:rPr>
                  <w:spacing w:val="5"/>
                  <w:sz w:val="17"/>
                </w:rPr>
                <w:t> </w:t>
              </w:r>
              <w:r>
                <w:rPr>
                  <w:sz w:val="17"/>
                </w:rPr>
                <w:t>1.ª</w:t>
              </w:r>
              <w:r>
                <w:rPr>
                  <w:spacing w:val="5"/>
                  <w:sz w:val="17"/>
                </w:rPr>
                <w:t> </w:t>
              </w:r>
              <w:r>
                <w:rPr>
                  <w:sz w:val="17"/>
                </w:rPr>
                <w:t>Principios</w:t>
              </w:r>
              <w:r>
                <w:rPr>
                  <w:spacing w:val="5"/>
                  <w:sz w:val="17"/>
                </w:rPr>
                <w:t> </w:t>
              </w:r>
              <w:r>
                <w:rPr>
                  <w:sz w:val="17"/>
                </w:rPr>
                <w:t>y</w:t>
              </w:r>
              <w:r>
                <w:rPr>
                  <w:spacing w:val="5"/>
                  <w:sz w:val="17"/>
                </w:rPr>
                <w:t> </w:t>
              </w:r>
              <w:r>
                <w:rPr>
                  <w:sz w:val="17"/>
                </w:rPr>
                <w:t>criterios</w:t>
              </w:r>
              <w:r>
                <w:rPr>
                  <w:spacing w:val="5"/>
                  <w:sz w:val="17"/>
                </w:rPr>
                <w:t> </w:t>
              </w:r>
              <w:r>
                <w:rPr>
                  <w:sz w:val="17"/>
                </w:rPr>
                <w:t>de</w:t>
              </w:r>
              <w:r>
                <w:rPr>
                  <w:spacing w:val="5"/>
                  <w:sz w:val="17"/>
                </w:rPr>
                <w:t> </w:t>
              </w:r>
              <w:r>
                <w:rPr>
                  <w:sz w:val="17"/>
                </w:rPr>
                <w:t>la</w:t>
              </w:r>
              <w:r>
                <w:rPr>
                  <w:spacing w:val="5"/>
                  <w:sz w:val="17"/>
                </w:rPr>
                <w:t> </w:t>
              </w:r>
              <w:r>
                <w:rPr>
                  <w:sz w:val="17"/>
                </w:rPr>
                <w:t>ordenación</w:t>
              </w:r>
              <w:r>
                <w:rPr>
                  <w:spacing w:val="5"/>
                  <w:sz w:val="17"/>
                </w:rPr>
                <w:t> </w:t>
              </w:r>
              <w:r>
                <w:rPr>
                  <w:sz w:val="17"/>
                </w:rPr>
                <w:t>del</w:t>
              </w:r>
              <w:r>
                <w:rPr>
                  <w:spacing w:val="6"/>
                  <w:sz w:val="17"/>
                </w:rPr>
                <w:t> </w:t>
              </w:r>
              <w:r>
                <w:rPr>
                  <w:sz w:val="17"/>
                </w:rPr>
                <w:t>suelo</w:t>
              </w:r>
              <w:r>
                <w:rPr>
                  <w:spacing w:val="56"/>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38">
              <w:r>
                <w:rPr>
                  <w:spacing w:val="-5"/>
                  <w:sz w:val="17"/>
                </w:rPr>
                <w:t>59</w:t>
              </w:r>
            </w:hyperlink>
          </w:p>
        </w:tc>
      </w:tr>
      <w:tr>
        <w:trPr>
          <w:trHeight w:val="440" w:hRule="atLeast"/>
        </w:trPr>
        <w:tc>
          <w:tcPr>
            <w:tcW w:w="9117" w:type="dxa"/>
          </w:tcPr>
          <w:p>
            <w:pPr>
              <w:pStyle w:val="TableParagraph"/>
              <w:ind w:right="148"/>
              <w:rPr>
                <w:sz w:val="17"/>
              </w:rPr>
            </w:pPr>
            <w:hyperlink w:history="true" w:anchor="_bookmark39">
              <w:r>
                <w:rPr>
                  <w:sz w:val="17"/>
                </w:rPr>
                <w:t>Sección</w:t>
              </w:r>
              <w:r>
                <w:rPr>
                  <w:spacing w:val="5"/>
                  <w:sz w:val="17"/>
                </w:rPr>
                <w:t> </w:t>
              </w:r>
              <w:r>
                <w:rPr>
                  <w:sz w:val="17"/>
                </w:rPr>
                <w:t>2.ª</w:t>
              </w:r>
              <w:r>
                <w:rPr>
                  <w:spacing w:val="5"/>
                  <w:sz w:val="17"/>
                </w:rPr>
                <w:t> </w:t>
              </w:r>
              <w:r>
                <w:rPr>
                  <w:sz w:val="17"/>
                </w:rPr>
                <w:t>Clasificación</w:t>
              </w:r>
              <w:r>
                <w:rPr>
                  <w:spacing w:val="5"/>
                  <w:sz w:val="17"/>
                </w:rPr>
                <w:t> </w:t>
              </w:r>
              <w:r>
                <w:rPr>
                  <w:sz w:val="17"/>
                </w:rPr>
                <w:t>de</w:t>
              </w:r>
              <w:r>
                <w:rPr>
                  <w:spacing w:val="5"/>
                  <w:sz w:val="17"/>
                </w:rPr>
                <w:t> </w:t>
              </w:r>
              <w:r>
                <w:rPr>
                  <w:sz w:val="17"/>
                </w:rPr>
                <w:t>los</w:t>
              </w:r>
              <w:r>
                <w:rPr>
                  <w:spacing w:val="6"/>
                  <w:sz w:val="17"/>
                </w:rPr>
                <w:t> </w:t>
              </w:r>
              <w:r>
                <w:rPr>
                  <w:sz w:val="17"/>
                </w:rPr>
                <w:t>instrumentos</w:t>
              </w:r>
              <w:r>
                <w:rPr>
                  <w:spacing w:val="5"/>
                  <w:sz w:val="17"/>
                </w:rPr>
                <w:t> </w:t>
              </w:r>
              <w:r>
                <w:rPr>
                  <w:sz w:val="17"/>
                </w:rPr>
                <w:t>de</w:t>
              </w:r>
              <w:r>
                <w:rPr>
                  <w:spacing w:val="5"/>
                  <w:sz w:val="17"/>
                </w:rPr>
                <w:t> </w:t>
              </w:r>
              <w:r>
                <w:rPr>
                  <w:sz w:val="17"/>
                </w:rPr>
                <w:t>ordenación</w:t>
              </w:r>
              <w:r>
                <w:rPr>
                  <w:spacing w:val="-4"/>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39">
              <w:r>
                <w:rPr>
                  <w:spacing w:val="-5"/>
                  <w:sz w:val="17"/>
                </w:rPr>
                <w:t>60</w:t>
              </w:r>
            </w:hyperlink>
          </w:p>
        </w:tc>
      </w:tr>
      <w:tr>
        <w:trPr>
          <w:trHeight w:val="440" w:hRule="atLeast"/>
        </w:trPr>
        <w:tc>
          <w:tcPr>
            <w:tcW w:w="9117" w:type="dxa"/>
          </w:tcPr>
          <w:p>
            <w:pPr>
              <w:pStyle w:val="TableParagraph"/>
              <w:ind w:right="148"/>
              <w:rPr>
                <w:sz w:val="17"/>
              </w:rPr>
            </w:pPr>
            <w:hyperlink w:history="true" w:anchor="_bookmark40">
              <w:r>
                <w:rPr>
                  <w:sz w:val="17"/>
                </w:rPr>
                <w:t>Sección</w:t>
              </w:r>
              <w:r>
                <w:rPr>
                  <w:spacing w:val="4"/>
                  <w:sz w:val="17"/>
                </w:rPr>
                <w:t> </w:t>
              </w:r>
              <w:r>
                <w:rPr>
                  <w:sz w:val="17"/>
                </w:rPr>
                <w:t>3.ª</w:t>
              </w:r>
              <w:r>
                <w:rPr>
                  <w:spacing w:val="5"/>
                  <w:sz w:val="17"/>
                </w:rPr>
                <w:t> </w:t>
              </w:r>
              <w:r>
                <w:rPr>
                  <w:sz w:val="17"/>
                </w:rPr>
                <w:t>Disposiciones</w:t>
              </w:r>
              <w:r>
                <w:rPr>
                  <w:spacing w:val="5"/>
                  <w:sz w:val="17"/>
                </w:rPr>
                <w:t> </w:t>
              </w:r>
              <w:r>
                <w:rPr>
                  <w:sz w:val="17"/>
                </w:rPr>
                <w:t>comunes</w:t>
              </w:r>
              <w:r>
                <w:rPr>
                  <w:spacing w:val="65"/>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40">
              <w:r>
                <w:rPr>
                  <w:spacing w:val="-5"/>
                  <w:sz w:val="17"/>
                </w:rPr>
                <w:t>61</w:t>
              </w:r>
            </w:hyperlink>
          </w:p>
        </w:tc>
      </w:tr>
      <w:tr>
        <w:trPr>
          <w:trHeight w:val="439" w:hRule="atLeast"/>
        </w:trPr>
        <w:tc>
          <w:tcPr>
            <w:tcW w:w="9117" w:type="dxa"/>
          </w:tcPr>
          <w:p>
            <w:pPr>
              <w:pStyle w:val="TableParagraph"/>
              <w:ind w:right="149"/>
              <w:rPr>
                <w:sz w:val="17"/>
              </w:rPr>
            </w:pPr>
            <w:hyperlink w:history="true" w:anchor="_bookmark41">
              <w:r>
                <w:rPr>
                  <w:sz w:val="17"/>
                </w:rPr>
                <w:t>CAPÍTULO</w:t>
              </w:r>
              <w:r>
                <w:rPr>
                  <w:spacing w:val="8"/>
                  <w:sz w:val="17"/>
                </w:rPr>
                <w:t> </w:t>
              </w:r>
              <w:r>
                <w:rPr>
                  <w:sz w:val="17"/>
                </w:rPr>
                <w:t>II.</w:t>
              </w:r>
              <w:r>
                <w:rPr>
                  <w:spacing w:val="9"/>
                  <w:sz w:val="17"/>
                </w:rPr>
                <w:t> </w:t>
              </w:r>
              <w:r>
                <w:rPr>
                  <w:sz w:val="17"/>
                </w:rPr>
                <w:t>Instrumentos</w:t>
              </w:r>
              <w:r>
                <w:rPr>
                  <w:spacing w:val="9"/>
                  <w:sz w:val="17"/>
                </w:rPr>
                <w:t> </w:t>
              </w:r>
              <w:r>
                <w:rPr>
                  <w:sz w:val="17"/>
                </w:rPr>
                <w:t>de</w:t>
              </w:r>
              <w:r>
                <w:rPr>
                  <w:spacing w:val="8"/>
                  <w:sz w:val="17"/>
                </w:rPr>
                <w:t> </w:t>
              </w:r>
              <w:r>
                <w:rPr>
                  <w:sz w:val="17"/>
                </w:rPr>
                <w:t>ordenación</w:t>
              </w:r>
              <w:r>
                <w:rPr>
                  <w:spacing w:val="9"/>
                  <w:sz w:val="17"/>
                </w:rPr>
                <w:t> </w:t>
              </w:r>
              <w:r>
                <w:rPr>
                  <w:sz w:val="17"/>
                </w:rPr>
                <w:t>general</w:t>
              </w:r>
              <w:r>
                <w:rPr>
                  <w:spacing w:val="9"/>
                  <w:sz w:val="17"/>
                </w:rPr>
                <w:t> </w:t>
              </w:r>
              <w:r>
                <w:rPr>
                  <w:sz w:val="17"/>
                </w:rPr>
                <w:t>de</w:t>
              </w:r>
              <w:r>
                <w:rPr>
                  <w:spacing w:val="9"/>
                  <w:sz w:val="17"/>
                </w:rPr>
                <w:t> </w:t>
              </w:r>
              <w:r>
                <w:rPr>
                  <w:sz w:val="17"/>
                </w:rPr>
                <w:t>los</w:t>
              </w:r>
              <w:r>
                <w:rPr>
                  <w:spacing w:val="8"/>
                  <w:sz w:val="17"/>
                </w:rPr>
                <w:t> </w:t>
              </w:r>
              <w:r>
                <w:rPr>
                  <w:sz w:val="17"/>
                </w:rPr>
                <w:t>recursos</w:t>
              </w:r>
              <w:r>
                <w:rPr>
                  <w:spacing w:val="9"/>
                  <w:sz w:val="17"/>
                </w:rPr>
                <w:t> </w:t>
              </w:r>
              <w:r>
                <w:rPr>
                  <w:sz w:val="17"/>
                </w:rPr>
                <w:t>naturales</w:t>
              </w:r>
              <w:r>
                <w:rPr>
                  <w:spacing w:val="9"/>
                  <w:sz w:val="17"/>
                </w:rPr>
                <w:t> </w:t>
              </w:r>
              <w:r>
                <w:rPr>
                  <w:sz w:val="17"/>
                </w:rPr>
                <w:t>y</w:t>
              </w:r>
              <w:r>
                <w:rPr>
                  <w:spacing w:val="9"/>
                  <w:sz w:val="17"/>
                </w:rPr>
                <w:t> </w:t>
              </w:r>
              <w:r>
                <w:rPr>
                  <w:sz w:val="17"/>
                </w:rPr>
                <w:t>del</w:t>
              </w:r>
              <w:r>
                <w:rPr>
                  <w:spacing w:val="8"/>
                  <w:sz w:val="17"/>
                </w:rPr>
                <w:t> </w:t>
              </w:r>
              <w:r>
                <w:rPr>
                  <w:sz w:val="17"/>
                </w:rPr>
                <w:t>territorio.</w:t>
              </w:r>
              <w:r>
                <w:rPr>
                  <w:spacing w:val="6"/>
                  <w:sz w:val="17"/>
                </w:rPr>
                <w:t> </w:t>
              </w:r>
              <w:r>
                <w:rPr>
                  <w:spacing w:val="26"/>
                  <w:sz w:val="17"/>
                </w:rPr>
                <w:t>.</w:t>
              </w:r>
              <w:r>
                <w:rPr>
                  <w:spacing w:val="5"/>
                  <w:sz w:val="17"/>
                </w:rPr>
                <w:t> </w:t>
              </w:r>
              <w:r>
                <w:rPr>
                  <w:spacing w:val="26"/>
                  <w:sz w:val="17"/>
                </w:rPr>
                <w:t>.</w:t>
              </w:r>
              <w:r>
                <w:rPr>
                  <w:spacing w:val="5"/>
                  <w:sz w:val="17"/>
                </w:rPr>
                <w:t> </w:t>
              </w:r>
              <w:r>
                <w:rPr>
                  <w:spacing w:val="26"/>
                  <w:sz w:val="17"/>
                </w:rPr>
                <w:t>.</w:t>
              </w:r>
              <w:r>
                <w:rPr>
                  <w:spacing w:val="6"/>
                  <w:sz w:val="17"/>
                </w:rPr>
                <w:t> </w:t>
              </w:r>
              <w:r>
                <w:rPr>
                  <w:spacing w:val="26"/>
                  <w:sz w:val="17"/>
                </w:rPr>
                <w:t>.</w:t>
              </w:r>
              <w:r>
                <w:rPr>
                  <w:spacing w:val="5"/>
                  <w:sz w:val="17"/>
                </w:rPr>
                <w:t> </w:t>
              </w:r>
              <w:r>
                <w:rPr>
                  <w:spacing w:val="26"/>
                  <w:sz w:val="17"/>
                </w:rPr>
                <w:t>.</w:t>
              </w:r>
              <w:r>
                <w:rPr>
                  <w:spacing w:val="6"/>
                  <w:sz w:val="17"/>
                </w:rPr>
                <w:t> </w:t>
              </w:r>
              <w:r>
                <w:rPr>
                  <w:spacing w:val="26"/>
                  <w:sz w:val="17"/>
                </w:rPr>
                <w:t>.</w:t>
              </w:r>
              <w:r>
                <w:rPr>
                  <w:spacing w:val="5"/>
                  <w:sz w:val="17"/>
                </w:rPr>
                <w:t> </w:t>
              </w:r>
              <w:r>
                <w:rPr>
                  <w:spacing w:val="26"/>
                  <w:sz w:val="17"/>
                </w:rPr>
                <w:t>.</w:t>
              </w:r>
              <w:r>
                <w:rPr>
                  <w:spacing w:val="5"/>
                  <w:sz w:val="17"/>
                </w:rPr>
                <w:t> </w:t>
              </w:r>
              <w:r>
                <w:rPr>
                  <w:spacing w:val="26"/>
                  <w:sz w:val="17"/>
                </w:rPr>
                <w:t>.</w:t>
              </w:r>
              <w:r>
                <w:rPr>
                  <w:spacing w:val="6"/>
                  <w:sz w:val="17"/>
                </w:rPr>
                <w:t> </w:t>
              </w:r>
              <w:r>
                <w:rPr>
                  <w:spacing w:val="26"/>
                  <w:sz w:val="17"/>
                </w:rPr>
                <w:t>.</w:t>
              </w:r>
              <w:r>
                <w:rPr>
                  <w:spacing w:val="5"/>
                  <w:sz w:val="17"/>
                </w:rPr>
                <w:t> </w:t>
              </w:r>
              <w:r>
                <w:rPr>
                  <w:spacing w:val="26"/>
                  <w:sz w:val="17"/>
                </w:rPr>
                <w:t>.</w:t>
              </w:r>
              <w:r>
                <w:rPr>
                  <w:spacing w:val="5"/>
                  <w:sz w:val="17"/>
                </w:rPr>
                <w:t> </w:t>
              </w:r>
              <w:r>
                <w:rPr>
                  <w:spacing w:val="26"/>
                  <w:sz w:val="17"/>
                </w:rPr>
                <w:t>.</w:t>
              </w:r>
              <w:r>
                <w:rPr>
                  <w:spacing w:val="6"/>
                  <w:sz w:val="17"/>
                </w:rPr>
                <w:t> </w:t>
              </w:r>
              <w:r>
                <w:rPr>
                  <w:spacing w:val="26"/>
                  <w:sz w:val="17"/>
                </w:rPr>
                <w:t>.</w:t>
              </w:r>
              <w:r>
                <w:rPr>
                  <w:spacing w:val="5"/>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41">
              <w:r>
                <w:rPr>
                  <w:spacing w:val="-5"/>
                  <w:sz w:val="17"/>
                </w:rPr>
                <w:t>63</w:t>
              </w:r>
            </w:hyperlink>
          </w:p>
        </w:tc>
      </w:tr>
      <w:tr>
        <w:trPr>
          <w:trHeight w:val="440" w:hRule="atLeast"/>
        </w:trPr>
        <w:tc>
          <w:tcPr>
            <w:tcW w:w="9117" w:type="dxa"/>
          </w:tcPr>
          <w:p>
            <w:pPr>
              <w:pStyle w:val="TableParagraph"/>
              <w:ind w:right="148"/>
              <w:rPr>
                <w:sz w:val="17"/>
              </w:rPr>
            </w:pPr>
            <w:hyperlink w:history="true" w:anchor="_bookmark42">
              <w:r>
                <w:rPr>
                  <w:sz w:val="17"/>
                </w:rPr>
                <w:t>Sección</w:t>
              </w:r>
              <w:r>
                <w:rPr>
                  <w:spacing w:val="4"/>
                  <w:sz w:val="17"/>
                </w:rPr>
                <w:t> </w:t>
              </w:r>
              <w:r>
                <w:rPr>
                  <w:sz w:val="17"/>
                </w:rPr>
                <w:t>1.ª</w:t>
              </w:r>
              <w:r>
                <w:rPr>
                  <w:spacing w:val="5"/>
                  <w:sz w:val="17"/>
                </w:rPr>
                <w:t> </w:t>
              </w:r>
              <w:r>
                <w:rPr>
                  <w:sz w:val="17"/>
                </w:rPr>
                <w:t>Directrices</w:t>
              </w:r>
              <w:r>
                <w:rPr>
                  <w:spacing w:val="4"/>
                  <w:sz w:val="17"/>
                </w:rPr>
                <w:t> </w:t>
              </w:r>
              <w:r>
                <w:rPr>
                  <w:sz w:val="17"/>
                </w:rPr>
                <w:t>de</w:t>
              </w:r>
              <w:r>
                <w:rPr>
                  <w:spacing w:val="5"/>
                  <w:sz w:val="17"/>
                </w:rPr>
                <w:t> </w:t>
              </w:r>
              <w:r>
                <w:rPr>
                  <w:sz w:val="17"/>
                </w:rPr>
                <w:t>ordenación</w:t>
              </w:r>
              <w:r>
                <w:rPr>
                  <w:spacing w:val="38"/>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42">
              <w:r>
                <w:rPr>
                  <w:spacing w:val="-5"/>
                  <w:sz w:val="17"/>
                </w:rPr>
                <w:t>63</w:t>
              </w:r>
            </w:hyperlink>
          </w:p>
        </w:tc>
      </w:tr>
      <w:tr>
        <w:trPr>
          <w:trHeight w:val="440" w:hRule="atLeast"/>
        </w:trPr>
        <w:tc>
          <w:tcPr>
            <w:tcW w:w="9117" w:type="dxa"/>
          </w:tcPr>
          <w:p>
            <w:pPr>
              <w:pStyle w:val="TableParagraph"/>
              <w:ind w:right="148"/>
              <w:rPr>
                <w:sz w:val="17"/>
              </w:rPr>
            </w:pPr>
            <w:hyperlink w:history="true" w:anchor="_bookmark43">
              <w:r>
                <w:rPr>
                  <w:sz w:val="17"/>
                </w:rPr>
                <w:t>Sección</w:t>
              </w:r>
              <w:r>
                <w:rPr>
                  <w:spacing w:val="4"/>
                  <w:sz w:val="17"/>
                </w:rPr>
                <w:t> </w:t>
              </w:r>
              <w:r>
                <w:rPr>
                  <w:sz w:val="17"/>
                </w:rPr>
                <w:t>2.ª</w:t>
              </w:r>
              <w:r>
                <w:rPr>
                  <w:spacing w:val="5"/>
                  <w:sz w:val="17"/>
                </w:rPr>
                <w:t> </w:t>
              </w:r>
              <w:r>
                <w:rPr>
                  <w:sz w:val="17"/>
                </w:rPr>
                <w:t>Planes</w:t>
              </w:r>
              <w:r>
                <w:rPr>
                  <w:spacing w:val="5"/>
                  <w:sz w:val="17"/>
                </w:rPr>
                <w:t> </w:t>
              </w:r>
              <w:r>
                <w:rPr>
                  <w:sz w:val="17"/>
                </w:rPr>
                <w:t>insulares</w:t>
              </w:r>
              <w:r>
                <w:rPr>
                  <w:spacing w:val="5"/>
                  <w:sz w:val="17"/>
                </w:rPr>
                <w:t> </w:t>
              </w:r>
              <w:r>
                <w:rPr>
                  <w:sz w:val="17"/>
                </w:rPr>
                <w:t>de</w:t>
              </w:r>
              <w:r>
                <w:rPr>
                  <w:spacing w:val="4"/>
                  <w:sz w:val="17"/>
                </w:rPr>
                <w:t> </w:t>
              </w:r>
              <w:r>
                <w:rPr>
                  <w:sz w:val="17"/>
                </w:rPr>
                <w:t>ordenación</w:t>
              </w:r>
              <w:r>
                <w:rPr>
                  <w:spacing w:val="6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43">
              <w:r>
                <w:rPr>
                  <w:spacing w:val="-5"/>
                  <w:sz w:val="17"/>
                </w:rPr>
                <w:t>66</w:t>
              </w:r>
            </w:hyperlink>
          </w:p>
        </w:tc>
      </w:tr>
      <w:tr>
        <w:trPr>
          <w:trHeight w:val="440" w:hRule="atLeast"/>
        </w:trPr>
        <w:tc>
          <w:tcPr>
            <w:tcW w:w="9117" w:type="dxa"/>
          </w:tcPr>
          <w:p>
            <w:pPr>
              <w:pStyle w:val="TableParagraph"/>
              <w:ind w:right="149"/>
              <w:rPr>
                <w:sz w:val="17"/>
              </w:rPr>
            </w:pPr>
            <w:hyperlink w:history="true" w:anchor="_bookmark44">
              <w:r>
                <w:rPr>
                  <w:sz w:val="17"/>
                </w:rPr>
                <w:t>CAPÍTULO</w:t>
              </w:r>
              <w:r>
                <w:rPr>
                  <w:spacing w:val="8"/>
                  <w:sz w:val="17"/>
                </w:rPr>
                <w:t> </w:t>
              </w:r>
              <w:r>
                <w:rPr>
                  <w:sz w:val="17"/>
                </w:rPr>
                <w:t>III.</w:t>
              </w:r>
              <w:r>
                <w:rPr>
                  <w:spacing w:val="9"/>
                  <w:sz w:val="17"/>
                </w:rPr>
                <w:t> </w:t>
              </w:r>
              <w:r>
                <w:rPr>
                  <w:sz w:val="17"/>
                </w:rPr>
                <w:t>Planes</w:t>
              </w:r>
              <w:r>
                <w:rPr>
                  <w:spacing w:val="9"/>
                  <w:sz w:val="17"/>
                </w:rPr>
                <w:t> </w:t>
              </w:r>
              <w:r>
                <w:rPr>
                  <w:sz w:val="17"/>
                </w:rPr>
                <w:t>y</w:t>
              </w:r>
              <w:r>
                <w:rPr>
                  <w:spacing w:val="9"/>
                  <w:sz w:val="17"/>
                </w:rPr>
                <w:t> </w:t>
              </w:r>
              <w:r>
                <w:rPr>
                  <w:sz w:val="17"/>
                </w:rPr>
                <w:t>normas</w:t>
              </w:r>
              <w:r>
                <w:rPr>
                  <w:spacing w:val="8"/>
                  <w:sz w:val="17"/>
                </w:rPr>
                <w:t> </w:t>
              </w:r>
              <w:r>
                <w:rPr>
                  <w:sz w:val="17"/>
                </w:rPr>
                <w:t>de</w:t>
              </w:r>
              <w:r>
                <w:rPr>
                  <w:spacing w:val="9"/>
                  <w:sz w:val="17"/>
                </w:rPr>
                <w:t> </w:t>
              </w:r>
              <w:r>
                <w:rPr>
                  <w:sz w:val="17"/>
                </w:rPr>
                <w:t>espacios</w:t>
              </w:r>
              <w:r>
                <w:rPr>
                  <w:spacing w:val="9"/>
                  <w:sz w:val="17"/>
                </w:rPr>
                <w:t> </w:t>
              </w:r>
              <w:r>
                <w:rPr>
                  <w:sz w:val="17"/>
                </w:rPr>
                <w:t>naturales</w:t>
              </w:r>
              <w:r>
                <w:rPr>
                  <w:spacing w:val="9"/>
                  <w:sz w:val="17"/>
                </w:rPr>
                <w:t> </w:t>
              </w:r>
              <w:r>
                <w:rPr>
                  <w:sz w:val="17"/>
                </w:rPr>
                <w:t>protegidos</w:t>
              </w:r>
              <w:r>
                <w:rPr>
                  <w:spacing w:val="8"/>
                  <w:sz w:val="17"/>
                </w:rPr>
                <w:t> </w:t>
              </w:r>
              <w:r>
                <w:rPr>
                  <w:sz w:val="17"/>
                </w:rPr>
                <w:t>y</w:t>
              </w:r>
              <w:r>
                <w:rPr>
                  <w:spacing w:val="9"/>
                  <w:sz w:val="17"/>
                </w:rPr>
                <w:t> </w:t>
              </w:r>
              <w:r>
                <w:rPr>
                  <w:sz w:val="17"/>
                </w:rPr>
                <w:t>de</w:t>
              </w:r>
              <w:r>
                <w:rPr>
                  <w:spacing w:val="9"/>
                  <w:sz w:val="17"/>
                </w:rPr>
                <w:t> </w:t>
              </w:r>
              <w:r>
                <w:rPr>
                  <w:sz w:val="17"/>
                </w:rPr>
                <w:t>la</w:t>
              </w:r>
              <w:r>
                <w:rPr>
                  <w:spacing w:val="9"/>
                  <w:sz w:val="17"/>
                </w:rPr>
                <w:t> </w:t>
              </w:r>
              <w:r>
                <w:rPr>
                  <w:sz w:val="17"/>
                </w:rPr>
                <w:t>Red</w:t>
              </w:r>
              <w:r>
                <w:rPr>
                  <w:spacing w:val="8"/>
                  <w:sz w:val="17"/>
                </w:rPr>
                <w:t> </w:t>
              </w:r>
              <w:r>
                <w:rPr>
                  <w:sz w:val="17"/>
                </w:rPr>
                <w:t>Natura</w:t>
              </w:r>
              <w:r>
                <w:rPr>
                  <w:spacing w:val="9"/>
                  <w:sz w:val="17"/>
                </w:rPr>
                <w:t> </w:t>
              </w:r>
              <w:r>
                <w:rPr>
                  <w:sz w:val="17"/>
                </w:rPr>
                <w:t>2000.</w:t>
              </w:r>
              <w:r>
                <w:rPr>
                  <w:spacing w:val="6"/>
                  <w:sz w:val="17"/>
                </w:rPr>
                <w:t> </w:t>
              </w:r>
              <w:r>
                <w:rPr>
                  <w:spacing w:val="26"/>
                  <w:sz w:val="17"/>
                </w:rPr>
                <w:t>.</w:t>
              </w:r>
              <w:r>
                <w:rPr>
                  <w:spacing w:val="5"/>
                  <w:sz w:val="17"/>
                </w:rPr>
                <w:t> </w:t>
              </w:r>
              <w:r>
                <w:rPr>
                  <w:spacing w:val="26"/>
                  <w:sz w:val="17"/>
                </w:rPr>
                <w:t>.</w:t>
              </w:r>
              <w:r>
                <w:rPr>
                  <w:spacing w:val="5"/>
                  <w:sz w:val="17"/>
                </w:rPr>
                <w:t> </w:t>
              </w:r>
              <w:r>
                <w:rPr>
                  <w:spacing w:val="26"/>
                  <w:sz w:val="17"/>
                </w:rPr>
                <w:t>.</w:t>
              </w:r>
              <w:r>
                <w:rPr>
                  <w:spacing w:val="6"/>
                  <w:sz w:val="17"/>
                </w:rPr>
                <w:t> </w:t>
              </w:r>
              <w:r>
                <w:rPr>
                  <w:spacing w:val="26"/>
                  <w:sz w:val="17"/>
                </w:rPr>
                <w:t>.</w:t>
              </w:r>
              <w:r>
                <w:rPr>
                  <w:spacing w:val="5"/>
                  <w:sz w:val="17"/>
                </w:rPr>
                <w:t> </w:t>
              </w:r>
              <w:r>
                <w:rPr>
                  <w:spacing w:val="26"/>
                  <w:sz w:val="17"/>
                </w:rPr>
                <w:t>.</w:t>
              </w:r>
              <w:r>
                <w:rPr>
                  <w:spacing w:val="6"/>
                  <w:sz w:val="17"/>
                </w:rPr>
                <w:t> </w:t>
              </w:r>
              <w:r>
                <w:rPr>
                  <w:spacing w:val="26"/>
                  <w:sz w:val="17"/>
                </w:rPr>
                <w:t>.</w:t>
              </w:r>
              <w:r>
                <w:rPr>
                  <w:spacing w:val="5"/>
                  <w:sz w:val="17"/>
                </w:rPr>
                <w:t> </w:t>
              </w:r>
              <w:r>
                <w:rPr>
                  <w:spacing w:val="26"/>
                  <w:sz w:val="17"/>
                </w:rPr>
                <w:t>.</w:t>
              </w:r>
              <w:r>
                <w:rPr>
                  <w:spacing w:val="5"/>
                  <w:sz w:val="17"/>
                </w:rPr>
                <w:t> </w:t>
              </w:r>
              <w:r>
                <w:rPr>
                  <w:spacing w:val="26"/>
                  <w:sz w:val="17"/>
                </w:rPr>
                <w:t>.</w:t>
              </w:r>
              <w:r>
                <w:rPr>
                  <w:spacing w:val="6"/>
                  <w:sz w:val="17"/>
                </w:rPr>
                <w:t> </w:t>
              </w:r>
              <w:r>
                <w:rPr>
                  <w:spacing w:val="26"/>
                  <w:sz w:val="17"/>
                </w:rPr>
                <w:t>.</w:t>
              </w:r>
              <w:r>
                <w:rPr>
                  <w:spacing w:val="5"/>
                  <w:sz w:val="17"/>
                </w:rPr>
                <w:t> </w:t>
              </w:r>
              <w:r>
                <w:rPr>
                  <w:spacing w:val="26"/>
                  <w:sz w:val="17"/>
                </w:rPr>
                <w:t>.</w:t>
              </w:r>
              <w:r>
                <w:rPr>
                  <w:spacing w:val="6"/>
                  <w:sz w:val="17"/>
                </w:rPr>
                <w:t> </w:t>
              </w:r>
              <w:r>
                <w:rPr>
                  <w:spacing w:val="26"/>
                  <w:sz w:val="17"/>
                </w:rPr>
                <w:t>.</w:t>
              </w:r>
              <w:r>
                <w:rPr>
                  <w:spacing w:val="5"/>
                  <w:sz w:val="17"/>
                </w:rPr>
                <w:t> </w:t>
              </w:r>
              <w:r>
                <w:rPr>
                  <w:spacing w:val="26"/>
                  <w:sz w:val="17"/>
                </w:rPr>
                <w:t>.</w:t>
              </w:r>
              <w:r>
                <w:rPr>
                  <w:spacing w:val="5"/>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44">
              <w:r>
                <w:rPr>
                  <w:spacing w:val="-5"/>
                  <w:sz w:val="17"/>
                </w:rPr>
                <w:t>72</w:t>
              </w:r>
            </w:hyperlink>
          </w:p>
        </w:tc>
      </w:tr>
      <w:tr>
        <w:trPr>
          <w:trHeight w:val="440" w:hRule="atLeast"/>
        </w:trPr>
        <w:tc>
          <w:tcPr>
            <w:tcW w:w="9117" w:type="dxa"/>
          </w:tcPr>
          <w:p>
            <w:pPr>
              <w:pStyle w:val="TableParagraph"/>
              <w:ind w:right="148"/>
              <w:rPr>
                <w:sz w:val="17"/>
              </w:rPr>
            </w:pPr>
            <w:hyperlink w:history="true" w:anchor="_bookmark45">
              <w:r>
                <w:rPr>
                  <w:sz w:val="17"/>
                </w:rPr>
                <w:t>CAPÍTULO</w:t>
              </w:r>
              <w:r>
                <w:rPr>
                  <w:spacing w:val="4"/>
                  <w:sz w:val="17"/>
                </w:rPr>
                <w:t> </w:t>
              </w:r>
              <w:r>
                <w:rPr>
                  <w:sz w:val="17"/>
                </w:rPr>
                <w:t>IV.</w:t>
              </w:r>
              <w:r>
                <w:rPr>
                  <w:spacing w:val="5"/>
                  <w:sz w:val="17"/>
                </w:rPr>
                <w:t> </w:t>
              </w:r>
              <w:r>
                <w:rPr>
                  <w:sz w:val="17"/>
                </w:rPr>
                <w:t>Planes</w:t>
              </w:r>
              <w:r>
                <w:rPr>
                  <w:spacing w:val="5"/>
                  <w:sz w:val="17"/>
                </w:rPr>
                <w:t> </w:t>
              </w:r>
              <w:r>
                <w:rPr>
                  <w:sz w:val="17"/>
                </w:rPr>
                <w:t>territoriales</w:t>
              </w:r>
              <w:r>
                <w:rPr>
                  <w:spacing w:val="5"/>
                  <w:sz w:val="17"/>
                </w:rPr>
                <w:t> </w:t>
              </w:r>
              <w:r>
                <w:rPr>
                  <w:sz w:val="17"/>
                </w:rPr>
                <w:t>de</w:t>
              </w:r>
              <w:r>
                <w:rPr>
                  <w:spacing w:val="5"/>
                  <w:sz w:val="17"/>
                </w:rPr>
                <w:t> </w:t>
              </w:r>
              <w:r>
                <w:rPr>
                  <w:sz w:val="17"/>
                </w:rPr>
                <w:t>ordenación</w:t>
              </w:r>
              <w:r>
                <w:rPr>
                  <w:spacing w:val="-28"/>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45">
              <w:r>
                <w:rPr>
                  <w:spacing w:val="-5"/>
                  <w:sz w:val="17"/>
                </w:rPr>
                <w:t>76</w:t>
              </w:r>
            </w:hyperlink>
          </w:p>
        </w:tc>
      </w:tr>
      <w:tr>
        <w:trPr>
          <w:trHeight w:val="440" w:hRule="atLeast"/>
        </w:trPr>
        <w:tc>
          <w:tcPr>
            <w:tcW w:w="9117" w:type="dxa"/>
          </w:tcPr>
          <w:p>
            <w:pPr>
              <w:pStyle w:val="TableParagraph"/>
              <w:ind w:right="148"/>
              <w:rPr>
                <w:sz w:val="17"/>
              </w:rPr>
            </w:pPr>
            <w:hyperlink w:history="true" w:anchor="_bookmark46">
              <w:r>
                <w:rPr>
                  <w:sz w:val="17"/>
                </w:rPr>
                <w:t>CAPÍTULO</w:t>
              </w:r>
              <w:r>
                <w:rPr>
                  <w:spacing w:val="6"/>
                  <w:sz w:val="17"/>
                </w:rPr>
                <w:t> </w:t>
              </w:r>
              <w:r>
                <w:rPr>
                  <w:sz w:val="17"/>
                </w:rPr>
                <w:t>V.</w:t>
              </w:r>
              <w:r>
                <w:rPr>
                  <w:spacing w:val="6"/>
                  <w:sz w:val="17"/>
                </w:rPr>
                <w:t> </w:t>
              </w:r>
              <w:r>
                <w:rPr>
                  <w:sz w:val="17"/>
                </w:rPr>
                <w:t>Proyectos</w:t>
              </w:r>
              <w:r>
                <w:rPr>
                  <w:spacing w:val="6"/>
                  <w:sz w:val="17"/>
                </w:rPr>
                <w:t> </w:t>
              </w:r>
              <w:r>
                <w:rPr>
                  <w:sz w:val="17"/>
                </w:rPr>
                <w:t>de</w:t>
              </w:r>
              <w:r>
                <w:rPr>
                  <w:spacing w:val="6"/>
                  <w:sz w:val="17"/>
                </w:rPr>
                <w:t> </w:t>
              </w:r>
              <w:r>
                <w:rPr>
                  <w:sz w:val="17"/>
                </w:rPr>
                <w:t>interés</w:t>
              </w:r>
              <w:r>
                <w:rPr>
                  <w:spacing w:val="6"/>
                  <w:sz w:val="17"/>
                </w:rPr>
                <w:t> </w:t>
              </w:r>
              <w:r>
                <w:rPr>
                  <w:sz w:val="17"/>
                </w:rPr>
                <w:t>insular</w:t>
              </w:r>
              <w:r>
                <w:rPr>
                  <w:spacing w:val="6"/>
                  <w:sz w:val="17"/>
                </w:rPr>
                <w:t> </w:t>
              </w:r>
              <w:r>
                <w:rPr>
                  <w:sz w:val="17"/>
                </w:rPr>
                <w:t>o</w:t>
              </w:r>
              <w:r>
                <w:rPr>
                  <w:spacing w:val="6"/>
                  <w:sz w:val="17"/>
                </w:rPr>
                <w:t> </w:t>
              </w:r>
              <w:r>
                <w:rPr>
                  <w:sz w:val="17"/>
                </w:rPr>
                <w:t>autonómico.</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46">
              <w:r>
                <w:rPr>
                  <w:spacing w:val="-5"/>
                  <w:sz w:val="17"/>
                </w:rPr>
                <w:t>78</w:t>
              </w:r>
            </w:hyperlink>
          </w:p>
        </w:tc>
      </w:tr>
      <w:tr>
        <w:trPr>
          <w:trHeight w:val="440" w:hRule="atLeast"/>
        </w:trPr>
        <w:tc>
          <w:tcPr>
            <w:tcW w:w="9117" w:type="dxa"/>
          </w:tcPr>
          <w:p>
            <w:pPr>
              <w:pStyle w:val="TableParagraph"/>
              <w:ind w:right="148"/>
              <w:rPr>
                <w:sz w:val="17"/>
              </w:rPr>
            </w:pPr>
            <w:hyperlink w:history="true" w:anchor="_bookmark47">
              <w:r>
                <w:rPr>
                  <w:sz w:val="17"/>
                </w:rPr>
                <w:t>CAPÍTULO</w:t>
              </w:r>
              <w:r>
                <w:rPr>
                  <w:spacing w:val="6"/>
                  <w:sz w:val="17"/>
                </w:rPr>
                <w:t> </w:t>
              </w:r>
              <w:r>
                <w:rPr>
                  <w:sz w:val="17"/>
                </w:rPr>
                <w:t>VI.</w:t>
              </w:r>
              <w:r>
                <w:rPr>
                  <w:spacing w:val="7"/>
                  <w:sz w:val="17"/>
                </w:rPr>
                <w:t> </w:t>
              </w:r>
              <w:r>
                <w:rPr>
                  <w:sz w:val="17"/>
                </w:rPr>
                <w:t>Instrumentos</w:t>
              </w:r>
              <w:r>
                <w:rPr>
                  <w:spacing w:val="6"/>
                  <w:sz w:val="17"/>
                </w:rPr>
                <w:t> </w:t>
              </w:r>
              <w:r>
                <w:rPr>
                  <w:sz w:val="17"/>
                </w:rPr>
                <w:t>de</w:t>
              </w:r>
              <w:r>
                <w:rPr>
                  <w:spacing w:val="7"/>
                  <w:sz w:val="17"/>
                </w:rPr>
                <w:t> </w:t>
              </w:r>
              <w:r>
                <w:rPr>
                  <w:sz w:val="17"/>
                </w:rPr>
                <w:t>ordenación</w:t>
              </w:r>
              <w:r>
                <w:rPr>
                  <w:spacing w:val="7"/>
                  <w:sz w:val="17"/>
                </w:rPr>
                <w:t> </w:t>
              </w:r>
              <w:r>
                <w:rPr>
                  <w:sz w:val="17"/>
                </w:rPr>
                <w:t>urbanística.</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10"/>
                  <w:sz w:val="17"/>
                </w:rPr>
                <w:t>.</w:t>
              </w:r>
              <w:r>
                <w:rPr>
                  <w:sz w:val="17"/>
                </w:rPr>
                <w:t> </w:t>
              </w:r>
            </w:hyperlink>
          </w:p>
        </w:tc>
        <w:tc>
          <w:tcPr>
            <w:tcW w:w="395" w:type="dxa"/>
          </w:tcPr>
          <w:p>
            <w:pPr>
              <w:pStyle w:val="TableParagraph"/>
              <w:spacing w:before="126"/>
              <w:ind w:left="98"/>
              <w:jc w:val="center"/>
              <w:rPr>
                <w:sz w:val="17"/>
              </w:rPr>
            </w:pPr>
            <w:hyperlink w:history="true" w:anchor="_bookmark47">
              <w:r>
                <w:rPr>
                  <w:spacing w:val="-5"/>
                  <w:sz w:val="17"/>
                </w:rPr>
                <w:t>81</w:t>
              </w:r>
            </w:hyperlink>
          </w:p>
        </w:tc>
      </w:tr>
      <w:tr>
        <w:trPr>
          <w:trHeight w:val="320" w:hRule="atLeast"/>
        </w:trPr>
        <w:tc>
          <w:tcPr>
            <w:tcW w:w="9117" w:type="dxa"/>
          </w:tcPr>
          <w:p>
            <w:pPr>
              <w:pStyle w:val="TableParagraph"/>
              <w:spacing w:line="179" w:lineRule="exact"/>
              <w:ind w:right="148"/>
              <w:rPr>
                <w:sz w:val="17"/>
              </w:rPr>
            </w:pPr>
            <w:hyperlink w:history="true" w:anchor="_bookmark48">
              <w:r>
                <w:rPr>
                  <w:sz w:val="17"/>
                </w:rPr>
                <w:t>Sección</w:t>
              </w:r>
              <w:r>
                <w:rPr>
                  <w:spacing w:val="4"/>
                  <w:sz w:val="17"/>
                </w:rPr>
                <w:t> </w:t>
              </w:r>
              <w:r>
                <w:rPr>
                  <w:sz w:val="17"/>
                </w:rPr>
                <w:t>1.ª</w:t>
              </w:r>
              <w:r>
                <w:rPr>
                  <w:spacing w:val="5"/>
                  <w:sz w:val="17"/>
                </w:rPr>
                <w:t> </w:t>
              </w:r>
              <w:r>
                <w:rPr>
                  <w:sz w:val="17"/>
                </w:rPr>
                <w:t>Disposiciones</w:t>
              </w:r>
              <w:r>
                <w:rPr>
                  <w:spacing w:val="5"/>
                  <w:sz w:val="17"/>
                </w:rPr>
                <w:t> </w:t>
              </w:r>
              <w:r>
                <w:rPr>
                  <w:sz w:val="17"/>
                </w:rPr>
                <w:t>generales</w:t>
              </w:r>
              <w:r>
                <w:rPr>
                  <w:spacing w:val="5"/>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395" w:type="dxa"/>
          </w:tcPr>
          <w:p>
            <w:pPr>
              <w:pStyle w:val="TableParagraph"/>
              <w:spacing w:line="174" w:lineRule="exact" w:before="126"/>
              <w:ind w:left="98"/>
              <w:jc w:val="center"/>
              <w:rPr>
                <w:sz w:val="17"/>
              </w:rPr>
            </w:pPr>
            <w:hyperlink w:history="true" w:anchor="_bookmark48">
              <w:r>
                <w:rPr>
                  <w:spacing w:val="-5"/>
                  <w:sz w:val="17"/>
                </w:rPr>
                <w:t>81</w:t>
              </w:r>
            </w:hyperlink>
          </w:p>
        </w:tc>
      </w:tr>
    </w:tbl>
    <w:p>
      <w:pPr>
        <w:pStyle w:val="TableParagraph"/>
        <w:spacing w:after="0" w:line="174" w:lineRule="exact"/>
        <w:jc w:val="center"/>
        <w:rPr>
          <w:sz w:val="17"/>
        </w:rPr>
        <w:sectPr>
          <w:headerReference w:type="default" r:id="rId7"/>
          <w:footerReference w:type="default" r:id="rId8"/>
          <w:pgSz w:w="11910" w:h="16840"/>
          <w:pgMar w:header="589" w:footer="570" w:top="1200" w:bottom="760" w:left="1559" w:right="708"/>
        </w:sectPr>
      </w:pPr>
    </w:p>
    <w:p>
      <w:pPr>
        <w:pStyle w:val="BodyText"/>
        <w:ind w:left="0" w:firstLine="0"/>
        <w:jc w:val="left"/>
      </w:pPr>
    </w:p>
    <w:p>
      <w:pPr>
        <w:pStyle w:val="BodyText"/>
        <w:spacing w:before="54"/>
        <w:ind w:left="0" w:firstLine="0"/>
        <w:jc w:val="left"/>
      </w:pPr>
    </w:p>
    <w:tbl>
      <w:tblPr>
        <w:tblW w:w="0" w:type="auto"/>
        <w:jc w:val="left"/>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68"/>
        <w:gridCol w:w="443"/>
      </w:tblGrid>
      <w:tr>
        <w:trPr>
          <w:trHeight w:val="320" w:hRule="atLeast"/>
        </w:trPr>
        <w:tc>
          <w:tcPr>
            <w:tcW w:w="9068" w:type="dxa"/>
          </w:tcPr>
          <w:p>
            <w:pPr>
              <w:pStyle w:val="TableParagraph"/>
              <w:spacing w:before="1"/>
              <w:ind w:right="99"/>
              <w:rPr>
                <w:sz w:val="17"/>
              </w:rPr>
            </w:pPr>
            <w:hyperlink w:history="true" w:anchor="_bookmark49">
              <w:r>
                <w:rPr>
                  <w:sz w:val="17"/>
                </w:rPr>
                <w:t>Sección</w:t>
              </w:r>
              <w:r>
                <w:rPr>
                  <w:spacing w:val="5"/>
                  <w:sz w:val="17"/>
                </w:rPr>
                <w:t> </w:t>
              </w:r>
              <w:r>
                <w:rPr>
                  <w:sz w:val="17"/>
                </w:rPr>
                <w:t>2.ª</w:t>
              </w:r>
              <w:r>
                <w:rPr>
                  <w:spacing w:val="5"/>
                  <w:sz w:val="17"/>
                </w:rPr>
                <w:t> </w:t>
              </w:r>
              <w:r>
                <w:rPr>
                  <w:sz w:val="17"/>
                </w:rPr>
                <w:t>Normas</w:t>
              </w:r>
              <w:r>
                <w:rPr>
                  <w:spacing w:val="6"/>
                  <w:sz w:val="17"/>
                </w:rPr>
                <w:t> </w:t>
              </w:r>
              <w:r>
                <w:rPr>
                  <w:sz w:val="17"/>
                </w:rPr>
                <w:t>técnicas</w:t>
              </w:r>
              <w:r>
                <w:rPr>
                  <w:spacing w:val="5"/>
                  <w:sz w:val="17"/>
                </w:rPr>
                <w:t> </w:t>
              </w:r>
              <w:r>
                <w:rPr>
                  <w:sz w:val="17"/>
                </w:rPr>
                <w:t>del</w:t>
              </w:r>
              <w:r>
                <w:rPr>
                  <w:spacing w:val="6"/>
                  <w:sz w:val="17"/>
                </w:rPr>
                <w:t> </w:t>
              </w:r>
              <w:r>
                <w:rPr>
                  <w:sz w:val="17"/>
                </w:rPr>
                <w:t>planeamiento</w:t>
              </w:r>
              <w:r>
                <w:rPr>
                  <w:spacing w:val="5"/>
                  <w:sz w:val="17"/>
                </w:rPr>
                <w:t> </w:t>
              </w:r>
              <w:r>
                <w:rPr>
                  <w:sz w:val="17"/>
                </w:rPr>
                <w:t>urbanístico</w:t>
              </w:r>
              <w:r>
                <w:rPr>
                  <w:spacing w:val="-7"/>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6"/>
              <w:ind w:left="148"/>
              <w:jc w:val="center"/>
              <w:rPr>
                <w:sz w:val="17"/>
              </w:rPr>
            </w:pPr>
            <w:hyperlink w:history="true" w:anchor="_bookmark49">
              <w:r>
                <w:rPr>
                  <w:spacing w:val="-5"/>
                  <w:sz w:val="17"/>
                </w:rPr>
                <w:t>87</w:t>
              </w:r>
            </w:hyperlink>
          </w:p>
        </w:tc>
      </w:tr>
      <w:tr>
        <w:trPr>
          <w:trHeight w:val="440" w:hRule="atLeast"/>
        </w:trPr>
        <w:tc>
          <w:tcPr>
            <w:tcW w:w="9068" w:type="dxa"/>
          </w:tcPr>
          <w:p>
            <w:pPr>
              <w:pStyle w:val="TableParagraph"/>
              <w:ind w:right="99"/>
              <w:rPr>
                <w:sz w:val="17"/>
              </w:rPr>
            </w:pPr>
            <w:hyperlink w:history="true" w:anchor="_bookmark50">
              <w:r>
                <w:rPr>
                  <w:sz w:val="17"/>
                </w:rPr>
                <w:t>Sección</w:t>
              </w:r>
              <w:r>
                <w:rPr>
                  <w:spacing w:val="4"/>
                  <w:sz w:val="17"/>
                </w:rPr>
                <w:t> </w:t>
              </w:r>
              <w:r>
                <w:rPr>
                  <w:sz w:val="17"/>
                </w:rPr>
                <w:t>3.ª</w:t>
              </w:r>
              <w:r>
                <w:rPr>
                  <w:spacing w:val="5"/>
                  <w:sz w:val="17"/>
                </w:rPr>
                <w:t> </w:t>
              </w:r>
              <w:r>
                <w:rPr>
                  <w:sz w:val="17"/>
                </w:rPr>
                <w:t>Planes</w:t>
              </w:r>
              <w:r>
                <w:rPr>
                  <w:spacing w:val="5"/>
                  <w:sz w:val="17"/>
                </w:rPr>
                <w:t> </w:t>
              </w:r>
              <w:r>
                <w:rPr>
                  <w:sz w:val="17"/>
                </w:rPr>
                <w:t>generales</w:t>
              </w:r>
              <w:r>
                <w:rPr>
                  <w:spacing w:val="5"/>
                  <w:sz w:val="17"/>
                </w:rPr>
                <w:t> </w:t>
              </w:r>
              <w:r>
                <w:rPr>
                  <w:sz w:val="17"/>
                </w:rPr>
                <w:t>de</w:t>
              </w:r>
              <w:r>
                <w:rPr>
                  <w:spacing w:val="5"/>
                  <w:sz w:val="17"/>
                </w:rPr>
                <w:t> </w:t>
              </w:r>
              <w:r>
                <w:rPr>
                  <w:sz w:val="17"/>
                </w:rPr>
                <w:t>ordenación</w:t>
              </w:r>
              <w:r>
                <w:rPr>
                  <w:spacing w:val="-10"/>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10"/>
                  <w:sz w:val="17"/>
                </w:rPr>
                <w:t>.</w:t>
              </w:r>
              <w:r>
                <w:rPr>
                  <w:sz w:val="17"/>
                </w:rPr>
                <w:t> </w:t>
              </w:r>
            </w:hyperlink>
          </w:p>
        </w:tc>
        <w:tc>
          <w:tcPr>
            <w:tcW w:w="443" w:type="dxa"/>
          </w:tcPr>
          <w:p>
            <w:pPr>
              <w:pStyle w:val="TableParagraph"/>
              <w:spacing w:before="126"/>
              <w:ind w:left="148"/>
              <w:jc w:val="center"/>
              <w:rPr>
                <w:sz w:val="17"/>
              </w:rPr>
            </w:pPr>
            <w:hyperlink w:history="true" w:anchor="_bookmark50">
              <w:r>
                <w:rPr>
                  <w:spacing w:val="-5"/>
                  <w:sz w:val="17"/>
                </w:rPr>
                <w:t>87</w:t>
              </w:r>
            </w:hyperlink>
          </w:p>
        </w:tc>
      </w:tr>
      <w:tr>
        <w:trPr>
          <w:trHeight w:val="440" w:hRule="atLeast"/>
        </w:trPr>
        <w:tc>
          <w:tcPr>
            <w:tcW w:w="9068" w:type="dxa"/>
          </w:tcPr>
          <w:p>
            <w:pPr>
              <w:pStyle w:val="TableParagraph"/>
              <w:ind w:right="99"/>
              <w:rPr>
                <w:sz w:val="17"/>
              </w:rPr>
            </w:pPr>
            <w:hyperlink w:history="true" w:anchor="_bookmark51">
              <w:r>
                <w:rPr>
                  <w:sz w:val="17"/>
                </w:rPr>
                <w:t>Sección</w:t>
              </w:r>
              <w:r>
                <w:rPr>
                  <w:spacing w:val="5"/>
                  <w:sz w:val="17"/>
                </w:rPr>
                <w:t> </w:t>
              </w:r>
              <w:r>
                <w:rPr>
                  <w:sz w:val="17"/>
                </w:rPr>
                <w:t>4.ª</w:t>
              </w:r>
              <w:r>
                <w:rPr>
                  <w:spacing w:val="5"/>
                  <w:sz w:val="17"/>
                </w:rPr>
                <w:t> </w:t>
              </w:r>
              <w:r>
                <w:rPr>
                  <w:sz w:val="17"/>
                </w:rPr>
                <w:t>Instrumentos</w:t>
              </w:r>
              <w:r>
                <w:rPr>
                  <w:spacing w:val="6"/>
                  <w:sz w:val="17"/>
                </w:rPr>
                <w:t> </w:t>
              </w:r>
              <w:r>
                <w:rPr>
                  <w:sz w:val="17"/>
                </w:rPr>
                <w:t>urbanísticos</w:t>
              </w:r>
              <w:r>
                <w:rPr>
                  <w:spacing w:val="5"/>
                  <w:sz w:val="17"/>
                </w:rPr>
                <w:t> </w:t>
              </w:r>
              <w:r>
                <w:rPr>
                  <w:sz w:val="17"/>
                </w:rPr>
                <w:t>de</w:t>
              </w:r>
              <w:r>
                <w:rPr>
                  <w:spacing w:val="6"/>
                  <w:sz w:val="17"/>
                </w:rPr>
                <w:t> </w:t>
              </w:r>
              <w:r>
                <w:rPr>
                  <w:sz w:val="17"/>
                </w:rPr>
                <w:t>desarrollo</w:t>
              </w:r>
              <w:r>
                <w:rPr>
                  <w:spacing w:val="39"/>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148"/>
              <w:jc w:val="center"/>
              <w:rPr>
                <w:sz w:val="17"/>
              </w:rPr>
            </w:pPr>
            <w:hyperlink w:history="true" w:anchor="_bookmark51">
              <w:r>
                <w:rPr>
                  <w:spacing w:val="-5"/>
                  <w:sz w:val="17"/>
                </w:rPr>
                <w:t>90</w:t>
              </w:r>
            </w:hyperlink>
          </w:p>
        </w:tc>
      </w:tr>
      <w:tr>
        <w:trPr>
          <w:trHeight w:val="440" w:hRule="atLeast"/>
        </w:trPr>
        <w:tc>
          <w:tcPr>
            <w:tcW w:w="9068" w:type="dxa"/>
          </w:tcPr>
          <w:p>
            <w:pPr>
              <w:pStyle w:val="TableParagraph"/>
              <w:ind w:right="99"/>
              <w:rPr>
                <w:sz w:val="17"/>
              </w:rPr>
            </w:pPr>
            <w:hyperlink w:history="true" w:anchor="_bookmark52">
              <w:r>
                <w:rPr>
                  <w:sz w:val="17"/>
                </w:rPr>
                <w:t>CAPÍTULO</w:t>
              </w:r>
              <w:r>
                <w:rPr>
                  <w:spacing w:val="5"/>
                  <w:sz w:val="17"/>
                </w:rPr>
                <w:t> </w:t>
              </w:r>
              <w:r>
                <w:rPr>
                  <w:sz w:val="17"/>
                </w:rPr>
                <w:t>VII.</w:t>
              </w:r>
              <w:r>
                <w:rPr>
                  <w:spacing w:val="6"/>
                  <w:sz w:val="17"/>
                </w:rPr>
                <w:t> </w:t>
              </w:r>
              <w:r>
                <w:rPr>
                  <w:sz w:val="17"/>
                </w:rPr>
                <w:t>Instrumentos</w:t>
              </w:r>
              <w:r>
                <w:rPr>
                  <w:spacing w:val="5"/>
                  <w:sz w:val="17"/>
                </w:rPr>
                <w:t> </w:t>
              </w:r>
              <w:r>
                <w:rPr>
                  <w:sz w:val="17"/>
                </w:rPr>
                <w:t>complementarios</w:t>
              </w:r>
              <w:r>
                <w:rPr>
                  <w:spacing w:val="4"/>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148"/>
              <w:jc w:val="center"/>
              <w:rPr>
                <w:sz w:val="17"/>
              </w:rPr>
            </w:pPr>
            <w:hyperlink w:history="true" w:anchor="_bookmark52">
              <w:r>
                <w:rPr>
                  <w:spacing w:val="-5"/>
                  <w:sz w:val="17"/>
                </w:rPr>
                <w:t>92</w:t>
              </w:r>
            </w:hyperlink>
          </w:p>
        </w:tc>
      </w:tr>
      <w:tr>
        <w:trPr>
          <w:trHeight w:val="440" w:hRule="atLeast"/>
        </w:trPr>
        <w:tc>
          <w:tcPr>
            <w:tcW w:w="9068" w:type="dxa"/>
          </w:tcPr>
          <w:p>
            <w:pPr>
              <w:pStyle w:val="TableParagraph"/>
              <w:ind w:right="99"/>
              <w:rPr>
                <w:sz w:val="17"/>
              </w:rPr>
            </w:pPr>
            <w:hyperlink w:history="true" w:anchor="_bookmark53">
              <w:r>
                <w:rPr>
                  <w:sz w:val="17"/>
                </w:rPr>
                <w:t>CAPÍTULO</w:t>
              </w:r>
              <w:r>
                <w:rPr>
                  <w:spacing w:val="5"/>
                  <w:sz w:val="17"/>
                </w:rPr>
                <w:t> </w:t>
              </w:r>
              <w:r>
                <w:rPr>
                  <w:sz w:val="17"/>
                </w:rPr>
                <w:t>VIII.</w:t>
              </w:r>
              <w:r>
                <w:rPr>
                  <w:spacing w:val="6"/>
                  <w:sz w:val="17"/>
                </w:rPr>
                <w:t> </w:t>
              </w:r>
              <w:r>
                <w:rPr>
                  <w:sz w:val="17"/>
                </w:rPr>
                <w:t>Eficacia</w:t>
              </w:r>
              <w:r>
                <w:rPr>
                  <w:spacing w:val="6"/>
                  <w:sz w:val="17"/>
                </w:rPr>
                <w:t> </w:t>
              </w:r>
              <w:r>
                <w:rPr>
                  <w:sz w:val="17"/>
                </w:rPr>
                <w:t>y</w:t>
              </w:r>
              <w:r>
                <w:rPr>
                  <w:spacing w:val="6"/>
                  <w:sz w:val="17"/>
                </w:rPr>
                <w:t> </w:t>
              </w:r>
              <w:r>
                <w:rPr>
                  <w:sz w:val="17"/>
                </w:rPr>
                <w:t>vigencia</w:t>
              </w:r>
              <w:r>
                <w:rPr>
                  <w:spacing w:val="6"/>
                  <w:sz w:val="17"/>
                </w:rPr>
                <w:t> </w:t>
              </w:r>
              <w:r>
                <w:rPr>
                  <w:sz w:val="17"/>
                </w:rPr>
                <w:t>de</w:t>
              </w:r>
              <w:r>
                <w:rPr>
                  <w:spacing w:val="6"/>
                  <w:sz w:val="17"/>
                </w:rPr>
                <w:t> </w:t>
              </w:r>
              <w:r>
                <w:rPr>
                  <w:sz w:val="17"/>
                </w:rPr>
                <w:t>los</w:t>
              </w:r>
              <w:r>
                <w:rPr>
                  <w:spacing w:val="6"/>
                  <w:sz w:val="17"/>
                </w:rPr>
                <w:t> </w:t>
              </w:r>
              <w:r>
                <w:rPr>
                  <w:sz w:val="17"/>
                </w:rPr>
                <w:t>instrumentos</w:t>
              </w:r>
              <w:r>
                <w:rPr>
                  <w:spacing w:val="5"/>
                  <w:sz w:val="17"/>
                </w:rPr>
                <w:t> </w:t>
              </w:r>
              <w:r>
                <w:rPr>
                  <w:sz w:val="17"/>
                </w:rPr>
                <w:t>de</w:t>
              </w:r>
              <w:r>
                <w:rPr>
                  <w:spacing w:val="6"/>
                  <w:sz w:val="17"/>
                </w:rPr>
                <w:t> </w:t>
              </w:r>
              <w:r>
                <w:rPr>
                  <w:sz w:val="17"/>
                </w:rPr>
                <w:t>ordenación</w:t>
              </w:r>
              <w:r>
                <w:rPr>
                  <w:spacing w:val="-15"/>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10"/>
                  <w:sz w:val="17"/>
                </w:rPr>
                <w:t>.</w:t>
              </w:r>
              <w:r>
                <w:rPr>
                  <w:sz w:val="17"/>
                </w:rPr>
                <w:t> </w:t>
              </w:r>
            </w:hyperlink>
          </w:p>
        </w:tc>
        <w:tc>
          <w:tcPr>
            <w:tcW w:w="443" w:type="dxa"/>
          </w:tcPr>
          <w:p>
            <w:pPr>
              <w:pStyle w:val="TableParagraph"/>
              <w:spacing w:before="126"/>
              <w:ind w:left="148"/>
              <w:jc w:val="center"/>
              <w:rPr>
                <w:sz w:val="17"/>
              </w:rPr>
            </w:pPr>
            <w:hyperlink w:history="true" w:anchor="_bookmark53">
              <w:r>
                <w:rPr>
                  <w:spacing w:val="-5"/>
                  <w:sz w:val="17"/>
                </w:rPr>
                <w:t>94</w:t>
              </w:r>
            </w:hyperlink>
          </w:p>
        </w:tc>
      </w:tr>
      <w:tr>
        <w:trPr>
          <w:trHeight w:val="440" w:hRule="atLeast"/>
        </w:trPr>
        <w:tc>
          <w:tcPr>
            <w:tcW w:w="9068" w:type="dxa"/>
          </w:tcPr>
          <w:p>
            <w:pPr>
              <w:pStyle w:val="TableParagraph"/>
              <w:ind w:right="99"/>
              <w:rPr>
                <w:sz w:val="17"/>
              </w:rPr>
            </w:pPr>
            <w:hyperlink w:history="true" w:anchor="_bookmark54">
              <w:r>
                <w:rPr>
                  <w:sz w:val="17"/>
                </w:rPr>
                <w:t>Sección</w:t>
              </w:r>
              <w:r>
                <w:rPr>
                  <w:spacing w:val="4"/>
                  <w:sz w:val="17"/>
                </w:rPr>
                <w:t> </w:t>
              </w:r>
              <w:r>
                <w:rPr>
                  <w:sz w:val="17"/>
                </w:rPr>
                <w:t>1.ª</w:t>
              </w:r>
              <w:r>
                <w:rPr>
                  <w:spacing w:val="5"/>
                  <w:sz w:val="17"/>
                </w:rPr>
                <w:t> </w:t>
              </w:r>
              <w:r>
                <w:rPr>
                  <w:sz w:val="17"/>
                </w:rPr>
                <w:t>Entrada</w:t>
              </w:r>
              <w:r>
                <w:rPr>
                  <w:spacing w:val="4"/>
                  <w:sz w:val="17"/>
                </w:rPr>
                <w:t> </w:t>
              </w:r>
              <w:r>
                <w:rPr>
                  <w:sz w:val="17"/>
                </w:rPr>
                <w:t>en</w:t>
              </w:r>
              <w:r>
                <w:rPr>
                  <w:spacing w:val="5"/>
                  <w:sz w:val="17"/>
                </w:rPr>
                <w:t> </w:t>
              </w:r>
              <w:r>
                <w:rPr>
                  <w:sz w:val="17"/>
                </w:rPr>
                <w:t>vigor</w:t>
              </w:r>
              <w:r>
                <w:rPr>
                  <w:spacing w:val="5"/>
                  <w:sz w:val="17"/>
                </w:rPr>
                <w:t> </w:t>
              </w:r>
              <w:r>
                <w:rPr>
                  <w:sz w:val="17"/>
                </w:rPr>
                <w:t>y</w:t>
              </w:r>
              <w:r>
                <w:rPr>
                  <w:spacing w:val="4"/>
                  <w:sz w:val="17"/>
                </w:rPr>
                <w:t> </w:t>
              </w:r>
              <w:r>
                <w:rPr>
                  <w:sz w:val="17"/>
                </w:rPr>
                <w:t>efectos</w:t>
              </w:r>
              <w:r>
                <w:rPr>
                  <w:spacing w:val="-1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148"/>
              <w:jc w:val="center"/>
              <w:rPr>
                <w:sz w:val="17"/>
              </w:rPr>
            </w:pPr>
            <w:hyperlink w:history="true" w:anchor="_bookmark54">
              <w:r>
                <w:rPr>
                  <w:spacing w:val="-5"/>
                  <w:sz w:val="17"/>
                </w:rPr>
                <w:t>94</w:t>
              </w:r>
            </w:hyperlink>
          </w:p>
        </w:tc>
      </w:tr>
      <w:tr>
        <w:trPr>
          <w:trHeight w:val="440" w:hRule="atLeast"/>
        </w:trPr>
        <w:tc>
          <w:tcPr>
            <w:tcW w:w="9068" w:type="dxa"/>
          </w:tcPr>
          <w:p>
            <w:pPr>
              <w:pStyle w:val="TableParagraph"/>
              <w:ind w:right="99"/>
              <w:rPr>
                <w:sz w:val="17"/>
              </w:rPr>
            </w:pPr>
            <w:hyperlink w:history="true" w:anchor="_bookmark55">
              <w:r>
                <w:rPr>
                  <w:sz w:val="17"/>
                </w:rPr>
                <w:t>Sección</w:t>
              </w:r>
              <w:r>
                <w:rPr>
                  <w:spacing w:val="5"/>
                  <w:sz w:val="17"/>
                </w:rPr>
                <w:t> </w:t>
              </w:r>
              <w:r>
                <w:rPr>
                  <w:sz w:val="17"/>
                </w:rPr>
                <w:t>2.ª</w:t>
              </w:r>
              <w:r>
                <w:rPr>
                  <w:spacing w:val="6"/>
                  <w:sz w:val="17"/>
                </w:rPr>
                <w:t> </w:t>
              </w:r>
              <w:r>
                <w:rPr>
                  <w:sz w:val="17"/>
                </w:rPr>
                <w:t>Situación</w:t>
              </w:r>
              <w:r>
                <w:rPr>
                  <w:spacing w:val="6"/>
                  <w:sz w:val="17"/>
                </w:rPr>
                <w:t> </w:t>
              </w:r>
              <w:r>
                <w:rPr>
                  <w:sz w:val="17"/>
                </w:rPr>
                <w:t>legal</w:t>
              </w:r>
              <w:r>
                <w:rPr>
                  <w:spacing w:val="5"/>
                  <w:sz w:val="17"/>
                </w:rPr>
                <w:t> </w:t>
              </w:r>
              <w:r>
                <w:rPr>
                  <w:sz w:val="17"/>
                </w:rPr>
                <w:t>de</w:t>
              </w:r>
              <w:r>
                <w:rPr>
                  <w:spacing w:val="6"/>
                  <w:sz w:val="17"/>
                </w:rPr>
                <w:t> </w:t>
              </w:r>
              <w:r>
                <w:rPr>
                  <w:sz w:val="17"/>
                </w:rPr>
                <w:t>las</w:t>
              </w:r>
              <w:r>
                <w:rPr>
                  <w:spacing w:val="6"/>
                  <w:sz w:val="17"/>
                </w:rPr>
                <w:t> </w:t>
              </w:r>
              <w:r>
                <w:rPr>
                  <w:sz w:val="17"/>
                </w:rPr>
                <w:t>construcciones</w:t>
              </w:r>
              <w:r>
                <w:rPr>
                  <w:spacing w:val="6"/>
                  <w:sz w:val="17"/>
                </w:rPr>
                <w:t> </w:t>
              </w:r>
              <w:r>
                <w:rPr>
                  <w:sz w:val="17"/>
                </w:rPr>
                <w:t>preexistentes</w:t>
              </w:r>
              <w:r>
                <w:rPr>
                  <w:spacing w:val="-19"/>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148"/>
              <w:jc w:val="center"/>
              <w:rPr>
                <w:sz w:val="17"/>
              </w:rPr>
            </w:pPr>
            <w:hyperlink w:history="true" w:anchor="_bookmark55">
              <w:r>
                <w:rPr>
                  <w:spacing w:val="-5"/>
                  <w:sz w:val="17"/>
                </w:rPr>
                <w:t>96</w:t>
              </w:r>
            </w:hyperlink>
          </w:p>
        </w:tc>
      </w:tr>
      <w:tr>
        <w:trPr>
          <w:trHeight w:val="440" w:hRule="atLeast"/>
        </w:trPr>
        <w:tc>
          <w:tcPr>
            <w:tcW w:w="9068" w:type="dxa"/>
          </w:tcPr>
          <w:p>
            <w:pPr>
              <w:pStyle w:val="TableParagraph"/>
              <w:ind w:right="99"/>
              <w:rPr>
                <w:sz w:val="17"/>
              </w:rPr>
            </w:pPr>
            <w:hyperlink w:history="true" w:anchor="_bookmark56">
              <w:r>
                <w:rPr>
                  <w:sz w:val="17"/>
                </w:rPr>
                <w:t>Sección</w:t>
              </w:r>
              <w:r>
                <w:rPr>
                  <w:spacing w:val="6"/>
                  <w:sz w:val="17"/>
                </w:rPr>
                <w:t> </w:t>
              </w:r>
              <w:r>
                <w:rPr>
                  <w:sz w:val="17"/>
                </w:rPr>
                <w:t>3.ª</w:t>
              </w:r>
              <w:r>
                <w:rPr>
                  <w:spacing w:val="6"/>
                  <w:sz w:val="17"/>
                </w:rPr>
                <w:t> </w:t>
              </w:r>
              <w:r>
                <w:rPr>
                  <w:sz w:val="17"/>
                </w:rPr>
                <w:t>Vigencia,</w:t>
              </w:r>
              <w:r>
                <w:rPr>
                  <w:spacing w:val="6"/>
                  <w:sz w:val="17"/>
                </w:rPr>
                <w:t> </w:t>
              </w:r>
              <w:r>
                <w:rPr>
                  <w:sz w:val="17"/>
                </w:rPr>
                <w:t>alteración</w:t>
              </w:r>
              <w:r>
                <w:rPr>
                  <w:spacing w:val="6"/>
                  <w:sz w:val="17"/>
                </w:rPr>
                <w:t> </w:t>
              </w:r>
              <w:r>
                <w:rPr>
                  <w:sz w:val="17"/>
                </w:rPr>
                <w:t>y</w:t>
              </w:r>
              <w:r>
                <w:rPr>
                  <w:spacing w:val="6"/>
                  <w:sz w:val="17"/>
                </w:rPr>
                <w:t> </w:t>
              </w:r>
              <w:r>
                <w:rPr>
                  <w:sz w:val="17"/>
                </w:rPr>
                <w:t>suspensión</w:t>
              </w:r>
              <w:r>
                <w:rPr>
                  <w:spacing w:val="7"/>
                  <w:sz w:val="17"/>
                </w:rPr>
                <w:t> </w:t>
              </w:r>
              <w:r>
                <w:rPr>
                  <w:sz w:val="17"/>
                </w:rPr>
                <w:t>del</w:t>
              </w:r>
              <w:r>
                <w:rPr>
                  <w:spacing w:val="6"/>
                  <w:sz w:val="17"/>
                </w:rPr>
                <w:t> </w:t>
              </w:r>
              <w:r>
                <w:rPr>
                  <w:sz w:val="17"/>
                </w:rPr>
                <w:t>planeamiento.</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10"/>
                  <w:sz w:val="17"/>
                </w:rPr>
                <w:t>.</w:t>
              </w:r>
              <w:r>
                <w:rPr>
                  <w:sz w:val="17"/>
                </w:rPr>
                <w:t> </w:t>
              </w:r>
            </w:hyperlink>
          </w:p>
        </w:tc>
        <w:tc>
          <w:tcPr>
            <w:tcW w:w="443" w:type="dxa"/>
          </w:tcPr>
          <w:p>
            <w:pPr>
              <w:pStyle w:val="TableParagraph"/>
              <w:spacing w:before="126"/>
              <w:ind w:left="148"/>
              <w:jc w:val="center"/>
              <w:rPr>
                <w:sz w:val="17"/>
              </w:rPr>
            </w:pPr>
            <w:hyperlink w:history="true" w:anchor="_bookmark56">
              <w:r>
                <w:rPr>
                  <w:spacing w:val="-5"/>
                  <w:sz w:val="17"/>
                </w:rPr>
                <w:t>97</w:t>
              </w:r>
            </w:hyperlink>
          </w:p>
        </w:tc>
      </w:tr>
      <w:tr>
        <w:trPr>
          <w:trHeight w:val="440" w:hRule="atLeast"/>
        </w:trPr>
        <w:tc>
          <w:tcPr>
            <w:tcW w:w="9068" w:type="dxa"/>
          </w:tcPr>
          <w:p>
            <w:pPr>
              <w:pStyle w:val="TableParagraph"/>
              <w:ind w:right="99"/>
              <w:rPr>
                <w:sz w:val="17"/>
              </w:rPr>
            </w:pPr>
            <w:hyperlink w:history="true" w:anchor="_bookmark57">
              <w:r>
                <w:rPr>
                  <w:sz w:val="17"/>
                </w:rPr>
                <w:t>TÍTULO</w:t>
              </w:r>
              <w:r>
                <w:rPr>
                  <w:spacing w:val="6"/>
                  <w:sz w:val="17"/>
                </w:rPr>
                <w:t> </w:t>
              </w:r>
              <w:r>
                <w:rPr>
                  <w:sz w:val="17"/>
                </w:rPr>
                <w:t>IV.</w:t>
              </w:r>
              <w:r>
                <w:rPr>
                  <w:spacing w:val="6"/>
                  <w:sz w:val="17"/>
                </w:rPr>
                <w:t> </w:t>
              </w:r>
              <w:r>
                <w:rPr>
                  <w:sz w:val="17"/>
                </w:rPr>
                <w:t>Ordenación</w:t>
              </w:r>
              <w:r>
                <w:rPr>
                  <w:spacing w:val="6"/>
                  <w:sz w:val="17"/>
                </w:rPr>
                <w:t> </w:t>
              </w:r>
              <w:r>
                <w:rPr>
                  <w:sz w:val="17"/>
                </w:rPr>
                <w:t>de</w:t>
              </w:r>
              <w:r>
                <w:rPr>
                  <w:spacing w:val="6"/>
                  <w:sz w:val="17"/>
                </w:rPr>
                <w:t> </w:t>
              </w:r>
              <w:r>
                <w:rPr>
                  <w:sz w:val="17"/>
                </w:rPr>
                <w:t>los</w:t>
              </w:r>
              <w:r>
                <w:rPr>
                  <w:spacing w:val="6"/>
                  <w:sz w:val="17"/>
                </w:rPr>
                <w:t> </w:t>
              </w:r>
              <w:r>
                <w:rPr>
                  <w:sz w:val="17"/>
                </w:rPr>
                <w:t>espacios</w:t>
              </w:r>
              <w:r>
                <w:rPr>
                  <w:spacing w:val="6"/>
                  <w:sz w:val="17"/>
                </w:rPr>
                <w:t> </w:t>
              </w:r>
              <w:r>
                <w:rPr>
                  <w:sz w:val="17"/>
                </w:rPr>
                <w:t>naturales</w:t>
              </w:r>
              <w:r>
                <w:rPr>
                  <w:spacing w:val="6"/>
                  <w:sz w:val="17"/>
                </w:rPr>
                <w:t> </w:t>
              </w:r>
              <w:r>
                <w:rPr>
                  <w:sz w:val="17"/>
                </w:rPr>
                <w:t>protegidos</w:t>
              </w:r>
              <w:r>
                <w:rPr>
                  <w:spacing w:val="6"/>
                  <w:sz w:val="17"/>
                </w:rPr>
                <w:t> </w:t>
              </w:r>
              <w:r>
                <w:rPr>
                  <w:sz w:val="17"/>
                </w:rPr>
                <w:t>y</w:t>
              </w:r>
              <w:r>
                <w:rPr>
                  <w:spacing w:val="6"/>
                  <w:sz w:val="17"/>
                </w:rPr>
                <w:t> </w:t>
              </w:r>
              <w:r>
                <w:rPr>
                  <w:sz w:val="17"/>
                </w:rPr>
                <w:t>de</w:t>
              </w:r>
              <w:r>
                <w:rPr>
                  <w:spacing w:val="6"/>
                  <w:sz w:val="17"/>
                </w:rPr>
                <w:t> </w:t>
              </w:r>
              <w:r>
                <w:rPr>
                  <w:sz w:val="17"/>
                </w:rPr>
                <w:t>la</w:t>
              </w:r>
              <w:r>
                <w:rPr>
                  <w:spacing w:val="6"/>
                  <w:sz w:val="17"/>
                </w:rPr>
                <w:t> </w:t>
              </w:r>
              <w:r>
                <w:rPr>
                  <w:sz w:val="17"/>
                </w:rPr>
                <w:t>Red</w:t>
              </w:r>
              <w:r>
                <w:rPr>
                  <w:spacing w:val="6"/>
                  <w:sz w:val="17"/>
                </w:rPr>
                <w:t> </w:t>
              </w:r>
              <w:r>
                <w:rPr>
                  <w:sz w:val="17"/>
                </w:rPr>
                <w:t>Natura</w:t>
              </w:r>
              <w:r>
                <w:rPr>
                  <w:spacing w:val="6"/>
                  <w:sz w:val="17"/>
                </w:rPr>
                <w:t> </w:t>
              </w:r>
              <w:r>
                <w:rPr>
                  <w:sz w:val="17"/>
                </w:rPr>
                <w:t>2000</w:t>
              </w:r>
              <w:r>
                <w:rPr>
                  <w:spacing w:val="59"/>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57">
              <w:r>
                <w:rPr>
                  <w:spacing w:val="-5"/>
                  <w:sz w:val="17"/>
                </w:rPr>
                <w:t>100</w:t>
              </w:r>
            </w:hyperlink>
          </w:p>
        </w:tc>
      </w:tr>
      <w:tr>
        <w:trPr>
          <w:trHeight w:val="440" w:hRule="atLeast"/>
        </w:trPr>
        <w:tc>
          <w:tcPr>
            <w:tcW w:w="9068" w:type="dxa"/>
          </w:tcPr>
          <w:p>
            <w:pPr>
              <w:pStyle w:val="TableParagraph"/>
              <w:ind w:right="99"/>
              <w:rPr>
                <w:sz w:val="17"/>
              </w:rPr>
            </w:pPr>
            <w:hyperlink w:history="true" w:anchor="_bookmark58">
              <w:r>
                <w:rPr>
                  <w:sz w:val="17"/>
                </w:rPr>
                <w:t>CAPÍTULO</w:t>
              </w:r>
              <w:r>
                <w:rPr>
                  <w:spacing w:val="4"/>
                  <w:sz w:val="17"/>
                </w:rPr>
                <w:t> </w:t>
              </w:r>
              <w:r>
                <w:rPr>
                  <w:sz w:val="17"/>
                </w:rPr>
                <w:t>I.</w:t>
              </w:r>
              <w:r>
                <w:rPr>
                  <w:spacing w:val="5"/>
                  <w:sz w:val="17"/>
                </w:rPr>
                <w:t> </w:t>
              </w:r>
              <w:r>
                <w:rPr>
                  <w:sz w:val="17"/>
                </w:rPr>
                <w:t>Bases</w:t>
              </w:r>
              <w:r>
                <w:rPr>
                  <w:spacing w:val="5"/>
                  <w:sz w:val="17"/>
                </w:rPr>
                <w:t> </w:t>
              </w:r>
              <w:r>
                <w:rPr>
                  <w:sz w:val="17"/>
                </w:rPr>
                <w:t>generales</w:t>
              </w:r>
              <w:r>
                <w:rPr>
                  <w:spacing w:val="59"/>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58">
              <w:r>
                <w:rPr>
                  <w:spacing w:val="-5"/>
                  <w:sz w:val="17"/>
                </w:rPr>
                <w:t>100</w:t>
              </w:r>
            </w:hyperlink>
          </w:p>
        </w:tc>
      </w:tr>
      <w:tr>
        <w:trPr>
          <w:trHeight w:val="440" w:hRule="atLeast"/>
        </w:trPr>
        <w:tc>
          <w:tcPr>
            <w:tcW w:w="9068" w:type="dxa"/>
          </w:tcPr>
          <w:p>
            <w:pPr>
              <w:pStyle w:val="TableParagraph"/>
              <w:ind w:right="100"/>
              <w:rPr>
                <w:sz w:val="17"/>
              </w:rPr>
            </w:pPr>
            <w:hyperlink w:history="true" w:anchor="_bookmark59">
              <w:r>
                <w:rPr>
                  <w:sz w:val="17"/>
                </w:rPr>
                <w:t>CAPÍTULO</w:t>
              </w:r>
              <w:r>
                <w:rPr>
                  <w:spacing w:val="6"/>
                  <w:sz w:val="17"/>
                </w:rPr>
                <w:t> </w:t>
              </w:r>
              <w:r>
                <w:rPr>
                  <w:sz w:val="17"/>
                </w:rPr>
                <w:t>II.</w:t>
              </w:r>
              <w:r>
                <w:rPr>
                  <w:spacing w:val="6"/>
                  <w:sz w:val="17"/>
                </w:rPr>
                <w:t> </w:t>
              </w:r>
              <w:r>
                <w:rPr>
                  <w:sz w:val="17"/>
                </w:rPr>
                <w:t>Evaluación</w:t>
              </w:r>
              <w:r>
                <w:rPr>
                  <w:spacing w:val="7"/>
                  <w:sz w:val="17"/>
                </w:rPr>
                <w:t> </w:t>
              </w:r>
              <w:r>
                <w:rPr>
                  <w:sz w:val="17"/>
                </w:rPr>
                <w:t>de</w:t>
              </w:r>
              <w:r>
                <w:rPr>
                  <w:spacing w:val="6"/>
                  <w:sz w:val="17"/>
                </w:rPr>
                <w:t> </w:t>
              </w:r>
              <w:r>
                <w:rPr>
                  <w:sz w:val="17"/>
                </w:rPr>
                <w:t>planes</w:t>
              </w:r>
              <w:r>
                <w:rPr>
                  <w:spacing w:val="7"/>
                  <w:sz w:val="17"/>
                </w:rPr>
                <w:t> </w:t>
              </w:r>
              <w:r>
                <w:rPr>
                  <w:sz w:val="17"/>
                </w:rPr>
                <w:t>y</w:t>
              </w:r>
              <w:r>
                <w:rPr>
                  <w:spacing w:val="6"/>
                  <w:sz w:val="17"/>
                </w:rPr>
                <w:t> </w:t>
              </w:r>
              <w:r>
                <w:rPr>
                  <w:sz w:val="17"/>
                </w:rPr>
                <w:t>de</w:t>
              </w:r>
              <w:r>
                <w:rPr>
                  <w:spacing w:val="6"/>
                  <w:sz w:val="17"/>
                </w:rPr>
                <w:t> </w:t>
              </w:r>
              <w:r>
                <w:rPr>
                  <w:sz w:val="17"/>
                </w:rPr>
                <w:t>proyectos</w:t>
              </w:r>
              <w:r>
                <w:rPr>
                  <w:spacing w:val="7"/>
                  <w:sz w:val="17"/>
                </w:rPr>
                <w:t> </w:t>
              </w:r>
              <w:r>
                <w:rPr>
                  <w:sz w:val="17"/>
                </w:rPr>
                <w:t>que</w:t>
              </w:r>
              <w:r>
                <w:rPr>
                  <w:spacing w:val="6"/>
                  <w:sz w:val="17"/>
                </w:rPr>
                <w:t> </w:t>
              </w:r>
              <w:r>
                <w:rPr>
                  <w:sz w:val="17"/>
                </w:rPr>
                <w:t>afecten</w:t>
              </w:r>
              <w:r>
                <w:rPr>
                  <w:spacing w:val="7"/>
                  <w:sz w:val="17"/>
                </w:rPr>
                <w:t> </w:t>
              </w:r>
              <w:r>
                <w:rPr>
                  <w:sz w:val="17"/>
                </w:rPr>
                <w:t>a</w:t>
              </w:r>
              <w:r>
                <w:rPr>
                  <w:spacing w:val="6"/>
                  <w:sz w:val="17"/>
                </w:rPr>
                <w:t> </w:t>
              </w:r>
              <w:r>
                <w:rPr>
                  <w:sz w:val="17"/>
                </w:rPr>
                <w:t>la</w:t>
              </w:r>
              <w:r>
                <w:rPr>
                  <w:spacing w:val="6"/>
                  <w:sz w:val="17"/>
                </w:rPr>
                <w:t> </w:t>
              </w:r>
              <w:r>
                <w:rPr>
                  <w:sz w:val="17"/>
                </w:rPr>
                <w:t>Red</w:t>
              </w:r>
              <w:r>
                <w:rPr>
                  <w:spacing w:val="7"/>
                  <w:sz w:val="17"/>
                </w:rPr>
                <w:t> </w:t>
              </w:r>
              <w:r>
                <w:rPr>
                  <w:sz w:val="17"/>
                </w:rPr>
                <w:t>Natura</w:t>
              </w:r>
              <w:r>
                <w:rPr>
                  <w:spacing w:val="6"/>
                  <w:sz w:val="17"/>
                </w:rPr>
                <w:t> </w:t>
              </w:r>
              <w:r>
                <w:rPr>
                  <w:sz w:val="17"/>
                </w:rPr>
                <w:t>2000</w:t>
              </w:r>
              <w:r>
                <w:rPr>
                  <w:spacing w:val="-12"/>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59">
              <w:r>
                <w:rPr>
                  <w:spacing w:val="-5"/>
                  <w:sz w:val="17"/>
                </w:rPr>
                <w:t>101</w:t>
              </w:r>
            </w:hyperlink>
          </w:p>
        </w:tc>
      </w:tr>
      <w:tr>
        <w:trPr>
          <w:trHeight w:val="440" w:hRule="atLeast"/>
        </w:trPr>
        <w:tc>
          <w:tcPr>
            <w:tcW w:w="9068" w:type="dxa"/>
          </w:tcPr>
          <w:p>
            <w:pPr>
              <w:pStyle w:val="TableParagraph"/>
              <w:ind w:right="100"/>
              <w:rPr>
                <w:sz w:val="17"/>
              </w:rPr>
            </w:pPr>
            <w:hyperlink w:history="true" w:anchor="_bookmark60">
              <w:r>
                <w:rPr>
                  <w:sz w:val="17"/>
                </w:rPr>
                <w:t>CAPÍTULO</w:t>
              </w:r>
              <w:r>
                <w:rPr>
                  <w:spacing w:val="7"/>
                  <w:sz w:val="17"/>
                </w:rPr>
                <w:t> </w:t>
              </w:r>
              <w:r>
                <w:rPr>
                  <w:sz w:val="17"/>
                </w:rPr>
                <w:t>III.</w:t>
              </w:r>
              <w:r>
                <w:rPr>
                  <w:spacing w:val="7"/>
                  <w:sz w:val="17"/>
                </w:rPr>
                <w:t> </w:t>
              </w:r>
              <w:r>
                <w:rPr>
                  <w:sz w:val="17"/>
                </w:rPr>
                <w:t>Procedimiento</w:t>
              </w:r>
              <w:r>
                <w:rPr>
                  <w:spacing w:val="7"/>
                  <w:sz w:val="17"/>
                </w:rPr>
                <w:t> </w:t>
              </w:r>
              <w:r>
                <w:rPr>
                  <w:sz w:val="17"/>
                </w:rPr>
                <w:t>de</w:t>
              </w:r>
              <w:r>
                <w:rPr>
                  <w:spacing w:val="7"/>
                  <w:sz w:val="17"/>
                </w:rPr>
                <w:t> </w:t>
              </w:r>
              <w:r>
                <w:rPr>
                  <w:sz w:val="17"/>
                </w:rPr>
                <w:t>declaración</w:t>
              </w:r>
              <w:r>
                <w:rPr>
                  <w:spacing w:val="7"/>
                  <w:sz w:val="17"/>
                </w:rPr>
                <w:t> </w:t>
              </w:r>
              <w:r>
                <w:rPr>
                  <w:sz w:val="17"/>
                </w:rPr>
                <w:t>de</w:t>
              </w:r>
              <w:r>
                <w:rPr>
                  <w:spacing w:val="7"/>
                  <w:sz w:val="17"/>
                </w:rPr>
                <w:t> </w:t>
              </w:r>
              <w:r>
                <w:rPr>
                  <w:sz w:val="17"/>
                </w:rPr>
                <w:t>lugares</w:t>
              </w:r>
              <w:r>
                <w:rPr>
                  <w:spacing w:val="7"/>
                  <w:sz w:val="17"/>
                </w:rPr>
                <w:t> </w:t>
              </w:r>
              <w:r>
                <w:rPr>
                  <w:sz w:val="17"/>
                </w:rPr>
                <w:t>integrados</w:t>
              </w:r>
              <w:r>
                <w:rPr>
                  <w:spacing w:val="7"/>
                  <w:sz w:val="17"/>
                </w:rPr>
                <w:t> </w:t>
              </w:r>
              <w:r>
                <w:rPr>
                  <w:sz w:val="17"/>
                </w:rPr>
                <w:t>en</w:t>
              </w:r>
              <w:r>
                <w:rPr>
                  <w:spacing w:val="8"/>
                  <w:sz w:val="17"/>
                </w:rPr>
                <w:t> </w:t>
              </w:r>
              <w:r>
                <w:rPr>
                  <w:sz w:val="17"/>
                </w:rPr>
                <w:t>la</w:t>
              </w:r>
              <w:r>
                <w:rPr>
                  <w:spacing w:val="7"/>
                  <w:sz w:val="17"/>
                </w:rPr>
                <w:t> </w:t>
              </w:r>
              <w:r>
                <w:rPr>
                  <w:sz w:val="17"/>
                </w:rPr>
                <w:t>Red</w:t>
              </w:r>
              <w:r>
                <w:rPr>
                  <w:spacing w:val="7"/>
                  <w:sz w:val="17"/>
                </w:rPr>
                <w:t> </w:t>
              </w:r>
              <w:r>
                <w:rPr>
                  <w:sz w:val="17"/>
                </w:rPr>
                <w:t>Natura</w:t>
              </w:r>
              <w:r>
                <w:rPr>
                  <w:spacing w:val="7"/>
                  <w:sz w:val="17"/>
                </w:rPr>
                <w:t> </w:t>
              </w:r>
              <w:r>
                <w:rPr>
                  <w:sz w:val="17"/>
                </w:rPr>
                <w:t>2000</w:t>
              </w:r>
              <w:r>
                <w:rPr>
                  <w:spacing w:val="-22"/>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4"/>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60">
              <w:r>
                <w:rPr>
                  <w:spacing w:val="-5"/>
                  <w:sz w:val="17"/>
                </w:rPr>
                <w:t>103</w:t>
              </w:r>
            </w:hyperlink>
          </w:p>
        </w:tc>
      </w:tr>
      <w:tr>
        <w:trPr>
          <w:trHeight w:val="440" w:hRule="atLeast"/>
        </w:trPr>
        <w:tc>
          <w:tcPr>
            <w:tcW w:w="9068" w:type="dxa"/>
          </w:tcPr>
          <w:p>
            <w:pPr>
              <w:pStyle w:val="TableParagraph"/>
              <w:ind w:right="99"/>
              <w:rPr>
                <w:sz w:val="17"/>
              </w:rPr>
            </w:pPr>
            <w:hyperlink w:history="true" w:anchor="_bookmark61">
              <w:r>
                <w:rPr>
                  <w:sz w:val="17"/>
                </w:rPr>
                <w:t>CAPÍTULO</w:t>
              </w:r>
              <w:r>
                <w:rPr>
                  <w:spacing w:val="5"/>
                  <w:sz w:val="17"/>
                </w:rPr>
                <w:t> </w:t>
              </w:r>
              <w:r>
                <w:rPr>
                  <w:sz w:val="17"/>
                </w:rPr>
                <w:t>IV.</w:t>
              </w:r>
              <w:r>
                <w:rPr>
                  <w:spacing w:val="6"/>
                  <w:sz w:val="17"/>
                </w:rPr>
                <w:t> </w:t>
              </w:r>
              <w:r>
                <w:rPr>
                  <w:sz w:val="17"/>
                </w:rPr>
                <w:t>Régimen</w:t>
              </w:r>
              <w:r>
                <w:rPr>
                  <w:spacing w:val="6"/>
                  <w:sz w:val="17"/>
                </w:rPr>
                <w:t> </w:t>
              </w:r>
              <w:r>
                <w:rPr>
                  <w:sz w:val="17"/>
                </w:rPr>
                <w:t>jurídico</w:t>
              </w:r>
              <w:r>
                <w:rPr>
                  <w:spacing w:val="6"/>
                  <w:sz w:val="17"/>
                </w:rPr>
                <w:t> </w:t>
              </w:r>
              <w:r>
                <w:rPr>
                  <w:sz w:val="17"/>
                </w:rPr>
                <w:t>de</w:t>
              </w:r>
              <w:r>
                <w:rPr>
                  <w:spacing w:val="6"/>
                  <w:sz w:val="17"/>
                </w:rPr>
                <w:t> </w:t>
              </w:r>
              <w:r>
                <w:rPr>
                  <w:sz w:val="17"/>
                </w:rPr>
                <w:t>los</w:t>
              </w:r>
              <w:r>
                <w:rPr>
                  <w:spacing w:val="6"/>
                  <w:sz w:val="17"/>
                </w:rPr>
                <w:t> </w:t>
              </w:r>
              <w:r>
                <w:rPr>
                  <w:sz w:val="17"/>
                </w:rPr>
                <w:t>espacios</w:t>
              </w:r>
              <w:r>
                <w:rPr>
                  <w:spacing w:val="6"/>
                  <w:sz w:val="17"/>
                </w:rPr>
                <w:t> </w:t>
              </w:r>
              <w:r>
                <w:rPr>
                  <w:sz w:val="17"/>
                </w:rPr>
                <w:t>naturales</w:t>
              </w:r>
              <w:r>
                <w:rPr>
                  <w:spacing w:val="6"/>
                  <w:sz w:val="17"/>
                </w:rPr>
                <w:t> </w:t>
              </w:r>
              <w:r>
                <w:rPr>
                  <w:sz w:val="17"/>
                </w:rPr>
                <w:t>protegidos</w:t>
              </w:r>
              <w:r>
                <w:rPr>
                  <w:spacing w:val="6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61">
              <w:r>
                <w:rPr>
                  <w:spacing w:val="-5"/>
                  <w:sz w:val="17"/>
                </w:rPr>
                <w:t>104</w:t>
              </w:r>
            </w:hyperlink>
          </w:p>
        </w:tc>
      </w:tr>
      <w:tr>
        <w:trPr>
          <w:trHeight w:val="440" w:hRule="atLeast"/>
        </w:trPr>
        <w:tc>
          <w:tcPr>
            <w:tcW w:w="9068" w:type="dxa"/>
          </w:tcPr>
          <w:p>
            <w:pPr>
              <w:pStyle w:val="TableParagraph"/>
              <w:ind w:right="99"/>
              <w:rPr>
                <w:sz w:val="17"/>
              </w:rPr>
            </w:pPr>
            <w:hyperlink w:history="true" w:anchor="_bookmark62">
              <w:r>
                <w:rPr>
                  <w:sz w:val="17"/>
                </w:rPr>
                <w:t>Sección</w:t>
              </w:r>
              <w:r>
                <w:rPr>
                  <w:spacing w:val="4"/>
                  <w:sz w:val="17"/>
                </w:rPr>
                <w:t> </w:t>
              </w:r>
              <w:r>
                <w:rPr>
                  <w:sz w:val="17"/>
                </w:rPr>
                <w:t>1.ª</w:t>
              </w:r>
              <w:r>
                <w:rPr>
                  <w:spacing w:val="4"/>
                  <w:sz w:val="17"/>
                </w:rPr>
                <w:t> </w:t>
              </w:r>
              <w:r>
                <w:rPr>
                  <w:sz w:val="17"/>
                </w:rPr>
                <w:t>Régimen</w:t>
              </w:r>
              <w:r>
                <w:rPr>
                  <w:spacing w:val="5"/>
                  <w:sz w:val="17"/>
                </w:rPr>
                <w:t> </w:t>
              </w:r>
              <w:r>
                <w:rPr>
                  <w:sz w:val="17"/>
                </w:rPr>
                <w:t>sustantivo</w:t>
              </w:r>
              <w:r>
                <w:rPr>
                  <w:spacing w:val="4"/>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62">
              <w:r>
                <w:rPr>
                  <w:spacing w:val="-5"/>
                  <w:sz w:val="17"/>
                </w:rPr>
                <w:t>104</w:t>
              </w:r>
            </w:hyperlink>
          </w:p>
        </w:tc>
      </w:tr>
      <w:tr>
        <w:trPr>
          <w:trHeight w:val="440" w:hRule="atLeast"/>
        </w:trPr>
        <w:tc>
          <w:tcPr>
            <w:tcW w:w="9068" w:type="dxa"/>
          </w:tcPr>
          <w:p>
            <w:pPr>
              <w:pStyle w:val="TableParagraph"/>
              <w:ind w:right="99"/>
              <w:rPr>
                <w:sz w:val="17"/>
              </w:rPr>
            </w:pPr>
            <w:hyperlink w:history="true" w:anchor="_bookmark63">
              <w:r>
                <w:rPr>
                  <w:sz w:val="17"/>
                </w:rPr>
                <w:t>Sección</w:t>
              </w:r>
              <w:r>
                <w:rPr>
                  <w:spacing w:val="5"/>
                  <w:sz w:val="17"/>
                </w:rPr>
                <w:t> </w:t>
              </w:r>
              <w:r>
                <w:rPr>
                  <w:sz w:val="17"/>
                </w:rPr>
                <w:t>2.ª</w:t>
              </w:r>
              <w:r>
                <w:rPr>
                  <w:spacing w:val="5"/>
                  <w:sz w:val="17"/>
                </w:rPr>
                <w:t> </w:t>
              </w:r>
              <w:r>
                <w:rPr>
                  <w:sz w:val="17"/>
                </w:rPr>
                <w:t>Disposiciones</w:t>
              </w:r>
              <w:r>
                <w:rPr>
                  <w:spacing w:val="5"/>
                  <w:sz w:val="17"/>
                </w:rPr>
                <w:t> </w:t>
              </w:r>
              <w:r>
                <w:rPr>
                  <w:sz w:val="17"/>
                </w:rPr>
                <w:t>organizativas</w:t>
              </w:r>
              <w:r>
                <w:rPr>
                  <w:spacing w:val="-19"/>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63">
              <w:r>
                <w:rPr>
                  <w:spacing w:val="-5"/>
                  <w:sz w:val="17"/>
                </w:rPr>
                <w:t>109</w:t>
              </w:r>
            </w:hyperlink>
          </w:p>
        </w:tc>
      </w:tr>
      <w:tr>
        <w:trPr>
          <w:trHeight w:val="440" w:hRule="atLeast"/>
        </w:trPr>
        <w:tc>
          <w:tcPr>
            <w:tcW w:w="9068" w:type="dxa"/>
          </w:tcPr>
          <w:p>
            <w:pPr>
              <w:pStyle w:val="TableParagraph"/>
              <w:ind w:right="100"/>
              <w:rPr>
                <w:sz w:val="17"/>
              </w:rPr>
            </w:pPr>
            <w:hyperlink w:history="true" w:anchor="_bookmark64">
              <w:r>
                <w:rPr>
                  <w:sz w:val="17"/>
                </w:rPr>
                <w:t>CAPÍTULO</w:t>
              </w:r>
              <w:r>
                <w:rPr>
                  <w:spacing w:val="5"/>
                  <w:sz w:val="17"/>
                </w:rPr>
                <w:t> </w:t>
              </w:r>
              <w:r>
                <w:rPr>
                  <w:sz w:val="17"/>
                </w:rPr>
                <w:t>V.</w:t>
              </w:r>
              <w:r>
                <w:rPr>
                  <w:spacing w:val="6"/>
                  <w:sz w:val="17"/>
                </w:rPr>
                <w:t> </w:t>
              </w:r>
              <w:r>
                <w:rPr>
                  <w:sz w:val="17"/>
                </w:rPr>
                <w:t>Medidas</w:t>
              </w:r>
              <w:r>
                <w:rPr>
                  <w:spacing w:val="6"/>
                  <w:sz w:val="17"/>
                </w:rPr>
                <w:t> </w:t>
              </w:r>
              <w:r>
                <w:rPr>
                  <w:sz w:val="17"/>
                </w:rPr>
                <w:t>de</w:t>
              </w:r>
              <w:r>
                <w:rPr>
                  <w:spacing w:val="6"/>
                  <w:sz w:val="17"/>
                </w:rPr>
                <w:t> </w:t>
              </w:r>
              <w:r>
                <w:rPr>
                  <w:sz w:val="17"/>
                </w:rPr>
                <w:t>corresponsabilidad</w:t>
              </w:r>
              <w:r>
                <w:rPr>
                  <w:spacing w:val="6"/>
                  <w:sz w:val="17"/>
                </w:rPr>
                <w:t> </w:t>
              </w:r>
              <w:r>
                <w:rPr>
                  <w:sz w:val="17"/>
                </w:rPr>
                <w:t>y</w:t>
              </w:r>
              <w:r>
                <w:rPr>
                  <w:spacing w:val="6"/>
                  <w:sz w:val="17"/>
                </w:rPr>
                <w:t> </w:t>
              </w:r>
              <w:r>
                <w:rPr>
                  <w:sz w:val="17"/>
                </w:rPr>
                <w:t>colaboración</w:t>
              </w:r>
              <w:r>
                <w:rPr>
                  <w:spacing w:val="6"/>
                  <w:sz w:val="17"/>
                </w:rPr>
                <w:t> </w:t>
              </w:r>
              <w:r>
                <w:rPr>
                  <w:sz w:val="17"/>
                </w:rPr>
                <w:t>en</w:t>
              </w:r>
              <w:r>
                <w:rPr>
                  <w:spacing w:val="6"/>
                  <w:sz w:val="17"/>
                </w:rPr>
                <w:t> </w:t>
              </w:r>
              <w:r>
                <w:rPr>
                  <w:sz w:val="17"/>
                </w:rPr>
                <w:t>la</w:t>
              </w:r>
              <w:r>
                <w:rPr>
                  <w:spacing w:val="6"/>
                  <w:sz w:val="17"/>
                </w:rPr>
                <w:t> </w:t>
              </w:r>
              <w:r>
                <w:rPr>
                  <w:sz w:val="17"/>
                </w:rPr>
                <w:t>sostenibilidad</w:t>
              </w:r>
              <w:r>
                <w:rPr>
                  <w:spacing w:val="6"/>
                  <w:sz w:val="17"/>
                </w:rPr>
                <w:t> </w:t>
              </w:r>
              <w:r>
                <w:rPr>
                  <w:sz w:val="17"/>
                </w:rPr>
                <w:t>territorial</w:t>
              </w:r>
              <w:r>
                <w:rPr>
                  <w:spacing w:val="6"/>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10"/>
                  <w:sz w:val="17"/>
                </w:rPr>
                <w:t>.</w:t>
              </w:r>
              <w:r>
                <w:rPr>
                  <w:sz w:val="17"/>
                </w:rPr>
                <w:t> </w:t>
              </w:r>
            </w:hyperlink>
          </w:p>
        </w:tc>
        <w:tc>
          <w:tcPr>
            <w:tcW w:w="443" w:type="dxa"/>
          </w:tcPr>
          <w:p>
            <w:pPr>
              <w:pStyle w:val="TableParagraph"/>
              <w:spacing w:before="126"/>
              <w:ind w:left="77"/>
              <w:jc w:val="center"/>
              <w:rPr>
                <w:sz w:val="17"/>
              </w:rPr>
            </w:pPr>
            <w:hyperlink w:history="true" w:anchor="_bookmark64">
              <w:r>
                <w:rPr>
                  <w:spacing w:val="-5"/>
                  <w:sz w:val="17"/>
                </w:rPr>
                <w:t>111</w:t>
              </w:r>
            </w:hyperlink>
          </w:p>
        </w:tc>
      </w:tr>
      <w:tr>
        <w:trPr>
          <w:trHeight w:val="440" w:hRule="atLeast"/>
        </w:trPr>
        <w:tc>
          <w:tcPr>
            <w:tcW w:w="9068" w:type="dxa"/>
          </w:tcPr>
          <w:p>
            <w:pPr>
              <w:pStyle w:val="TableParagraph"/>
              <w:ind w:right="99"/>
              <w:rPr>
                <w:sz w:val="17"/>
              </w:rPr>
            </w:pPr>
            <w:hyperlink w:history="true" w:anchor="_bookmark65">
              <w:r>
                <w:rPr>
                  <w:sz w:val="17"/>
                </w:rPr>
                <w:t>TÍTULO</w:t>
              </w:r>
              <w:r>
                <w:rPr>
                  <w:spacing w:val="5"/>
                  <w:sz w:val="17"/>
                </w:rPr>
                <w:t> </w:t>
              </w:r>
              <w:r>
                <w:rPr>
                  <w:sz w:val="17"/>
                </w:rPr>
                <w:t>V.</w:t>
              </w:r>
              <w:r>
                <w:rPr>
                  <w:spacing w:val="5"/>
                  <w:sz w:val="17"/>
                </w:rPr>
                <w:t> </w:t>
              </w:r>
              <w:r>
                <w:rPr>
                  <w:sz w:val="17"/>
                </w:rPr>
                <w:t>Actuaciones</w:t>
              </w:r>
              <w:r>
                <w:rPr>
                  <w:spacing w:val="6"/>
                  <w:sz w:val="17"/>
                </w:rPr>
                <w:t> </w:t>
              </w:r>
              <w:r>
                <w:rPr>
                  <w:sz w:val="17"/>
                </w:rPr>
                <w:t>de</w:t>
              </w:r>
              <w:r>
                <w:rPr>
                  <w:spacing w:val="5"/>
                  <w:sz w:val="17"/>
                </w:rPr>
                <w:t> </w:t>
              </w:r>
              <w:r>
                <w:rPr>
                  <w:sz w:val="17"/>
                </w:rPr>
                <w:t>nueva</w:t>
              </w:r>
              <w:r>
                <w:rPr>
                  <w:spacing w:val="5"/>
                  <w:sz w:val="17"/>
                </w:rPr>
                <w:t> </w:t>
              </w:r>
              <w:r>
                <w:rPr>
                  <w:sz w:val="17"/>
                </w:rPr>
                <w:t>urbanización</w:t>
              </w:r>
              <w:r>
                <w:rPr>
                  <w:spacing w:val="6"/>
                  <w:sz w:val="17"/>
                </w:rPr>
                <w:t> </w:t>
              </w:r>
              <w:r>
                <w:rPr>
                  <w:sz w:val="17"/>
                </w:rPr>
                <w:t>en</w:t>
              </w:r>
              <w:r>
                <w:rPr>
                  <w:spacing w:val="5"/>
                  <w:sz w:val="17"/>
                </w:rPr>
                <w:t> </w:t>
              </w:r>
              <w:r>
                <w:rPr>
                  <w:sz w:val="17"/>
                </w:rPr>
                <w:t>ejecución</w:t>
              </w:r>
              <w:r>
                <w:rPr>
                  <w:spacing w:val="5"/>
                  <w:sz w:val="17"/>
                </w:rPr>
                <w:t> </w:t>
              </w:r>
              <w:r>
                <w:rPr>
                  <w:sz w:val="17"/>
                </w:rPr>
                <w:t>del</w:t>
              </w:r>
              <w:r>
                <w:rPr>
                  <w:spacing w:val="6"/>
                  <w:sz w:val="17"/>
                </w:rPr>
                <w:t> </w:t>
              </w:r>
              <w:r>
                <w:rPr>
                  <w:sz w:val="17"/>
                </w:rPr>
                <w:t>planeamiento</w:t>
              </w:r>
              <w:r>
                <w:rPr>
                  <w:spacing w:val="71"/>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10"/>
                  <w:sz w:val="17"/>
                </w:rPr>
                <w:t>.</w:t>
              </w:r>
              <w:r>
                <w:rPr>
                  <w:sz w:val="17"/>
                </w:rPr>
                <w:t> </w:t>
              </w:r>
            </w:hyperlink>
          </w:p>
        </w:tc>
        <w:tc>
          <w:tcPr>
            <w:tcW w:w="443" w:type="dxa"/>
          </w:tcPr>
          <w:p>
            <w:pPr>
              <w:pStyle w:val="TableParagraph"/>
              <w:spacing w:before="126"/>
              <w:ind w:left="77" w:right="14"/>
              <w:jc w:val="center"/>
              <w:rPr>
                <w:sz w:val="17"/>
              </w:rPr>
            </w:pPr>
            <w:hyperlink w:history="true" w:anchor="_bookmark65">
              <w:r>
                <w:rPr>
                  <w:spacing w:val="-5"/>
                  <w:sz w:val="17"/>
                </w:rPr>
                <w:t>112</w:t>
              </w:r>
            </w:hyperlink>
          </w:p>
        </w:tc>
      </w:tr>
      <w:tr>
        <w:trPr>
          <w:trHeight w:val="440" w:hRule="atLeast"/>
        </w:trPr>
        <w:tc>
          <w:tcPr>
            <w:tcW w:w="9068" w:type="dxa"/>
          </w:tcPr>
          <w:p>
            <w:pPr>
              <w:pStyle w:val="TableParagraph"/>
              <w:ind w:right="99"/>
              <w:rPr>
                <w:sz w:val="17"/>
              </w:rPr>
            </w:pPr>
            <w:hyperlink w:history="true" w:anchor="_bookmark66">
              <w:r>
                <w:rPr>
                  <w:sz w:val="17"/>
                </w:rPr>
                <w:t>CAPÍTULO</w:t>
              </w:r>
              <w:r>
                <w:rPr>
                  <w:spacing w:val="5"/>
                  <w:sz w:val="17"/>
                </w:rPr>
                <w:t> </w:t>
              </w:r>
              <w:r>
                <w:rPr>
                  <w:sz w:val="17"/>
                </w:rPr>
                <w:t>I.</w:t>
              </w:r>
              <w:r>
                <w:rPr>
                  <w:spacing w:val="5"/>
                  <w:sz w:val="17"/>
                </w:rPr>
                <w:t> </w:t>
              </w:r>
              <w:r>
                <w:rPr>
                  <w:sz w:val="17"/>
                </w:rPr>
                <w:t>Disposiciones</w:t>
              </w:r>
              <w:r>
                <w:rPr>
                  <w:spacing w:val="5"/>
                  <w:sz w:val="17"/>
                </w:rPr>
                <w:t> </w:t>
              </w:r>
              <w:r>
                <w:rPr>
                  <w:sz w:val="17"/>
                </w:rPr>
                <w:t>generales</w:t>
              </w:r>
              <w:r>
                <w:rPr>
                  <w:spacing w:val="67"/>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14"/>
              <w:jc w:val="center"/>
              <w:rPr>
                <w:sz w:val="17"/>
              </w:rPr>
            </w:pPr>
            <w:hyperlink w:history="true" w:anchor="_bookmark66">
              <w:r>
                <w:rPr>
                  <w:spacing w:val="-5"/>
                  <w:sz w:val="17"/>
                </w:rPr>
                <w:t>112</w:t>
              </w:r>
            </w:hyperlink>
          </w:p>
        </w:tc>
      </w:tr>
      <w:tr>
        <w:trPr>
          <w:trHeight w:val="440" w:hRule="atLeast"/>
        </w:trPr>
        <w:tc>
          <w:tcPr>
            <w:tcW w:w="9068" w:type="dxa"/>
          </w:tcPr>
          <w:p>
            <w:pPr>
              <w:pStyle w:val="TableParagraph"/>
              <w:ind w:right="99"/>
              <w:rPr>
                <w:sz w:val="17"/>
              </w:rPr>
            </w:pPr>
            <w:hyperlink w:history="true" w:anchor="_bookmark67">
              <w:r>
                <w:rPr>
                  <w:sz w:val="17"/>
                </w:rPr>
                <w:t>CAPÍTULO</w:t>
              </w:r>
              <w:r>
                <w:rPr>
                  <w:spacing w:val="7"/>
                  <w:sz w:val="17"/>
                </w:rPr>
                <w:t> </w:t>
              </w:r>
              <w:r>
                <w:rPr>
                  <w:sz w:val="17"/>
                </w:rPr>
                <w:t>II.</w:t>
              </w:r>
              <w:r>
                <w:rPr>
                  <w:spacing w:val="7"/>
                  <w:sz w:val="17"/>
                </w:rPr>
                <w:t> </w:t>
              </w:r>
              <w:r>
                <w:rPr>
                  <w:sz w:val="17"/>
                </w:rPr>
                <w:t>Disposiciones</w:t>
              </w:r>
              <w:r>
                <w:rPr>
                  <w:spacing w:val="7"/>
                  <w:sz w:val="17"/>
                </w:rPr>
                <w:t> </w:t>
              </w:r>
              <w:r>
                <w:rPr>
                  <w:sz w:val="17"/>
                </w:rPr>
                <w:t>generales</w:t>
              </w:r>
              <w:r>
                <w:rPr>
                  <w:spacing w:val="7"/>
                  <w:sz w:val="17"/>
                </w:rPr>
                <w:t> </w:t>
              </w:r>
              <w:r>
                <w:rPr>
                  <w:sz w:val="17"/>
                </w:rPr>
                <w:t>sobre</w:t>
              </w:r>
              <w:r>
                <w:rPr>
                  <w:spacing w:val="7"/>
                  <w:sz w:val="17"/>
                </w:rPr>
                <w:t> </w:t>
              </w:r>
              <w:r>
                <w:rPr>
                  <w:sz w:val="17"/>
                </w:rPr>
                <w:t>la</w:t>
              </w:r>
              <w:r>
                <w:rPr>
                  <w:spacing w:val="7"/>
                  <w:sz w:val="17"/>
                </w:rPr>
                <w:t> </w:t>
              </w:r>
              <w:r>
                <w:rPr>
                  <w:sz w:val="17"/>
                </w:rPr>
                <w:t>ejecución</w:t>
              </w:r>
              <w:r>
                <w:rPr>
                  <w:spacing w:val="7"/>
                  <w:sz w:val="17"/>
                </w:rPr>
                <w:t> </w:t>
              </w:r>
              <w:r>
                <w:rPr>
                  <w:sz w:val="17"/>
                </w:rPr>
                <w:t>en</w:t>
              </w:r>
              <w:r>
                <w:rPr>
                  <w:spacing w:val="8"/>
                  <w:sz w:val="17"/>
                </w:rPr>
                <w:t> </w:t>
              </w:r>
              <w:r>
                <w:rPr>
                  <w:sz w:val="17"/>
                </w:rPr>
                <w:t>unidades</w:t>
              </w:r>
              <w:r>
                <w:rPr>
                  <w:spacing w:val="7"/>
                  <w:sz w:val="17"/>
                </w:rPr>
                <w:t> </w:t>
              </w:r>
              <w:r>
                <w:rPr>
                  <w:sz w:val="17"/>
                </w:rPr>
                <w:t>de</w:t>
              </w:r>
              <w:r>
                <w:rPr>
                  <w:spacing w:val="7"/>
                  <w:sz w:val="17"/>
                </w:rPr>
                <w:t> </w:t>
              </w:r>
              <w:r>
                <w:rPr>
                  <w:sz w:val="17"/>
                </w:rPr>
                <w:t>actuación</w:t>
              </w:r>
              <w:r>
                <w:rPr>
                  <w:spacing w:val="-5"/>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4"/>
                  <w:sz w:val="17"/>
                </w:rPr>
                <w:t> </w:t>
              </w:r>
              <w:r>
                <w:rPr>
                  <w:spacing w:val="-10"/>
                  <w:sz w:val="17"/>
                </w:rPr>
                <w:t>.</w:t>
              </w:r>
              <w:r>
                <w:rPr>
                  <w:sz w:val="17"/>
                </w:rPr>
                <w:t> </w:t>
              </w:r>
            </w:hyperlink>
          </w:p>
        </w:tc>
        <w:tc>
          <w:tcPr>
            <w:tcW w:w="443" w:type="dxa"/>
          </w:tcPr>
          <w:p>
            <w:pPr>
              <w:pStyle w:val="TableParagraph"/>
              <w:spacing w:before="126"/>
              <w:ind w:left="77" w:right="14"/>
              <w:jc w:val="center"/>
              <w:rPr>
                <w:sz w:val="17"/>
              </w:rPr>
            </w:pPr>
            <w:hyperlink w:history="true" w:anchor="_bookmark67">
              <w:r>
                <w:rPr>
                  <w:spacing w:val="-5"/>
                  <w:sz w:val="17"/>
                </w:rPr>
                <w:t>114</w:t>
              </w:r>
            </w:hyperlink>
          </w:p>
        </w:tc>
      </w:tr>
      <w:tr>
        <w:trPr>
          <w:trHeight w:val="440" w:hRule="atLeast"/>
        </w:trPr>
        <w:tc>
          <w:tcPr>
            <w:tcW w:w="9068" w:type="dxa"/>
          </w:tcPr>
          <w:p>
            <w:pPr>
              <w:pStyle w:val="TableParagraph"/>
              <w:ind w:right="99"/>
              <w:rPr>
                <w:sz w:val="17"/>
              </w:rPr>
            </w:pPr>
            <w:hyperlink w:history="true" w:anchor="_bookmark68">
              <w:r>
                <w:rPr>
                  <w:sz w:val="17"/>
                </w:rPr>
                <w:t>CAPÍTULO</w:t>
              </w:r>
              <w:r>
                <w:rPr>
                  <w:spacing w:val="5"/>
                  <w:sz w:val="17"/>
                </w:rPr>
                <w:t> </w:t>
              </w:r>
              <w:r>
                <w:rPr>
                  <w:sz w:val="17"/>
                </w:rPr>
                <w:t>III.</w:t>
              </w:r>
              <w:r>
                <w:rPr>
                  <w:spacing w:val="6"/>
                  <w:sz w:val="17"/>
                </w:rPr>
                <w:t> </w:t>
              </w:r>
              <w:r>
                <w:rPr>
                  <w:sz w:val="17"/>
                </w:rPr>
                <w:t>Sistemas</w:t>
              </w:r>
              <w:r>
                <w:rPr>
                  <w:spacing w:val="6"/>
                  <w:sz w:val="17"/>
                </w:rPr>
                <w:t> </w:t>
              </w:r>
              <w:r>
                <w:rPr>
                  <w:sz w:val="17"/>
                </w:rPr>
                <w:t>de</w:t>
              </w:r>
              <w:r>
                <w:rPr>
                  <w:spacing w:val="6"/>
                  <w:sz w:val="17"/>
                </w:rPr>
                <w:t> </w:t>
              </w:r>
              <w:r>
                <w:rPr>
                  <w:sz w:val="17"/>
                </w:rPr>
                <w:t>ejecución</w:t>
              </w:r>
              <w:r>
                <w:rPr>
                  <w:spacing w:val="6"/>
                  <w:sz w:val="17"/>
                </w:rPr>
                <w:t> </w:t>
              </w:r>
              <w:r>
                <w:rPr>
                  <w:sz w:val="17"/>
                </w:rPr>
                <w:t>privada.</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14"/>
              <w:jc w:val="center"/>
              <w:rPr>
                <w:sz w:val="17"/>
              </w:rPr>
            </w:pPr>
            <w:hyperlink w:history="true" w:anchor="_bookmark68">
              <w:r>
                <w:rPr>
                  <w:spacing w:val="-5"/>
                  <w:sz w:val="17"/>
                </w:rPr>
                <w:t>115</w:t>
              </w:r>
            </w:hyperlink>
          </w:p>
        </w:tc>
      </w:tr>
      <w:tr>
        <w:trPr>
          <w:trHeight w:val="440" w:hRule="atLeast"/>
        </w:trPr>
        <w:tc>
          <w:tcPr>
            <w:tcW w:w="9068" w:type="dxa"/>
          </w:tcPr>
          <w:p>
            <w:pPr>
              <w:pStyle w:val="TableParagraph"/>
              <w:ind w:right="99"/>
              <w:rPr>
                <w:sz w:val="17"/>
              </w:rPr>
            </w:pPr>
            <w:hyperlink w:history="true" w:anchor="_bookmark69">
              <w:r>
                <w:rPr>
                  <w:sz w:val="17"/>
                </w:rPr>
                <w:t>Sección</w:t>
              </w:r>
              <w:r>
                <w:rPr>
                  <w:spacing w:val="4"/>
                  <w:sz w:val="17"/>
                </w:rPr>
                <w:t> </w:t>
              </w:r>
              <w:r>
                <w:rPr>
                  <w:sz w:val="17"/>
                </w:rPr>
                <w:t>1.ª</w:t>
              </w:r>
              <w:r>
                <w:rPr>
                  <w:spacing w:val="5"/>
                  <w:sz w:val="17"/>
                </w:rPr>
                <w:t> </w:t>
              </w:r>
              <w:r>
                <w:rPr>
                  <w:sz w:val="17"/>
                </w:rPr>
                <w:t>Disposiciones</w:t>
              </w:r>
              <w:r>
                <w:rPr>
                  <w:spacing w:val="5"/>
                  <w:sz w:val="17"/>
                </w:rPr>
                <w:t> </w:t>
              </w:r>
              <w:r>
                <w:rPr>
                  <w:sz w:val="17"/>
                </w:rPr>
                <w:t>generales</w:t>
              </w:r>
              <w:r>
                <w:rPr>
                  <w:spacing w:val="5"/>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14"/>
              <w:jc w:val="center"/>
              <w:rPr>
                <w:sz w:val="17"/>
              </w:rPr>
            </w:pPr>
            <w:hyperlink w:history="true" w:anchor="_bookmark69">
              <w:r>
                <w:rPr>
                  <w:spacing w:val="-5"/>
                  <w:sz w:val="17"/>
                </w:rPr>
                <w:t>115</w:t>
              </w:r>
            </w:hyperlink>
          </w:p>
        </w:tc>
      </w:tr>
      <w:tr>
        <w:trPr>
          <w:trHeight w:val="440" w:hRule="atLeast"/>
        </w:trPr>
        <w:tc>
          <w:tcPr>
            <w:tcW w:w="9068" w:type="dxa"/>
          </w:tcPr>
          <w:p>
            <w:pPr>
              <w:pStyle w:val="TableParagraph"/>
              <w:ind w:right="99"/>
              <w:rPr>
                <w:sz w:val="17"/>
              </w:rPr>
            </w:pPr>
            <w:hyperlink w:history="true" w:anchor="_bookmark70">
              <w:r>
                <w:rPr>
                  <w:sz w:val="17"/>
                </w:rPr>
                <w:t>Sección</w:t>
              </w:r>
              <w:r>
                <w:rPr>
                  <w:spacing w:val="4"/>
                  <w:sz w:val="17"/>
                </w:rPr>
                <w:t> </w:t>
              </w:r>
              <w:r>
                <w:rPr>
                  <w:sz w:val="17"/>
                </w:rPr>
                <w:t>2.ª</w:t>
              </w:r>
              <w:r>
                <w:rPr>
                  <w:spacing w:val="4"/>
                  <w:sz w:val="17"/>
                </w:rPr>
                <w:t> </w:t>
              </w:r>
              <w:r>
                <w:rPr>
                  <w:sz w:val="17"/>
                </w:rPr>
                <w:t>Sistema</w:t>
              </w:r>
              <w:r>
                <w:rPr>
                  <w:spacing w:val="5"/>
                  <w:sz w:val="17"/>
                </w:rPr>
                <w:t> </w:t>
              </w:r>
              <w:r>
                <w:rPr>
                  <w:sz w:val="17"/>
                </w:rPr>
                <w:t>de</w:t>
              </w:r>
              <w:r>
                <w:rPr>
                  <w:spacing w:val="4"/>
                  <w:sz w:val="17"/>
                </w:rPr>
                <w:t> </w:t>
              </w:r>
              <w:r>
                <w:rPr>
                  <w:sz w:val="17"/>
                </w:rPr>
                <w:t>concierto</w:t>
              </w:r>
              <w:r>
                <w:rPr>
                  <w:spacing w:val="27"/>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70">
              <w:r>
                <w:rPr>
                  <w:spacing w:val="-5"/>
                  <w:sz w:val="17"/>
                </w:rPr>
                <w:t>120</w:t>
              </w:r>
            </w:hyperlink>
          </w:p>
        </w:tc>
      </w:tr>
      <w:tr>
        <w:trPr>
          <w:trHeight w:val="440" w:hRule="atLeast"/>
        </w:trPr>
        <w:tc>
          <w:tcPr>
            <w:tcW w:w="9068" w:type="dxa"/>
          </w:tcPr>
          <w:p>
            <w:pPr>
              <w:pStyle w:val="TableParagraph"/>
              <w:ind w:right="99"/>
              <w:rPr>
                <w:sz w:val="17"/>
              </w:rPr>
            </w:pPr>
            <w:hyperlink w:history="true" w:anchor="_bookmark71">
              <w:r>
                <w:rPr>
                  <w:sz w:val="17"/>
                </w:rPr>
                <w:t>Sección</w:t>
              </w:r>
              <w:r>
                <w:rPr>
                  <w:spacing w:val="5"/>
                  <w:sz w:val="17"/>
                </w:rPr>
                <w:t> </w:t>
              </w:r>
              <w:r>
                <w:rPr>
                  <w:sz w:val="17"/>
                </w:rPr>
                <w:t>3.ª</w:t>
              </w:r>
              <w:r>
                <w:rPr>
                  <w:spacing w:val="5"/>
                  <w:sz w:val="17"/>
                </w:rPr>
                <w:t> </w:t>
              </w:r>
              <w:r>
                <w:rPr>
                  <w:sz w:val="17"/>
                </w:rPr>
                <w:t>Sistema</w:t>
              </w:r>
              <w:r>
                <w:rPr>
                  <w:spacing w:val="6"/>
                  <w:sz w:val="17"/>
                </w:rPr>
                <w:t> </w:t>
              </w:r>
              <w:r>
                <w:rPr>
                  <w:sz w:val="17"/>
                </w:rPr>
                <w:t>de</w:t>
              </w:r>
              <w:r>
                <w:rPr>
                  <w:spacing w:val="5"/>
                  <w:sz w:val="17"/>
                </w:rPr>
                <w:t> </w:t>
              </w:r>
              <w:r>
                <w:rPr>
                  <w:sz w:val="17"/>
                </w:rPr>
                <w:t>compensación.</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71">
              <w:r>
                <w:rPr>
                  <w:spacing w:val="-5"/>
                  <w:sz w:val="17"/>
                </w:rPr>
                <w:t>121</w:t>
              </w:r>
            </w:hyperlink>
          </w:p>
        </w:tc>
      </w:tr>
      <w:tr>
        <w:trPr>
          <w:trHeight w:val="439" w:hRule="atLeast"/>
        </w:trPr>
        <w:tc>
          <w:tcPr>
            <w:tcW w:w="9068" w:type="dxa"/>
          </w:tcPr>
          <w:p>
            <w:pPr>
              <w:pStyle w:val="TableParagraph"/>
              <w:ind w:right="99"/>
              <w:rPr>
                <w:sz w:val="17"/>
              </w:rPr>
            </w:pPr>
            <w:hyperlink w:history="true" w:anchor="_bookmark72">
              <w:r>
                <w:rPr>
                  <w:sz w:val="17"/>
                </w:rPr>
                <w:t>Sección</w:t>
              </w:r>
              <w:r>
                <w:rPr>
                  <w:spacing w:val="4"/>
                  <w:sz w:val="17"/>
                </w:rPr>
                <w:t> </w:t>
              </w:r>
              <w:r>
                <w:rPr>
                  <w:sz w:val="17"/>
                </w:rPr>
                <w:t>4.ª</w:t>
              </w:r>
              <w:r>
                <w:rPr>
                  <w:spacing w:val="5"/>
                  <w:sz w:val="17"/>
                </w:rPr>
                <w:t> </w:t>
              </w:r>
              <w:r>
                <w:rPr>
                  <w:sz w:val="17"/>
                </w:rPr>
                <w:t>Sistema</w:t>
              </w:r>
              <w:r>
                <w:rPr>
                  <w:spacing w:val="4"/>
                  <w:sz w:val="17"/>
                </w:rPr>
                <w:t> </w:t>
              </w:r>
              <w:r>
                <w:rPr>
                  <w:sz w:val="17"/>
                </w:rPr>
                <w:t>de</w:t>
              </w:r>
              <w:r>
                <w:rPr>
                  <w:spacing w:val="5"/>
                  <w:sz w:val="17"/>
                </w:rPr>
                <w:t> </w:t>
              </w:r>
              <w:r>
                <w:rPr>
                  <w:sz w:val="17"/>
                </w:rPr>
                <w:t>ejecución</w:t>
              </w:r>
              <w:r>
                <w:rPr>
                  <w:spacing w:val="5"/>
                  <w:sz w:val="17"/>
                </w:rPr>
                <w:t> </w:t>
              </w:r>
              <w:r>
                <w:rPr>
                  <w:sz w:val="17"/>
                </w:rPr>
                <w:t>empresarial</w:t>
              </w:r>
              <w:r>
                <w:rPr>
                  <w:spacing w:val="-5"/>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72">
              <w:r>
                <w:rPr>
                  <w:spacing w:val="-5"/>
                  <w:sz w:val="17"/>
                </w:rPr>
                <w:t>122</w:t>
              </w:r>
            </w:hyperlink>
          </w:p>
        </w:tc>
      </w:tr>
      <w:tr>
        <w:trPr>
          <w:trHeight w:val="440" w:hRule="atLeast"/>
        </w:trPr>
        <w:tc>
          <w:tcPr>
            <w:tcW w:w="9068" w:type="dxa"/>
          </w:tcPr>
          <w:p>
            <w:pPr>
              <w:pStyle w:val="TableParagraph"/>
              <w:ind w:right="99"/>
              <w:rPr>
                <w:sz w:val="17"/>
              </w:rPr>
            </w:pPr>
            <w:hyperlink w:history="true" w:anchor="_bookmark73">
              <w:r>
                <w:rPr>
                  <w:sz w:val="17"/>
                </w:rPr>
                <w:t>CAPÍTULO</w:t>
              </w:r>
              <w:r>
                <w:rPr>
                  <w:spacing w:val="4"/>
                  <w:sz w:val="17"/>
                </w:rPr>
                <w:t> </w:t>
              </w:r>
              <w:r>
                <w:rPr>
                  <w:sz w:val="17"/>
                </w:rPr>
                <w:t>IV.</w:t>
              </w:r>
              <w:r>
                <w:rPr>
                  <w:spacing w:val="5"/>
                  <w:sz w:val="17"/>
                </w:rPr>
                <w:t> </w:t>
              </w:r>
              <w:r>
                <w:rPr>
                  <w:sz w:val="17"/>
                </w:rPr>
                <w:t>Sistemas</w:t>
              </w:r>
              <w:r>
                <w:rPr>
                  <w:spacing w:val="4"/>
                  <w:sz w:val="17"/>
                </w:rPr>
                <w:t> </w:t>
              </w:r>
              <w:r>
                <w:rPr>
                  <w:sz w:val="17"/>
                </w:rPr>
                <w:t>de</w:t>
              </w:r>
              <w:r>
                <w:rPr>
                  <w:spacing w:val="5"/>
                  <w:sz w:val="17"/>
                </w:rPr>
                <w:t> </w:t>
              </w:r>
              <w:r>
                <w:rPr>
                  <w:sz w:val="17"/>
                </w:rPr>
                <w:t>ejecución</w:t>
              </w:r>
              <w:r>
                <w:rPr>
                  <w:spacing w:val="4"/>
                  <w:sz w:val="17"/>
                </w:rPr>
                <w:t> </w:t>
              </w:r>
              <w:r>
                <w:rPr>
                  <w:sz w:val="17"/>
                </w:rPr>
                <w:t>pública</w:t>
              </w:r>
              <w:r>
                <w:rPr>
                  <w:spacing w:val="-14"/>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73">
              <w:r>
                <w:rPr>
                  <w:spacing w:val="-5"/>
                  <w:sz w:val="17"/>
                </w:rPr>
                <w:t>124</w:t>
              </w:r>
            </w:hyperlink>
          </w:p>
        </w:tc>
      </w:tr>
      <w:tr>
        <w:trPr>
          <w:trHeight w:val="440" w:hRule="atLeast"/>
        </w:trPr>
        <w:tc>
          <w:tcPr>
            <w:tcW w:w="9068" w:type="dxa"/>
          </w:tcPr>
          <w:p>
            <w:pPr>
              <w:pStyle w:val="TableParagraph"/>
              <w:ind w:right="99"/>
              <w:rPr>
                <w:sz w:val="17"/>
              </w:rPr>
            </w:pPr>
            <w:hyperlink w:history="true" w:anchor="_bookmark74">
              <w:r>
                <w:rPr>
                  <w:sz w:val="17"/>
                </w:rPr>
                <w:t>Sección</w:t>
              </w:r>
              <w:r>
                <w:rPr>
                  <w:spacing w:val="4"/>
                  <w:sz w:val="17"/>
                </w:rPr>
                <w:t> </w:t>
              </w:r>
              <w:r>
                <w:rPr>
                  <w:sz w:val="17"/>
                </w:rPr>
                <w:t>1.ª</w:t>
              </w:r>
              <w:r>
                <w:rPr>
                  <w:spacing w:val="4"/>
                  <w:sz w:val="17"/>
                </w:rPr>
                <w:t> </w:t>
              </w:r>
              <w:r>
                <w:rPr>
                  <w:sz w:val="17"/>
                </w:rPr>
                <w:t>Sistema</w:t>
              </w:r>
              <w:r>
                <w:rPr>
                  <w:spacing w:val="5"/>
                  <w:sz w:val="17"/>
                </w:rPr>
                <w:t> </w:t>
              </w:r>
              <w:r>
                <w:rPr>
                  <w:sz w:val="17"/>
                </w:rPr>
                <w:t>de</w:t>
              </w:r>
              <w:r>
                <w:rPr>
                  <w:spacing w:val="4"/>
                  <w:sz w:val="17"/>
                </w:rPr>
                <w:t> </w:t>
              </w:r>
              <w:r>
                <w:rPr>
                  <w:sz w:val="17"/>
                </w:rPr>
                <w:t>cooperación</w:t>
              </w:r>
              <w:r>
                <w:rPr>
                  <w:spacing w:val="24"/>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74">
              <w:r>
                <w:rPr>
                  <w:spacing w:val="-5"/>
                  <w:sz w:val="17"/>
                </w:rPr>
                <w:t>124</w:t>
              </w:r>
            </w:hyperlink>
          </w:p>
        </w:tc>
      </w:tr>
      <w:tr>
        <w:trPr>
          <w:trHeight w:val="440" w:hRule="atLeast"/>
        </w:trPr>
        <w:tc>
          <w:tcPr>
            <w:tcW w:w="9068" w:type="dxa"/>
          </w:tcPr>
          <w:p>
            <w:pPr>
              <w:pStyle w:val="TableParagraph"/>
              <w:ind w:right="99"/>
              <w:rPr>
                <w:sz w:val="17"/>
              </w:rPr>
            </w:pPr>
            <w:hyperlink w:history="true" w:anchor="_bookmark75">
              <w:r>
                <w:rPr>
                  <w:sz w:val="17"/>
                </w:rPr>
                <w:t>Sección</w:t>
              </w:r>
              <w:r>
                <w:rPr>
                  <w:spacing w:val="4"/>
                  <w:sz w:val="17"/>
                </w:rPr>
                <w:t> </w:t>
              </w:r>
              <w:r>
                <w:rPr>
                  <w:sz w:val="17"/>
                </w:rPr>
                <w:t>2.ª</w:t>
              </w:r>
              <w:r>
                <w:rPr>
                  <w:spacing w:val="4"/>
                  <w:sz w:val="17"/>
                </w:rPr>
                <w:t> </w:t>
              </w:r>
              <w:r>
                <w:rPr>
                  <w:sz w:val="17"/>
                </w:rPr>
                <w:t>Sistema</w:t>
              </w:r>
              <w:r>
                <w:rPr>
                  <w:spacing w:val="5"/>
                  <w:sz w:val="17"/>
                </w:rPr>
                <w:t> </w:t>
              </w:r>
              <w:r>
                <w:rPr>
                  <w:sz w:val="17"/>
                </w:rPr>
                <w:t>de</w:t>
              </w:r>
              <w:r>
                <w:rPr>
                  <w:spacing w:val="4"/>
                  <w:sz w:val="17"/>
                </w:rPr>
                <w:t> </w:t>
              </w:r>
              <w:r>
                <w:rPr>
                  <w:sz w:val="17"/>
                </w:rPr>
                <w:t>expropiación</w:t>
              </w:r>
              <w:r>
                <w:rPr>
                  <w:spacing w:val="-15"/>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75">
              <w:r>
                <w:rPr>
                  <w:spacing w:val="-5"/>
                  <w:sz w:val="17"/>
                </w:rPr>
                <w:t>125</w:t>
              </w:r>
            </w:hyperlink>
          </w:p>
        </w:tc>
      </w:tr>
      <w:tr>
        <w:trPr>
          <w:trHeight w:val="440" w:hRule="atLeast"/>
        </w:trPr>
        <w:tc>
          <w:tcPr>
            <w:tcW w:w="9068" w:type="dxa"/>
          </w:tcPr>
          <w:p>
            <w:pPr>
              <w:pStyle w:val="TableParagraph"/>
              <w:ind w:right="99"/>
              <w:rPr>
                <w:sz w:val="17"/>
              </w:rPr>
            </w:pPr>
            <w:hyperlink w:history="true" w:anchor="_bookmark76">
              <w:r>
                <w:rPr>
                  <w:sz w:val="17"/>
                </w:rPr>
                <w:t>Sección</w:t>
              </w:r>
              <w:r>
                <w:rPr>
                  <w:spacing w:val="4"/>
                  <w:sz w:val="17"/>
                </w:rPr>
                <w:t> </w:t>
              </w:r>
              <w:r>
                <w:rPr>
                  <w:sz w:val="17"/>
                </w:rPr>
                <w:t>3.ª</w:t>
              </w:r>
              <w:r>
                <w:rPr>
                  <w:spacing w:val="5"/>
                  <w:sz w:val="17"/>
                </w:rPr>
                <w:t> </w:t>
              </w:r>
              <w:r>
                <w:rPr>
                  <w:sz w:val="17"/>
                </w:rPr>
                <w:t>Sistema</w:t>
              </w:r>
              <w:r>
                <w:rPr>
                  <w:spacing w:val="4"/>
                  <w:sz w:val="17"/>
                </w:rPr>
                <w:t> </w:t>
              </w:r>
              <w:r>
                <w:rPr>
                  <w:sz w:val="17"/>
                </w:rPr>
                <w:t>de</w:t>
              </w:r>
              <w:r>
                <w:rPr>
                  <w:spacing w:val="5"/>
                  <w:sz w:val="17"/>
                </w:rPr>
                <w:t> </w:t>
              </w:r>
              <w:r>
                <w:rPr>
                  <w:sz w:val="17"/>
                </w:rPr>
                <w:t>ejecución</w:t>
              </w:r>
              <w:r>
                <w:rPr>
                  <w:spacing w:val="4"/>
                  <w:sz w:val="17"/>
                </w:rPr>
                <w:t> </w:t>
              </w:r>
              <w:r>
                <w:rPr>
                  <w:sz w:val="17"/>
                </w:rPr>
                <w:t>forzosa</w:t>
              </w:r>
              <w:r>
                <w:rPr>
                  <w:spacing w:val="-25"/>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76">
              <w:r>
                <w:rPr>
                  <w:spacing w:val="-5"/>
                  <w:sz w:val="17"/>
                </w:rPr>
                <w:t>127</w:t>
              </w:r>
            </w:hyperlink>
          </w:p>
        </w:tc>
      </w:tr>
      <w:tr>
        <w:trPr>
          <w:trHeight w:val="440" w:hRule="atLeast"/>
        </w:trPr>
        <w:tc>
          <w:tcPr>
            <w:tcW w:w="9068" w:type="dxa"/>
          </w:tcPr>
          <w:p>
            <w:pPr>
              <w:pStyle w:val="TableParagraph"/>
              <w:ind w:right="100"/>
              <w:rPr>
                <w:sz w:val="17"/>
              </w:rPr>
            </w:pPr>
            <w:hyperlink w:history="true" w:anchor="_bookmark77">
              <w:r>
                <w:rPr>
                  <w:sz w:val="17"/>
                </w:rPr>
                <w:t>CAPÍTULO</w:t>
              </w:r>
              <w:r>
                <w:rPr>
                  <w:spacing w:val="7"/>
                  <w:sz w:val="17"/>
                </w:rPr>
                <w:t> </w:t>
              </w:r>
              <w:r>
                <w:rPr>
                  <w:sz w:val="17"/>
                </w:rPr>
                <w:t>V.</w:t>
              </w:r>
              <w:r>
                <w:rPr>
                  <w:spacing w:val="8"/>
                  <w:sz w:val="17"/>
                </w:rPr>
                <w:t> </w:t>
              </w:r>
              <w:r>
                <w:rPr>
                  <w:sz w:val="17"/>
                </w:rPr>
                <w:t>Ejecución</w:t>
              </w:r>
              <w:r>
                <w:rPr>
                  <w:spacing w:val="8"/>
                  <w:sz w:val="17"/>
                </w:rPr>
                <w:t> </w:t>
              </w:r>
              <w:r>
                <w:rPr>
                  <w:sz w:val="17"/>
                </w:rPr>
                <w:t>de</w:t>
              </w:r>
              <w:r>
                <w:rPr>
                  <w:spacing w:val="8"/>
                  <w:sz w:val="17"/>
                </w:rPr>
                <w:t> </w:t>
              </w:r>
              <w:r>
                <w:rPr>
                  <w:sz w:val="17"/>
                </w:rPr>
                <w:t>los</w:t>
              </w:r>
              <w:r>
                <w:rPr>
                  <w:spacing w:val="7"/>
                  <w:sz w:val="17"/>
                </w:rPr>
                <w:t> </w:t>
              </w:r>
              <w:r>
                <w:rPr>
                  <w:sz w:val="17"/>
                </w:rPr>
                <w:t>sistemas</w:t>
              </w:r>
              <w:r>
                <w:rPr>
                  <w:spacing w:val="8"/>
                  <w:sz w:val="17"/>
                </w:rPr>
                <w:t> </w:t>
              </w:r>
              <w:r>
                <w:rPr>
                  <w:sz w:val="17"/>
                </w:rPr>
                <w:t>generales</w:t>
              </w:r>
              <w:r>
                <w:rPr>
                  <w:spacing w:val="8"/>
                  <w:sz w:val="17"/>
                </w:rPr>
                <w:t> </w:t>
              </w:r>
              <w:r>
                <w:rPr>
                  <w:sz w:val="17"/>
                </w:rPr>
                <w:t>y</w:t>
              </w:r>
              <w:r>
                <w:rPr>
                  <w:spacing w:val="8"/>
                  <w:sz w:val="17"/>
                </w:rPr>
                <w:t> </w:t>
              </w:r>
              <w:r>
                <w:rPr>
                  <w:sz w:val="17"/>
                </w:rPr>
                <w:t>actuaciones</w:t>
              </w:r>
              <w:r>
                <w:rPr>
                  <w:spacing w:val="8"/>
                  <w:sz w:val="17"/>
                </w:rPr>
                <w:t> </w:t>
              </w:r>
              <w:r>
                <w:rPr>
                  <w:sz w:val="17"/>
                </w:rPr>
                <w:t>urbanísticas</w:t>
              </w:r>
              <w:r>
                <w:rPr>
                  <w:spacing w:val="7"/>
                  <w:sz w:val="17"/>
                </w:rPr>
                <w:t> </w:t>
              </w:r>
              <w:r>
                <w:rPr>
                  <w:sz w:val="17"/>
                </w:rPr>
                <w:t>aisladas </w:t>
              </w:r>
              <w:r>
                <w:rPr>
                  <w:spacing w:val="26"/>
                  <w:sz w:val="17"/>
                </w:rPr>
                <w:t>.</w:t>
              </w:r>
              <w:r>
                <w:rPr>
                  <w:spacing w:val="5"/>
                  <w:sz w:val="17"/>
                </w:rPr>
                <w:t> </w:t>
              </w:r>
              <w:r>
                <w:rPr>
                  <w:spacing w:val="26"/>
                  <w:sz w:val="17"/>
                </w:rPr>
                <w:t>.</w:t>
              </w:r>
              <w:r>
                <w:rPr>
                  <w:spacing w:val="4"/>
                  <w:sz w:val="17"/>
                </w:rPr>
                <w:t> </w:t>
              </w:r>
              <w:r>
                <w:rPr>
                  <w:spacing w:val="26"/>
                  <w:sz w:val="17"/>
                </w:rPr>
                <w:t>.</w:t>
              </w:r>
              <w:r>
                <w:rPr>
                  <w:spacing w:val="5"/>
                  <w:sz w:val="17"/>
                </w:rPr>
                <w:t> </w:t>
              </w:r>
              <w:r>
                <w:rPr>
                  <w:spacing w:val="26"/>
                  <w:sz w:val="17"/>
                </w:rPr>
                <w:t>.</w:t>
              </w:r>
              <w:r>
                <w:rPr>
                  <w:spacing w:val="4"/>
                  <w:sz w:val="17"/>
                </w:rPr>
                <w:t> </w:t>
              </w:r>
              <w:r>
                <w:rPr>
                  <w:spacing w:val="26"/>
                  <w:sz w:val="17"/>
                </w:rPr>
                <w:t>.</w:t>
              </w:r>
              <w:r>
                <w:rPr>
                  <w:spacing w:val="5"/>
                  <w:sz w:val="17"/>
                </w:rPr>
                <w:t> </w:t>
              </w:r>
              <w:r>
                <w:rPr>
                  <w:spacing w:val="26"/>
                  <w:sz w:val="17"/>
                </w:rPr>
                <w:t>.</w:t>
              </w:r>
              <w:r>
                <w:rPr>
                  <w:spacing w:val="4"/>
                  <w:sz w:val="17"/>
                </w:rPr>
                <w:t> </w:t>
              </w:r>
              <w:r>
                <w:rPr>
                  <w:spacing w:val="26"/>
                  <w:sz w:val="17"/>
                </w:rPr>
                <w:t>.</w:t>
              </w:r>
              <w:r>
                <w:rPr>
                  <w:spacing w:val="5"/>
                  <w:sz w:val="17"/>
                </w:rPr>
                <w:t> </w:t>
              </w:r>
              <w:r>
                <w:rPr>
                  <w:spacing w:val="26"/>
                  <w:sz w:val="17"/>
                </w:rPr>
                <w:t>.</w:t>
              </w:r>
              <w:r>
                <w:rPr>
                  <w:spacing w:val="4"/>
                  <w:sz w:val="17"/>
                </w:rPr>
                <w:t> </w:t>
              </w:r>
              <w:r>
                <w:rPr>
                  <w:spacing w:val="26"/>
                  <w:sz w:val="17"/>
                </w:rPr>
                <w:t>.</w:t>
              </w:r>
              <w:r>
                <w:rPr>
                  <w:spacing w:val="5"/>
                  <w:sz w:val="17"/>
                </w:rPr>
                <w:t> </w:t>
              </w:r>
              <w:r>
                <w:rPr>
                  <w:spacing w:val="26"/>
                  <w:sz w:val="17"/>
                </w:rPr>
                <w:t>.</w:t>
              </w:r>
              <w:r>
                <w:rPr>
                  <w:spacing w:val="4"/>
                  <w:sz w:val="17"/>
                </w:rPr>
                <w:t> </w:t>
              </w:r>
              <w:r>
                <w:rPr>
                  <w:spacing w:val="26"/>
                  <w:sz w:val="17"/>
                </w:rPr>
                <w:t>.</w:t>
              </w:r>
              <w:r>
                <w:rPr>
                  <w:spacing w:val="5"/>
                  <w:sz w:val="17"/>
                </w:rPr>
                <w:t> </w:t>
              </w:r>
              <w:r>
                <w:rPr>
                  <w:spacing w:val="26"/>
                  <w:sz w:val="17"/>
                </w:rPr>
                <w:t>.</w:t>
              </w:r>
              <w:r>
                <w:rPr>
                  <w:spacing w:val="4"/>
                  <w:sz w:val="17"/>
                </w:rPr>
                <w:t> </w:t>
              </w:r>
              <w:r>
                <w:rPr>
                  <w:spacing w:val="26"/>
                  <w:sz w:val="17"/>
                </w:rPr>
                <w:t>.</w:t>
              </w:r>
              <w:r>
                <w:rPr>
                  <w:spacing w:val="5"/>
                  <w:sz w:val="17"/>
                </w:rPr>
                <w:t> </w:t>
              </w:r>
              <w:r>
                <w:rPr>
                  <w:spacing w:val="26"/>
                  <w:sz w:val="17"/>
                </w:rPr>
                <w:t>.</w:t>
              </w:r>
              <w:r>
                <w:rPr>
                  <w:spacing w:val="4"/>
                  <w:sz w:val="17"/>
                </w:rPr>
                <w:t> </w:t>
              </w:r>
              <w:r>
                <w:rPr>
                  <w:spacing w:val="26"/>
                  <w:sz w:val="17"/>
                </w:rPr>
                <w:t>.</w:t>
              </w:r>
              <w:r>
                <w:rPr>
                  <w:spacing w:val="5"/>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77">
              <w:r>
                <w:rPr>
                  <w:spacing w:val="-5"/>
                  <w:sz w:val="17"/>
                </w:rPr>
                <w:t>129</w:t>
              </w:r>
            </w:hyperlink>
          </w:p>
        </w:tc>
      </w:tr>
      <w:tr>
        <w:trPr>
          <w:trHeight w:val="440" w:hRule="atLeast"/>
        </w:trPr>
        <w:tc>
          <w:tcPr>
            <w:tcW w:w="9068" w:type="dxa"/>
          </w:tcPr>
          <w:p>
            <w:pPr>
              <w:pStyle w:val="TableParagraph"/>
              <w:ind w:right="99"/>
              <w:rPr>
                <w:sz w:val="17"/>
              </w:rPr>
            </w:pPr>
            <w:hyperlink w:history="true" w:anchor="_bookmark78">
              <w:r>
                <w:rPr>
                  <w:sz w:val="17"/>
                </w:rPr>
                <w:t>CAPÍTULO</w:t>
              </w:r>
              <w:r>
                <w:rPr>
                  <w:spacing w:val="5"/>
                  <w:sz w:val="17"/>
                </w:rPr>
                <w:t> </w:t>
              </w:r>
              <w:r>
                <w:rPr>
                  <w:sz w:val="17"/>
                </w:rPr>
                <w:t>VI.</w:t>
              </w:r>
              <w:r>
                <w:rPr>
                  <w:spacing w:val="5"/>
                  <w:sz w:val="17"/>
                </w:rPr>
                <w:t> </w:t>
              </w:r>
              <w:r>
                <w:rPr>
                  <w:sz w:val="17"/>
                </w:rPr>
                <w:t>Actuaciones</w:t>
              </w:r>
              <w:r>
                <w:rPr>
                  <w:spacing w:val="5"/>
                  <w:sz w:val="17"/>
                </w:rPr>
                <w:t> </w:t>
              </w:r>
              <w:r>
                <w:rPr>
                  <w:sz w:val="17"/>
                </w:rPr>
                <w:t>edificatorias</w:t>
              </w:r>
              <w:r>
                <w:rPr>
                  <w:spacing w:val="30"/>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78">
              <w:r>
                <w:rPr>
                  <w:spacing w:val="-5"/>
                  <w:sz w:val="17"/>
                </w:rPr>
                <w:t>130</w:t>
              </w:r>
            </w:hyperlink>
          </w:p>
        </w:tc>
      </w:tr>
      <w:tr>
        <w:trPr>
          <w:trHeight w:val="320" w:hRule="atLeast"/>
        </w:trPr>
        <w:tc>
          <w:tcPr>
            <w:tcW w:w="9068" w:type="dxa"/>
          </w:tcPr>
          <w:p>
            <w:pPr>
              <w:pStyle w:val="TableParagraph"/>
              <w:spacing w:line="179" w:lineRule="exact"/>
              <w:ind w:right="99"/>
              <w:rPr>
                <w:sz w:val="17"/>
              </w:rPr>
            </w:pPr>
            <w:hyperlink w:history="true" w:anchor="_bookmark79">
              <w:r>
                <w:rPr>
                  <w:sz w:val="17"/>
                </w:rPr>
                <w:t>CAPÍTULO</w:t>
              </w:r>
              <w:r>
                <w:rPr>
                  <w:spacing w:val="5"/>
                  <w:sz w:val="17"/>
                </w:rPr>
                <w:t> </w:t>
              </w:r>
              <w:r>
                <w:rPr>
                  <w:sz w:val="17"/>
                </w:rPr>
                <w:t>VII.</w:t>
              </w:r>
              <w:r>
                <w:rPr>
                  <w:spacing w:val="5"/>
                  <w:sz w:val="17"/>
                </w:rPr>
                <w:t> </w:t>
              </w:r>
              <w:r>
                <w:rPr>
                  <w:sz w:val="17"/>
                </w:rPr>
                <w:t>Conservación</w:t>
              </w:r>
              <w:r>
                <w:rPr>
                  <w:spacing w:val="6"/>
                  <w:sz w:val="17"/>
                </w:rPr>
                <w:t> </w:t>
              </w:r>
              <w:r>
                <w:rPr>
                  <w:sz w:val="17"/>
                </w:rPr>
                <w:t>de</w:t>
              </w:r>
              <w:r>
                <w:rPr>
                  <w:spacing w:val="5"/>
                  <w:sz w:val="17"/>
                </w:rPr>
                <w:t> </w:t>
              </w:r>
              <w:r>
                <w:rPr>
                  <w:sz w:val="17"/>
                </w:rPr>
                <w:t>obras</w:t>
              </w:r>
              <w:r>
                <w:rPr>
                  <w:spacing w:val="6"/>
                  <w:sz w:val="17"/>
                </w:rPr>
                <w:t> </w:t>
              </w:r>
              <w:r>
                <w:rPr>
                  <w:sz w:val="17"/>
                </w:rPr>
                <w:t>y</w:t>
              </w:r>
              <w:r>
                <w:rPr>
                  <w:spacing w:val="5"/>
                  <w:sz w:val="17"/>
                </w:rPr>
                <w:t> </w:t>
              </w:r>
              <w:r>
                <w:rPr>
                  <w:sz w:val="17"/>
                </w:rPr>
                <w:t>edificaciones</w:t>
              </w:r>
              <w:r>
                <w:rPr>
                  <w:spacing w:val="1"/>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line="174" w:lineRule="exact" w:before="126"/>
              <w:ind w:left="77" w:right="27"/>
              <w:jc w:val="center"/>
              <w:rPr>
                <w:sz w:val="17"/>
              </w:rPr>
            </w:pPr>
            <w:hyperlink w:history="true" w:anchor="_bookmark79">
              <w:r>
                <w:rPr>
                  <w:spacing w:val="-5"/>
                  <w:sz w:val="17"/>
                </w:rPr>
                <w:t>132</w:t>
              </w:r>
            </w:hyperlink>
          </w:p>
        </w:tc>
      </w:tr>
    </w:tbl>
    <w:p>
      <w:pPr>
        <w:pStyle w:val="TableParagraph"/>
        <w:spacing w:after="0" w:line="174" w:lineRule="exact"/>
        <w:jc w:val="center"/>
        <w:rPr>
          <w:sz w:val="17"/>
        </w:rPr>
        <w:sectPr>
          <w:pgSz w:w="11910" w:h="16840"/>
          <w:pgMar w:header="589" w:footer="570" w:top="1200" w:bottom="760" w:left="1559" w:right="708"/>
        </w:sectPr>
      </w:pPr>
    </w:p>
    <w:p>
      <w:pPr>
        <w:pStyle w:val="BodyText"/>
        <w:ind w:left="0" w:firstLine="0"/>
        <w:jc w:val="left"/>
      </w:pPr>
    </w:p>
    <w:p>
      <w:pPr>
        <w:pStyle w:val="BodyText"/>
        <w:spacing w:before="54"/>
        <w:ind w:left="0" w:firstLine="0"/>
        <w:jc w:val="left"/>
      </w:pPr>
    </w:p>
    <w:tbl>
      <w:tblPr>
        <w:tblW w:w="0" w:type="auto"/>
        <w:jc w:val="left"/>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68"/>
        <w:gridCol w:w="443"/>
      </w:tblGrid>
      <w:tr>
        <w:trPr>
          <w:trHeight w:val="320" w:hRule="atLeast"/>
        </w:trPr>
        <w:tc>
          <w:tcPr>
            <w:tcW w:w="9068" w:type="dxa"/>
          </w:tcPr>
          <w:p>
            <w:pPr>
              <w:pStyle w:val="TableParagraph"/>
              <w:spacing w:before="1"/>
              <w:ind w:right="99"/>
              <w:rPr>
                <w:sz w:val="17"/>
              </w:rPr>
            </w:pPr>
            <w:hyperlink w:history="true" w:anchor="_bookmark80">
              <w:r>
                <w:rPr>
                  <w:sz w:val="17"/>
                </w:rPr>
                <w:t>Sección</w:t>
              </w:r>
              <w:r>
                <w:rPr>
                  <w:spacing w:val="4"/>
                  <w:sz w:val="17"/>
                </w:rPr>
                <w:t> </w:t>
              </w:r>
              <w:r>
                <w:rPr>
                  <w:sz w:val="17"/>
                </w:rPr>
                <w:t>1.ª</w:t>
              </w:r>
              <w:r>
                <w:rPr>
                  <w:spacing w:val="4"/>
                  <w:sz w:val="17"/>
                </w:rPr>
                <w:t> </w:t>
              </w:r>
              <w:r>
                <w:rPr>
                  <w:sz w:val="17"/>
                </w:rPr>
                <w:t>Obras</w:t>
              </w:r>
              <w:r>
                <w:rPr>
                  <w:spacing w:val="5"/>
                  <w:sz w:val="17"/>
                </w:rPr>
                <w:t> </w:t>
              </w:r>
              <w:r>
                <w:rPr>
                  <w:sz w:val="17"/>
                </w:rPr>
                <w:t>de</w:t>
              </w:r>
              <w:r>
                <w:rPr>
                  <w:spacing w:val="4"/>
                  <w:sz w:val="17"/>
                </w:rPr>
                <w:t> </w:t>
              </w:r>
              <w:r>
                <w:rPr>
                  <w:sz w:val="17"/>
                </w:rPr>
                <w:t>urbanización</w:t>
              </w:r>
              <w:r>
                <w:rPr>
                  <w:spacing w:val="2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10"/>
                  <w:sz w:val="17"/>
                </w:rPr>
                <w:t>.</w:t>
              </w:r>
              <w:r>
                <w:rPr>
                  <w:sz w:val="17"/>
                </w:rPr>
                <w:t> </w:t>
              </w:r>
            </w:hyperlink>
          </w:p>
        </w:tc>
        <w:tc>
          <w:tcPr>
            <w:tcW w:w="443" w:type="dxa"/>
          </w:tcPr>
          <w:p>
            <w:pPr>
              <w:pStyle w:val="TableParagraph"/>
              <w:spacing w:before="6"/>
              <w:ind w:left="77" w:right="27"/>
              <w:jc w:val="center"/>
              <w:rPr>
                <w:sz w:val="17"/>
              </w:rPr>
            </w:pPr>
            <w:hyperlink w:history="true" w:anchor="_bookmark80">
              <w:r>
                <w:rPr>
                  <w:spacing w:val="-5"/>
                  <w:sz w:val="17"/>
                </w:rPr>
                <w:t>132</w:t>
              </w:r>
            </w:hyperlink>
          </w:p>
        </w:tc>
      </w:tr>
      <w:tr>
        <w:trPr>
          <w:trHeight w:val="440" w:hRule="atLeast"/>
        </w:trPr>
        <w:tc>
          <w:tcPr>
            <w:tcW w:w="9068" w:type="dxa"/>
          </w:tcPr>
          <w:p>
            <w:pPr>
              <w:pStyle w:val="TableParagraph"/>
              <w:ind w:right="99"/>
              <w:rPr>
                <w:sz w:val="17"/>
              </w:rPr>
            </w:pPr>
            <w:hyperlink w:history="true" w:anchor="_bookmark81">
              <w:r>
                <w:rPr>
                  <w:sz w:val="17"/>
                </w:rPr>
                <w:t>Sección</w:t>
              </w:r>
              <w:r>
                <w:rPr>
                  <w:spacing w:val="5"/>
                  <w:sz w:val="17"/>
                </w:rPr>
                <w:t> </w:t>
              </w:r>
              <w:r>
                <w:rPr>
                  <w:sz w:val="17"/>
                </w:rPr>
                <w:t>2.ª</w:t>
              </w:r>
              <w:r>
                <w:rPr>
                  <w:spacing w:val="5"/>
                  <w:sz w:val="17"/>
                </w:rPr>
                <w:t> </w:t>
              </w:r>
              <w:r>
                <w:rPr>
                  <w:sz w:val="17"/>
                </w:rPr>
                <w:t>Deberes</w:t>
              </w:r>
              <w:r>
                <w:rPr>
                  <w:spacing w:val="6"/>
                  <w:sz w:val="17"/>
                </w:rPr>
                <w:t> </w:t>
              </w:r>
              <w:r>
                <w:rPr>
                  <w:sz w:val="17"/>
                </w:rPr>
                <w:t>de</w:t>
              </w:r>
              <w:r>
                <w:rPr>
                  <w:spacing w:val="5"/>
                  <w:sz w:val="17"/>
                </w:rPr>
                <w:t> </w:t>
              </w:r>
              <w:r>
                <w:rPr>
                  <w:sz w:val="17"/>
                </w:rPr>
                <w:t>conservación</w:t>
              </w:r>
              <w:r>
                <w:rPr>
                  <w:spacing w:val="6"/>
                  <w:sz w:val="17"/>
                </w:rPr>
                <w:t> </w:t>
              </w:r>
              <w:r>
                <w:rPr>
                  <w:sz w:val="17"/>
                </w:rPr>
                <w:t>y</w:t>
              </w:r>
              <w:r>
                <w:rPr>
                  <w:spacing w:val="5"/>
                  <w:sz w:val="17"/>
                </w:rPr>
                <w:t> </w:t>
              </w:r>
              <w:r>
                <w:rPr>
                  <w:sz w:val="17"/>
                </w:rPr>
                <w:t>declaraciones</w:t>
              </w:r>
              <w:r>
                <w:rPr>
                  <w:spacing w:val="6"/>
                  <w:sz w:val="17"/>
                </w:rPr>
                <w:t> </w:t>
              </w:r>
              <w:r>
                <w:rPr>
                  <w:sz w:val="17"/>
                </w:rPr>
                <w:t>de</w:t>
              </w:r>
              <w:r>
                <w:rPr>
                  <w:spacing w:val="5"/>
                  <w:sz w:val="17"/>
                </w:rPr>
                <w:t> </w:t>
              </w:r>
              <w:r>
                <w:rPr>
                  <w:sz w:val="17"/>
                </w:rPr>
                <w:t>ruina</w:t>
              </w:r>
              <w:r>
                <w:rPr>
                  <w:spacing w:val="1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81">
              <w:r>
                <w:rPr>
                  <w:spacing w:val="-5"/>
                  <w:sz w:val="17"/>
                </w:rPr>
                <w:t>133</w:t>
              </w:r>
            </w:hyperlink>
          </w:p>
        </w:tc>
      </w:tr>
      <w:tr>
        <w:trPr>
          <w:trHeight w:val="440" w:hRule="atLeast"/>
        </w:trPr>
        <w:tc>
          <w:tcPr>
            <w:tcW w:w="9068" w:type="dxa"/>
          </w:tcPr>
          <w:p>
            <w:pPr>
              <w:pStyle w:val="TableParagraph"/>
              <w:ind w:right="99"/>
              <w:rPr>
                <w:sz w:val="17"/>
              </w:rPr>
            </w:pPr>
            <w:hyperlink w:history="true" w:anchor="_bookmark82">
              <w:r>
                <w:rPr>
                  <w:sz w:val="17"/>
                </w:rPr>
                <w:t>CAPÍTULO</w:t>
              </w:r>
              <w:r>
                <w:rPr>
                  <w:spacing w:val="5"/>
                  <w:sz w:val="17"/>
                </w:rPr>
                <w:t> </w:t>
              </w:r>
              <w:r>
                <w:rPr>
                  <w:sz w:val="17"/>
                </w:rPr>
                <w:t>VIII.</w:t>
              </w:r>
              <w:r>
                <w:rPr>
                  <w:spacing w:val="5"/>
                  <w:sz w:val="17"/>
                </w:rPr>
                <w:t> </w:t>
              </w:r>
              <w:r>
                <w:rPr>
                  <w:sz w:val="17"/>
                </w:rPr>
                <w:t>Instrumentos</w:t>
              </w:r>
              <w:r>
                <w:rPr>
                  <w:spacing w:val="6"/>
                  <w:sz w:val="17"/>
                </w:rPr>
                <w:t> </w:t>
              </w:r>
              <w:r>
                <w:rPr>
                  <w:sz w:val="17"/>
                </w:rPr>
                <w:t>de</w:t>
              </w:r>
              <w:r>
                <w:rPr>
                  <w:spacing w:val="5"/>
                  <w:sz w:val="17"/>
                </w:rPr>
                <w:t> </w:t>
              </w:r>
              <w:r>
                <w:rPr>
                  <w:sz w:val="17"/>
                </w:rPr>
                <w:t>gestión</w:t>
              </w:r>
              <w:r>
                <w:rPr>
                  <w:spacing w:val="6"/>
                  <w:sz w:val="17"/>
                </w:rPr>
                <w:t> </w:t>
              </w:r>
              <w:r>
                <w:rPr>
                  <w:sz w:val="17"/>
                </w:rPr>
                <w:t>urbanística</w:t>
              </w:r>
              <w:r>
                <w:rPr>
                  <w:spacing w:val="58"/>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82">
              <w:r>
                <w:rPr>
                  <w:spacing w:val="-5"/>
                  <w:sz w:val="17"/>
                </w:rPr>
                <w:t>135</w:t>
              </w:r>
            </w:hyperlink>
          </w:p>
        </w:tc>
      </w:tr>
      <w:tr>
        <w:trPr>
          <w:trHeight w:val="440" w:hRule="atLeast"/>
        </w:trPr>
        <w:tc>
          <w:tcPr>
            <w:tcW w:w="9068" w:type="dxa"/>
          </w:tcPr>
          <w:p>
            <w:pPr>
              <w:pStyle w:val="TableParagraph"/>
              <w:ind w:right="99"/>
              <w:rPr>
                <w:sz w:val="17"/>
              </w:rPr>
            </w:pPr>
            <w:hyperlink w:history="true" w:anchor="_bookmark83">
              <w:r>
                <w:rPr>
                  <w:sz w:val="17"/>
                </w:rPr>
                <w:t>Sección</w:t>
              </w:r>
              <w:r>
                <w:rPr>
                  <w:spacing w:val="5"/>
                  <w:sz w:val="17"/>
                </w:rPr>
                <w:t> </w:t>
              </w:r>
              <w:r>
                <w:rPr>
                  <w:sz w:val="17"/>
                </w:rPr>
                <w:t>1.ª</w:t>
              </w:r>
              <w:r>
                <w:rPr>
                  <w:spacing w:val="6"/>
                  <w:sz w:val="17"/>
                </w:rPr>
                <w:t> </w:t>
              </w:r>
              <w:r>
                <w:rPr>
                  <w:sz w:val="17"/>
                </w:rPr>
                <w:t>Parcelaciones</w:t>
              </w:r>
              <w:r>
                <w:rPr>
                  <w:spacing w:val="6"/>
                  <w:sz w:val="17"/>
                </w:rPr>
                <w:t> </w:t>
              </w:r>
              <w:r>
                <w:rPr>
                  <w:sz w:val="17"/>
                </w:rPr>
                <w:t>y</w:t>
              </w:r>
              <w:r>
                <w:rPr>
                  <w:spacing w:val="6"/>
                  <w:sz w:val="17"/>
                </w:rPr>
                <w:t> </w:t>
              </w:r>
              <w:r>
                <w:rPr>
                  <w:sz w:val="17"/>
                </w:rPr>
                <w:t>parcelaciones</w:t>
              </w:r>
              <w:r>
                <w:rPr>
                  <w:spacing w:val="6"/>
                  <w:sz w:val="17"/>
                </w:rPr>
                <w:t> </w:t>
              </w:r>
              <w:r>
                <w:rPr>
                  <w:sz w:val="17"/>
                </w:rPr>
                <w:t>urbanísticas</w:t>
              </w:r>
              <w:r>
                <w:rPr>
                  <w:spacing w:val="-15"/>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83">
              <w:r>
                <w:rPr>
                  <w:spacing w:val="-5"/>
                  <w:sz w:val="17"/>
                </w:rPr>
                <w:t>135</w:t>
              </w:r>
            </w:hyperlink>
          </w:p>
        </w:tc>
      </w:tr>
      <w:tr>
        <w:trPr>
          <w:trHeight w:val="440" w:hRule="atLeast"/>
        </w:trPr>
        <w:tc>
          <w:tcPr>
            <w:tcW w:w="9068" w:type="dxa"/>
          </w:tcPr>
          <w:p>
            <w:pPr>
              <w:pStyle w:val="TableParagraph"/>
              <w:ind w:right="99"/>
              <w:rPr>
                <w:sz w:val="17"/>
              </w:rPr>
            </w:pPr>
            <w:hyperlink w:history="true" w:anchor="_bookmark84">
              <w:r>
                <w:rPr>
                  <w:sz w:val="17"/>
                </w:rPr>
                <w:t>Sección</w:t>
              </w:r>
              <w:r>
                <w:rPr>
                  <w:spacing w:val="4"/>
                  <w:sz w:val="17"/>
                </w:rPr>
                <w:t> </w:t>
              </w:r>
              <w:r>
                <w:rPr>
                  <w:sz w:val="17"/>
                </w:rPr>
                <w:t>2.ª</w:t>
              </w:r>
              <w:r>
                <w:rPr>
                  <w:spacing w:val="5"/>
                  <w:sz w:val="17"/>
                </w:rPr>
                <w:t> </w:t>
              </w:r>
              <w:r>
                <w:rPr>
                  <w:sz w:val="17"/>
                </w:rPr>
                <w:t>Reparcelaciones</w:t>
              </w:r>
              <w:r>
                <w:rPr>
                  <w:spacing w:val="-3"/>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84">
              <w:r>
                <w:rPr>
                  <w:spacing w:val="-5"/>
                  <w:sz w:val="17"/>
                </w:rPr>
                <w:t>136</w:t>
              </w:r>
            </w:hyperlink>
          </w:p>
        </w:tc>
      </w:tr>
      <w:tr>
        <w:trPr>
          <w:trHeight w:val="440" w:hRule="atLeast"/>
        </w:trPr>
        <w:tc>
          <w:tcPr>
            <w:tcW w:w="9068" w:type="dxa"/>
          </w:tcPr>
          <w:p>
            <w:pPr>
              <w:pStyle w:val="TableParagraph"/>
              <w:ind w:right="99"/>
              <w:rPr>
                <w:sz w:val="17"/>
              </w:rPr>
            </w:pPr>
            <w:hyperlink w:history="true" w:anchor="_bookmark85">
              <w:r>
                <w:rPr>
                  <w:sz w:val="17"/>
                </w:rPr>
                <w:t>Sección</w:t>
              </w:r>
              <w:r>
                <w:rPr>
                  <w:spacing w:val="5"/>
                  <w:sz w:val="17"/>
                </w:rPr>
                <w:t> </w:t>
              </w:r>
              <w:r>
                <w:rPr>
                  <w:sz w:val="17"/>
                </w:rPr>
                <w:t>3.ª</w:t>
              </w:r>
              <w:r>
                <w:rPr>
                  <w:spacing w:val="6"/>
                  <w:sz w:val="17"/>
                </w:rPr>
                <w:t> </w:t>
              </w:r>
              <w:r>
                <w:rPr>
                  <w:sz w:val="17"/>
                </w:rPr>
                <w:t>Convenios</w:t>
              </w:r>
              <w:r>
                <w:rPr>
                  <w:spacing w:val="6"/>
                  <w:sz w:val="17"/>
                </w:rPr>
                <w:t> </w:t>
              </w:r>
              <w:r>
                <w:rPr>
                  <w:sz w:val="17"/>
                </w:rPr>
                <w:t>urbanísticos.</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85">
              <w:r>
                <w:rPr>
                  <w:spacing w:val="-5"/>
                  <w:sz w:val="17"/>
                </w:rPr>
                <w:t>139</w:t>
              </w:r>
            </w:hyperlink>
          </w:p>
        </w:tc>
      </w:tr>
      <w:tr>
        <w:trPr>
          <w:trHeight w:val="440" w:hRule="atLeast"/>
        </w:trPr>
        <w:tc>
          <w:tcPr>
            <w:tcW w:w="9068" w:type="dxa"/>
          </w:tcPr>
          <w:p>
            <w:pPr>
              <w:pStyle w:val="TableParagraph"/>
              <w:ind w:right="99"/>
              <w:rPr>
                <w:sz w:val="17"/>
              </w:rPr>
            </w:pPr>
            <w:hyperlink w:history="true" w:anchor="_bookmark86">
              <w:r>
                <w:rPr>
                  <w:sz w:val="17"/>
                </w:rPr>
                <w:t>Sección</w:t>
              </w:r>
              <w:r>
                <w:rPr>
                  <w:spacing w:val="5"/>
                  <w:sz w:val="17"/>
                </w:rPr>
                <w:t> </w:t>
              </w:r>
              <w:r>
                <w:rPr>
                  <w:sz w:val="17"/>
                </w:rPr>
                <w:t>4.ª</w:t>
              </w:r>
              <w:r>
                <w:rPr>
                  <w:spacing w:val="6"/>
                  <w:sz w:val="17"/>
                </w:rPr>
                <w:t> </w:t>
              </w:r>
              <w:r>
                <w:rPr>
                  <w:sz w:val="17"/>
                </w:rPr>
                <w:t>Instrumentos</w:t>
              </w:r>
              <w:r>
                <w:rPr>
                  <w:spacing w:val="5"/>
                  <w:sz w:val="17"/>
                </w:rPr>
                <w:t> </w:t>
              </w:r>
              <w:r>
                <w:rPr>
                  <w:sz w:val="17"/>
                </w:rPr>
                <w:t>para</w:t>
              </w:r>
              <w:r>
                <w:rPr>
                  <w:spacing w:val="6"/>
                  <w:sz w:val="17"/>
                </w:rPr>
                <w:t> </w:t>
              </w:r>
              <w:r>
                <w:rPr>
                  <w:sz w:val="17"/>
                </w:rPr>
                <w:t>la</w:t>
              </w:r>
              <w:r>
                <w:rPr>
                  <w:spacing w:val="5"/>
                  <w:sz w:val="17"/>
                </w:rPr>
                <w:t> </w:t>
              </w:r>
              <w:r>
                <w:rPr>
                  <w:sz w:val="17"/>
                </w:rPr>
                <w:t>ejecución</w:t>
              </w:r>
              <w:r>
                <w:rPr>
                  <w:spacing w:val="6"/>
                  <w:sz w:val="17"/>
                </w:rPr>
                <w:t> </w:t>
              </w:r>
              <w:r>
                <w:rPr>
                  <w:sz w:val="17"/>
                </w:rPr>
                <w:t>material</w:t>
              </w:r>
              <w:r>
                <w:rPr>
                  <w:spacing w:val="5"/>
                  <w:sz w:val="17"/>
                </w:rPr>
                <w:t> </w:t>
              </w:r>
              <w:r>
                <w:rPr>
                  <w:sz w:val="17"/>
                </w:rPr>
                <w:t>del</w:t>
              </w:r>
              <w:r>
                <w:rPr>
                  <w:spacing w:val="6"/>
                  <w:sz w:val="17"/>
                </w:rPr>
                <w:t> </w:t>
              </w:r>
              <w:r>
                <w:rPr>
                  <w:sz w:val="17"/>
                </w:rPr>
                <w:t>planeamiento</w:t>
              </w:r>
              <w:r>
                <w:rPr>
                  <w:spacing w:val="-15"/>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86">
              <w:r>
                <w:rPr>
                  <w:spacing w:val="-5"/>
                  <w:sz w:val="17"/>
                </w:rPr>
                <w:t>141</w:t>
              </w:r>
            </w:hyperlink>
          </w:p>
        </w:tc>
      </w:tr>
      <w:tr>
        <w:trPr>
          <w:trHeight w:val="440" w:hRule="atLeast"/>
        </w:trPr>
        <w:tc>
          <w:tcPr>
            <w:tcW w:w="9068" w:type="dxa"/>
          </w:tcPr>
          <w:p>
            <w:pPr>
              <w:pStyle w:val="TableParagraph"/>
              <w:ind w:right="99"/>
              <w:rPr>
                <w:sz w:val="17"/>
              </w:rPr>
            </w:pPr>
            <w:hyperlink w:history="true" w:anchor="_bookmark87">
              <w:r>
                <w:rPr>
                  <w:sz w:val="17"/>
                </w:rPr>
                <w:t>Sección</w:t>
              </w:r>
              <w:r>
                <w:rPr>
                  <w:spacing w:val="4"/>
                  <w:sz w:val="17"/>
                </w:rPr>
                <w:t> </w:t>
              </w:r>
              <w:r>
                <w:rPr>
                  <w:sz w:val="17"/>
                </w:rPr>
                <w:t>5.ª</w:t>
              </w:r>
              <w:r>
                <w:rPr>
                  <w:spacing w:val="4"/>
                  <w:sz w:val="17"/>
                </w:rPr>
                <w:t> </w:t>
              </w:r>
              <w:r>
                <w:rPr>
                  <w:sz w:val="17"/>
                </w:rPr>
                <w:t>Patrimonio</w:t>
              </w:r>
              <w:r>
                <w:rPr>
                  <w:spacing w:val="5"/>
                  <w:sz w:val="17"/>
                </w:rPr>
                <w:t> </w:t>
              </w:r>
              <w:r>
                <w:rPr>
                  <w:sz w:val="17"/>
                </w:rPr>
                <w:t>público</w:t>
              </w:r>
              <w:r>
                <w:rPr>
                  <w:spacing w:val="4"/>
                  <w:sz w:val="17"/>
                </w:rPr>
                <w:t> </w:t>
              </w:r>
              <w:r>
                <w:rPr>
                  <w:sz w:val="17"/>
                </w:rPr>
                <w:t>de</w:t>
              </w:r>
              <w:r>
                <w:rPr>
                  <w:spacing w:val="5"/>
                  <w:sz w:val="17"/>
                </w:rPr>
                <w:t> </w:t>
              </w:r>
              <w:r>
                <w:rPr>
                  <w:sz w:val="17"/>
                </w:rPr>
                <w:t>suelo</w:t>
              </w:r>
              <w:r>
                <w:rPr>
                  <w:spacing w:val="-9"/>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87">
              <w:r>
                <w:rPr>
                  <w:spacing w:val="-5"/>
                  <w:sz w:val="17"/>
                </w:rPr>
                <w:t>142</w:t>
              </w:r>
            </w:hyperlink>
          </w:p>
        </w:tc>
      </w:tr>
      <w:tr>
        <w:trPr>
          <w:trHeight w:val="440" w:hRule="atLeast"/>
        </w:trPr>
        <w:tc>
          <w:tcPr>
            <w:tcW w:w="9068" w:type="dxa"/>
          </w:tcPr>
          <w:p>
            <w:pPr>
              <w:pStyle w:val="TableParagraph"/>
              <w:ind w:right="99"/>
              <w:rPr>
                <w:sz w:val="17"/>
              </w:rPr>
            </w:pPr>
            <w:hyperlink w:history="true" w:anchor="_bookmark88">
              <w:r>
                <w:rPr>
                  <w:sz w:val="17"/>
                </w:rPr>
                <w:t>Sección</w:t>
              </w:r>
              <w:r>
                <w:rPr>
                  <w:spacing w:val="6"/>
                  <w:sz w:val="17"/>
                </w:rPr>
                <w:t> </w:t>
              </w:r>
              <w:r>
                <w:rPr>
                  <w:sz w:val="17"/>
                </w:rPr>
                <w:t>6.ª</w:t>
              </w:r>
              <w:r>
                <w:rPr>
                  <w:spacing w:val="7"/>
                  <w:sz w:val="17"/>
                </w:rPr>
                <w:t> </w:t>
              </w:r>
              <w:r>
                <w:rPr>
                  <w:sz w:val="17"/>
                </w:rPr>
                <w:t>Derechos</w:t>
              </w:r>
              <w:r>
                <w:rPr>
                  <w:spacing w:val="7"/>
                  <w:sz w:val="17"/>
                </w:rPr>
                <w:t> </w:t>
              </w:r>
              <w:r>
                <w:rPr>
                  <w:sz w:val="17"/>
                </w:rPr>
                <w:t>de</w:t>
              </w:r>
              <w:r>
                <w:rPr>
                  <w:spacing w:val="7"/>
                  <w:sz w:val="17"/>
                </w:rPr>
                <w:t> </w:t>
              </w:r>
              <w:r>
                <w:rPr>
                  <w:sz w:val="17"/>
                </w:rPr>
                <w:t>tanteo</w:t>
              </w:r>
              <w:r>
                <w:rPr>
                  <w:spacing w:val="6"/>
                  <w:sz w:val="17"/>
                </w:rPr>
                <w:t> </w:t>
              </w:r>
              <w:r>
                <w:rPr>
                  <w:sz w:val="17"/>
                </w:rPr>
                <w:t>y</w:t>
              </w:r>
              <w:r>
                <w:rPr>
                  <w:spacing w:val="7"/>
                  <w:sz w:val="17"/>
                </w:rPr>
                <w:t> </w:t>
              </w:r>
              <w:r>
                <w:rPr>
                  <w:sz w:val="17"/>
                </w:rPr>
                <w:t>retracto</w:t>
              </w:r>
              <w:r>
                <w:rPr>
                  <w:spacing w:val="7"/>
                  <w:sz w:val="17"/>
                </w:rPr>
                <w:t> </w:t>
              </w:r>
              <w:r>
                <w:rPr>
                  <w:sz w:val="17"/>
                </w:rPr>
                <w:t>sobre</w:t>
              </w:r>
              <w:r>
                <w:rPr>
                  <w:spacing w:val="7"/>
                  <w:sz w:val="17"/>
                </w:rPr>
                <w:t> </w:t>
              </w:r>
              <w:r>
                <w:rPr>
                  <w:sz w:val="17"/>
                </w:rPr>
                <w:t>suelo</w:t>
              </w:r>
              <w:r>
                <w:rPr>
                  <w:spacing w:val="6"/>
                  <w:sz w:val="17"/>
                </w:rPr>
                <w:t> </w:t>
              </w:r>
              <w:r>
                <w:rPr>
                  <w:sz w:val="17"/>
                </w:rPr>
                <w:t>y</w:t>
              </w:r>
              <w:r>
                <w:rPr>
                  <w:spacing w:val="7"/>
                  <w:sz w:val="17"/>
                </w:rPr>
                <w:t> </w:t>
              </w:r>
              <w:r>
                <w:rPr>
                  <w:sz w:val="17"/>
                </w:rPr>
                <w:t>edificaciones.</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88">
              <w:r>
                <w:rPr>
                  <w:spacing w:val="-5"/>
                  <w:sz w:val="17"/>
                </w:rPr>
                <w:t>144</w:t>
              </w:r>
            </w:hyperlink>
          </w:p>
        </w:tc>
      </w:tr>
      <w:tr>
        <w:trPr>
          <w:trHeight w:val="440" w:hRule="atLeast"/>
        </w:trPr>
        <w:tc>
          <w:tcPr>
            <w:tcW w:w="9068" w:type="dxa"/>
          </w:tcPr>
          <w:p>
            <w:pPr>
              <w:pStyle w:val="TableParagraph"/>
              <w:ind w:right="99"/>
              <w:rPr>
                <w:sz w:val="17"/>
              </w:rPr>
            </w:pPr>
            <w:hyperlink w:history="true" w:anchor="_bookmark89">
              <w:r>
                <w:rPr>
                  <w:sz w:val="17"/>
                </w:rPr>
                <w:t>TÍTULO</w:t>
              </w:r>
              <w:r>
                <w:rPr>
                  <w:spacing w:val="4"/>
                  <w:sz w:val="17"/>
                </w:rPr>
                <w:t> </w:t>
              </w:r>
              <w:r>
                <w:rPr>
                  <w:sz w:val="17"/>
                </w:rPr>
                <w:t>VI.</w:t>
              </w:r>
              <w:r>
                <w:rPr>
                  <w:spacing w:val="5"/>
                  <w:sz w:val="17"/>
                </w:rPr>
                <w:t> </w:t>
              </w:r>
              <w:r>
                <w:rPr>
                  <w:sz w:val="17"/>
                </w:rPr>
                <w:t>Actuaciones</w:t>
              </w:r>
              <w:r>
                <w:rPr>
                  <w:spacing w:val="5"/>
                  <w:sz w:val="17"/>
                </w:rPr>
                <w:t> </w:t>
              </w:r>
              <w:r>
                <w:rPr>
                  <w:sz w:val="17"/>
                </w:rPr>
                <w:t>sobre</w:t>
              </w:r>
              <w:r>
                <w:rPr>
                  <w:spacing w:val="5"/>
                  <w:sz w:val="17"/>
                </w:rPr>
                <w:t> </w:t>
              </w:r>
              <w:r>
                <w:rPr>
                  <w:sz w:val="17"/>
                </w:rPr>
                <w:t>el</w:t>
              </w:r>
              <w:r>
                <w:rPr>
                  <w:spacing w:val="5"/>
                  <w:sz w:val="17"/>
                </w:rPr>
                <w:t> </w:t>
              </w:r>
              <w:r>
                <w:rPr>
                  <w:sz w:val="17"/>
                </w:rPr>
                <w:t>medio</w:t>
              </w:r>
              <w:r>
                <w:rPr>
                  <w:spacing w:val="5"/>
                  <w:sz w:val="17"/>
                </w:rPr>
                <w:t> </w:t>
              </w:r>
              <w:r>
                <w:rPr>
                  <w:sz w:val="17"/>
                </w:rPr>
                <w:t>urbano</w:t>
              </w:r>
              <w:r>
                <w:rPr>
                  <w:spacing w:val="36"/>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89">
              <w:r>
                <w:rPr>
                  <w:spacing w:val="-5"/>
                  <w:sz w:val="17"/>
                </w:rPr>
                <w:t>145</w:t>
              </w:r>
            </w:hyperlink>
          </w:p>
        </w:tc>
      </w:tr>
      <w:tr>
        <w:trPr>
          <w:trHeight w:val="440" w:hRule="atLeast"/>
        </w:trPr>
        <w:tc>
          <w:tcPr>
            <w:tcW w:w="9068" w:type="dxa"/>
          </w:tcPr>
          <w:p>
            <w:pPr>
              <w:pStyle w:val="TableParagraph"/>
              <w:ind w:right="99"/>
              <w:rPr>
                <w:sz w:val="17"/>
              </w:rPr>
            </w:pPr>
            <w:hyperlink w:history="true" w:anchor="_bookmark90">
              <w:r>
                <w:rPr>
                  <w:sz w:val="17"/>
                </w:rPr>
                <w:t>CAPÍTULO</w:t>
              </w:r>
              <w:r>
                <w:rPr>
                  <w:spacing w:val="5"/>
                  <w:sz w:val="17"/>
                </w:rPr>
                <w:t> </w:t>
              </w:r>
              <w:r>
                <w:rPr>
                  <w:sz w:val="17"/>
                </w:rPr>
                <w:t>I.</w:t>
              </w:r>
              <w:r>
                <w:rPr>
                  <w:spacing w:val="5"/>
                  <w:sz w:val="17"/>
                </w:rPr>
                <w:t> </w:t>
              </w:r>
              <w:r>
                <w:rPr>
                  <w:sz w:val="17"/>
                </w:rPr>
                <w:t>Disposiciones</w:t>
              </w:r>
              <w:r>
                <w:rPr>
                  <w:spacing w:val="5"/>
                  <w:sz w:val="17"/>
                </w:rPr>
                <w:t> </w:t>
              </w:r>
              <w:r>
                <w:rPr>
                  <w:sz w:val="17"/>
                </w:rPr>
                <w:t>generales</w:t>
              </w:r>
              <w:r>
                <w:rPr>
                  <w:spacing w:val="67"/>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90">
              <w:r>
                <w:rPr>
                  <w:spacing w:val="-5"/>
                  <w:sz w:val="17"/>
                </w:rPr>
                <w:t>145</w:t>
              </w:r>
            </w:hyperlink>
          </w:p>
        </w:tc>
      </w:tr>
      <w:tr>
        <w:trPr>
          <w:trHeight w:val="440" w:hRule="atLeast"/>
        </w:trPr>
        <w:tc>
          <w:tcPr>
            <w:tcW w:w="9068" w:type="dxa"/>
          </w:tcPr>
          <w:p>
            <w:pPr>
              <w:pStyle w:val="TableParagraph"/>
              <w:ind w:right="99"/>
              <w:rPr>
                <w:sz w:val="17"/>
              </w:rPr>
            </w:pPr>
            <w:hyperlink w:history="true" w:anchor="_bookmark91">
              <w:r>
                <w:rPr>
                  <w:sz w:val="17"/>
                </w:rPr>
                <w:t>Sección</w:t>
              </w:r>
              <w:r>
                <w:rPr>
                  <w:spacing w:val="4"/>
                  <w:sz w:val="17"/>
                </w:rPr>
                <w:t> </w:t>
              </w:r>
              <w:r>
                <w:rPr>
                  <w:sz w:val="17"/>
                </w:rPr>
                <w:t>1.ª</w:t>
              </w:r>
              <w:r>
                <w:rPr>
                  <w:spacing w:val="5"/>
                  <w:sz w:val="17"/>
                </w:rPr>
                <w:t> </w:t>
              </w:r>
              <w:r>
                <w:rPr>
                  <w:sz w:val="17"/>
                </w:rPr>
                <w:t>Clases</w:t>
              </w:r>
              <w:r>
                <w:rPr>
                  <w:spacing w:val="5"/>
                  <w:sz w:val="17"/>
                </w:rPr>
                <w:t> </w:t>
              </w:r>
              <w:r>
                <w:rPr>
                  <w:sz w:val="17"/>
                </w:rPr>
                <w:t>y</w:t>
              </w:r>
              <w:r>
                <w:rPr>
                  <w:spacing w:val="5"/>
                  <w:sz w:val="17"/>
                </w:rPr>
                <w:t> </w:t>
              </w:r>
              <w:r>
                <w:rPr>
                  <w:sz w:val="17"/>
                </w:rPr>
                <w:t>personas</w:t>
              </w:r>
              <w:r>
                <w:rPr>
                  <w:spacing w:val="5"/>
                  <w:sz w:val="17"/>
                </w:rPr>
                <w:t> </w:t>
              </w:r>
              <w:r>
                <w:rPr>
                  <w:sz w:val="17"/>
                </w:rPr>
                <w:t>implicadas</w:t>
              </w:r>
              <w:r>
                <w:rPr>
                  <w:spacing w:val="69"/>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91">
              <w:r>
                <w:rPr>
                  <w:spacing w:val="-5"/>
                  <w:sz w:val="17"/>
                </w:rPr>
                <w:t>145</w:t>
              </w:r>
            </w:hyperlink>
          </w:p>
        </w:tc>
      </w:tr>
      <w:tr>
        <w:trPr>
          <w:trHeight w:val="440" w:hRule="atLeast"/>
        </w:trPr>
        <w:tc>
          <w:tcPr>
            <w:tcW w:w="9068" w:type="dxa"/>
          </w:tcPr>
          <w:p>
            <w:pPr>
              <w:pStyle w:val="TableParagraph"/>
              <w:ind w:right="99"/>
              <w:rPr>
                <w:sz w:val="17"/>
              </w:rPr>
            </w:pPr>
            <w:hyperlink w:history="true" w:anchor="_bookmark92">
              <w:r>
                <w:rPr>
                  <w:sz w:val="17"/>
                </w:rPr>
                <w:t>Sección</w:t>
              </w:r>
              <w:r>
                <w:rPr>
                  <w:spacing w:val="4"/>
                  <w:sz w:val="17"/>
                </w:rPr>
                <w:t> </w:t>
              </w:r>
              <w:r>
                <w:rPr>
                  <w:sz w:val="17"/>
                </w:rPr>
                <w:t>2.ª</w:t>
              </w:r>
              <w:r>
                <w:rPr>
                  <w:spacing w:val="5"/>
                  <w:sz w:val="17"/>
                </w:rPr>
                <w:t> </w:t>
              </w:r>
              <w:r>
                <w:rPr>
                  <w:sz w:val="17"/>
                </w:rPr>
                <w:t>Requisitos</w:t>
              </w:r>
              <w:r>
                <w:rPr>
                  <w:spacing w:val="4"/>
                  <w:sz w:val="17"/>
                </w:rPr>
                <w:t> </w:t>
              </w:r>
              <w:r>
                <w:rPr>
                  <w:sz w:val="17"/>
                </w:rPr>
                <w:t>previos</w:t>
              </w:r>
              <w:r>
                <w:rPr>
                  <w:spacing w:val="-8"/>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92">
              <w:r>
                <w:rPr>
                  <w:spacing w:val="-5"/>
                  <w:sz w:val="17"/>
                </w:rPr>
                <w:t>145</w:t>
              </w:r>
            </w:hyperlink>
          </w:p>
        </w:tc>
      </w:tr>
      <w:tr>
        <w:trPr>
          <w:trHeight w:val="440" w:hRule="atLeast"/>
        </w:trPr>
        <w:tc>
          <w:tcPr>
            <w:tcW w:w="9068" w:type="dxa"/>
          </w:tcPr>
          <w:p>
            <w:pPr>
              <w:pStyle w:val="TableParagraph"/>
              <w:ind w:right="99"/>
              <w:rPr>
                <w:sz w:val="17"/>
              </w:rPr>
            </w:pPr>
            <w:hyperlink w:history="true" w:anchor="_bookmark93">
              <w:r>
                <w:rPr>
                  <w:sz w:val="17"/>
                </w:rPr>
                <w:t>Sección</w:t>
              </w:r>
              <w:r>
                <w:rPr>
                  <w:spacing w:val="5"/>
                  <w:sz w:val="17"/>
                </w:rPr>
                <w:t> </w:t>
              </w:r>
              <w:r>
                <w:rPr>
                  <w:sz w:val="17"/>
                </w:rPr>
                <w:t>3.ª</w:t>
              </w:r>
              <w:r>
                <w:rPr>
                  <w:spacing w:val="5"/>
                  <w:sz w:val="17"/>
                </w:rPr>
                <w:t> </w:t>
              </w:r>
              <w:r>
                <w:rPr>
                  <w:sz w:val="17"/>
                </w:rPr>
                <w:t>Adjudicación</w:t>
              </w:r>
              <w:r>
                <w:rPr>
                  <w:spacing w:val="5"/>
                  <w:sz w:val="17"/>
                </w:rPr>
                <w:t> </w:t>
              </w:r>
              <w:r>
                <w:rPr>
                  <w:sz w:val="17"/>
                </w:rPr>
                <w:t>y</w:t>
              </w:r>
              <w:r>
                <w:rPr>
                  <w:spacing w:val="5"/>
                  <w:sz w:val="17"/>
                </w:rPr>
                <w:t> </w:t>
              </w:r>
              <w:r>
                <w:rPr>
                  <w:sz w:val="17"/>
                </w:rPr>
                <w:t>gestión</w:t>
              </w:r>
              <w:r>
                <w:rPr>
                  <w:spacing w:val="5"/>
                  <w:sz w:val="17"/>
                </w:rPr>
                <w:t> </w:t>
              </w:r>
              <w:r>
                <w:rPr>
                  <w:sz w:val="17"/>
                </w:rPr>
                <w:t>de</w:t>
              </w:r>
              <w:r>
                <w:rPr>
                  <w:spacing w:val="5"/>
                  <w:sz w:val="17"/>
                </w:rPr>
                <w:t> </w:t>
              </w:r>
              <w:r>
                <w:rPr>
                  <w:sz w:val="17"/>
                </w:rPr>
                <w:t>las</w:t>
              </w:r>
              <w:r>
                <w:rPr>
                  <w:spacing w:val="5"/>
                  <w:sz w:val="17"/>
                </w:rPr>
                <w:t> </w:t>
              </w:r>
              <w:r>
                <w:rPr>
                  <w:sz w:val="17"/>
                </w:rPr>
                <w:t>actuaciones</w:t>
              </w:r>
              <w:r>
                <w:rPr>
                  <w:spacing w:val="-19"/>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93">
              <w:r>
                <w:rPr>
                  <w:spacing w:val="-5"/>
                  <w:sz w:val="17"/>
                </w:rPr>
                <w:t>146</w:t>
              </w:r>
            </w:hyperlink>
          </w:p>
        </w:tc>
      </w:tr>
      <w:tr>
        <w:trPr>
          <w:trHeight w:val="440" w:hRule="atLeast"/>
        </w:trPr>
        <w:tc>
          <w:tcPr>
            <w:tcW w:w="9068" w:type="dxa"/>
          </w:tcPr>
          <w:p>
            <w:pPr>
              <w:pStyle w:val="TableParagraph"/>
              <w:ind w:right="99"/>
              <w:rPr>
                <w:sz w:val="17"/>
              </w:rPr>
            </w:pPr>
            <w:hyperlink w:history="true" w:anchor="_bookmark94">
              <w:r>
                <w:rPr>
                  <w:sz w:val="17"/>
                </w:rPr>
                <w:t>CAPÍTULO</w:t>
              </w:r>
              <w:r>
                <w:rPr>
                  <w:spacing w:val="5"/>
                  <w:sz w:val="17"/>
                </w:rPr>
                <w:t> </w:t>
              </w:r>
              <w:r>
                <w:rPr>
                  <w:sz w:val="17"/>
                </w:rPr>
                <w:t>II.</w:t>
              </w:r>
              <w:r>
                <w:rPr>
                  <w:spacing w:val="5"/>
                  <w:sz w:val="17"/>
                </w:rPr>
                <w:t> </w:t>
              </w:r>
              <w:r>
                <w:rPr>
                  <w:sz w:val="17"/>
                </w:rPr>
                <w:t>Disposiciones</w:t>
              </w:r>
              <w:r>
                <w:rPr>
                  <w:spacing w:val="5"/>
                  <w:sz w:val="17"/>
                </w:rPr>
                <w:t> </w:t>
              </w:r>
              <w:r>
                <w:rPr>
                  <w:sz w:val="17"/>
                </w:rPr>
                <w:t>específicas</w:t>
              </w:r>
              <w:r>
                <w:rPr>
                  <w:spacing w:val="3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94">
              <w:r>
                <w:rPr>
                  <w:spacing w:val="-5"/>
                  <w:sz w:val="17"/>
                </w:rPr>
                <w:t>148</w:t>
              </w:r>
            </w:hyperlink>
          </w:p>
        </w:tc>
      </w:tr>
      <w:tr>
        <w:trPr>
          <w:trHeight w:val="440" w:hRule="atLeast"/>
        </w:trPr>
        <w:tc>
          <w:tcPr>
            <w:tcW w:w="9068" w:type="dxa"/>
          </w:tcPr>
          <w:p>
            <w:pPr>
              <w:pStyle w:val="TableParagraph"/>
              <w:ind w:right="100"/>
              <w:rPr>
                <w:sz w:val="17"/>
              </w:rPr>
            </w:pPr>
            <w:hyperlink w:history="true" w:anchor="_bookmark95">
              <w:r>
                <w:rPr>
                  <w:sz w:val="17"/>
                </w:rPr>
                <w:t>CAPÍTULO</w:t>
              </w:r>
              <w:r>
                <w:rPr>
                  <w:spacing w:val="9"/>
                  <w:sz w:val="17"/>
                </w:rPr>
                <w:t> </w:t>
              </w:r>
              <w:r>
                <w:rPr>
                  <w:sz w:val="17"/>
                </w:rPr>
                <w:t>III.</w:t>
              </w:r>
              <w:r>
                <w:rPr>
                  <w:spacing w:val="9"/>
                  <w:sz w:val="17"/>
                </w:rPr>
                <w:t> </w:t>
              </w:r>
              <w:r>
                <w:rPr>
                  <w:sz w:val="17"/>
                </w:rPr>
                <w:t>Actuaciones</w:t>
              </w:r>
              <w:r>
                <w:rPr>
                  <w:spacing w:val="9"/>
                  <w:sz w:val="17"/>
                </w:rPr>
                <w:t> </w:t>
              </w:r>
              <w:r>
                <w:rPr>
                  <w:sz w:val="17"/>
                </w:rPr>
                <w:t>sobre</w:t>
              </w:r>
              <w:r>
                <w:rPr>
                  <w:spacing w:val="9"/>
                  <w:sz w:val="17"/>
                </w:rPr>
                <w:t> </w:t>
              </w:r>
              <w:r>
                <w:rPr>
                  <w:sz w:val="17"/>
                </w:rPr>
                <w:t>asentamientos</w:t>
              </w:r>
              <w:r>
                <w:rPr>
                  <w:spacing w:val="9"/>
                  <w:sz w:val="17"/>
                </w:rPr>
                <w:t> </w:t>
              </w:r>
              <w:r>
                <w:rPr>
                  <w:sz w:val="17"/>
                </w:rPr>
                <w:t>y</w:t>
              </w:r>
              <w:r>
                <w:rPr>
                  <w:spacing w:val="9"/>
                  <w:sz w:val="17"/>
                </w:rPr>
                <w:t> </w:t>
              </w:r>
              <w:r>
                <w:rPr>
                  <w:sz w:val="17"/>
                </w:rPr>
                <w:t>zonas</w:t>
              </w:r>
              <w:r>
                <w:rPr>
                  <w:spacing w:val="9"/>
                  <w:sz w:val="17"/>
                </w:rPr>
                <w:t> </w:t>
              </w:r>
              <w:r>
                <w:rPr>
                  <w:sz w:val="17"/>
                </w:rPr>
                <w:t>con</w:t>
              </w:r>
              <w:r>
                <w:rPr>
                  <w:spacing w:val="9"/>
                  <w:sz w:val="17"/>
                </w:rPr>
                <w:t> </w:t>
              </w:r>
              <w:r>
                <w:rPr>
                  <w:sz w:val="17"/>
                </w:rPr>
                <w:t>alto</w:t>
              </w:r>
              <w:r>
                <w:rPr>
                  <w:spacing w:val="9"/>
                  <w:sz w:val="17"/>
                </w:rPr>
                <w:t> </w:t>
              </w:r>
              <w:r>
                <w:rPr>
                  <w:sz w:val="17"/>
                </w:rPr>
                <w:t>grado</w:t>
              </w:r>
              <w:r>
                <w:rPr>
                  <w:spacing w:val="9"/>
                  <w:sz w:val="17"/>
                </w:rPr>
                <w:t> </w:t>
              </w:r>
              <w:r>
                <w:rPr>
                  <w:sz w:val="17"/>
                </w:rPr>
                <w:t>de</w:t>
              </w:r>
              <w:r>
                <w:rPr>
                  <w:spacing w:val="9"/>
                  <w:sz w:val="17"/>
                </w:rPr>
                <w:t> </w:t>
              </w:r>
              <w:r>
                <w:rPr>
                  <w:sz w:val="17"/>
                </w:rPr>
                <w:t>degradación</w:t>
              </w:r>
              <w:r>
                <w:rPr>
                  <w:spacing w:val="9"/>
                  <w:sz w:val="17"/>
                </w:rPr>
                <w:t> </w:t>
              </w:r>
              <w:r>
                <w:rPr>
                  <w:sz w:val="17"/>
                </w:rPr>
                <w:t>o</w:t>
              </w:r>
              <w:r>
                <w:rPr>
                  <w:spacing w:val="9"/>
                  <w:sz w:val="17"/>
                </w:rPr>
                <w:t> </w:t>
              </w:r>
              <w:r>
                <w:rPr>
                  <w:sz w:val="17"/>
                </w:rPr>
                <w:t>infravivienda</w:t>
              </w:r>
              <w:r>
                <w:rPr>
                  <w:spacing w:val="45"/>
                  <w:sz w:val="17"/>
                </w:rPr>
                <w:t> </w:t>
              </w:r>
              <w:r>
                <w:rPr>
                  <w:spacing w:val="26"/>
                  <w:sz w:val="17"/>
                </w:rPr>
                <w:t>.</w:t>
              </w:r>
              <w:r>
                <w:rPr>
                  <w:spacing w:val="6"/>
                  <w:sz w:val="17"/>
                </w:rPr>
                <w:t> </w:t>
              </w:r>
              <w:r>
                <w:rPr>
                  <w:spacing w:val="26"/>
                  <w:sz w:val="17"/>
                </w:rPr>
                <w:t>.</w:t>
              </w:r>
              <w:r>
                <w:rPr>
                  <w:spacing w:val="6"/>
                  <w:sz w:val="17"/>
                </w:rPr>
                <w:t> </w:t>
              </w:r>
              <w:r>
                <w:rPr>
                  <w:spacing w:val="26"/>
                  <w:sz w:val="17"/>
                </w:rPr>
                <w:t>.</w:t>
              </w:r>
              <w:r>
                <w:rPr>
                  <w:spacing w:val="6"/>
                  <w:sz w:val="17"/>
                </w:rPr>
                <w:t> </w:t>
              </w:r>
              <w:r>
                <w:rPr>
                  <w:spacing w:val="26"/>
                  <w:sz w:val="17"/>
                </w:rPr>
                <w:t>.</w:t>
              </w:r>
              <w:r>
                <w:rPr>
                  <w:spacing w:val="5"/>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95">
              <w:r>
                <w:rPr>
                  <w:spacing w:val="-5"/>
                  <w:sz w:val="17"/>
                </w:rPr>
                <w:t>148</w:t>
              </w:r>
            </w:hyperlink>
          </w:p>
        </w:tc>
      </w:tr>
      <w:tr>
        <w:trPr>
          <w:trHeight w:val="440" w:hRule="atLeast"/>
        </w:trPr>
        <w:tc>
          <w:tcPr>
            <w:tcW w:w="9068" w:type="dxa"/>
          </w:tcPr>
          <w:p>
            <w:pPr>
              <w:pStyle w:val="TableParagraph"/>
              <w:ind w:right="99"/>
              <w:rPr>
                <w:sz w:val="17"/>
              </w:rPr>
            </w:pPr>
            <w:hyperlink w:history="true" w:anchor="_bookmark96">
              <w:r>
                <w:rPr>
                  <w:sz w:val="17"/>
                </w:rPr>
                <w:t>TÍTULO</w:t>
              </w:r>
              <w:r>
                <w:rPr>
                  <w:spacing w:val="4"/>
                  <w:sz w:val="17"/>
                </w:rPr>
                <w:t> </w:t>
              </w:r>
              <w:r>
                <w:rPr>
                  <w:sz w:val="17"/>
                </w:rPr>
                <w:t>VII.</w:t>
              </w:r>
              <w:r>
                <w:rPr>
                  <w:spacing w:val="5"/>
                  <w:sz w:val="17"/>
                </w:rPr>
                <w:t> </w:t>
              </w:r>
              <w:r>
                <w:rPr>
                  <w:sz w:val="17"/>
                </w:rPr>
                <w:t>Expropiación</w:t>
              </w:r>
              <w:r>
                <w:rPr>
                  <w:spacing w:val="4"/>
                  <w:sz w:val="17"/>
                </w:rPr>
                <w:t> </w:t>
              </w:r>
              <w:r>
                <w:rPr>
                  <w:sz w:val="17"/>
                </w:rPr>
                <w:t>forzosa</w:t>
              </w:r>
              <w:r>
                <w:rPr>
                  <w:spacing w:val="16"/>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96">
              <w:r>
                <w:rPr>
                  <w:spacing w:val="-5"/>
                  <w:sz w:val="17"/>
                </w:rPr>
                <w:t>148</w:t>
              </w:r>
            </w:hyperlink>
          </w:p>
        </w:tc>
      </w:tr>
      <w:tr>
        <w:trPr>
          <w:trHeight w:val="440" w:hRule="atLeast"/>
        </w:trPr>
        <w:tc>
          <w:tcPr>
            <w:tcW w:w="9068" w:type="dxa"/>
          </w:tcPr>
          <w:p>
            <w:pPr>
              <w:pStyle w:val="TableParagraph"/>
              <w:ind w:right="100"/>
              <w:rPr>
                <w:sz w:val="17"/>
              </w:rPr>
            </w:pPr>
            <w:hyperlink w:history="true" w:anchor="_bookmark97">
              <w:r>
                <w:rPr>
                  <w:sz w:val="17"/>
                </w:rPr>
                <w:t>TÍTULO</w:t>
              </w:r>
              <w:r>
                <w:rPr>
                  <w:spacing w:val="8"/>
                  <w:sz w:val="17"/>
                </w:rPr>
                <w:t> </w:t>
              </w:r>
              <w:r>
                <w:rPr>
                  <w:sz w:val="17"/>
                </w:rPr>
                <w:t>VIII.</w:t>
              </w:r>
              <w:r>
                <w:rPr>
                  <w:spacing w:val="8"/>
                  <w:sz w:val="17"/>
                </w:rPr>
                <w:t> </w:t>
              </w:r>
              <w:r>
                <w:rPr>
                  <w:sz w:val="17"/>
                </w:rPr>
                <w:t>Intervención</w:t>
              </w:r>
              <w:r>
                <w:rPr>
                  <w:spacing w:val="8"/>
                  <w:sz w:val="17"/>
                </w:rPr>
                <w:t> </w:t>
              </w:r>
              <w:r>
                <w:rPr>
                  <w:sz w:val="17"/>
                </w:rPr>
                <w:t>administrativa</w:t>
              </w:r>
              <w:r>
                <w:rPr>
                  <w:spacing w:val="8"/>
                  <w:sz w:val="17"/>
                </w:rPr>
                <w:t> </w:t>
              </w:r>
              <w:r>
                <w:rPr>
                  <w:sz w:val="17"/>
                </w:rPr>
                <w:t>en</w:t>
              </w:r>
              <w:r>
                <w:rPr>
                  <w:spacing w:val="8"/>
                  <w:sz w:val="17"/>
                </w:rPr>
                <w:t> </w:t>
              </w:r>
              <w:r>
                <w:rPr>
                  <w:sz w:val="17"/>
                </w:rPr>
                <w:t>garantía</w:t>
              </w:r>
              <w:r>
                <w:rPr>
                  <w:spacing w:val="8"/>
                  <w:sz w:val="17"/>
                </w:rPr>
                <w:t> </w:t>
              </w:r>
              <w:r>
                <w:rPr>
                  <w:sz w:val="17"/>
                </w:rPr>
                <w:t>de</w:t>
              </w:r>
              <w:r>
                <w:rPr>
                  <w:spacing w:val="8"/>
                  <w:sz w:val="17"/>
                </w:rPr>
                <w:t> </w:t>
              </w:r>
              <w:r>
                <w:rPr>
                  <w:sz w:val="17"/>
                </w:rPr>
                <w:t>la</w:t>
              </w:r>
              <w:r>
                <w:rPr>
                  <w:spacing w:val="8"/>
                  <w:sz w:val="17"/>
                </w:rPr>
                <w:t> </w:t>
              </w:r>
              <w:r>
                <w:rPr>
                  <w:sz w:val="17"/>
                </w:rPr>
                <w:t>legalidad</w:t>
              </w:r>
              <w:r>
                <w:rPr>
                  <w:spacing w:val="9"/>
                  <w:sz w:val="17"/>
                </w:rPr>
                <w:t> </w:t>
              </w:r>
              <w:r>
                <w:rPr>
                  <w:sz w:val="17"/>
                </w:rPr>
                <w:t>ambiental,</w:t>
              </w:r>
              <w:r>
                <w:rPr>
                  <w:spacing w:val="8"/>
                  <w:sz w:val="17"/>
                </w:rPr>
                <w:t> </w:t>
              </w:r>
              <w:r>
                <w:rPr>
                  <w:sz w:val="17"/>
                </w:rPr>
                <w:t>territorial</w:t>
              </w:r>
              <w:r>
                <w:rPr>
                  <w:spacing w:val="8"/>
                  <w:sz w:val="17"/>
                </w:rPr>
                <w:t> </w:t>
              </w:r>
              <w:r>
                <w:rPr>
                  <w:sz w:val="17"/>
                </w:rPr>
                <w:t>y</w:t>
              </w:r>
              <w:r>
                <w:rPr>
                  <w:spacing w:val="8"/>
                  <w:sz w:val="17"/>
                </w:rPr>
                <w:t> </w:t>
              </w:r>
              <w:r>
                <w:rPr>
                  <w:sz w:val="17"/>
                </w:rPr>
                <w:t>urbanística</w:t>
              </w:r>
              <w:r>
                <w:rPr>
                  <w:spacing w:val="72"/>
                  <w:sz w:val="17"/>
                </w:rPr>
                <w:t> </w:t>
              </w:r>
              <w:r>
                <w:rPr>
                  <w:spacing w:val="26"/>
                  <w:sz w:val="17"/>
                </w:rPr>
                <w:t>.</w:t>
              </w:r>
              <w:r>
                <w:rPr>
                  <w:spacing w:val="5"/>
                  <w:sz w:val="17"/>
                </w:rPr>
                <w:t> </w:t>
              </w:r>
              <w:r>
                <w:rPr>
                  <w:spacing w:val="26"/>
                  <w:sz w:val="17"/>
                </w:rPr>
                <w:t>.</w:t>
              </w:r>
              <w:r>
                <w:rPr>
                  <w:spacing w:val="5"/>
                  <w:sz w:val="17"/>
                </w:rPr>
                <w:t> </w:t>
              </w:r>
              <w:r>
                <w:rPr>
                  <w:spacing w:val="26"/>
                  <w:sz w:val="17"/>
                </w:rPr>
                <w:t>.</w:t>
              </w:r>
              <w:r>
                <w:rPr>
                  <w:spacing w:val="5"/>
                  <w:sz w:val="17"/>
                </w:rPr>
                <w:t> </w:t>
              </w:r>
              <w:r>
                <w:rPr>
                  <w:spacing w:val="26"/>
                  <w:sz w:val="17"/>
                </w:rPr>
                <w:t>.</w:t>
              </w:r>
              <w:r>
                <w:rPr>
                  <w:spacing w:val="4"/>
                  <w:sz w:val="17"/>
                </w:rPr>
                <w:t> </w:t>
              </w:r>
              <w:r>
                <w:rPr>
                  <w:spacing w:val="26"/>
                  <w:sz w:val="17"/>
                </w:rPr>
                <w:t>.</w:t>
              </w:r>
              <w:r>
                <w:rPr>
                  <w:spacing w:val="5"/>
                  <w:sz w:val="17"/>
                </w:rPr>
                <w:t> </w:t>
              </w:r>
              <w:r>
                <w:rPr>
                  <w:spacing w:val="26"/>
                  <w:sz w:val="17"/>
                </w:rPr>
                <w:t>.</w:t>
              </w:r>
              <w:r>
                <w:rPr>
                  <w:spacing w:val="5"/>
                  <w:sz w:val="17"/>
                </w:rPr>
                <w:t> </w:t>
              </w:r>
              <w:r>
                <w:rPr>
                  <w:spacing w:val="26"/>
                  <w:sz w:val="17"/>
                </w:rPr>
                <w:t>.</w:t>
              </w:r>
              <w:r>
                <w:rPr>
                  <w:spacing w:val="5"/>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97">
              <w:r>
                <w:rPr>
                  <w:spacing w:val="-5"/>
                  <w:sz w:val="17"/>
                </w:rPr>
                <w:t>150</w:t>
              </w:r>
            </w:hyperlink>
          </w:p>
        </w:tc>
      </w:tr>
      <w:tr>
        <w:trPr>
          <w:trHeight w:val="440" w:hRule="atLeast"/>
        </w:trPr>
        <w:tc>
          <w:tcPr>
            <w:tcW w:w="9068" w:type="dxa"/>
          </w:tcPr>
          <w:p>
            <w:pPr>
              <w:pStyle w:val="TableParagraph"/>
              <w:ind w:right="99"/>
              <w:rPr>
                <w:sz w:val="17"/>
              </w:rPr>
            </w:pPr>
            <w:hyperlink w:history="true" w:anchor="_bookmark98">
              <w:r>
                <w:rPr>
                  <w:sz w:val="17"/>
                </w:rPr>
                <w:t>CAPÍTULO</w:t>
              </w:r>
              <w:r>
                <w:rPr>
                  <w:spacing w:val="5"/>
                  <w:sz w:val="17"/>
                </w:rPr>
                <w:t> </w:t>
              </w:r>
              <w:r>
                <w:rPr>
                  <w:sz w:val="17"/>
                </w:rPr>
                <w:t>I.</w:t>
              </w:r>
              <w:r>
                <w:rPr>
                  <w:spacing w:val="5"/>
                  <w:sz w:val="17"/>
                </w:rPr>
                <w:t> </w:t>
              </w:r>
              <w:r>
                <w:rPr>
                  <w:sz w:val="17"/>
                </w:rPr>
                <w:t>Disposiciones</w:t>
              </w:r>
              <w:r>
                <w:rPr>
                  <w:spacing w:val="5"/>
                  <w:sz w:val="17"/>
                </w:rPr>
                <w:t> </w:t>
              </w:r>
              <w:r>
                <w:rPr>
                  <w:sz w:val="17"/>
                </w:rPr>
                <w:t>generales</w:t>
              </w:r>
              <w:r>
                <w:rPr>
                  <w:spacing w:val="67"/>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98">
              <w:r>
                <w:rPr>
                  <w:spacing w:val="-5"/>
                  <w:sz w:val="17"/>
                </w:rPr>
                <w:t>150</w:t>
              </w:r>
            </w:hyperlink>
          </w:p>
        </w:tc>
      </w:tr>
      <w:tr>
        <w:trPr>
          <w:trHeight w:val="440" w:hRule="atLeast"/>
        </w:trPr>
        <w:tc>
          <w:tcPr>
            <w:tcW w:w="9068" w:type="dxa"/>
          </w:tcPr>
          <w:p>
            <w:pPr>
              <w:pStyle w:val="TableParagraph"/>
              <w:ind w:right="100"/>
              <w:rPr>
                <w:sz w:val="17"/>
              </w:rPr>
            </w:pPr>
            <w:hyperlink w:history="true" w:anchor="_bookmark99">
              <w:r>
                <w:rPr>
                  <w:sz w:val="17"/>
                </w:rPr>
                <w:t>CAPÍTULO</w:t>
              </w:r>
              <w:r>
                <w:rPr>
                  <w:spacing w:val="7"/>
                  <w:sz w:val="17"/>
                </w:rPr>
                <w:t> </w:t>
              </w:r>
              <w:r>
                <w:rPr>
                  <w:sz w:val="17"/>
                </w:rPr>
                <w:t>II.</w:t>
              </w:r>
              <w:r>
                <w:rPr>
                  <w:spacing w:val="8"/>
                  <w:sz w:val="17"/>
                </w:rPr>
                <w:t> </w:t>
              </w:r>
              <w:r>
                <w:rPr>
                  <w:sz w:val="17"/>
                </w:rPr>
                <w:t>Intervención</w:t>
              </w:r>
              <w:r>
                <w:rPr>
                  <w:spacing w:val="7"/>
                  <w:sz w:val="17"/>
                </w:rPr>
                <w:t> </w:t>
              </w:r>
              <w:r>
                <w:rPr>
                  <w:sz w:val="17"/>
                </w:rPr>
                <w:t>a</w:t>
              </w:r>
              <w:r>
                <w:rPr>
                  <w:spacing w:val="8"/>
                  <w:sz w:val="17"/>
                </w:rPr>
                <w:t> </w:t>
              </w:r>
              <w:r>
                <w:rPr>
                  <w:sz w:val="17"/>
                </w:rPr>
                <w:t>través</w:t>
              </w:r>
              <w:r>
                <w:rPr>
                  <w:spacing w:val="8"/>
                  <w:sz w:val="17"/>
                </w:rPr>
                <w:t> </w:t>
              </w:r>
              <w:r>
                <w:rPr>
                  <w:sz w:val="17"/>
                </w:rPr>
                <w:t>de</w:t>
              </w:r>
              <w:r>
                <w:rPr>
                  <w:spacing w:val="7"/>
                  <w:sz w:val="17"/>
                </w:rPr>
                <w:t> </w:t>
              </w:r>
              <w:r>
                <w:rPr>
                  <w:sz w:val="17"/>
                </w:rPr>
                <w:t>actos</w:t>
              </w:r>
              <w:r>
                <w:rPr>
                  <w:spacing w:val="8"/>
                  <w:sz w:val="17"/>
                </w:rPr>
                <w:t> </w:t>
              </w:r>
              <w:r>
                <w:rPr>
                  <w:sz w:val="17"/>
                </w:rPr>
                <w:t>autorizatorios</w:t>
              </w:r>
              <w:r>
                <w:rPr>
                  <w:spacing w:val="7"/>
                  <w:sz w:val="17"/>
                </w:rPr>
                <w:t> </w:t>
              </w:r>
              <w:r>
                <w:rPr>
                  <w:sz w:val="17"/>
                </w:rPr>
                <w:t>y</w:t>
              </w:r>
              <w:r>
                <w:rPr>
                  <w:spacing w:val="8"/>
                  <w:sz w:val="17"/>
                </w:rPr>
                <w:t> </w:t>
              </w:r>
              <w:r>
                <w:rPr>
                  <w:sz w:val="17"/>
                </w:rPr>
                <w:t>comunicaciones</w:t>
              </w:r>
              <w:r>
                <w:rPr>
                  <w:spacing w:val="8"/>
                  <w:sz w:val="17"/>
                </w:rPr>
                <w:t> </w:t>
              </w:r>
              <w:r>
                <w:rPr>
                  <w:sz w:val="17"/>
                </w:rPr>
                <w:t>previas</w:t>
              </w:r>
              <w:r>
                <w:rPr>
                  <w:spacing w:val="31"/>
                  <w:sz w:val="17"/>
                </w:rPr>
                <w:t> </w:t>
              </w:r>
              <w:r>
                <w:rPr>
                  <w:spacing w:val="26"/>
                  <w:sz w:val="17"/>
                </w:rPr>
                <w:t>.</w:t>
              </w:r>
              <w:r>
                <w:rPr>
                  <w:spacing w:val="5"/>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5"/>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5"/>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5"/>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5"/>
                  <w:sz w:val="17"/>
                </w:rPr>
                <w:t> </w:t>
              </w:r>
              <w:r>
                <w:rPr>
                  <w:spacing w:val="26"/>
                  <w:sz w:val="17"/>
                </w:rPr>
                <w:t>.</w:t>
              </w:r>
              <w:r>
                <w:rPr>
                  <w:spacing w:val="4"/>
                  <w:sz w:val="17"/>
                </w:rPr>
                <w:t> </w:t>
              </w:r>
              <w:r>
                <w:rPr>
                  <w:spacing w:val="26"/>
                  <w:sz w:val="17"/>
                </w:rPr>
                <w:t>.</w:t>
              </w:r>
              <w:r>
                <w:rPr>
                  <w:spacing w:val="4"/>
                  <w:sz w:val="17"/>
                </w:rPr>
                <w:t> </w:t>
              </w:r>
              <w:r>
                <w:rPr>
                  <w:spacing w:val="26"/>
                  <w:sz w:val="17"/>
                </w:rPr>
                <w:t>.</w:t>
              </w:r>
              <w:r>
                <w:rPr>
                  <w:spacing w:val="5"/>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99">
              <w:r>
                <w:rPr>
                  <w:spacing w:val="-5"/>
                  <w:sz w:val="17"/>
                </w:rPr>
                <w:t>153</w:t>
              </w:r>
            </w:hyperlink>
          </w:p>
        </w:tc>
      </w:tr>
      <w:tr>
        <w:trPr>
          <w:trHeight w:val="440" w:hRule="atLeast"/>
        </w:trPr>
        <w:tc>
          <w:tcPr>
            <w:tcW w:w="9068" w:type="dxa"/>
          </w:tcPr>
          <w:p>
            <w:pPr>
              <w:pStyle w:val="TableParagraph"/>
              <w:ind w:right="99"/>
              <w:rPr>
                <w:sz w:val="17"/>
              </w:rPr>
            </w:pPr>
            <w:hyperlink w:history="true" w:anchor="_bookmark100">
              <w:r>
                <w:rPr>
                  <w:sz w:val="17"/>
                </w:rPr>
                <w:t>Sección</w:t>
              </w:r>
              <w:r>
                <w:rPr>
                  <w:spacing w:val="4"/>
                  <w:sz w:val="17"/>
                </w:rPr>
                <w:t> </w:t>
              </w:r>
              <w:r>
                <w:rPr>
                  <w:sz w:val="17"/>
                </w:rPr>
                <w:t>1.ª</w:t>
              </w:r>
              <w:r>
                <w:rPr>
                  <w:spacing w:val="5"/>
                  <w:sz w:val="17"/>
                </w:rPr>
                <w:t> </w:t>
              </w:r>
              <w:r>
                <w:rPr>
                  <w:sz w:val="17"/>
                </w:rPr>
                <w:t>Disposiciones</w:t>
              </w:r>
              <w:r>
                <w:rPr>
                  <w:spacing w:val="5"/>
                  <w:sz w:val="17"/>
                </w:rPr>
                <w:t> </w:t>
              </w:r>
              <w:r>
                <w:rPr>
                  <w:sz w:val="17"/>
                </w:rPr>
                <w:t>generales</w:t>
              </w:r>
              <w:r>
                <w:rPr>
                  <w:spacing w:val="5"/>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100">
              <w:r>
                <w:rPr>
                  <w:spacing w:val="-5"/>
                  <w:sz w:val="17"/>
                </w:rPr>
                <w:t>153</w:t>
              </w:r>
            </w:hyperlink>
          </w:p>
        </w:tc>
      </w:tr>
      <w:tr>
        <w:trPr>
          <w:trHeight w:val="440" w:hRule="atLeast"/>
        </w:trPr>
        <w:tc>
          <w:tcPr>
            <w:tcW w:w="9068" w:type="dxa"/>
          </w:tcPr>
          <w:p>
            <w:pPr>
              <w:pStyle w:val="TableParagraph"/>
              <w:ind w:right="99"/>
              <w:rPr>
                <w:sz w:val="17"/>
              </w:rPr>
            </w:pPr>
            <w:hyperlink w:history="true" w:anchor="_bookmark101">
              <w:r>
                <w:rPr>
                  <w:sz w:val="17"/>
                </w:rPr>
                <w:t>Sección</w:t>
              </w:r>
              <w:r>
                <w:rPr>
                  <w:spacing w:val="5"/>
                  <w:sz w:val="17"/>
                </w:rPr>
                <w:t> </w:t>
              </w:r>
              <w:r>
                <w:rPr>
                  <w:sz w:val="17"/>
                </w:rPr>
                <w:t>2.ª</w:t>
              </w:r>
              <w:r>
                <w:rPr>
                  <w:spacing w:val="6"/>
                  <w:sz w:val="17"/>
                </w:rPr>
                <w:t> </w:t>
              </w:r>
              <w:r>
                <w:rPr>
                  <w:sz w:val="17"/>
                </w:rPr>
                <w:t>Régimen</w:t>
              </w:r>
              <w:r>
                <w:rPr>
                  <w:spacing w:val="6"/>
                  <w:sz w:val="17"/>
                </w:rPr>
                <w:t> </w:t>
              </w:r>
              <w:r>
                <w:rPr>
                  <w:sz w:val="17"/>
                </w:rPr>
                <w:t>jurídico</w:t>
              </w:r>
              <w:r>
                <w:rPr>
                  <w:spacing w:val="6"/>
                  <w:sz w:val="17"/>
                </w:rPr>
                <w:t> </w:t>
              </w:r>
              <w:r>
                <w:rPr>
                  <w:sz w:val="17"/>
                </w:rPr>
                <w:t>de</w:t>
              </w:r>
              <w:r>
                <w:rPr>
                  <w:spacing w:val="5"/>
                  <w:sz w:val="17"/>
                </w:rPr>
                <w:t> </w:t>
              </w:r>
              <w:r>
                <w:rPr>
                  <w:sz w:val="17"/>
                </w:rPr>
                <w:t>las</w:t>
              </w:r>
              <w:r>
                <w:rPr>
                  <w:spacing w:val="6"/>
                  <w:sz w:val="17"/>
                </w:rPr>
                <w:t> </w:t>
              </w:r>
              <w:r>
                <w:rPr>
                  <w:sz w:val="17"/>
                </w:rPr>
                <w:t>licencias</w:t>
              </w:r>
              <w:r>
                <w:rPr>
                  <w:spacing w:val="6"/>
                  <w:sz w:val="17"/>
                </w:rPr>
                <w:t> </w:t>
              </w:r>
              <w:r>
                <w:rPr>
                  <w:sz w:val="17"/>
                </w:rPr>
                <w:t>urbanísticas</w:t>
              </w:r>
              <w:r>
                <w:rPr>
                  <w:spacing w:val="44"/>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101">
              <w:r>
                <w:rPr>
                  <w:spacing w:val="-5"/>
                  <w:sz w:val="17"/>
                </w:rPr>
                <w:t>159</w:t>
              </w:r>
            </w:hyperlink>
          </w:p>
        </w:tc>
      </w:tr>
      <w:tr>
        <w:trPr>
          <w:trHeight w:val="440" w:hRule="atLeast"/>
        </w:trPr>
        <w:tc>
          <w:tcPr>
            <w:tcW w:w="9068" w:type="dxa"/>
          </w:tcPr>
          <w:p>
            <w:pPr>
              <w:pStyle w:val="TableParagraph"/>
              <w:ind w:right="99"/>
              <w:rPr>
                <w:sz w:val="17"/>
              </w:rPr>
            </w:pPr>
            <w:hyperlink w:history="true" w:anchor="_bookmark102">
              <w:r>
                <w:rPr>
                  <w:sz w:val="17"/>
                </w:rPr>
                <w:t>Sección</w:t>
              </w:r>
              <w:r>
                <w:rPr>
                  <w:spacing w:val="5"/>
                  <w:sz w:val="17"/>
                </w:rPr>
                <w:t> </w:t>
              </w:r>
              <w:r>
                <w:rPr>
                  <w:sz w:val="17"/>
                </w:rPr>
                <w:t>3.ª</w:t>
              </w:r>
              <w:r>
                <w:rPr>
                  <w:spacing w:val="5"/>
                  <w:sz w:val="17"/>
                </w:rPr>
                <w:t> </w:t>
              </w:r>
              <w:r>
                <w:rPr>
                  <w:sz w:val="17"/>
                </w:rPr>
                <w:t>De</w:t>
              </w:r>
              <w:r>
                <w:rPr>
                  <w:spacing w:val="5"/>
                  <w:sz w:val="17"/>
                </w:rPr>
                <w:t> </w:t>
              </w:r>
              <w:r>
                <w:rPr>
                  <w:sz w:val="17"/>
                </w:rPr>
                <w:t>la</w:t>
              </w:r>
              <w:r>
                <w:rPr>
                  <w:spacing w:val="6"/>
                  <w:sz w:val="17"/>
                </w:rPr>
                <w:t> </w:t>
              </w:r>
              <w:r>
                <w:rPr>
                  <w:sz w:val="17"/>
                </w:rPr>
                <w:t>comunicación</w:t>
              </w:r>
              <w:r>
                <w:rPr>
                  <w:spacing w:val="5"/>
                  <w:sz w:val="17"/>
                </w:rPr>
                <w:t> </w:t>
              </w:r>
              <w:r>
                <w:rPr>
                  <w:sz w:val="17"/>
                </w:rPr>
                <w:t>previa.</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102">
              <w:r>
                <w:rPr>
                  <w:spacing w:val="-5"/>
                  <w:sz w:val="17"/>
                </w:rPr>
                <w:t>164</w:t>
              </w:r>
            </w:hyperlink>
          </w:p>
        </w:tc>
      </w:tr>
      <w:tr>
        <w:trPr>
          <w:trHeight w:val="439" w:hRule="atLeast"/>
        </w:trPr>
        <w:tc>
          <w:tcPr>
            <w:tcW w:w="9068" w:type="dxa"/>
          </w:tcPr>
          <w:p>
            <w:pPr>
              <w:pStyle w:val="TableParagraph"/>
              <w:ind w:right="99"/>
              <w:rPr>
                <w:sz w:val="17"/>
              </w:rPr>
            </w:pPr>
            <w:hyperlink w:history="true" w:anchor="_bookmark103">
              <w:r>
                <w:rPr>
                  <w:sz w:val="17"/>
                </w:rPr>
                <w:t>TÍTULO</w:t>
              </w:r>
              <w:r>
                <w:rPr>
                  <w:spacing w:val="5"/>
                  <w:sz w:val="17"/>
                </w:rPr>
                <w:t> </w:t>
              </w:r>
              <w:r>
                <w:rPr>
                  <w:sz w:val="17"/>
                </w:rPr>
                <w:t>IX.</w:t>
              </w:r>
              <w:r>
                <w:rPr>
                  <w:spacing w:val="6"/>
                  <w:sz w:val="17"/>
                </w:rPr>
                <w:t> </w:t>
              </w:r>
              <w:r>
                <w:rPr>
                  <w:sz w:val="17"/>
                </w:rPr>
                <w:t>Protección</w:t>
              </w:r>
              <w:r>
                <w:rPr>
                  <w:spacing w:val="5"/>
                  <w:sz w:val="17"/>
                </w:rPr>
                <w:t> </w:t>
              </w:r>
              <w:r>
                <w:rPr>
                  <w:sz w:val="17"/>
                </w:rPr>
                <w:t>de</w:t>
              </w:r>
              <w:r>
                <w:rPr>
                  <w:spacing w:val="6"/>
                  <w:sz w:val="17"/>
                </w:rPr>
                <w:t> </w:t>
              </w:r>
              <w:r>
                <w:rPr>
                  <w:sz w:val="17"/>
                </w:rPr>
                <w:t>la</w:t>
              </w:r>
              <w:r>
                <w:rPr>
                  <w:spacing w:val="6"/>
                  <w:sz w:val="17"/>
                </w:rPr>
                <w:t> </w:t>
              </w:r>
              <w:r>
                <w:rPr>
                  <w:sz w:val="17"/>
                </w:rPr>
                <w:t>legalidad</w:t>
              </w:r>
              <w:r>
                <w:rPr>
                  <w:spacing w:val="5"/>
                  <w:sz w:val="17"/>
                </w:rPr>
                <w:t> </w:t>
              </w:r>
              <w:r>
                <w:rPr>
                  <w:sz w:val="17"/>
                </w:rPr>
                <w:t>ambiental,</w:t>
              </w:r>
              <w:r>
                <w:rPr>
                  <w:spacing w:val="6"/>
                  <w:sz w:val="17"/>
                </w:rPr>
                <w:t> </w:t>
              </w:r>
              <w:r>
                <w:rPr>
                  <w:sz w:val="17"/>
                </w:rPr>
                <w:t>territorial</w:t>
              </w:r>
              <w:r>
                <w:rPr>
                  <w:spacing w:val="5"/>
                  <w:sz w:val="17"/>
                </w:rPr>
                <w:t> </w:t>
              </w:r>
              <w:r>
                <w:rPr>
                  <w:sz w:val="17"/>
                </w:rPr>
                <w:t>y</w:t>
              </w:r>
              <w:r>
                <w:rPr>
                  <w:spacing w:val="6"/>
                  <w:sz w:val="17"/>
                </w:rPr>
                <w:t> </w:t>
              </w:r>
              <w:r>
                <w:rPr>
                  <w:sz w:val="17"/>
                </w:rPr>
                <w:t>urbanística</w:t>
              </w:r>
              <w:r>
                <w:rPr>
                  <w:spacing w:val="7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103">
              <w:r>
                <w:rPr>
                  <w:spacing w:val="-5"/>
                  <w:sz w:val="17"/>
                </w:rPr>
                <w:t>165</w:t>
              </w:r>
            </w:hyperlink>
          </w:p>
        </w:tc>
      </w:tr>
      <w:tr>
        <w:trPr>
          <w:trHeight w:val="440" w:hRule="atLeast"/>
        </w:trPr>
        <w:tc>
          <w:tcPr>
            <w:tcW w:w="9068" w:type="dxa"/>
          </w:tcPr>
          <w:p>
            <w:pPr>
              <w:pStyle w:val="TableParagraph"/>
              <w:ind w:right="99"/>
              <w:rPr>
                <w:sz w:val="17"/>
              </w:rPr>
            </w:pPr>
            <w:hyperlink w:history="true" w:anchor="_bookmark104">
              <w:r>
                <w:rPr>
                  <w:sz w:val="17"/>
                </w:rPr>
                <w:t>CAPÍTULO</w:t>
              </w:r>
              <w:r>
                <w:rPr>
                  <w:spacing w:val="5"/>
                  <w:sz w:val="17"/>
                </w:rPr>
                <w:t> </w:t>
              </w:r>
              <w:r>
                <w:rPr>
                  <w:sz w:val="17"/>
                </w:rPr>
                <w:t>I.</w:t>
              </w:r>
              <w:r>
                <w:rPr>
                  <w:spacing w:val="5"/>
                  <w:sz w:val="17"/>
                </w:rPr>
                <w:t> </w:t>
              </w:r>
              <w:r>
                <w:rPr>
                  <w:sz w:val="17"/>
                </w:rPr>
                <w:t>Disposiciones</w:t>
              </w:r>
              <w:r>
                <w:rPr>
                  <w:spacing w:val="5"/>
                  <w:sz w:val="17"/>
                </w:rPr>
                <w:t> </w:t>
              </w:r>
              <w:r>
                <w:rPr>
                  <w:sz w:val="17"/>
                </w:rPr>
                <w:t>generales</w:t>
              </w:r>
              <w:r>
                <w:rPr>
                  <w:spacing w:val="67"/>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104">
              <w:r>
                <w:rPr>
                  <w:spacing w:val="-5"/>
                  <w:sz w:val="17"/>
                </w:rPr>
                <w:t>165</w:t>
              </w:r>
            </w:hyperlink>
          </w:p>
        </w:tc>
      </w:tr>
      <w:tr>
        <w:trPr>
          <w:trHeight w:val="440" w:hRule="atLeast"/>
        </w:trPr>
        <w:tc>
          <w:tcPr>
            <w:tcW w:w="9068" w:type="dxa"/>
          </w:tcPr>
          <w:p>
            <w:pPr>
              <w:pStyle w:val="TableParagraph"/>
              <w:ind w:right="99"/>
              <w:rPr>
                <w:sz w:val="17"/>
              </w:rPr>
            </w:pPr>
            <w:hyperlink w:history="true" w:anchor="_bookmark105">
              <w:r>
                <w:rPr>
                  <w:sz w:val="17"/>
                </w:rPr>
                <w:t>CAPÍTULO</w:t>
              </w:r>
              <w:r>
                <w:rPr>
                  <w:spacing w:val="5"/>
                  <w:sz w:val="17"/>
                </w:rPr>
                <w:t> </w:t>
              </w:r>
              <w:r>
                <w:rPr>
                  <w:sz w:val="17"/>
                </w:rPr>
                <w:t>II.</w:t>
              </w:r>
              <w:r>
                <w:rPr>
                  <w:spacing w:val="6"/>
                  <w:sz w:val="17"/>
                </w:rPr>
                <w:t> </w:t>
              </w:r>
              <w:r>
                <w:rPr>
                  <w:sz w:val="17"/>
                </w:rPr>
                <w:t>Restablecimiento</w:t>
              </w:r>
              <w:r>
                <w:rPr>
                  <w:spacing w:val="5"/>
                  <w:sz w:val="17"/>
                </w:rPr>
                <w:t> </w:t>
              </w:r>
              <w:r>
                <w:rPr>
                  <w:sz w:val="17"/>
                </w:rPr>
                <w:t>de</w:t>
              </w:r>
              <w:r>
                <w:rPr>
                  <w:spacing w:val="6"/>
                  <w:sz w:val="17"/>
                </w:rPr>
                <w:t> </w:t>
              </w:r>
              <w:r>
                <w:rPr>
                  <w:sz w:val="17"/>
                </w:rPr>
                <w:t>la</w:t>
              </w:r>
              <w:r>
                <w:rPr>
                  <w:spacing w:val="5"/>
                  <w:sz w:val="17"/>
                </w:rPr>
                <w:t> </w:t>
              </w:r>
              <w:r>
                <w:rPr>
                  <w:sz w:val="17"/>
                </w:rPr>
                <w:t>legalidad</w:t>
              </w:r>
              <w:r>
                <w:rPr>
                  <w:spacing w:val="6"/>
                  <w:sz w:val="17"/>
                </w:rPr>
                <w:t> </w:t>
              </w:r>
              <w:r>
                <w:rPr>
                  <w:sz w:val="17"/>
                </w:rPr>
                <w:t>urbanística</w:t>
              </w:r>
              <w:r>
                <w:rPr>
                  <w:spacing w:val="6"/>
                  <w:sz w:val="17"/>
                </w:rPr>
                <w:t> </w:t>
              </w:r>
              <w:r>
                <w:rPr>
                  <w:sz w:val="17"/>
                </w:rPr>
                <w:t>infringida</w:t>
              </w:r>
              <w:r>
                <w:rPr>
                  <w:spacing w:val="11"/>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105">
              <w:r>
                <w:rPr>
                  <w:spacing w:val="-5"/>
                  <w:sz w:val="17"/>
                </w:rPr>
                <w:t>166</w:t>
              </w:r>
            </w:hyperlink>
          </w:p>
        </w:tc>
      </w:tr>
      <w:tr>
        <w:trPr>
          <w:trHeight w:val="440" w:hRule="atLeast"/>
        </w:trPr>
        <w:tc>
          <w:tcPr>
            <w:tcW w:w="9068" w:type="dxa"/>
          </w:tcPr>
          <w:p>
            <w:pPr>
              <w:pStyle w:val="TableParagraph"/>
              <w:ind w:right="100"/>
              <w:rPr>
                <w:sz w:val="17"/>
              </w:rPr>
            </w:pPr>
            <w:hyperlink w:history="true" w:anchor="_bookmark106">
              <w:r>
                <w:rPr>
                  <w:sz w:val="17"/>
                </w:rPr>
                <w:t>Sección</w:t>
              </w:r>
              <w:r>
                <w:rPr>
                  <w:spacing w:val="4"/>
                  <w:sz w:val="17"/>
                </w:rPr>
                <w:t> </w:t>
              </w:r>
              <w:r>
                <w:rPr>
                  <w:sz w:val="17"/>
                </w:rPr>
                <w:t>1.ª</w:t>
              </w:r>
              <w:r>
                <w:rPr>
                  <w:spacing w:val="7"/>
                  <w:sz w:val="17"/>
                </w:rPr>
                <w:t> </w:t>
              </w:r>
              <w:r>
                <w:rPr>
                  <w:sz w:val="17"/>
                </w:rPr>
                <w:t>Competencia</w:t>
              </w:r>
              <w:r>
                <w:rPr>
                  <w:spacing w:val="7"/>
                  <w:sz w:val="17"/>
                </w:rPr>
                <w:t> </w:t>
              </w:r>
              <w:r>
                <w:rPr>
                  <w:sz w:val="17"/>
                </w:rPr>
                <w:t>y</w:t>
              </w:r>
              <w:r>
                <w:rPr>
                  <w:spacing w:val="6"/>
                  <w:sz w:val="17"/>
                </w:rPr>
                <w:t> </w:t>
              </w:r>
              <w:r>
                <w:rPr>
                  <w:sz w:val="17"/>
                </w:rPr>
                <w:t>procedimiento</w:t>
              </w:r>
              <w:r>
                <w:rPr>
                  <w:spacing w:val="7"/>
                  <w:sz w:val="17"/>
                </w:rPr>
                <w:t> </w:t>
              </w:r>
              <w:r>
                <w:rPr>
                  <w:sz w:val="17"/>
                </w:rPr>
                <w:t>para</w:t>
              </w:r>
              <w:r>
                <w:rPr>
                  <w:spacing w:val="7"/>
                  <w:sz w:val="17"/>
                </w:rPr>
                <w:t> </w:t>
              </w:r>
              <w:r>
                <w:rPr>
                  <w:sz w:val="17"/>
                </w:rPr>
                <w:t>el</w:t>
              </w:r>
              <w:r>
                <w:rPr>
                  <w:spacing w:val="6"/>
                  <w:sz w:val="17"/>
                </w:rPr>
                <w:t> </w:t>
              </w:r>
              <w:r>
                <w:rPr>
                  <w:sz w:val="17"/>
                </w:rPr>
                <w:t>restablecimiento</w:t>
              </w:r>
              <w:r>
                <w:rPr>
                  <w:spacing w:val="7"/>
                  <w:sz w:val="17"/>
                </w:rPr>
                <w:t> </w:t>
              </w:r>
              <w:r>
                <w:rPr>
                  <w:sz w:val="17"/>
                </w:rPr>
                <w:t>de</w:t>
              </w:r>
              <w:r>
                <w:rPr>
                  <w:spacing w:val="7"/>
                  <w:sz w:val="17"/>
                </w:rPr>
                <w:t> </w:t>
              </w:r>
              <w:r>
                <w:rPr>
                  <w:sz w:val="17"/>
                </w:rPr>
                <w:t>la</w:t>
              </w:r>
              <w:r>
                <w:rPr>
                  <w:spacing w:val="6"/>
                  <w:sz w:val="17"/>
                </w:rPr>
                <w:t> </w:t>
              </w:r>
              <w:r>
                <w:rPr>
                  <w:sz w:val="17"/>
                </w:rPr>
                <w:t>legalidad</w:t>
              </w:r>
              <w:r>
                <w:rPr>
                  <w:spacing w:val="7"/>
                  <w:sz w:val="17"/>
                </w:rPr>
                <w:t> </w:t>
              </w:r>
              <w:r>
                <w:rPr>
                  <w:sz w:val="17"/>
                </w:rPr>
                <w:t>urbanística</w:t>
              </w:r>
              <w:r>
                <w:rPr>
                  <w:spacing w:val="4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106">
              <w:r>
                <w:rPr>
                  <w:spacing w:val="-5"/>
                  <w:sz w:val="17"/>
                </w:rPr>
                <w:t>166</w:t>
              </w:r>
            </w:hyperlink>
          </w:p>
        </w:tc>
      </w:tr>
      <w:tr>
        <w:trPr>
          <w:trHeight w:val="440" w:hRule="atLeast"/>
        </w:trPr>
        <w:tc>
          <w:tcPr>
            <w:tcW w:w="9068" w:type="dxa"/>
          </w:tcPr>
          <w:p>
            <w:pPr>
              <w:pStyle w:val="TableParagraph"/>
              <w:ind w:right="100"/>
              <w:rPr>
                <w:sz w:val="17"/>
              </w:rPr>
            </w:pPr>
            <w:hyperlink w:history="true" w:anchor="_bookmark107">
              <w:r>
                <w:rPr>
                  <w:sz w:val="17"/>
                </w:rPr>
                <w:t>Sección</w:t>
              </w:r>
              <w:r>
                <w:rPr>
                  <w:spacing w:val="5"/>
                  <w:sz w:val="17"/>
                </w:rPr>
                <w:t> </w:t>
              </w:r>
              <w:r>
                <w:rPr>
                  <w:sz w:val="17"/>
                </w:rPr>
                <w:t>2.ª</w:t>
              </w:r>
              <w:r>
                <w:rPr>
                  <w:spacing w:val="6"/>
                  <w:sz w:val="17"/>
                </w:rPr>
                <w:t> </w:t>
              </w:r>
              <w:r>
                <w:rPr>
                  <w:sz w:val="17"/>
                </w:rPr>
                <w:t>Orden</w:t>
              </w:r>
              <w:r>
                <w:rPr>
                  <w:spacing w:val="6"/>
                  <w:sz w:val="17"/>
                </w:rPr>
                <w:t> </w:t>
              </w:r>
              <w:r>
                <w:rPr>
                  <w:sz w:val="17"/>
                </w:rPr>
                <w:t>y</w:t>
              </w:r>
              <w:r>
                <w:rPr>
                  <w:spacing w:val="6"/>
                  <w:sz w:val="17"/>
                </w:rPr>
                <w:t> </w:t>
              </w:r>
              <w:r>
                <w:rPr>
                  <w:sz w:val="17"/>
                </w:rPr>
                <w:t>medidas</w:t>
              </w:r>
              <w:r>
                <w:rPr>
                  <w:spacing w:val="5"/>
                  <w:sz w:val="17"/>
                </w:rPr>
                <w:t> </w:t>
              </w:r>
              <w:r>
                <w:rPr>
                  <w:sz w:val="17"/>
                </w:rPr>
                <w:t>de</w:t>
              </w:r>
              <w:r>
                <w:rPr>
                  <w:spacing w:val="6"/>
                  <w:sz w:val="17"/>
                </w:rPr>
                <w:t> </w:t>
              </w:r>
              <w:r>
                <w:rPr>
                  <w:sz w:val="17"/>
                </w:rPr>
                <w:t>restablecimiento</w:t>
              </w:r>
              <w:r>
                <w:rPr>
                  <w:spacing w:val="6"/>
                  <w:sz w:val="17"/>
                </w:rPr>
                <w:t> </w:t>
              </w:r>
              <w:r>
                <w:rPr>
                  <w:sz w:val="17"/>
                </w:rPr>
                <w:t>de</w:t>
              </w:r>
              <w:r>
                <w:rPr>
                  <w:spacing w:val="6"/>
                  <w:sz w:val="17"/>
                </w:rPr>
                <w:t> </w:t>
              </w:r>
              <w:r>
                <w:rPr>
                  <w:sz w:val="17"/>
                </w:rPr>
                <w:t>la</w:t>
              </w:r>
              <w:r>
                <w:rPr>
                  <w:spacing w:val="5"/>
                  <w:sz w:val="17"/>
                </w:rPr>
                <w:t> </w:t>
              </w:r>
              <w:r>
                <w:rPr>
                  <w:sz w:val="17"/>
                </w:rPr>
                <w:t>legalidad</w:t>
              </w:r>
              <w:r>
                <w:rPr>
                  <w:spacing w:val="6"/>
                  <w:sz w:val="17"/>
                </w:rPr>
                <w:t> </w:t>
              </w:r>
              <w:r>
                <w:rPr>
                  <w:sz w:val="17"/>
                </w:rPr>
                <w:t>urbanística</w:t>
              </w:r>
              <w:r>
                <w:rPr>
                  <w:spacing w:val="44"/>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107">
              <w:r>
                <w:rPr>
                  <w:spacing w:val="-5"/>
                  <w:sz w:val="17"/>
                </w:rPr>
                <w:t>167</w:t>
              </w:r>
            </w:hyperlink>
          </w:p>
        </w:tc>
      </w:tr>
      <w:tr>
        <w:trPr>
          <w:trHeight w:val="440" w:hRule="atLeast"/>
        </w:trPr>
        <w:tc>
          <w:tcPr>
            <w:tcW w:w="9068" w:type="dxa"/>
          </w:tcPr>
          <w:p>
            <w:pPr>
              <w:pStyle w:val="TableParagraph"/>
              <w:ind w:right="99"/>
              <w:rPr>
                <w:sz w:val="17"/>
              </w:rPr>
            </w:pPr>
            <w:hyperlink w:history="true" w:anchor="_bookmark108">
              <w:r>
                <w:rPr>
                  <w:sz w:val="17"/>
                </w:rPr>
                <w:t>Sección</w:t>
              </w:r>
              <w:r>
                <w:rPr>
                  <w:spacing w:val="4"/>
                  <w:sz w:val="17"/>
                </w:rPr>
                <w:t> </w:t>
              </w:r>
              <w:r>
                <w:rPr>
                  <w:sz w:val="17"/>
                </w:rPr>
                <w:t>3.ª</w:t>
              </w:r>
              <w:r>
                <w:rPr>
                  <w:spacing w:val="5"/>
                  <w:sz w:val="17"/>
                </w:rPr>
                <w:t> </w:t>
              </w:r>
              <w:r>
                <w:rPr>
                  <w:sz w:val="17"/>
                </w:rPr>
                <w:t>Medidas</w:t>
              </w:r>
              <w:r>
                <w:rPr>
                  <w:spacing w:val="5"/>
                  <w:sz w:val="17"/>
                </w:rPr>
                <w:t> </w:t>
              </w:r>
              <w:r>
                <w:rPr>
                  <w:sz w:val="17"/>
                </w:rPr>
                <w:t>provisionales</w:t>
              </w:r>
              <w:r>
                <w:rPr>
                  <w:spacing w:val="5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108">
              <w:r>
                <w:rPr>
                  <w:spacing w:val="-5"/>
                  <w:sz w:val="17"/>
                </w:rPr>
                <w:t>170</w:t>
              </w:r>
            </w:hyperlink>
          </w:p>
        </w:tc>
      </w:tr>
      <w:tr>
        <w:trPr>
          <w:trHeight w:val="440" w:hRule="atLeast"/>
        </w:trPr>
        <w:tc>
          <w:tcPr>
            <w:tcW w:w="9068" w:type="dxa"/>
          </w:tcPr>
          <w:p>
            <w:pPr>
              <w:pStyle w:val="TableParagraph"/>
              <w:ind w:right="100"/>
              <w:rPr>
                <w:sz w:val="17"/>
              </w:rPr>
            </w:pPr>
            <w:hyperlink w:history="true" w:anchor="_bookmark109">
              <w:r>
                <w:rPr>
                  <w:sz w:val="17"/>
                </w:rPr>
                <w:t>Sección</w:t>
              </w:r>
              <w:r>
                <w:rPr>
                  <w:spacing w:val="8"/>
                  <w:sz w:val="17"/>
                </w:rPr>
                <w:t> </w:t>
              </w:r>
              <w:r>
                <w:rPr>
                  <w:sz w:val="17"/>
                </w:rPr>
                <w:t>4.ª</w:t>
              </w:r>
              <w:r>
                <w:rPr>
                  <w:spacing w:val="9"/>
                  <w:sz w:val="17"/>
                </w:rPr>
                <w:t> </w:t>
              </w:r>
              <w:r>
                <w:rPr>
                  <w:sz w:val="17"/>
                </w:rPr>
                <w:t>Ejecutoriedad</w:t>
              </w:r>
              <w:r>
                <w:rPr>
                  <w:spacing w:val="8"/>
                  <w:sz w:val="17"/>
                </w:rPr>
                <w:t> </w:t>
              </w:r>
              <w:r>
                <w:rPr>
                  <w:sz w:val="17"/>
                </w:rPr>
                <w:t>de</w:t>
              </w:r>
              <w:r>
                <w:rPr>
                  <w:spacing w:val="9"/>
                  <w:sz w:val="17"/>
                </w:rPr>
                <w:t> </w:t>
              </w:r>
              <w:r>
                <w:rPr>
                  <w:sz w:val="17"/>
                </w:rPr>
                <w:t>las</w:t>
              </w:r>
              <w:r>
                <w:rPr>
                  <w:spacing w:val="9"/>
                  <w:sz w:val="17"/>
                </w:rPr>
                <w:t> </w:t>
              </w:r>
              <w:r>
                <w:rPr>
                  <w:sz w:val="17"/>
                </w:rPr>
                <w:t>medidas</w:t>
              </w:r>
              <w:r>
                <w:rPr>
                  <w:spacing w:val="8"/>
                  <w:sz w:val="17"/>
                </w:rPr>
                <w:t> </w:t>
              </w:r>
              <w:r>
                <w:rPr>
                  <w:sz w:val="17"/>
                </w:rPr>
                <w:t>de</w:t>
              </w:r>
              <w:r>
                <w:rPr>
                  <w:spacing w:val="9"/>
                  <w:sz w:val="17"/>
                </w:rPr>
                <w:t> </w:t>
              </w:r>
              <w:r>
                <w:rPr>
                  <w:sz w:val="17"/>
                </w:rPr>
                <w:t>restablecimiento</w:t>
              </w:r>
              <w:r>
                <w:rPr>
                  <w:spacing w:val="9"/>
                  <w:sz w:val="17"/>
                </w:rPr>
                <w:t> </w:t>
              </w:r>
              <w:r>
                <w:rPr>
                  <w:sz w:val="17"/>
                </w:rPr>
                <w:t>y</w:t>
              </w:r>
              <w:r>
                <w:rPr>
                  <w:spacing w:val="8"/>
                  <w:sz w:val="17"/>
                </w:rPr>
                <w:t> </w:t>
              </w:r>
              <w:r>
                <w:rPr>
                  <w:sz w:val="17"/>
                </w:rPr>
                <w:t>medidas</w:t>
              </w:r>
              <w:r>
                <w:rPr>
                  <w:spacing w:val="9"/>
                  <w:sz w:val="17"/>
                </w:rPr>
                <w:t> </w:t>
              </w:r>
              <w:r>
                <w:rPr>
                  <w:sz w:val="17"/>
                </w:rPr>
                <w:t>provisionales.</w:t>
              </w:r>
              <w:r>
                <w:rPr>
                  <w:spacing w:val="5"/>
                  <w:sz w:val="17"/>
                </w:rPr>
                <w:t> </w:t>
              </w:r>
              <w:r>
                <w:rPr>
                  <w:spacing w:val="26"/>
                  <w:sz w:val="17"/>
                </w:rPr>
                <w:t>.</w:t>
              </w:r>
              <w:r>
                <w:rPr>
                  <w:spacing w:val="5"/>
                  <w:sz w:val="17"/>
                </w:rPr>
                <w:t> </w:t>
              </w:r>
              <w:r>
                <w:rPr>
                  <w:spacing w:val="26"/>
                  <w:sz w:val="17"/>
                </w:rPr>
                <w:t>.</w:t>
              </w:r>
              <w:r>
                <w:rPr>
                  <w:spacing w:val="6"/>
                  <w:sz w:val="17"/>
                </w:rPr>
                <w:t> </w:t>
              </w:r>
              <w:r>
                <w:rPr>
                  <w:spacing w:val="26"/>
                  <w:sz w:val="17"/>
                </w:rPr>
                <w:t>.</w:t>
              </w:r>
              <w:r>
                <w:rPr>
                  <w:spacing w:val="5"/>
                  <w:sz w:val="17"/>
                </w:rPr>
                <w:t> </w:t>
              </w:r>
              <w:r>
                <w:rPr>
                  <w:spacing w:val="26"/>
                  <w:sz w:val="17"/>
                </w:rPr>
                <w:t>.</w:t>
              </w:r>
              <w:r>
                <w:rPr>
                  <w:spacing w:val="5"/>
                  <w:sz w:val="17"/>
                </w:rPr>
                <w:t> </w:t>
              </w:r>
              <w:r>
                <w:rPr>
                  <w:spacing w:val="26"/>
                  <w:sz w:val="17"/>
                </w:rPr>
                <w:t>.</w:t>
              </w:r>
              <w:r>
                <w:rPr>
                  <w:spacing w:val="6"/>
                  <w:sz w:val="17"/>
                </w:rPr>
                <w:t> </w:t>
              </w:r>
              <w:r>
                <w:rPr>
                  <w:spacing w:val="26"/>
                  <w:sz w:val="17"/>
                </w:rPr>
                <w:t>.</w:t>
              </w:r>
              <w:r>
                <w:rPr>
                  <w:spacing w:val="5"/>
                  <w:sz w:val="17"/>
                </w:rPr>
                <w:t> </w:t>
              </w:r>
              <w:r>
                <w:rPr>
                  <w:spacing w:val="26"/>
                  <w:sz w:val="17"/>
                </w:rPr>
                <w:t>.</w:t>
              </w:r>
              <w:r>
                <w:rPr>
                  <w:spacing w:val="5"/>
                  <w:sz w:val="17"/>
                </w:rPr>
                <w:t> </w:t>
              </w:r>
              <w:r>
                <w:rPr>
                  <w:spacing w:val="26"/>
                  <w:sz w:val="17"/>
                </w:rPr>
                <w:t>.</w:t>
              </w:r>
              <w:r>
                <w:rPr>
                  <w:spacing w:val="5"/>
                  <w:sz w:val="17"/>
                </w:rPr>
                <w:t> </w:t>
              </w:r>
              <w:r>
                <w:rPr>
                  <w:spacing w:val="26"/>
                  <w:sz w:val="17"/>
                </w:rPr>
                <w:t>.</w:t>
              </w:r>
              <w:r>
                <w:rPr>
                  <w:spacing w:val="6"/>
                  <w:sz w:val="17"/>
                </w:rPr>
                <w:t> </w:t>
              </w:r>
              <w:r>
                <w:rPr>
                  <w:spacing w:val="26"/>
                  <w:sz w:val="17"/>
                </w:rPr>
                <w:t>.</w:t>
              </w:r>
              <w:r>
                <w:rPr>
                  <w:spacing w:val="5"/>
                  <w:sz w:val="17"/>
                </w:rPr>
                <w:t> </w:t>
              </w:r>
              <w:r>
                <w:rPr>
                  <w:spacing w:val="26"/>
                  <w:sz w:val="17"/>
                </w:rPr>
                <w:t>.</w:t>
              </w:r>
              <w:r>
                <w:rPr>
                  <w:spacing w:val="5"/>
                  <w:sz w:val="17"/>
                </w:rPr>
                <w:t> </w:t>
              </w:r>
              <w:r>
                <w:rPr>
                  <w:spacing w:val="26"/>
                  <w:sz w:val="17"/>
                </w:rPr>
                <w:t>.</w:t>
              </w:r>
              <w:r>
                <w:rPr>
                  <w:spacing w:val="6"/>
                  <w:sz w:val="17"/>
                </w:rPr>
                <w:t> </w:t>
              </w:r>
              <w:r>
                <w:rPr>
                  <w:spacing w:val="26"/>
                  <w:sz w:val="17"/>
                </w:rPr>
                <w:t>.</w:t>
              </w:r>
              <w:r>
                <w:rPr>
                  <w:spacing w:val="5"/>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109">
              <w:r>
                <w:rPr>
                  <w:spacing w:val="-5"/>
                  <w:sz w:val="17"/>
                </w:rPr>
                <w:t>173</w:t>
              </w:r>
            </w:hyperlink>
          </w:p>
        </w:tc>
      </w:tr>
      <w:tr>
        <w:trPr>
          <w:trHeight w:val="320" w:hRule="atLeast"/>
        </w:trPr>
        <w:tc>
          <w:tcPr>
            <w:tcW w:w="9068" w:type="dxa"/>
          </w:tcPr>
          <w:p>
            <w:pPr>
              <w:pStyle w:val="TableParagraph"/>
              <w:spacing w:line="179" w:lineRule="exact"/>
              <w:ind w:right="99"/>
              <w:rPr>
                <w:sz w:val="17"/>
              </w:rPr>
            </w:pPr>
            <w:hyperlink w:history="true" w:anchor="_bookmark110">
              <w:r>
                <w:rPr>
                  <w:sz w:val="17"/>
                </w:rPr>
                <w:t>CAPÍTULO</w:t>
              </w:r>
              <w:r>
                <w:rPr>
                  <w:spacing w:val="6"/>
                  <w:sz w:val="17"/>
                </w:rPr>
                <w:t> </w:t>
              </w:r>
              <w:r>
                <w:rPr>
                  <w:sz w:val="17"/>
                </w:rPr>
                <w:t>III.</w:t>
              </w:r>
              <w:r>
                <w:rPr>
                  <w:spacing w:val="7"/>
                  <w:sz w:val="17"/>
                </w:rPr>
                <w:t> </w:t>
              </w:r>
              <w:r>
                <w:rPr>
                  <w:sz w:val="17"/>
                </w:rPr>
                <w:t>Revisión</w:t>
              </w:r>
              <w:r>
                <w:rPr>
                  <w:spacing w:val="6"/>
                  <w:sz w:val="17"/>
                </w:rPr>
                <w:t> </w:t>
              </w:r>
              <w:r>
                <w:rPr>
                  <w:sz w:val="17"/>
                </w:rPr>
                <w:t>de</w:t>
              </w:r>
              <w:r>
                <w:rPr>
                  <w:spacing w:val="7"/>
                  <w:sz w:val="17"/>
                </w:rPr>
                <w:t> </w:t>
              </w:r>
              <w:r>
                <w:rPr>
                  <w:sz w:val="17"/>
                </w:rPr>
                <w:t>licencias</w:t>
              </w:r>
              <w:r>
                <w:rPr>
                  <w:spacing w:val="7"/>
                  <w:sz w:val="17"/>
                </w:rPr>
                <w:t> </w:t>
              </w:r>
              <w:r>
                <w:rPr>
                  <w:sz w:val="17"/>
                </w:rPr>
                <w:t>y</w:t>
              </w:r>
              <w:r>
                <w:rPr>
                  <w:spacing w:val="6"/>
                  <w:sz w:val="17"/>
                </w:rPr>
                <w:t> </w:t>
              </w:r>
              <w:r>
                <w:rPr>
                  <w:sz w:val="17"/>
                </w:rPr>
                <w:t>actos</w:t>
              </w:r>
              <w:r>
                <w:rPr>
                  <w:spacing w:val="7"/>
                  <w:sz w:val="17"/>
                </w:rPr>
                <w:t> </w:t>
              </w:r>
              <w:r>
                <w:rPr>
                  <w:sz w:val="17"/>
                </w:rPr>
                <w:t>autorizatorios.</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10"/>
                  <w:sz w:val="17"/>
                </w:rPr>
                <w:t>.</w:t>
              </w:r>
              <w:r>
                <w:rPr>
                  <w:sz w:val="17"/>
                </w:rPr>
                <w:t> </w:t>
              </w:r>
            </w:hyperlink>
          </w:p>
        </w:tc>
        <w:tc>
          <w:tcPr>
            <w:tcW w:w="443" w:type="dxa"/>
          </w:tcPr>
          <w:p>
            <w:pPr>
              <w:pStyle w:val="TableParagraph"/>
              <w:spacing w:line="174" w:lineRule="exact" w:before="126"/>
              <w:ind w:left="77" w:right="27"/>
              <w:jc w:val="center"/>
              <w:rPr>
                <w:sz w:val="17"/>
              </w:rPr>
            </w:pPr>
            <w:hyperlink w:history="true" w:anchor="_bookmark110">
              <w:r>
                <w:rPr>
                  <w:spacing w:val="-5"/>
                  <w:sz w:val="17"/>
                </w:rPr>
                <w:t>173</w:t>
              </w:r>
            </w:hyperlink>
          </w:p>
        </w:tc>
      </w:tr>
    </w:tbl>
    <w:p>
      <w:pPr>
        <w:pStyle w:val="TableParagraph"/>
        <w:spacing w:after="0" w:line="174" w:lineRule="exact"/>
        <w:jc w:val="center"/>
        <w:rPr>
          <w:sz w:val="17"/>
        </w:rPr>
        <w:sectPr>
          <w:pgSz w:w="11910" w:h="16840"/>
          <w:pgMar w:header="589" w:footer="570" w:top="1200" w:bottom="760" w:left="1559" w:right="708"/>
        </w:sectPr>
      </w:pPr>
    </w:p>
    <w:p>
      <w:pPr>
        <w:pStyle w:val="BodyText"/>
        <w:ind w:left="0" w:firstLine="0"/>
        <w:jc w:val="left"/>
      </w:pPr>
    </w:p>
    <w:p>
      <w:pPr>
        <w:pStyle w:val="BodyText"/>
        <w:spacing w:before="54"/>
        <w:ind w:left="0" w:firstLine="0"/>
        <w:jc w:val="left"/>
      </w:pPr>
    </w:p>
    <w:tbl>
      <w:tblPr>
        <w:tblW w:w="0" w:type="auto"/>
        <w:jc w:val="left"/>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68"/>
        <w:gridCol w:w="443"/>
      </w:tblGrid>
      <w:tr>
        <w:trPr>
          <w:trHeight w:val="320" w:hRule="atLeast"/>
        </w:trPr>
        <w:tc>
          <w:tcPr>
            <w:tcW w:w="9068" w:type="dxa"/>
          </w:tcPr>
          <w:p>
            <w:pPr>
              <w:pStyle w:val="TableParagraph"/>
              <w:spacing w:before="1"/>
              <w:ind w:right="99"/>
              <w:rPr>
                <w:sz w:val="17"/>
              </w:rPr>
            </w:pPr>
            <w:hyperlink w:history="true" w:anchor="_bookmark111">
              <w:r>
                <w:rPr>
                  <w:sz w:val="17"/>
                </w:rPr>
                <w:t>TÍTULO</w:t>
              </w:r>
              <w:r>
                <w:rPr>
                  <w:spacing w:val="4"/>
                  <w:sz w:val="17"/>
                </w:rPr>
                <w:t> </w:t>
              </w:r>
              <w:r>
                <w:rPr>
                  <w:sz w:val="17"/>
                </w:rPr>
                <w:t>X.</w:t>
              </w:r>
              <w:r>
                <w:rPr>
                  <w:spacing w:val="5"/>
                  <w:sz w:val="17"/>
                </w:rPr>
                <w:t> </w:t>
              </w:r>
              <w:r>
                <w:rPr>
                  <w:sz w:val="17"/>
                </w:rPr>
                <w:t>Régimen</w:t>
              </w:r>
              <w:r>
                <w:rPr>
                  <w:spacing w:val="5"/>
                  <w:sz w:val="17"/>
                </w:rPr>
                <w:t> </w:t>
              </w:r>
              <w:r>
                <w:rPr>
                  <w:sz w:val="17"/>
                </w:rPr>
                <w:t>sancionador</w:t>
              </w:r>
              <w:r>
                <w:rPr>
                  <w:spacing w:val="45"/>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10"/>
                  <w:sz w:val="17"/>
                </w:rPr>
                <w:t>.</w:t>
              </w:r>
              <w:r>
                <w:rPr>
                  <w:sz w:val="17"/>
                </w:rPr>
                <w:t> </w:t>
              </w:r>
            </w:hyperlink>
          </w:p>
        </w:tc>
        <w:tc>
          <w:tcPr>
            <w:tcW w:w="443" w:type="dxa"/>
          </w:tcPr>
          <w:p>
            <w:pPr>
              <w:pStyle w:val="TableParagraph"/>
              <w:spacing w:before="6"/>
              <w:ind w:left="77" w:right="27"/>
              <w:jc w:val="center"/>
              <w:rPr>
                <w:sz w:val="17"/>
              </w:rPr>
            </w:pPr>
            <w:hyperlink w:history="true" w:anchor="_bookmark111">
              <w:r>
                <w:rPr>
                  <w:spacing w:val="-5"/>
                  <w:sz w:val="17"/>
                </w:rPr>
                <w:t>174</w:t>
              </w:r>
            </w:hyperlink>
          </w:p>
        </w:tc>
      </w:tr>
      <w:tr>
        <w:trPr>
          <w:trHeight w:val="440" w:hRule="atLeast"/>
        </w:trPr>
        <w:tc>
          <w:tcPr>
            <w:tcW w:w="9068" w:type="dxa"/>
          </w:tcPr>
          <w:p>
            <w:pPr>
              <w:pStyle w:val="TableParagraph"/>
              <w:ind w:right="99"/>
              <w:rPr>
                <w:sz w:val="17"/>
              </w:rPr>
            </w:pPr>
            <w:hyperlink w:history="true" w:anchor="_bookmark112">
              <w:r>
                <w:rPr>
                  <w:sz w:val="17"/>
                </w:rPr>
                <w:t>CAPÍTULO</w:t>
              </w:r>
              <w:r>
                <w:rPr>
                  <w:spacing w:val="5"/>
                  <w:sz w:val="17"/>
                </w:rPr>
                <w:t> </w:t>
              </w:r>
              <w:r>
                <w:rPr>
                  <w:sz w:val="17"/>
                </w:rPr>
                <w:t>I.</w:t>
              </w:r>
              <w:r>
                <w:rPr>
                  <w:spacing w:val="5"/>
                  <w:sz w:val="17"/>
                </w:rPr>
                <w:t> </w:t>
              </w:r>
              <w:r>
                <w:rPr>
                  <w:sz w:val="17"/>
                </w:rPr>
                <w:t>Infracciones</w:t>
              </w:r>
              <w:r>
                <w:rPr>
                  <w:spacing w:val="4"/>
                  <w:sz w:val="17"/>
                </w:rPr>
                <w:t> </w:t>
              </w:r>
              <w:r>
                <w:rPr>
                  <w:sz w:val="17"/>
                </w:rPr>
                <w:t>y</w:t>
              </w:r>
              <w:r>
                <w:rPr>
                  <w:spacing w:val="5"/>
                  <w:sz w:val="17"/>
                </w:rPr>
                <w:t> </w:t>
              </w:r>
              <w:r>
                <w:rPr>
                  <w:sz w:val="17"/>
                </w:rPr>
                <w:t>sanciones</w:t>
              </w:r>
              <w:r>
                <w:rPr>
                  <w:spacing w:val="47"/>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112">
              <w:r>
                <w:rPr>
                  <w:spacing w:val="-5"/>
                  <w:sz w:val="17"/>
                </w:rPr>
                <w:t>174</w:t>
              </w:r>
            </w:hyperlink>
          </w:p>
        </w:tc>
      </w:tr>
      <w:tr>
        <w:trPr>
          <w:trHeight w:val="440" w:hRule="atLeast"/>
        </w:trPr>
        <w:tc>
          <w:tcPr>
            <w:tcW w:w="9068" w:type="dxa"/>
          </w:tcPr>
          <w:p>
            <w:pPr>
              <w:pStyle w:val="TableParagraph"/>
              <w:ind w:right="99"/>
              <w:rPr>
                <w:sz w:val="17"/>
              </w:rPr>
            </w:pPr>
            <w:hyperlink w:history="true" w:anchor="_bookmark113">
              <w:r>
                <w:rPr>
                  <w:sz w:val="17"/>
                </w:rPr>
                <w:t>Sección</w:t>
              </w:r>
              <w:r>
                <w:rPr>
                  <w:spacing w:val="5"/>
                  <w:sz w:val="17"/>
                </w:rPr>
                <w:t> </w:t>
              </w:r>
              <w:r>
                <w:rPr>
                  <w:sz w:val="17"/>
                </w:rPr>
                <w:t>1.ª</w:t>
              </w:r>
              <w:r>
                <w:rPr>
                  <w:spacing w:val="5"/>
                  <w:sz w:val="17"/>
                </w:rPr>
                <w:t> </w:t>
              </w:r>
              <w:r>
                <w:rPr>
                  <w:sz w:val="17"/>
                </w:rPr>
                <w:t>Tipos</w:t>
              </w:r>
              <w:r>
                <w:rPr>
                  <w:spacing w:val="6"/>
                  <w:sz w:val="17"/>
                </w:rPr>
                <w:t> </w:t>
              </w:r>
              <w:r>
                <w:rPr>
                  <w:sz w:val="17"/>
                </w:rPr>
                <w:t>generales</w:t>
              </w:r>
              <w:r>
                <w:rPr>
                  <w:spacing w:val="5"/>
                  <w:sz w:val="17"/>
                </w:rPr>
                <w:t> </w:t>
              </w:r>
              <w:r>
                <w:rPr>
                  <w:sz w:val="17"/>
                </w:rPr>
                <w:t>de</w:t>
              </w:r>
              <w:r>
                <w:rPr>
                  <w:spacing w:val="5"/>
                  <w:sz w:val="17"/>
                </w:rPr>
                <w:t> </w:t>
              </w:r>
              <w:r>
                <w:rPr>
                  <w:sz w:val="17"/>
                </w:rPr>
                <w:t>infracciones</w:t>
              </w:r>
              <w:r>
                <w:rPr>
                  <w:spacing w:val="6"/>
                  <w:sz w:val="17"/>
                </w:rPr>
                <w:t> </w:t>
              </w:r>
              <w:r>
                <w:rPr>
                  <w:sz w:val="17"/>
                </w:rPr>
                <w:t>y</w:t>
              </w:r>
              <w:r>
                <w:rPr>
                  <w:spacing w:val="5"/>
                  <w:sz w:val="17"/>
                </w:rPr>
                <w:t> </w:t>
              </w:r>
              <w:r>
                <w:rPr>
                  <w:sz w:val="17"/>
                </w:rPr>
                <w:t>sanciones</w:t>
              </w:r>
              <w:r>
                <w:rPr>
                  <w:spacing w:val="25"/>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113">
              <w:r>
                <w:rPr>
                  <w:spacing w:val="-5"/>
                  <w:sz w:val="17"/>
                </w:rPr>
                <w:t>174</w:t>
              </w:r>
            </w:hyperlink>
          </w:p>
        </w:tc>
      </w:tr>
      <w:tr>
        <w:trPr>
          <w:trHeight w:val="440" w:hRule="atLeast"/>
        </w:trPr>
        <w:tc>
          <w:tcPr>
            <w:tcW w:w="9068" w:type="dxa"/>
          </w:tcPr>
          <w:p>
            <w:pPr>
              <w:pStyle w:val="TableParagraph"/>
              <w:ind w:right="99"/>
              <w:rPr>
                <w:sz w:val="17"/>
              </w:rPr>
            </w:pPr>
            <w:hyperlink w:history="true" w:anchor="_bookmark114">
              <w:r>
                <w:rPr>
                  <w:sz w:val="17"/>
                </w:rPr>
                <w:t>Sección</w:t>
              </w:r>
              <w:r>
                <w:rPr>
                  <w:spacing w:val="6"/>
                  <w:sz w:val="17"/>
                </w:rPr>
                <w:t> </w:t>
              </w:r>
              <w:r>
                <w:rPr>
                  <w:sz w:val="17"/>
                </w:rPr>
                <w:t>2.ª</w:t>
              </w:r>
              <w:r>
                <w:rPr>
                  <w:spacing w:val="7"/>
                  <w:sz w:val="17"/>
                </w:rPr>
                <w:t> </w:t>
              </w:r>
              <w:r>
                <w:rPr>
                  <w:sz w:val="17"/>
                </w:rPr>
                <w:t>Tipos</w:t>
              </w:r>
              <w:r>
                <w:rPr>
                  <w:spacing w:val="6"/>
                  <w:sz w:val="17"/>
                </w:rPr>
                <w:t> </w:t>
              </w:r>
              <w:r>
                <w:rPr>
                  <w:sz w:val="17"/>
                </w:rPr>
                <w:t>específicos</w:t>
              </w:r>
              <w:r>
                <w:rPr>
                  <w:spacing w:val="7"/>
                  <w:sz w:val="17"/>
                </w:rPr>
                <w:t> </w:t>
              </w:r>
              <w:r>
                <w:rPr>
                  <w:sz w:val="17"/>
                </w:rPr>
                <w:t>de</w:t>
              </w:r>
              <w:r>
                <w:rPr>
                  <w:spacing w:val="7"/>
                  <w:sz w:val="17"/>
                </w:rPr>
                <w:t> </w:t>
              </w:r>
              <w:r>
                <w:rPr>
                  <w:sz w:val="17"/>
                </w:rPr>
                <w:t>infracciones</w:t>
              </w:r>
              <w:r>
                <w:rPr>
                  <w:spacing w:val="6"/>
                  <w:sz w:val="17"/>
                </w:rPr>
                <w:t> </w:t>
              </w:r>
              <w:r>
                <w:rPr>
                  <w:sz w:val="17"/>
                </w:rPr>
                <w:t>y</w:t>
              </w:r>
              <w:r>
                <w:rPr>
                  <w:spacing w:val="7"/>
                  <w:sz w:val="17"/>
                </w:rPr>
                <w:t> </w:t>
              </w:r>
              <w:r>
                <w:rPr>
                  <w:sz w:val="17"/>
                </w:rPr>
                <w:t>sus</w:t>
              </w:r>
              <w:r>
                <w:rPr>
                  <w:spacing w:val="7"/>
                  <w:sz w:val="17"/>
                </w:rPr>
                <w:t> </w:t>
              </w:r>
              <w:r>
                <w:rPr>
                  <w:sz w:val="17"/>
                </w:rPr>
                <w:t>sanciones.</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26"/>
                  <w:sz w:val="17"/>
                </w:rPr>
                <w:t>.</w:t>
              </w:r>
              <w:r>
                <w:rPr>
                  <w:spacing w:val="4"/>
                  <w:sz w:val="17"/>
                </w:rPr>
                <w:t> </w:t>
              </w:r>
              <w:r>
                <w:rPr>
                  <w:spacing w:val="26"/>
                  <w:sz w:val="17"/>
                </w:rPr>
                <w:t>.</w:t>
              </w:r>
              <w:r>
                <w:rPr>
                  <w:spacing w:val="3"/>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114">
              <w:r>
                <w:rPr>
                  <w:spacing w:val="-5"/>
                  <w:sz w:val="17"/>
                </w:rPr>
                <w:t>175</w:t>
              </w:r>
            </w:hyperlink>
          </w:p>
        </w:tc>
      </w:tr>
      <w:tr>
        <w:trPr>
          <w:trHeight w:val="440" w:hRule="atLeast"/>
        </w:trPr>
        <w:tc>
          <w:tcPr>
            <w:tcW w:w="9068" w:type="dxa"/>
          </w:tcPr>
          <w:p>
            <w:pPr>
              <w:pStyle w:val="TableParagraph"/>
              <w:ind w:right="99"/>
              <w:rPr>
                <w:sz w:val="17"/>
              </w:rPr>
            </w:pPr>
            <w:hyperlink w:history="true" w:anchor="_bookmark115">
              <w:r>
                <w:rPr>
                  <w:sz w:val="17"/>
                </w:rPr>
                <w:t>Sección</w:t>
              </w:r>
              <w:r>
                <w:rPr>
                  <w:spacing w:val="4"/>
                  <w:sz w:val="17"/>
                </w:rPr>
                <w:t> </w:t>
              </w:r>
              <w:r>
                <w:rPr>
                  <w:sz w:val="17"/>
                </w:rPr>
                <w:t>3.ª</w:t>
              </w:r>
              <w:r>
                <w:rPr>
                  <w:spacing w:val="5"/>
                  <w:sz w:val="17"/>
                </w:rPr>
                <w:t> </w:t>
              </w:r>
              <w:r>
                <w:rPr>
                  <w:sz w:val="17"/>
                </w:rPr>
                <w:t>Disposiciones</w:t>
              </w:r>
              <w:r>
                <w:rPr>
                  <w:spacing w:val="5"/>
                  <w:sz w:val="17"/>
                </w:rPr>
                <w:t> </w:t>
              </w:r>
              <w:r>
                <w:rPr>
                  <w:sz w:val="17"/>
                </w:rPr>
                <w:t>comunes</w:t>
              </w:r>
              <w:r>
                <w:rPr>
                  <w:spacing w:val="65"/>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115">
              <w:r>
                <w:rPr>
                  <w:spacing w:val="-5"/>
                  <w:sz w:val="17"/>
                </w:rPr>
                <w:t>178</w:t>
              </w:r>
            </w:hyperlink>
          </w:p>
        </w:tc>
      </w:tr>
      <w:tr>
        <w:trPr>
          <w:trHeight w:val="440" w:hRule="atLeast"/>
        </w:trPr>
        <w:tc>
          <w:tcPr>
            <w:tcW w:w="9068" w:type="dxa"/>
          </w:tcPr>
          <w:p>
            <w:pPr>
              <w:pStyle w:val="TableParagraph"/>
              <w:ind w:right="99"/>
              <w:rPr>
                <w:sz w:val="17"/>
              </w:rPr>
            </w:pPr>
            <w:hyperlink w:history="true" w:anchor="_bookmark116">
              <w:r>
                <w:rPr>
                  <w:sz w:val="17"/>
                </w:rPr>
                <w:t>CAPÍTULO</w:t>
              </w:r>
              <w:r>
                <w:rPr>
                  <w:spacing w:val="5"/>
                  <w:sz w:val="17"/>
                </w:rPr>
                <w:t> </w:t>
              </w:r>
              <w:r>
                <w:rPr>
                  <w:sz w:val="17"/>
                </w:rPr>
                <w:t>II.</w:t>
              </w:r>
              <w:r>
                <w:rPr>
                  <w:spacing w:val="6"/>
                  <w:sz w:val="17"/>
                </w:rPr>
                <w:t> </w:t>
              </w:r>
              <w:r>
                <w:rPr>
                  <w:sz w:val="17"/>
                </w:rPr>
                <w:t>Imposición</w:t>
              </w:r>
              <w:r>
                <w:rPr>
                  <w:spacing w:val="6"/>
                  <w:sz w:val="17"/>
                </w:rPr>
                <w:t> </w:t>
              </w:r>
              <w:r>
                <w:rPr>
                  <w:sz w:val="17"/>
                </w:rPr>
                <w:t>de</w:t>
              </w:r>
              <w:r>
                <w:rPr>
                  <w:spacing w:val="5"/>
                  <w:sz w:val="17"/>
                </w:rPr>
                <w:t> </w:t>
              </w:r>
              <w:r>
                <w:rPr>
                  <w:sz w:val="17"/>
                </w:rPr>
                <w:t>las</w:t>
              </w:r>
              <w:r>
                <w:rPr>
                  <w:spacing w:val="6"/>
                  <w:sz w:val="17"/>
                </w:rPr>
                <w:t> </w:t>
              </w:r>
              <w:r>
                <w:rPr>
                  <w:sz w:val="17"/>
                </w:rPr>
                <w:t>sanciones.</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26"/>
                  <w:sz w:val="17"/>
                </w:rPr>
                <w:t>.</w:t>
              </w:r>
              <w:r>
                <w:rPr>
                  <w:spacing w:val="2"/>
                  <w:sz w:val="17"/>
                </w:rPr>
                <w:t> </w:t>
              </w:r>
              <w:r>
                <w:rPr>
                  <w:spacing w:val="26"/>
                  <w:sz w:val="17"/>
                </w:rPr>
                <w:t>.</w:t>
              </w:r>
              <w:r>
                <w:rPr>
                  <w:spacing w:val="3"/>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116">
              <w:r>
                <w:rPr>
                  <w:spacing w:val="-5"/>
                  <w:sz w:val="17"/>
                </w:rPr>
                <w:t>179</w:t>
              </w:r>
            </w:hyperlink>
          </w:p>
        </w:tc>
      </w:tr>
      <w:tr>
        <w:trPr>
          <w:trHeight w:val="440" w:hRule="atLeast"/>
        </w:trPr>
        <w:tc>
          <w:tcPr>
            <w:tcW w:w="9068" w:type="dxa"/>
          </w:tcPr>
          <w:p>
            <w:pPr>
              <w:pStyle w:val="TableParagraph"/>
              <w:ind w:right="99"/>
              <w:rPr>
                <w:sz w:val="17"/>
              </w:rPr>
            </w:pPr>
            <w:hyperlink w:history="true" w:anchor="_bookmark117">
              <w:r>
                <w:rPr>
                  <w:sz w:val="17"/>
                </w:rPr>
                <w:t>CAPÍTULO</w:t>
              </w:r>
              <w:r>
                <w:rPr>
                  <w:spacing w:val="4"/>
                  <w:sz w:val="17"/>
                </w:rPr>
                <w:t> </w:t>
              </w:r>
              <w:r>
                <w:rPr>
                  <w:sz w:val="17"/>
                </w:rPr>
                <w:t>III.</w:t>
              </w:r>
              <w:r>
                <w:rPr>
                  <w:spacing w:val="5"/>
                  <w:sz w:val="17"/>
                </w:rPr>
                <w:t> </w:t>
              </w:r>
              <w:r>
                <w:rPr>
                  <w:sz w:val="17"/>
                </w:rPr>
                <w:t>Competencia</w:t>
              </w:r>
              <w:r>
                <w:rPr>
                  <w:spacing w:val="5"/>
                  <w:sz w:val="17"/>
                </w:rPr>
                <w:t> </w:t>
              </w:r>
              <w:r>
                <w:rPr>
                  <w:sz w:val="17"/>
                </w:rPr>
                <w:t>y</w:t>
              </w:r>
              <w:r>
                <w:rPr>
                  <w:spacing w:val="5"/>
                  <w:sz w:val="17"/>
                </w:rPr>
                <w:t> </w:t>
              </w:r>
              <w:r>
                <w:rPr>
                  <w:sz w:val="17"/>
                </w:rPr>
                <w:t>procedimiento</w:t>
              </w:r>
              <w:r>
                <w:rPr>
                  <w:spacing w:val="31"/>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117">
              <w:r>
                <w:rPr>
                  <w:spacing w:val="-5"/>
                  <w:sz w:val="17"/>
                </w:rPr>
                <w:t>183</w:t>
              </w:r>
            </w:hyperlink>
          </w:p>
        </w:tc>
      </w:tr>
      <w:tr>
        <w:trPr>
          <w:trHeight w:val="440" w:hRule="atLeast"/>
        </w:trPr>
        <w:tc>
          <w:tcPr>
            <w:tcW w:w="9068" w:type="dxa"/>
          </w:tcPr>
          <w:p>
            <w:pPr>
              <w:pStyle w:val="TableParagraph"/>
              <w:ind w:right="99"/>
              <w:rPr>
                <w:sz w:val="17"/>
              </w:rPr>
            </w:pPr>
            <w:hyperlink w:history="true" w:anchor="_bookmark118">
              <w:r>
                <w:rPr>
                  <w:sz w:val="17"/>
                </w:rPr>
                <w:t>CAPÍTULO</w:t>
              </w:r>
              <w:r>
                <w:rPr>
                  <w:spacing w:val="5"/>
                  <w:sz w:val="17"/>
                </w:rPr>
                <w:t> </w:t>
              </w:r>
              <w:r>
                <w:rPr>
                  <w:sz w:val="17"/>
                </w:rPr>
                <w:t>IV.</w:t>
              </w:r>
              <w:r>
                <w:rPr>
                  <w:spacing w:val="5"/>
                  <w:sz w:val="17"/>
                </w:rPr>
                <w:t> </w:t>
              </w:r>
              <w:r>
                <w:rPr>
                  <w:sz w:val="17"/>
                </w:rPr>
                <w:t>Prescripción</w:t>
              </w:r>
              <w:r>
                <w:rPr>
                  <w:spacing w:val="5"/>
                  <w:sz w:val="17"/>
                </w:rPr>
                <w:t> </w:t>
              </w:r>
              <w:r>
                <w:rPr>
                  <w:sz w:val="17"/>
                </w:rPr>
                <w:t>de</w:t>
              </w:r>
              <w:r>
                <w:rPr>
                  <w:spacing w:val="5"/>
                  <w:sz w:val="17"/>
                </w:rPr>
                <w:t> </w:t>
              </w:r>
              <w:r>
                <w:rPr>
                  <w:sz w:val="17"/>
                </w:rPr>
                <w:t>infracciones</w:t>
              </w:r>
              <w:r>
                <w:rPr>
                  <w:spacing w:val="5"/>
                  <w:sz w:val="17"/>
                </w:rPr>
                <w:t> </w:t>
              </w:r>
              <w:r>
                <w:rPr>
                  <w:sz w:val="17"/>
                </w:rPr>
                <w:t>y</w:t>
              </w:r>
              <w:r>
                <w:rPr>
                  <w:spacing w:val="5"/>
                  <w:sz w:val="17"/>
                </w:rPr>
                <w:t> </w:t>
              </w:r>
              <w:r>
                <w:rPr>
                  <w:sz w:val="17"/>
                </w:rPr>
                <w:t>sanciones</w:t>
              </w:r>
              <w:r>
                <w:rPr>
                  <w:spacing w:val="2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10"/>
                  <w:sz w:val="17"/>
                </w:rPr>
                <w:t>.</w:t>
              </w:r>
              <w:r>
                <w:rPr>
                  <w:sz w:val="17"/>
                </w:rPr>
                <w:t> </w:t>
              </w:r>
            </w:hyperlink>
          </w:p>
        </w:tc>
        <w:tc>
          <w:tcPr>
            <w:tcW w:w="443" w:type="dxa"/>
          </w:tcPr>
          <w:p>
            <w:pPr>
              <w:pStyle w:val="TableParagraph"/>
              <w:spacing w:before="126"/>
              <w:ind w:left="77" w:right="27"/>
              <w:jc w:val="center"/>
              <w:rPr>
                <w:sz w:val="17"/>
              </w:rPr>
            </w:pPr>
            <w:hyperlink w:history="true" w:anchor="_bookmark118">
              <w:r>
                <w:rPr>
                  <w:spacing w:val="-5"/>
                  <w:sz w:val="17"/>
                </w:rPr>
                <w:t>184</w:t>
              </w:r>
            </w:hyperlink>
          </w:p>
        </w:tc>
      </w:tr>
      <w:tr>
        <w:trPr>
          <w:trHeight w:val="457" w:hRule="atLeast"/>
        </w:trPr>
        <w:tc>
          <w:tcPr>
            <w:tcW w:w="9068" w:type="dxa"/>
          </w:tcPr>
          <w:p>
            <w:pPr>
              <w:pStyle w:val="TableParagraph"/>
              <w:spacing w:before="118"/>
              <w:ind w:right="98"/>
              <w:rPr>
                <w:rFonts w:ascii="Arial"/>
                <w:i/>
                <w:sz w:val="17"/>
              </w:rPr>
            </w:pPr>
            <w:hyperlink w:history="true" w:anchor="_bookmark119">
              <w:r>
                <w:rPr>
                  <w:rFonts w:ascii="Arial"/>
                  <w:i/>
                  <w:sz w:val="17"/>
                </w:rPr>
                <w:t>Disposiciones</w:t>
              </w:r>
              <w:r>
                <w:rPr>
                  <w:rFonts w:ascii="Arial"/>
                  <w:i/>
                  <w:spacing w:val="2"/>
                  <w:sz w:val="17"/>
                </w:rPr>
                <w:t> </w:t>
              </w:r>
              <w:r>
                <w:rPr>
                  <w:rFonts w:ascii="Arial"/>
                  <w:i/>
                  <w:sz w:val="17"/>
                </w:rPr>
                <w:t>adicionales</w:t>
              </w:r>
              <w:r>
                <w:rPr>
                  <w:rFonts w:ascii="Arial"/>
                  <w:i/>
                  <w:spacing w:val="26"/>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10"/>
                  <w:sz w:val="17"/>
                </w:rPr>
                <w:t>.</w:t>
              </w:r>
              <w:r>
                <w:rPr>
                  <w:rFonts w:ascii="Arial"/>
                  <w:i/>
                  <w:sz w:val="17"/>
                </w:rPr>
                <w:t> </w:t>
              </w:r>
            </w:hyperlink>
          </w:p>
        </w:tc>
        <w:tc>
          <w:tcPr>
            <w:tcW w:w="443" w:type="dxa"/>
          </w:tcPr>
          <w:p>
            <w:pPr>
              <w:pStyle w:val="TableParagraph"/>
              <w:ind w:left="77" w:right="27"/>
              <w:jc w:val="center"/>
              <w:rPr>
                <w:sz w:val="17"/>
              </w:rPr>
            </w:pPr>
            <w:hyperlink w:history="true" w:anchor="_bookmark119">
              <w:r>
                <w:rPr>
                  <w:spacing w:val="-5"/>
                  <w:sz w:val="17"/>
                </w:rPr>
                <w:t>184</w:t>
              </w:r>
            </w:hyperlink>
          </w:p>
        </w:tc>
      </w:tr>
      <w:tr>
        <w:trPr>
          <w:trHeight w:val="480" w:hRule="atLeast"/>
        </w:trPr>
        <w:tc>
          <w:tcPr>
            <w:tcW w:w="9068" w:type="dxa"/>
          </w:tcPr>
          <w:p>
            <w:pPr>
              <w:pStyle w:val="TableParagraph"/>
              <w:spacing w:before="141"/>
              <w:ind w:right="98"/>
              <w:rPr>
                <w:rFonts w:ascii="Arial"/>
                <w:i/>
                <w:sz w:val="17"/>
              </w:rPr>
            </w:pPr>
            <w:hyperlink w:history="true" w:anchor="_bookmark120">
              <w:r>
                <w:rPr>
                  <w:rFonts w:ascii="Arial"/>
                  <w:i/>
                  <w:sz w:val="17"/>
                </w:rPr>
                <w:t>Disposiciones</w:t>
              </w:r>
              <w:r>
                <w:rPr>
                  <w:rFonts w:ascii="Arial"/>
                  <w:i/>
                  <w:spacing w:val="2"/>
                  <w:sz w:val="17"/>
                </w:rPr>
                <w:t> </w:t>
              </w:r>
              <w:r>
                <w:rPr>
                  <w:rFonts w:ascii="Arial"/>
                  <w:i/>
                  <w:sz w:val="17"/>
                </w:rPr>
                <w:t>transitorias</w:t>
              </w:r>
              <w:r>
                <w:rPr>
                  <w:rFonts w:ascii="Arial"/>
                  <w:i/>
                  <w:spacing w:val="46"/>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10"/>
                  <w:sz w:val="17"/>
                </w:rPr>
                <w:t>.</w:t>
              </w:r>
              <w:r>
                <w:rPr>
                  <w:rFonts w:ascii="Arial"/>
                  <w:i/>
                  <w:sz w:val="17"/>
                </w:rPr>
                <w:t> </w:t>
              </w:r>
            </w:hyperlink>
          </w:p>
        </w:tc>
        <w:tc>
          <w:tcPr>
            <w:tcW w:w="443" w:type="dxa"/>
          </w:tcPr>
          <w:p>
            <w:pPr>
              <w:pStyle w:val="TableParagraph"/>
              <w:spacing w:before="144"/>
              <w:ind w:left="77" w:right="27"/>
              <w:jc w:val="center"/>
              <w:rPr>
                <w:sz w:val="17"/>
              </w:rPr>
            </w:pPr>
            <w:hyperlink w:history="true" w:anchor="_bookmark120">
              <w:r>
                <w:rPr>
                  <w:spacing w:val="-5"/>
                  <w:sz w:val="17"/>
                </w:rPr>
                <w:t>196</w:t>
              </w:r>
            </w:hyperlink>
          </w:p>
        </w:tc>
      </w:tr>
      <w:tr>
        <w:trPr>
          <w:trHeight w:val="480" w:hRule="atLeast"/>
        </w:trPr>
        <w:tc>
          <w:tcPr>
            <w:tcW w:w="9068" w:type="dxa"/>
          </w:tcPr>
          <w:p>
            <w:pPr>
              <w:pStyle w:val="TableParagraph"/>
              <w:spacing w:before="141"/>
              <w:ind w:right="98"/>
              <w:rPr>
                <w:rFonts w:ascii="Arial"/>
                <w:i/>
                <w:sz w:val="17"/>
              </w:rPr>
            </w:pPr>
            <w:hyperlink w:history="true" w:anchor="_bookmark121">
              <w:r>
                <w:rPr>
                  <w:rFonts w:ascii="Arial"/>
                  <w:i/>
                  <w:sz w:val="17"/>
                </w:rPr>
                <w:t>Disposiciones</w:t>
              </w:r>
              <w:r>
                <w:rPr>
                  <w:rFonts w:ascii="Arial"/>
                  <w:i/>
                  <w:spacing w:val="2"/>
                  <w:sz w:val="17"/>
                </w:rPr>
                <w:t> </w:t>
              </w:r>
              <w:r>
                <w:rPr>
                  <w:rFonts w:ascii="Arial"/>
                  <w:i/>
                  <w:sz w:val="17"/>
                </w:rPr>
                <w:t>derogatorias</w:t>
              </w:r>
              <w:r>
                <w:rPr>
                  <w:rFonts w:ascii="Arial"/>
                  <w:i/>
                  <w:spacing w:val="49"/>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10"/>
                  <w:sz w:val="17"/>
                </w:rPr>
                <w:t>.</w:t>
              </w:r>
              <w:r>
                <w:rPr>
                  <w:rFonts w:ascii="Arial"/>
                  <w:i/>
                  <w:sz w:val="17"/>
                </w:rPr>
                <w:t> </w:t>
              </w:r>
            </w:hyperlink>
          </w:p>
        </w:tc>
        <w:tc>
          <w:tcPr>
            <w:tcW w:w="443" w:type="dxa"/>
          </w:tcPr>
          <w:p>
            <w:pPr>
              <w:pStyle w:val="TableParagraph"/>
              <w:spacing w:before="144"/>
              <w:ind w:left="77" w:right="27"/>
              <w:jc w:val="center"/>
              <w:rPr>
                <w:sz w:val="17"/>
              </w:rPr>
            </w:pPr>
            <w:hyperlink w:history="true" w:anchor="_bookmark121">
              <w:r>
                <w:rPr>
                  <w:spacing w:val="-5"/>
                  <w:sz w:val="17"/>
                </w:rPr>
                <w:t>204</w:t>
              </w:r>
            </w:hyperlink>
          </w:p>
        </w:tc>
      </w:tr>
      <w:tr>
        <w:trPr>
          <w:trHeight w:val="480" w:hRule="atLeast"/>
        </w:trPr>
        <w:tc>
          <w:tcPr>
            <w:tcW w:w="9068" w:type="dxa"/>
          </w:tcPr>
          <w:p>
            <w:pPr>
              <w:pStyle w:val="TableParagraph"/>
              <w:spacing w:before="141"/>
              <w:ind w:right="98"/>
              <w:rPr>
                <w:rFonts w:ascii="Arial"/>
                <w:i/>
                <w:sz w:val="17"/>
              </w:rPr>
            </w:pPr>
            <w:hyperlink w:history="true" w:anchor="_bookmark122">
              <w:r>
                <w:rPr>
                  <w:rFonts w:ascii="Arial"/>
                  <w:i/>
                  <w:sz w:val="17"/>
                </w:rPr>
                <w:t>Disposiciones</w:t>
              </w:r>
              <w:r>
                <w:rPr>
                  <w:rFonts w:ascii="Arial"/>
                  <w:i/>
                  <w:spacing w:val="2"/>
                  <w:sz w:val="17"/>
                </w:rPr>
                <w:t> </w:t>
              </w:r>
              <w:r>
                <w:rPr>
                  <w:rFonts w:ascii="Arial"/>
                  <w:i/>
                  <w:sz w:val="17"/>
                </w:rPr>
                <w:t>finales</w:t>
              </w:r>
              <w:r>
                <w:rPr>
                  <w:rFonts w:ascii="Arial"/>
                  <w:i/>
                  <w:spacing w:val="35"/>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24"/>
                  <w:sz w:val="17"/>
                </w:rPr>
                <w:t>.</w:t>
              </w:r>
              <w:r>
                <w:rPr>
                  <w:rFonts w:ascii="Arial"/>
                  <w:i/>
                  <w:spacing w:val="2"/>
                  <w:sz w:val="17"/>
                </w:rPr>
                <w:t> </w:t>
              </w:r>
              <w:r>
                <w:rPr>
                  <w:rFonts w:ascii="Arial"/>
                  <w:i/>
                  <w:spacing w:val="24"/>
                  <w:sz w:val="17"/>
                </w:rPr>
                <w:t>.</w:t>
              </w:r>
              <w:r>
                <w:rPr>
                  <w:rFonts w:ascii="Arial"/>
                  <w:i/>
                  <w:spacing w:val="1"/>
                  <w:sz w:val="17"/>
                </w:rPr>
                <w:t> </w:t>
              </w:r>
              <w:r>
                <w:rPr>
                  <w:rFonts w:ascii="Arial"/>
                  <w:i/>
                  <w:spacing w:val="-10"/>
                  <w:sz w:val="17"/>
                </w:rPr>
                <w:t>.</w:t>
              </w:r>
              <w:r>
                <w:rPr>
                  <w:rFonts w:ascii="Arial"/>
                  <w:i/>
                  <w:sz w:val="17"/>
                </w:rPr>
                <w:t> </w:t>
              </w:r>
            </w:hyperlink>
          </w:p>
        </w:tc>
        <w:tc>
          <w:tcPr>
            <w:tcW w:w="443" w:type="dxa"/>
          </w:tcPr>
          <w:p>
            <w:pPr>
              <w:pStyle w:val="TableParagraph"/>
              <w:spacing w:before="144"/>
              <w:ind w:left="77" w:right="27"/>
              <w:jc w:val="center"/>
              <w:rPr>
                <w:sz w:val="17"/>
              </w:rPr>
            </w:pPr>
            <w:hyperlink w:history="true" w:anchor="_bookmark122">
              <w:r>
                <w:rPr>
                  <w:spacing w:val="-5"/>
                  <w:sz w:val="17"/>
                </w:rPr>
                <w:t>205</w:t>
              </w:r>
            </w:hyperlink>
          </w:p>
        </w:tc>
      </w:tr>
      <w:tr>
        <w:trPr>
          <w:trHeight w:val="342" w:hRule="atLeast"/>
        </w:trPr>
        <w:tc>
          <w:tcPr>
            <w:tcW w:w="9068" w:type="dxa"/>
          </w:tcPr>
          <w:p>
            <w:pPr>
              <w:pStyle w:val="TableParagraph"/>
              <w:spacing w:line="179" w:lineRule="exact" w:before="144"/>
              <w:ind w:right="99"/>
              <w:rPr>
                <w:sz w:val="17"/>
              </w:rPr>
            </w:pPr>
            <w:hyperlink w:history="true" w:anchor="_bookmark123">
              <w:r>
                <w:rPr>
                  <w:sz w:val="17"/>
                </w:rPr>
                <w:t>ANEXO.</w:t>
              </w:r>
              <w:r>
                <w:rPr>
                  <w:spacing w:val="4"/>
                  <w:sz w:val="17"/>
                </w:rPr>
                <w:t> </w:t>
              </w:r>
              <w:r>
                <w:rPr>
                  <w:sz w:val="17"/>
                </w:rPr>
                <w:t>Evaluación</w:t>
              </w:r>
              <w:r>
                <w:rPr>
                  <w:spacing w:val="5"/>
                  <w:sz w:val="17"/>
                </w:rPr>
                <w:t> </w:t>
              </w:r>
              <w:r>
                <w:rPr>
                  <w:sz w:val="17"/>
                </w:rPr>
                <w:t>ambiental</w:t>
              </w:r>
              <w:r>
                <w:rPr>
                  <w:spacing w:val="5"/>
                  <w:sz w:val="17"/>
                </w:rPr>
                <w:t> </w:t>
              </w:r>
              <w:r>
                <w:rPr>
                  <w:sz w:val="17"/>
                </w:rPr>
                <w:t>de</w:t>
              </w:r>
              <w:r>
                <w:rPr>
                  <w:spacing w:val="5"/>
                  <w:sz w:val="17"/>
                </w:rPr>
                <w:t> </w:t>
              </w:r>
              <w:r>
                <w:rPr>
                  <w:sz w:val="17"/>
                </w:rPr>
                <w:t>proyectos</w:t>
              </w:r>
              <w:r>
                <w:rPr>
                  <w:spacing w:val="49"/>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26"/>
                  <w:sz w:val="17"/>
                </w:rPr>
                <w:t>.</w:t>
              </w:r>
              <w:r>
                <w:rPr>
                  <w:spacing w:val="1"/>
                  <w:sz w:val="17"/>
                </w:rPr>
                <w:t> </w:t>
              </w:r>
              <w:r>
                <w:rPr>
                  <w:spacing w:val="26"/>
                  <w:sz w:val="17"/>
                </w:rPr>
                <w:t>.</w:t>
              </w:r>
              <w:r>
                <w:rPr>
                  <w:spacing w:val="2"/>
                  <w:sz w:val="17"/>
                </w:rPr>
                <w:t> </w:t>
              </w:r>
              <w:r>
                <w:rPr>
                  <w:spacing w:val="26"/>
                  <w:sz w:val="17"/>
                </w:rPr>
                <w:t>.</w:t>
              </w:r>
              <w:r>
                <w:rPr>
                  <w:spacing w:val="2"/>
                  <w:sz w:val="17"/>
                </w:rPr>
                <w:t> </w:t>
              </w:r>
              <w:r>
                <w:rPr>
                  <w:spacing w:val="-10"/>
                  <w:sz w:val="17"/>
                </w:rPr>
                <w:t>.</w:t>
              </w:r>
              <w:r>
                <w:rPr>
                  <w:sz w:val="17"/>
                </w:rPr>
                <w:t> </w:t>
              </w:r>
            </w:hyperlink>
          </w:p>
        </w:tc>
        <w:tc>
          <w:tcPr>
            <w:tcW w:w="443" w:type="dxa"/>
          </w:tcPr>
          <w:p>
            <w:pPr>
              <w:pStyle w:val="TableParagraph"/>
              <w:spacing w:line="174" w:lineRule="exact" w:before="149"/>
              <w:ind w:left="77" w:right="27"/>
              <w:jc w:val="center"/>
              <w:rPr>
                <w:sz w:val="17"/>
              </w:rPr>
            </w:pPr>
            <w:hyperlink w:history="true" w:anchor="_bookmark123">
              <w:r>
                <w:rPr>
                  <w:spacing w:val="-5"/>
                  <w:sz w:val="17"/>
                </w:rPr>
                <w:t>216</w:t>
              </w:r>
            </w:hyperlink>
          </w:p>
        </w:tc>
      </w:tr>
    </w:tbl>
    <w:p>
      <w:pPr>
        <w:pStyle w:val="TableParagraph"/>
        <w:spacing w:after="0" w:line="174" w:lineRule="exact"/>
        <w:jc w:val="center"/>
        <w:rPr>
          <w:sz w:val="17"/>
        </w:rPr>
        <w:sectPr>
          <w:pgSz w:w="11910" w:h="16840"/>
          <w:pgMar w:header="589" w:footer="570" w:top="1200" w:bottom="760" w:left="1559" w:right="708"/>
        </w:sectPr>
      </w:pPr>
    </w:p>
    <w:p>
      <w:pPr>
        <w:pStyle w:val="BodyText"/>
        <w:spacing w:before="187"/>
        <w:ind w:left="0" w:firstLine="0"/>
        <w:jc w:val="left"/>
        <w:rPr>
          <w:sz w:val="28"/>
        </w:rPr>
      </w:pPr>
    </w:p>
    <w:p>
      <w:pPr>
        <w:spacing w:before="0"/>
        <w:ind w:left="1799" w:right="2647" w:firstLine="0"/>
        <w:jc w:val="center"/>
        <w:rPr>
          <w:sz w:val="28"/>
        </w:rPr>
      </w:pPr>
      <w:r>
        <w:rPr>
          <w:color w:val="004479"/>
          <w:sz w:val="28"/>
        </w:rPr>
        <w:t>TEXTO</w:t>
      </w:r>
      <w:r>
        <w:rPr>
          <w:color w:val="004479"/>
          <w:spacing w:val="-2"/>
          <w:sz w:val="28"/>
        </w:rPr>
        <w:t> CONSOLIDADO</w:t>
      </w:r>
    </w:p>
    <w:p>
      <w:pPr>
        <w:spacing w:before="43"/>
        <w:ind w:left="208" w:right="1056" w:firstLine="0"/>
        <w:jc w:val="center"/>
        <w:rPr>
          <w:sz w:val="28"/>
        </w:rPr>
      </w:pPr>
      <w:r>
        <w:rPr>
          <w:color w:val="004479"/>
          <w:sz w:val="28"/>
        </w:rPr>
        <w:t>Última</w:t>
      </w:r>
      <w:r>
        <w:rPr>
          <w:color w:val="004479"/>
          <w:spacing w:val="-6"/>
          <w:sz w:val="28"/>
        </w:rPr>
        <w:t> </w:t>
      </w:r>
      <w:r>
        <w:rPr>
          <w:color w:val="004479"/>
          <w:sz w:val="28"/>
        </w:rPr>
        <w:t>modificación:</w:t>
      </w:r>
      <w:r>
        <w:rPr>
          <w:color w:val="004479"/>
          <w:spacing w:val="-6"/>
          <w:sz w:val="28"/>
        </w:rPr>
        <w:t> </w:t>
      </w:r>
      <w:r>
        <w:rPr>
          <w:color w:val="004479"/>
          <w:sz w:val="28"/>
        </w:rPr>
        <w:t>30</w:t>
      </w:r>
      <w:r>
        <w:rPr>
          <w:color w:val="004479"/>
          <w:spacing w:val="-6"/>
          <w:sz w:val="28"/>
        </w:rPr>
        <w:t> </w:t>
      </w:r>
      <w:r>
        <w:rPr>
          <w:color w:val="004479"/>
          <w:sz w:val="28"/>
        </w:rPr>
        <w:t>de</w:t>
      </w:r>
      <w:r>
        <w:rPr>
          <w:color w:val="004479"/>
          <w:spacing w:val="-6"/>
          <w:sz w:val="28"/>
        </w:rPr>
        <w:t> </w:t>
      </w:r>
      <w:r>
        <w:rPr>
          <w:color w:val="004479"/>
          <w:sz w:val="28"/>
        </w:rPr>
        <w:t>diciembre</w:t>
      </w:r>
      <w:r>
        <w:rPr>
          <w:color w:val="004479"/>
          <w:spacing w:val="-5"/>
          <w:sz w:val="28"/>
        </w:rPr>
        <w:t> </w:t>
      </w:r>
      <w:r>
        <w:rPr>
          <w:color w:val="004479"/>
          <w:sz w:val="28"/>
        </w:rPr>
        <w:t>de</w:t>
      </w:r>
      <w:r>
        <w:rPr>
          <w:color w:val="004479"/>
          <w:spacing w:val="-6"/>
          <w:sz w:val="28"/>
        </w:rPr>
        <w:t> </w:t>
      </w:r>
      <w:r>
        <w:rPr>
          <w:color w:val="004479"/>
          <w:spacing w:val="-4"/>
          <w:sz w:val="28"/>
        </w:rPr>
        <w:t>2024</w:t>
      </w:r>
    </w:p>
    <w:p>
      <w:pPr>
        <w:pStyle w:val="BodyText"/>
        <w:spacing w:before="272"/>
        <w:ind w:left="0" w:firstLine="0"/>
        <w:jc w:val="left"/>
        <w:rPr>
          <w:sz w:val="28"/>
        </w:rPr>
      </w:pPr>
    </w:p>
    <w:p>
      <w:pPr>
        <w:pStyle w:val="BodyText"/>
        <w:spacing w:line="254" w:lineRule="auto"/>
        <w:ind w:right="1102"/>
      </w:pPr>
      <w:bookmarkStart w:name="[Preámbulo]" w:id="2"/>
      <w:bookmarkEnd w:id="2"/>
      <w:r>
        <w:rPr/>
      </w:r>
      <w:bookmarkStart w:name="_bookmark0" w:id="3"/>
      <w:bookmarkEnd w:id="3"/>
      <w:r>
        <w:rPr/>
      </w:r>
      <w:r>
        <w:rPr/>
        <w:t>Sea notorio a todos los ciudadanos que el Parlamento de Canarias ha aprobado y yo, en nombre del Rey y de acuerdo con lo que establece el artículo 12.8 del Estatuto de</w:t>
      </w:r>
      <w:r>
        <w:rPr>
          <w:spacing w:val="40"/>
        </w:rPr>
        <w:t> </w:t>
      </w:r>
      <w:r>
        <w:rPr/>
        <w:t>Autonomía, promulgo y ordeno la publicación de la Ley 4/2017, de 13 de julio, del Suelo y de los Espacios Naturales Protegidos de Canarias.</w:t>
      </w:r>
    </w:p>
    <w:p>
      <w:pPr>
        <w:pStyle w:val="BodyText"/>
        <w:spacing w:before="54"/>
        <w:ind w:left="0" w:firstLine="0"/>
        <w:jc w:val="left"/>
      </w:pPr>
    </w:p>
    <w:p>
      <w:pPr>
        <w:pStyle w:val="Heading1"/>
        <w:spacing w:before="0"/>
      </w:pPr>
      <w:r>
        <w:rPr>
          <w:spacing w:val="-2"/>
        </w:rPr>
        <w:t>Preámbulo</w:t>
      </w:r>
    </w:p>
    <w:p>
      <w:pPr>
        <w:pStyle w:val="ListParagraph"/>
        <w:numPr>
          <w:ilvl w:val="0"/>
          <w:numId w:val="1"/>
        </w:numPr>
        <w:tabs>
          <w:tab w:pos="761" w:val="left" w:leader="none"/>
        </w:tabs>
        <w:spacing w:line="240" w:lineRule="auto" w:before="133" w:after="0"/>
        <w:ind w:left="761" w:right="0" w:hanging="166"/>
        <w:jc w:val="left"/>
        <w:rPr>
          <w:sz w:val="20"/>
        </w:rPr>
      </w:pPr>
      <w:r>
        <w:rPr>
          <w:sz w:val="20"/>
        </w:rPr>
        <w:t>La</w:t>
      </w:r>
      <w:r>
        <w:rPr>
          <w:spacing w:val="-11"/>
          <w:sz w:val="20"/>
        </w:rPr>
        <w:t> </w:t>
      </w:r>
      <w:r>
        <w:rPr>
          <w:sz w:val="20"/>
        </w:rPr>
        <w:t>imprescindible</w:t>
      </w:r>
      <w:r>
        <w:rPr>
          <w:spacing w:val="-10"/>
          <w:sz w:val="20"/>
        </w:rPr>
        <w:t> </w:t>
      </w:r>
      <w:r>
        <w:rPr>
          <w:sz w:val="20"/>
        </w:rPr>
        <w:t>regulación</w:t>
      </w:r>
      <w:r>
        <w:rPr>
          <w:spacing w:val="-11"/>
          <w:sz w:val="20"/>
        </w:rPr>
        <w:t> </w:t>
      </w:r>
      <w:r>
        <w:rPr>
          <w:sz w:val="20"/>
        </w:rPr>
        <w:t>del</w:t>
      </w:r>
      <w:r>
        <w:rPr>
          <w:spacing w:val="-10"/>
          <w:sz w:val="20"/>
        </w:rPr>
        <w:t> </w:t>
      </w:r>
      <w:r>
        <w:rPr>
          <w:spacing w:val="-2"/>
          <w:sz w:val="20"/>
        </w:rPr>
        <w:t>suelo.</w:t>
      </w:r>
    </w:p>
    <w:p>
      <w:pPr>
        <w:pStyle w:val="BodyText"/>
        <w:spacing w:line="254" w:lineRule="auto" w:before="134"/>
        <w:ind w:right="1103"/>
      </w:pPr>
      <w:r>
        <w:rPr/>
        <w:t>La protección, ordenación y uso del suelo insular (territorio) requiere de normas y reglas que lo aseguren y que ordenen el conjunto de intereses legítimos, tanto públicos como privados, que confluyen sobre el mismo, de un modo racional y sostenible. La regulación del suelo es necesaria e imprescindible.</w:t>
      </w:r>
    </w:p>
    <w:p>
      <w:pPr>
        <w:pStyle w:val="BodyText"/>
        <w:spacing w:line="254" w:lineRule="auto"/>
        <w:ind w:right="1106"/>
      </w:pPr>
      <w:r>
        <w:rPr/>
        <w:t>De esa tarea y de sus bondades da cuenta buena parte del esfuerzo legislativo y planificador realizado en la Comunidad Autónoma de Canarias, casi desde su constitución.</w:t>
      </w:r>
    </w:p>
    <w:p>
      <w:pPr>
        <w:pStyle w:val="BodyText"/>
        <w:spacing w:line="254" w:lineRule="auto"/>
        <w:ind w:right="1102"/>
      </w:pPr>
      <w:r>
        <w:rPr/>
        <w:t>Desde bien pronto (Ley 3/1985, de 29 de julio, de Medidas Urgentes en Materia de Urbanismo y Protección a la Naturaleza), las normas autonómicas se proyectaron sobre el territorio en orden a la salvaguarda de los espacios naturales protegidos (Ley 12/1987, de 19 de junio, de declaración de Espacios Naturales de Canarias, reemplazada por Ley 12/1994, de 19 de diciembre, de Espacios Naturales de Canarias), la protección del suelo rústico y la contención de su ocupación (Ley 5/1987, de 7 de abril, sobre la Ordenación Urbanística del Suelo Rústico de la Comunidad Autónoma de Canarias), la adecuación de la planificación a</w:t>
      </w:r>
      <w:r>
        <w:rPr>
          <w:spacing w:val="40"/>
        </w:rPr>
        <w:t> </w:t>
      </w:r>
      <w:r>
        <w:rPr/>
        <w:t>la realidad insular (Ley 1/1987, de 13 de mayo, Reguladora de los Planes Insulares de Ordenación), el control sobre los usos del suelo (Ley 7/1990, de 14 de mayo, de Disciplina Urbanística y Territorial), la evaluación ambiental de las obras (Ley 11/1990, de 13 de julio,</w:t>
      </w:r>
      <w:r>
        <w:rPr>
          <w:spacing w:val="40"/>
        </w:rPr>
        <w:t> </w:t>
      </w:r>
      <w:r>
        <w:rPr/>
        <w:t>de Prevención del Impacto Ecológico), la evaluación ambiental de los planes (Decreto 35/1995, de 24 de febrero, por el que se aprueba el Reglamento de contenido ambiental de los instrumentos de planeamiento), el equilibrio entre el turismo y el territorio (inicialmente</w:t>
      </w:r>
      <w:r>
        <w:rPr>
          <w:spacing w:val="80"/>
        </w:rPr>
        <w:t> </w:t>
      </w:r>
      <w:r>
        <w:rPr/>
        <w:t>por la Ley 7/1995, de 6 de abril, de Ordenación del Turismo de Canarias) y la integración de la ordenación ambiental, territorial y urbanística (Ley 9/1999, de 13 de mayo, de Ordenación del</w:t>
      </w:r>
      <w:r>
        <w:rPr>
          <w:spacing w:val="-2"/>
        </w:rPr>
        <w:t> </w:t>
      </w:r>
      <w:r>
        <w:rPr/>
        <w:t>Territorio</w:t>
      </w:r>
      <w:r>
        <w:rPr>
          <w:spacing w:val="-2"/>
        </w:rPr>
        <w:t> </w:t>
      </w:r>
      <w:r>
        <w:rPr/>
        <w:t>de</w:t>
      </w:r>
      <w:r>
        <w:rPr>
          <w:spacing w:val="-2"/>
        </w:rPr>
        <w:t> </w:t>
      </w:r>
      <w:r>
        <w:rPr/>
        <w:t>Canarias).</w:t>
      </w:r>
      <w:r>
        <w:rPr>
          <w:spacing w:val="-2"/>
        </w:rPr>
        <w:t> </w:t>
      </w:r>
      <w:r>
        <w:rPr/>
        <w:t>El</w:t>
      </w:r>
      <w:r>
        <w:rPr>
          <w:spacing w:val="-2"/>
        </w:rPr>
        <w:t> </w:t>
      </w:r>
      <w:r>
        <w:rPr/>
        <w:t>Texto</w:t>
      </w:r>
      <w:r>
        <w:rPr>
          <w:spacing w:val="-2"/>
        </w:rPr>
        <w:t> </w:t>
      </w:r>
      <w:r>
        <w:rPr/>
        <w:t>Refundido</w:t>
      </w:r>
      <w:r>
        <w:rPr>
          <w:spacing w:val="-2"/>
        </w:rPr>
        <w:t> </w:t>
      </w:r>
      <w:r>
        <w:rPr/>
        <w:t>de</w:t>
      </w:r>
      <w:r>
        <w:rPr>
          <w:spacing w:val="-2"/>
        </w:rPr>
        <w:t> </w:t>
      </w:r>
      <w:r>
        <w:rPr/>
        <w:t>las</w:t>
      </w:r>
      <w:r>
        <w:rPr>
          <w:spacing w:val="-2"/>
        </w:rPr>
        <w:t> </w:t>
      </w:r>
      <w:r>
        <w:rPr/>
        <w:t>Leyes</w:t>
      </w:r>
      <w:r>
        <w:rPr>
          <w:spacing w:val="-2"/>
        </w:rPr>
        <w:t> </w:t>
      </w:r>
      <w:r>
        <w:rPr/>
        <w:t>de</w:t>
      </w:r>
      <w:r>
        <w:rPr>
          <w:spacing w:val="-2"/>
        </w:rPr>
        <w:t> </w:t>
      </w:r>
      <w:r>
        <w:rPr/>
        <w:t>Ordenación</w:t>
      </w:r>
      <w:r>
        <w:rPr>
          <w:spacing w:val="-2"/>
        </w:rPr>
        <w:t> </w:t>
      </w:r>
      <w:r>
        <w:rPr/>
        <w:t>del</w:t>
      </w:r>
      <w:r>
        <w:rPr>
          <w:spacing w:val="-2"/>
        </w:rPr>
        <w:t> </w:t>
      </w:r>
      <w:r>
        <w:rPr/>
        <w:t>Territorio</w:t>
      </w:r>
      <w:r>
        <w:rPr>
          <w:spacing w:val="-2"/>
        </w:rPr>
        <w:t> </w:t>
      </w:r>
      <w:r>
        <w:rPr/>
        <w:t>y</w:t>
      </w:r>
      <w:r>
        <w:rPr>
          <w:spacing w:val="-2"/>
        </w:rPr>
        <w:t> </w:t>
      </w:r>
      <w:r>
        <w:rPr/>
        <w:t>de Espacios Naturales de Canarias (aprobado por Decreto Legislativo 1/2000, de 8 de mayo) recogió y sistematizó buena parte de esa experiencia reguladora. Más recientemente, otras normas, en el marco de la moratoria, profundizaron sobre la ordenación territorial de la actividad turística (Ley 6/2001, de 23 de julio, de Medidas Urgentes en materia de</w:t>
      </w:r>
      <w:r>
        <w:rPr>
          <w:spacing w:val="40"/>
        </w:rPr>
        <w:t> </w:t>
      </w:r>
      <w:r>
        <w:rPr/>
        <w:t>Ordenación del Territorio y del Turismo en Canarias; Ley 6/2002, de 12 de junio, de Medidas de Ordenación Territorial de la Actividad Turística en las islas de El Hierro, La Gomera y La Palma; Directrices de Ordenación del Turismo aprobadas por la Ley 19/2003, de 14 de abril; Ley 6/2009, de 6 de mayo, de Medidas Urgentes en Materia de Ordenación Territorial para la Dinamización Sectorial y la Ordenación del Turismo; y Ley 2/2013, de 29 de mayo, de renovación y modernización turística de Canarias, modificada por Ley 9/2015, de 27 de</w:t>
      </w:r>
      <w:r>
        <w:rPr>
          <w:spacing w:val="80"/>
        </w:rPr>
        <w:t> </w:t>
      </w:r>
      <w:r>
        <w:rPr>
          <w:spacing w:val="-2"/>
        </w:rPr>
        <w:t>abril).</w:t>
      </w:r>
    </w:p>
    <w:p>
      <w:pPr>
        <w:pStyle w:val="BodyText"/>
        <w:spacing w:line="254" w:lineRule="auto" w:before="2"/>
        <w:ind w:right="1104"/>
      </w:pPr>
      <w:r>
        <w:rPr/>
        <w:t>Es justo reconocer que las normas ambientales, territoriales y urbanísticas han contribuido de manera decisiva a la protección y a la ordenación del suelo, del territorio y del paisaje de las islas, como normas de choque que cumplieron con eficacia los objetivos de preservación y de contención del crecimiento urbanístico, contribuyendo a conformar una conciencia de protección ambiental con amplia aceptación social.</w:t>
      </w:r>
    </w:p>
    <w:p>
      <w:pPr>
        <w:pStyle w:val="ListParagraph"/>
        <w:numPr>
          <w:ilvl w:val="0"/>
          <w:numId w:val="1"/>
        </w:numPr>
        <w:tabs>
          <w:tab w:pos="816" w:val="left" w:leader="none"/>
        </w:tabs>
        <w:spacing w:line="240" w:lineRule="auto" w:before="120" w:after="0"/>
        <w:ind w:left="816" w:right="0" w:hanging="221"/>
        <w:jc w:val="left"/>
        <w:rPr>
          <w:sz w:val="20"/>
        </w:rPr>
      </w:pPr>
      <w:r>
        <w:rPr>
          <w:sz w:val="20"/>
        </w:rPr>
        <w:t>La</w:t>
      </w:r>
      <w:r>
        <w:rPr>
          <w:spacing w:val="-4"/>
          <w:sz w:val="20"/>
        </w:rPr>
        <w:t> </w:t>
      </w:r>
      <w:r>
        <w:rPr>
          <w:sz w:val="20"/>
        </w:rPr>
        <w:t>regulación</w:t>
      </w:r>
      <w:r>
        <w:rPr>
          <w:spacing w:val="-4"/>
          <w:sz w:val="20"/>
        </w:rPr>
        <w:t> </w:t>
      </w:r>
      <w:r>
        <w:rPr>
          <w:sz w:val="20"/>
        </w:rPr>
        <w:t>vigente,</w:t>
      </w:r>
      <w:r>
        <w:rPr>
          <w:spacing w:val="-3"/>
          <w:sz w:val="20"/>
        </w:rPr>
        <w:t> </w:t>
      </w:r>
      <w:r>
        <w:rPr>
          <w:sz w:val="20"/>
        </w:rPr>
        <w:t>en</w:t>
      </w:r>
      <w:r>
        <w:rPr>
          <w:spacing w:val="-4"/>
          <w:sz w:val="20"/>
        </w:rPr>
        <w:t> </w:t>
      </w:r>
      <w:r>
        <w:rPr>
          <w:sz w:val="20"/>
        </w:rPr>
        <w:t>buena</w:t>
      </w:r>
      <w:r>
        <w:rPr>
          <w:spacing w:val="-3"/>
          <w:sz w:val="20"/>
        </w:rPr>
        <w:t> </w:t>
      </w:r>
      <w:r>
        <w:rPr>
          <w:sz w:val="20"/>
        </w:rPr>
        <w:t>medida,</w:t>
      </w:r>
      <w:r>
        <w:rPr>
          <w:spacing w:val="-4"/>
          <w:sz w:val="20"/>
        </w:rPr>
        <w:t> </w:t>
      </w:r>
      <w:r>
        <w:rPr>
          <w:sz w:val="20"/>
        </w:rPr>
        <w:t>una</w:t>
      </w:r>
      <w:r>
        <w:rPr>
          <w:spacing w:val="-3"/>
          <w:sz w:val="20"/>
        </w:rPr>
        <w:t> </w:t>
      </w:r>
      <w:r>
        <w:rPr>
          <w:sz w:val="20"/>
        </w:rPr>
        <w:t>carga</w:t>
      </w:r>
      <w:r>
        <w:rPr>
          <w:spacing w:val="-4"/>
          <w:sz w:val="20"/>
        </w:rPr>
        <w:t> </w:t>
      </w:r>
      <w:r>
        <w:rPr>
          <w:spacing w:val="-2"/>
          <w:sz w:val="20"/>
        </w:rPr>
        <w:t>injustificada.</w:t>
      </w:r>
    </w:p>
    <w:p>
      <w:pPr>
        <w:pStyle w:val="BodyText"/>
        <w:spacing w:line="254" w:lineRule="auto" w:before="134"/>
        <w:ind w:right="1102"/>
      </w:pPr>
      <w:r>
        <w:rPr/>
        <w:t>Ahora bien, sin dejar de reconocer lo aportado, que debe ser mantenido, también es cierto que las normas territoriales y urbanísticas aprobadas, así como su desarrollo y aplicación por los instrumentos de planeamiento, se han revelado, en cierta medida, como una</w:t>
      </w:r>
      <w:r>
        <w:rPr>
          <w:spacing w:val="14"/>
        </w:rPr>
        <w:t> </w:t>
      </w:r>
      <w:r>
        <w:rPr/>
        <w:t>limitación</w:t>
      </w:r>
      <w:r>
        <w:rPr>
          <w:spacing w:val="14"/>
        </w:rPr>
        <w:t> </w:t>
      </w:r>
      <w:r>
        <w:rPr/>
        <w:t>que</w:t>
      </w:r>
      <w:r>
        <w:rPr>
          <w:spacing w:val="14"/>
        </w:rPr>
        <w:t> </w:t>
      </w:r>
      <w:r>
        <w:rPr/>
        <w:t>va</w:t>
      </w:r>
      <w:r>
        <w:rPr>
          <w:spacing w:val="14"/>
        </w:rPr>
        <w:t> </w:t>
      </w:r>
      <w:r>
        <w:rPr/>
        <w:t>mucho</w:t>
      </w:r>
      <w:r>
        <w:rPr>
          <w:spacing w:val="14"/>
        </w:rPr>
        <w:t> </w:t>
      </w:r>
      <w:r>
        <w:rPr/>
        <w:t>más</w:t>
      </w:r>
      <w:r>
        <w:rPr>
          <w:spacing w:val="14"/>
        </w:rPr>
        <w:t> </w:t>
      </w:r>
      <w:r>
        <w:rPr/>
        <w:t>allá</w:t>
      </w:r>
      <w:r>
        <w:rPr>
          <w:spacing w:val="14"/>
        </w:rPr>
        <w:t> </w:t>
      </w:r>
      <w:r>
        <w:rPr/>
        <w:t>de</w:t>
      </w:r>
      <w:r>
        <w:rPr>
          <w:spacing w:val="14"/>
        </w:rPr>
        <w:t> </w:t>
      </w:r>
      <w:r>
        <w:rPr/>
        <w:t>lo</w:t>
      </w:r>
      <w:r>
        <w:rPr>
          <w:spacing w:val="14"/>
        </w:rPr>
        <w:t> </w:t>
      </w:r>
      <w:r>
        <w:rPr/>
        <w:t>necesario</w:t>
      </w:r>
      <w:r>
        <w:rPr>
          <w:spacing w:val="14"/>
        </w:rPr>
        <w:t> </w:t>
      </w:r>
      <w:r>
        <w:rPr/>
        <w:t>para</w:t>
      </w:r>
      <w:r>
        <w:rPr>
          <w:spacing w:val="14"/>
        </w:rPr>
        <w:t> </w:t>
      </w:r>
      <w:r>
        <w:rPr/>
        <w:t>la</w:t>
      </w:r>
      <w:r>
        <w:rPr>
          <w:spacing w:val="14"/>
        </w:rPr>
        <w:t> </w:t>
      </w:r>
      <w:r>
        <w:rPr/>
        <w:t>consecución</w:t>
      </w:r>
      <w:r>
        <w:rPr>
          <w:spacing w:val="14"/>
        </w:rPr>
        <w:t> </w:t>
      </w:r>
      <w:r>
        <w:rPr/>
        <w:t>de</w:t>
      </w:r>
      <w:r>
        <w:rPr>
          <w:spacing w:val="14"/>
        </w:rPr>
        <w:t> </w:t>
      </w:r>
      <w:r>
        <w:rPr/>
        <w:t>los</w:t>
      </w:r>
      <w:r>
        <w:rPr>
          <w:spacing w:val="14"/>
        </w:rPr>
        <w:t> </w:t>
      </w:r>
      <w:r>
        <w:rPr/>
        <w:t>fines</w:t>
      </w:r>
      <w:r>
        <w:rPr>
          <w:spacing w:val="14"/>
        </w:rPr>
        <w:t> </w:t>
      </w:r>
      <w:r>
        <w:rPr/>
        <w:t>que</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BodyText"/>
        <w:spacing w:line="254" w:lineRule="auto"/>
        <w:ind w:right="1104" w:hanging="1"/>
      </w:pPr>
      <w:r>
        <w:rPr/>
        <w:t>las justifican; que, en ocasiones, se transforman en obstáculos, no siempre explicables; que dificultan, o, incluso, impiden, un desarrollo racional y sostenible del territorio.</w:t>
      </w:r>
    </w:p>
    <w:p>
      <w:pPr>
        <w:pStyle w:val="BodyText"/>
        <w:spacing w:line="254" w:lineRule="auto"/>
        <w:ind w:right="1103"/>
      </w:pPr>
      <w:r>
        <w:rPr/>
        <w:t>Frente al modelo de la refundición, la realidad actual de la normativa ambiental, territorial y</w:t>
      </w:r>
      <w:r>
        <w:rPr>
          <w:spacing w:val="-2"/>
        </w:rPr>
        <w:t> </w:t>
      </w:r>
      <w:r>
        <w:rPr/>
        <w:t>urbanística</w:t>
      </w:r>
      <w:r>
        <w:rPr>
          <w:spacing w:val="-2"/>
        </w:rPr>
        <w:t> </w:t>
      </w:r>
      <w:r>
        <w:rPr/>
        <w:t>canaria</w:t>
      </w:r>
      <w:r>
        <w:rPr>
          <w:spacing w:val="-2"/>
        </w:rPr>
        <w:t> </w:t>
      </w:r>
      <w:r>
        <w:rPr/>
        <w:t>viene</w:t>
      </w:r>
      <w:r>
        <w:rPr>
          <w:spacing w:val="-2"/>
        </w:rPr>
        <w:t> </w:t>
      </w:r>
      <w:r>
        <w:rPr/>
        <w:t>determinada</w:t>
      </w:r>
      <w:r>
        <w:rPr>
          <w:spacing w:val="-2"/>
        </w:rPr>
        <w:t> </w:t>
      </w:r>
      <w:r>
        <w:rPr/>
        <w:t>por</w:t>
      </w:r>
      <w:r>
        <w:rPr>
          <w:spacing w:val="-2"/>
        </w:rPr>
        <w:t> </w:t>
      </w:r>
      <w:r>
        <w:rPr/>
        <w:t>tres</w:t>
      </w:r>
      <w:r>
        <w:rPr>
          <w:spacing w:val="-2"/>
        </w:rPr>
        <w:t> </w:t>
      </w:r>
      <w:r>
        <w:rPr/>
        <w:t>disposiciones</w:t>
      </w:r>
      <w:r>
        <w:rPr>
          <w:spacing w:val="-2"/>
        </w:rPr>
        <w:t> </w:t>
      </w:r>
      <w:r>
        <w:rPr/>
        <w:t>legales:</w:t>
      </w:r>
      <w:r>
        <w:rPr>
          <w:spacing w:val="-2"/>
        </w:rPr>
        <w:t> </w:t>
      </w:r>
      <w:r>
        <w:rPr/>
        <w:t>el</w:t>
      </w:r>
      <w:r>
        <w:rPr>
          <w:spacing w:val="-2"/>
        </w:rPr>
        <w:t> </w:t>
      </w:r>
      <w:r>
        <w:rPr/>
        <w:t>Texto</w:t>
      </w:r>
      <w:r>
        <w:rPr>
          <w:spacing w:val="-2"/>
        </w:rPr>
        <w:t> </w:t>
      </w:r>
      <w:r>
        <w:rPr/>
        <w:t>Refundido</w:t>
      </w:r>
      <w:r>
        <w:rPr>
          <w:spacing w:val="-2"/>
        </w:rPr>
        <w:t> </w:t>
      </w:r>
      <w:r>
        <w:rPr/>
        <w:t>de las Leyes de Ordenación del Territorio y Espacios Naturales de Canarias, objeto de dieciséis reformas, algunas de especial calibre por los cambios introducidos; un instrumento de ordenación autonómico, las Directrices de Ordenación General, aprobadas por la Ley 19/2003, de 14 de abril, a su vez objeto de cinco modificaciones; y una regulación singular</w:t>
      </w:r>
      <w:r>
        <w:rPr>
          <w:spacing w:val="80"/>
        </w:rPr>
        <w:t> </w:t>
      </w:r>
      <w:r>
        <w:rPr/>
        <w:t>de lo ambiental contenida en la Ley 14/2014, de 26 de diciembre, de Armonización y Simplificación en materia Protección del Territorio y de los Recursos Naturales. A ello se suman dos reglamentos generales: el Reglamento de Gestión y Ejecución del sistema de planeamiento</w:t>
      </w:r>
      <w:r>
        <w:rPr>
          <w:spacing w:val="-1"/>
        </w:rPr>
        <w:t> </w:t>
      </w:r>
      <w:r>
        <w:rPr/>
        <w:t>de</w:t>
      </w:r>
      <w:r>
        <w:rPr>
          <w:spacing w:val="-1"/>
        </w:rPr>
        <w:t> </w:t>
      </w:r>
      <w:r>
        <w:rPr/>
        <w:t>Canarias</w:t>
      </w:r>
      <w:r>
        <w:rPr>
          <w:spacing w:val="-1"/>
        </w:rPr>
        <w:t> </w:t>
      </w:r>
      <w:r>
        <w:rPr/>
        <w:t>(aprobado</w:t>
      </w:r>
      <w:r>
        <w:rPr>
          <w:spacing w:val="-1"/>
        </w:rPr>
        <w:t> </w:t>
      </w:r>
      <w:r>
        <w:rPr/>
        <w:t>por</w:t>
      </w:r>
      <w:r>
        <w:rPr>
          <w:spacing w:val="-1"/>
        </w:rPr>
        <w:t> </w:t>
      </w:r>
      <w:r>
        <w:rPr/>
        <w:t>Decreto</w:t>
      </w:r>
      <w:r>
        <w:rPr>
          <w:spacing w:val="-1"/>
        </w:rPr>
        <w:t> </w:t>
      </w:r>
      <w:r>
        <w:rPr/>
        <w:t>183/2004,</w:t>
      </w:r>
      <w:r>
        <w:rPr>
          <w:spacing w:val="-1"/>
        </w:rPr>
        <w:t> </w:t>
      </w:r>
      <w:r>
        <w:rPr/>
        <w:t>de</w:t>
      </w:r>
      <w:r>
        <w:rPr>
          <w:spacing w:val="-1"/>
        </w:rPr>
        <w:t> </w:t>
      </w:r>
      <w:r>
        <w:rPr/>
        <w:t>21</w:t>
      </w:r>
      <w:r>
        <w:rPr>
          <w:spacing w:val="-1"/>
        </w:rPr>
        <w:t> </w:t>
      </w:r>
      <w:r>
        <w:rPr/>
        <w:t>de</w:t>
      </w:r>
      <w:r>
        <w:rPr>
          <w:spacing w:val="-1"/>
        </w:rPr>
        <w:t> </w:t>
      </w:r>
      <w:r>
        <w:rPr/>
        <w:t>diciembre),</w:t>
      </w:r>
      <w:r>
        <w:rPr>
          <w:spacing w:val="-1"/>
        </w:rPr>
        <w:t> </w:t>
      </w:r>
      <w:r>
        <w:rPr/>
        <w:t>anulado</w:t>
      </w:r>
      <w:r>
        <w:rPr>
          <w:spacing w:val="-1"/>
        </w:rPr>
        <w:t> </w:t>
      </w:r>
      <w:r>
        <w:rPr/>
        <w:t>en parte y discutido en algunos extremos; y el Reglamento de Procedimientos de los instrumentos</w:t>
      </w:r>
      <w:r>
        <w:rPr>
          <w:spacing w:val="-1"/>
        </w:rPr>
        <w:t> </w:t>
      </w:r>
      <w:r>
        <w:rPr/>
        <w:t>de</w:t>
      </w:r>
      <w:r>
        <w:rPr>
          <w:spacing w:val="-1"/>
        </w:rPr>
        <w:t> </w:t>
      </w:r>
      <w:r>
        <w:rPr/>
        <w:t>ordenación</w:t>
      </w:r>
      <w:r>
        <w:rPr>
          <w:spacing w:val="-1"/>
        </w:rPr>
        <w:t> </w:t>
      </w:r>
      <w:r>
        <w:rPr/>
        <w:t>del</w:t>
      </w:r>
      <w:r>
        <w:rPr>
          <w:spacing w:val="-1"/>
        </w:rPr>
        <w:t> </w:t>
      </w:r>
      <w:r>
        <w:rPr/>
        <w:t>sistema</w:t>
      </w:r>
      <w:r>
        <w:rPr>
          <w:spacing w:val="-1"/>
        </w:rPr>
        <w:t> </w:t>
      </w:r>
      <w:r>
        <w:rPr/>
        <w:t>de</w:t>
      </w:r>
      <w:r>
        <w:rPr>
          <w:spacing w:val="-1"/>
        </w:rPr>
        <w:t> </w:t>
      </w:r>
      <w:r>
        <w:rPr/>
        <w:t>planeamiento</w:t>
      </w:r>
      <w:r>
        <w:rPr>
          <w:spacing w:val="-1"/>
        </w:rPr>
        <w:t> </w:t>
      </w:r>
      <w:r>
        <w:rPr/>
        <w:t>de</w:t>
      </w:r>
      <w:r>
        <w:rPr>
          <w:spacing w:val="-1"/>
        </w:rPr>
        <w:t> </w:t>
      </w:r>
      <w:r>
        <w:rPr/>
        <w:t>Canarias</w:t>
      </w:r>
      <w:r>
        <w:rPr>
          <w:spacing w:val="-1"/>
        </w:rPr>
        <w:t> </w:t>
      </w:r>
      <w:r>
        <w:rPr/>
        <w:t>(aprobado</w:t>
      </w:r>
      <w:r>
        <w:rPr>
          <w:spacing w:val="-1"/>
        </w:rPr>
        <w:t> </w:t>
      </w:r>
      <w:r>
        <w:rPr/>
        <w:t>por</w:t>
      </w:r>
      <w:r>
        <w:rPr>
          <w:spacing w:val="-1"/>
        </w:rPr>
        <w:t> </w:t>
      </w:r>
      <w:r>
        <w:rPr/>
        <w:t>Decreto 55/2006, de 9 de mayo); y, además, un número ingente de instrumentos de planeamiento ambientales, territoriales y urbanísticos de compleja integración. Y, aun así, el marco normativo está incompleto: faltan desarrollos reglamentarios indispensables</w:t>
      </w:r>
      <w:r>
        <w:rPr>
          <w:spacing w:val="40"/>
        </w:rPr>
        <w:t> </w:t>
      </w:r>
      <w:r>
        <w:rPr/>
        <w:t>(determinaciones de planeamiento) para el adecuado entendimiento de este conjunto de normas. El cuadro se termina de complicar con la decisión de cada una de esas normas y de muchos de esos planes de imponer procesos y plazos de adaptación a sus determinaciones, que generan incertidumbre sobre las normas aplicables sin una justificación real.</w:t>
      </w:r>
    </w:p>
    <w:p>
      <w:pPr>
        <w:pStyle w:val="BodyText"/>
        <w:spacing w:line="254" w:lineRule="auto" w:before="1"/>
        <w:ind w:right="1103"/>
      </w:pPr>
      <w:r>
        <w:rPr/>
        <w:t>Pero la normativa territorial y urbanística puede llegar a convertirse en una limitación no solo por la profusión de ese conjunto de leyes y reglamentos, sino también por la</w:t>
      </w:r>
      <w:r>
        <w:rPr>
          <w:spacing w:val="80"/>
        </w:rPr>
        <w:t> </w:t>
      </w:r>
      <w:r>
        <w:rPr/>
        <w:t>complejidad de algunas de las reglas que establece, por la rigurosidad formal excesiva de muchas, por las contradicciones entre ellas, por la imprecisión de otras e, incluso, por los vacíos existentes.</w:t>
      </w:r>
    </w:p>
    <w:p>
      <w:pPr>
        <w:pStyle w:val="BodyText"/>
        <w:spacing w:line="254" w:lineRule="auto"/>
        <w:ind w:right="1103"/>
      </w:pPr>
      <w:r>
        <w:rPr/>
        <w:t>Obviamente, no toda la legislación responde a estos caracteres, pero, valorada en su conjunto, estas deficiencias explican que la regulación del suelo se haya convertido no en un elemento de ordenación y de equilibrio, sino, en muchos casos, en una dificultad para la planificación y para el ejercicio ordenado de actividades sociales y económicas. A ello se suma la gran cantidad de contenidos que se pide al planeamiento, como si tuviera que dar respuesta a todos los problemas imaginables, lo que lo convierte en algunos casos en un instrumento excesivamente pretencioso; siendo, además, un instrumento de enorme rigidez frente a los cambios y nuevas circunstancias, sometido a procedimientos interminables.</w:t>
      </w:r>
    </w:p>
    <w:p>
      <w:pPr>
        <w:pStyle w:val="BodyText"/>
        <w:spacing w:line="254" w:lineRule="auto" w:before="1"/>
        <w:ind w:right="1103"/>
      </w:pPr>
      <w:r>
        <w:rPr/>
        <w:t>Esas contradicciones e insuficiencias son manifestación del conflicto de intereses que se proyecta sobre el suelo y el territorio; conflictos de valores (y desarrollo económico, conservación de recursos naturales), de dimensión espacial de la ordenación (archipiélago, isla, comarca, municipio), de intereses patrimoniales diferenciados (propietarios y propietarias, promotores y promotoras, vecinos y vecinas), de regulaciones </w:t>
      </w:r>
      <w:r>
        <w:rPr/>
        <w:t>contrapuestas (titulares</w:t>
      </w:r>
      <w:r>
        <w:rPr>
          <w:spacing w:val="-2"/>
        </w:rPr>
        <w:t> </w:t>
      </w:r>
      <w:r>
        <w:rPr/>
        <w:t>de</w:t>
      </w:r>
      <w:r>
        <w:rPr>
          <w:spacing w:val="-2"/>
        </w:rPr>
        <w:t> </w:t>
      </w:r>
      <w:r>
        <w:rPr/>
        <w:t>suelos</w:t>
      </w:r>
      <w:r>
        <w:rPr>
          <w:spacing w:val="-2"/>
        </w:rPr>
        <w:t> </w:t>
      </w:r>
      <w:r>
        <w:rPr/>
        <w:t>ambientales</w:t>
      </w:r>
      <w:r>
        <w:rPr>
          <w:spacing w:val="-2"/>
        </w:rPr>
        <w:t> </w:t>
      </w:r>
      <w:r>
        <w:rPr/>
        <w:t>y</w:t>
      </w:r>
      <w:r>
        <w:rPr>
          <w:spacing w:val="-2"/>
        </w:rPr>
        <w:t> </w:t>
      </w:r>
      <w:r>
        <w:rPr/>
        <w:t>titulares</w:t>
      </w:r>
      <w:r>
        <w:rPr>
          <w:spacing w:val="-2"/>
        </w:rPr>
        <w:t> </w:t>
      </w:r>
      <w:r>
        <w:rPr/>
        <w:t>de</w:t>
      </w:r>
      <w:r>
        <w:rPr>
          <w:spacing w:val="-2"/>
        </w:rPr>
        <w:t> </w:t>
      </w:r>
      <w:r>
        <w:rPr/>
        <w:t>suelos</w:t>
      </w:r>
      <w:r>
        <w:rPr>
          <w:spacing w:val="-2"/>
        </w:rPr>
        <w:t> </w:t>
      </w:r>
      <w:r>
        <w:rPr/>
        <w:t>urbanizables,</w:t>
      </w:r>
      <w:r>
        <w:rPr>
          <w:spacing w:val="-2"/>
        </w:rPr>
        <w:t> </w:t>
      </w:r>
      <w:r>
        <w:rPr/>
        <w:t>municipios</w:t>
      </w:r>
      <w:r>
        <w:rPr>
          <w:spacing w:val="-2"/>
        </w:rPr>
        <w:t> </w:t>
      </w:r>
      <w:r>
        <w:rPr/>
        <w:t>verdes</w:t>
      </w:r>
      <w:r>
        <w:rPr>
          <w:spacing w:val="-2"/>
        </w:rPr>
        <w:t> </w:t>
      </w:r>
      <w:r>
        <w:rPr/>
        <w:t>frente</w:t>
      </w:r>
      <w:r>
        <w:rPr>
          <w:spacing w:val="-2"/>
        </w:rPr>
        <w:t> </w:t>
      </w:r>
      <w:r>
        <w:rPr/>
        <w:t>a municipios urbanos y turísticos), de sentido de la ordenación (plan para la ciudadanía, plan con la ciudadanía), y, entre otros, de poderes públicos, de quién gobierna el territorio</w:t>
      </w:r>
      <w:r>
        <w:rPr>
          <w:spacing w:val="40"/>
        </w:rPr>
        <w:t> </w:t>
      </w:r>
      <w:r>
        <w:rPr/>
        <w:t>(Estado, comunidad autónoma, isla, municipio). Así que ordenar el suelo es una tarea harto compleja porque lo es el conjunto de intereses que confluyen sobre el mismo. Es obligado reconocer que la tarea de componer todos esos intereses no es, en ningún caso, sencillo. No lo fue para ningún legislador anterior que se ocupó de ordenar el suelo de las islas y no lo es para este.</w:t>
      </w:r>
    </w:p>
    <w:p>
      <w:pPr>
        <w:pStyle w:val="BodyText"/>
        <w:spacing w:line="254" w:lineRule="auto"/>
        <w:ind w:right="1102"/>
      </w:pPr>
      <w:r>
        <w:rPr/>
        <w:t>Con todo, aun siendo de ese modo, los conflictos se agravan y su adecuada resolución</w:t>
      </w:r>
      <w:r>
        <w:rPr>
          <w:spacing w:val="40"/>
        </w:rPr>
        <w:t> </w:t>
      </w:r>
      <w:r>
        <w:rPr/>
        <w:t>se obstaculiza cuando las reglas aplicables operan como condicionantes infundados que enmarañan más los problemas, en lugar de contribuir a solventar esas tensiones y a satisfacer los intereses públicos y privados concurrentes. En este sentido, es imprescindible</w:t>
      </w:r>
      <w:r>
        <w:rPr>
          <w:spacing w:val="40"/>
        </w:rPr>
        <w:t> </w:t>
      </w:r>
      <w:r>
        <w:rPr/>
        <w:t>y perentorio establecer una regulación del suelo que cumpla la función ordenadora y protectora que le corresponde, sin detrimento de ninguno de los objetivos ambientales, territoriales y urbanísticos que vienen caracterizando la acción de los poderes públicos canarios; una normativa transparente, comprensible y general, que, por otra parte, permita superar la práctica de legislar a golpe de problemas concretos.</w:t>
      </w:r>
    </w:p>
    <w:p>
      <w:pPr>
        <w:pStyle w:val="ListParagraph"/>
        <w:numPr>
          <w:ilvl w:val="0"/>
          <w:numId w:val="1"/>
        </w:numPr>
        <w:tabs>
          <w:tab w:pos="872" w:val="left" w:leader="none"/>
        </w:tabs>
        <w:spacing w:line="240" w:lineRule="auto" w:before="121" w:after="0"/>
        <w:ind w:left="872" w:right="0" w:hanging="277"/>
        <w:jc w:val="left"/>
        <w:rPr>
          <w:sz w:val="20"/>
        </w:rPr>
      </w:pPr>
      <w:r>
        <w:rPr>
          <w:sz w:val="20"/>
        </w:rPr>
        <w:t>Los</w:t>
      </w:r>
      <w:r>
        <w:rPr>
          <w:spacing w:val="-5"/>
          <w:sz w:val="20"/>
        </w:rPr>
        <w:t> </w:t>
      </w:r>
      <w:r>
        <w:rPr>
          <w:sz w:val="20"/>
        </w:rPr>
        <w:t>criterios:</w:t>
      </w:r>
      <w:r>
        <w:rPr>
          <w:spacing w:val="-5"/>
          <w:sz w:val="20"/>
        </w:rPr>
        <w:t> </w:t>
      </w:r>
      <w:r>
        <w:rPr>
          <w:sz w:val="20"/>
        </w:rPr>
        <w:t>simplificar,</w:t>
      </w:r>
      <w:r>
        <w:rPr>
          <w:spacing w:val="-4"/>
          <w:sz w:val="20"/>
        </w:rPr>
        <w:t> </w:t>
      </w:r>
      <w:r>
        <w:rPr>
          <w:sz w:val="20"/>
        </w:rPr>
        <w:t>racionalizar</w:t>
      </w:r>
      <w:r>
        <w:rPr>
          <w:spacing w:val="-5"/>
          <w:sz w:val="20"/>
        </w:rPr>
        <w:t> </w:t>
      </w:r>
      <w:r>
        <w:rPr>
          <w:sz w:val="20"/>
        </w:rPr>
        <w:t>y</w:t>
      </w:r>
      <w:r>
        <w:rPr>
          <w:spacing w:val="-5"/>
          <w:sz w:val="20"/>
        </w:rPr>
        <w:t> </w:t>
      </w:r>
      <w:r>
        <w:rPr>
          <w:sz w:val="20"/>
        </w:rPr>
        <w:t>actualizar</w:t>
      </w:r>
      <w:r>
        <w:rPr>
          <w:spacing w:val="-4"/>
          <w:sz w:val="20"/>
        </w:rPr>
        <w:t> </w:t>
      </w:r>
      <w:r>
        <w:rPr>
          <w:sz w:val="20"/>
        </w:rPr>
        <w:t>el</w:t>
      </w:r>
      <w:r>
        <w:rPr>
          <w:spacing w:val="-5"/>
          <w:sz w:val="20"/>
        </w:rPr>
        <w:t> </w:t>
      </w:r>
      <w:r>
        <w:rPr>
          <w:sz w:val="20"/>
        </w:rPr>
        <w:t>marco</w:t>
      </w:r>
      <w:r>
        <w:rPr>
          <w:spacing w:val="-4"/>
          <w:sz w:val="20"/>
        </w:rPr>
        <w:t> </w:t>
      </w:r>
      <w:r>
        <w:rPr>
          <w:spacing w:val="-2"/>
          <w:sz w:val="20"/>
        </w:rPr>
        <w:t>normativo.</w:t>
      </w:r>
    </w:p>
    <w:p>
      <w:pPr>
        <w:pStyle w:val="ListParagraph"/>
        <w:spacing w:after="0" w:line="240"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BodyText"/>
        <w:spacing w:line="254" w:lineRule="auto"/>
        <w:ind w:right="1103"/>
      </w:pPr>
      <w:r>
        <w:rPr/>
        <w:t>Para dar respuesta a esa realidad, la regulación del suelo debe sustentarse en tres criterios: simplificación, racionalización y actualización de las reglas aplicables para la protección, ordenación y utilización del territorio.</w:t>
      </w:r>
    </w:p>
    <w:p>
      <w:pPr>
        <w:pStyle w:val="BodyText"/>
        <w:spacing w:line="254" w:lineRule="auto"/>
        <w:ind w:right="1103"/>
      </w:pPr>
      <w:r>
        <w:rPr/>
        <w:t>En este sentido, simplificar significa reducir cargas y trámites excesivos e innecesarios (así como sustituir la licencia previa por la comunicación en cuantos ámbitos sea admisible, de igual modo que eliminar los supuestos de doble título habilitante), y, simultáneamente, clarificar los procedimientos que guían la acción de las distintas administraciones públicas y sus relaciones (como la integración de la evaluación ambiental en los procedimientos de elaboración y aprobación de los instrumentos de planeamiento).</w:t>
      </w:r>
    </w:p>
    <w:p>
      <w:pPr>
        <w:pStyle w:val="BodyText"/>
        <w:spacing w:line="254" w:lineRule="auto" w:before="1"/>
        <w:ind w:right="1103"/>
      </w:pPr>
      <w:r>
        <w:rPr/>
        <w:t>También es preciso racionalizar mediante una reordenación de las reglas y de los instrumentos de intervención sobre el suelo en aras de conseguir la claridad y la</w:t>
      </w:r>
      <w:r>
        <w:rPr>
          <w:spacing w:val="80"/>
        </w:rPr>
        <w:t> </w:t>
      </w:r>
      <w:r>
        <w:rPr/>
        <w:t>certidumbre, evitar duplicidades e incoherencias (es preciso aclarar los campos de acción</w:t>
      </w:r>
      <w:r>
        <w:rPr>
          <w:spacing w:val="80"/>
        </w:rPr>
        <w:t> </w:t>
      </w:r>
      <w:r>
        <w:rPr/>
        <w:t>del planeamiento insular y del plan general), eliminar la dispersión normativa (como sucede con las normas reguladoras del suelo rústico) y, también, actuar sobre los excesos regulatorios (introduciendo un principio de contención en las normas y los planes).</w:t>
      </w:r>
    </w:p>
    <w:p>
      <w:pPr>
        <w:pStyle w:val="BodyText"/>
        <w:spacing w:line="254" w:lineRule="auto"/>
        <w:ind w:right="1105"/>
      </w:pPr>
      <w:r>
        <w:rPr/>
        <w:t>Y, además, es imprescindible actualizar la normativa que regula la protección, la ordenación y el uso del suelo de las islas, de modo que la misma dé respuesta a las nuevas necesidades (como la renovación de la ciudad consolidada).</w:t>
      </w:r>
    </w:p>
    <w:p>
      <w:pPr>
        <w:pStyle w:val="ListParagraph"/>
        <w:numPr>
          <w:ilvl w:val="0"/>
          <w:numId w:val="1"/>
        </w:numPr>
        <w:tabs>
          <w:tab w:pos="875" w:val="left" w:leader="none"/>
        </w:tabs>
        <w:spacing w:line="240" w:lineRule="auto" w:before="120" w:after="0"/>
        <w:ind w:left="875" w:right="0" w:hanging="280"/>
        <w:jc w:val="left"/>
        <w:rPr>
          <w:sz w:val="20"/>
        </w:rPr>
      </w:pPr>
      <w:r>
        <w:rPr>
          <w:sz w:val="20"/>
        </w:rPr>
        <w:t>Los</w:t>
      </w:r>
      <w:r>
        <w:rPr>
          <w:spacing w:val="-3"/>
          <w:sz w:val="20"/>
        </w:rPr>
        <w:t> </w:t>
      </w:r>
      <w:r>
        <w:rPr>
          <w:sz w:val="20"/>
        </w:rPr>
        <w:t>límites:</w:t>
      </w:r>
      <w:r>
        <w:rPr>
          <w:spacing w:val="-2"/>
          <w:sz w:val="20"/>
        </w:rPr>
        <w:t> </w:t>
      </w:r>
      <w:r>
        <w:rPr>
          <w:sz w:val="20"/>
        </w:rPr>
        <w:t>no</w:t>
      </w:r>
      <w:r>
        <w:rPr>
          <w:spacing w:val="-2"/>
          <w:sz w:val="20"/>
        </w:rPr>
        <w:t> </w:t>
      </w:r>
      <w:r>
        <w:rPr>
          <w:sz w:val="20"/>
        </w:rPr>
        <w:t>regresión</w:t>
      </w:r>
      <w:r>
        <w:rPr>
          <w:spacing w:val="-3"/>
          <w:sz w:val="20"/>
        </w:rPr>
        <w:t> </w:t>
      </w:r>
      <w:r>
        <w:rPr>
          <w:sz w:val="20"/>
        </w:rPr>
        <w:t>de</w:t>
      </w:r>
      <w:r>
        <w:rPr>
          <w:spacing w:val="-2"/>
          <w:sz w:val="20"/>
        </w:rPr>
        <w:t> </w:t>
      </w:r>
      <w:r>
        <w:rPr>
          <w:sz w:val="20"/>
        </w:rPr>
        <w:t>las</w:t>
      </w:r>
      <w:r>
        <w:rPr>
          <w:spacing w:val="-2"/>
          <w:sz w:val="20"/>
        </w:rPr>
        <w:t> </w:t>
      </w:r>
      <w:r>
        <w:rPr>
          <w:sz w:val="20"/>
        </w:rPr>
        <w:t>decisiones</w:t>
      </w:r>
      <w:r>
        <w:rPr>
          <w:spacing w:val="-2"/>
          <w:sz w:val="20"/>
        </w:rPr>
        <w:t> </w:t>
      </w:r>
      <w:r>
        <w:rPr>
          <w:sz w:val="20"/>
        </w:rPr>
        <w:t>territoriales</w:t>
      </w:r>
      <w:r>
        <w:rPr>
          <w:spacing w:val="-3"/>
          <w:sz w:val="20"/>
        </w:rPr>
        <w:t> </w:t>
      </w:r>
      <w:r>
        <w:rPr>
          <w:spacing w:val="-2"/>
          <w:sz w:val="20"/>
        </w:rPr>
        <w:t>básicas.</w:t>
      </w:r>
    </w:p>
    <w:p>
      <w:pPr>
        <w:pStyle w:val="BodyText"/>
        <w:spacing w:line="254" w:lineRule="auto" w:before="134"/>
        <w:ind w:right="1103"/>
      </w:pPr>
      <w:r>
        <w:rPr/>
        <w:t>La fragilidad medioambiental del suelo en las islas impone que la labor de simplificación</w:t>
      </w:r>
      <w:r>
        <w:rPr>
          <w:spacing w:val="80"/>
        </w:rPr>
        <w:t> </w:t>
      </w:r>
      <w:r>
        <w:rPr/>
        <w:t>y racionalización de las reglas sea realizada con prudencia y con ponderación, evaluando los riesgos de los cambios que se introduzcan, con el fin de evitar daño o perjuicio innecesario a ese recurso tan escaso como valioso. Esos dos principios guían la reforma legislativa y deberían hacerlo con su desarrollo y aplicación.</w:t>
      </w:r>
    </w:p>
    <w:p>
      <w:pPr>
        <w:pStyle w:val="BodyText"/>
        <w:spacing w:line="254" w:lineRule="auto"/>
        <w:ind w:right="1103"/>
      </w:pPr>
      <w:r>
        <w:rPr/>
        <w:t>Simplificar, racionalizar y renovar el marco normativo sobre el suelo no implica ni exige la vuelta atrás sobre decisiones que afectan al territorio y que, por su trascendencia y consolidación en nuestra cultura territorial, bien pueden calificarse de estructurales. Es el caso de los espacios naturales protegidos y de los incluidos en la Red Natura 2000, de la contención en el consumo de suelo rústico, de la reconducción del uso residencial en el</w:t>
      </w:r>
      <w:r>
        <w:rPr>
          <w:spacing w:val="80"/>
        </w:rPr>
        <w:t> </w:t>
      </w:r>
      <w:r>
        <w:rPr/>
        <w:t>suelo rústico hacia los asentamientos, de la compacidad del crecimiento de la ciudad exigiendo</w:t>
      </w:r>
      <w:r>
        <w:rPr>
          <w:spacing w:val="-1"/>
        </w:rPr>
        <w:t> </w:t>
      </w:r>
      <w:r>
        <w:rPr/>
        <w:t>la</w:t>
      </w:r>
      <w:r>
        <w:rPr>
          <w:spacing w:val="-1"/>
        </w:rPr>
        <w:t> </w:t>
      </w:r>
      <w:r>
        <w:rPr/>
        <w:t>contigüidad</w:t>
      </w:r>
      <w:r>
        <w:rPr>
          <w:spacing w:val="-1"/>
        </w:rPr>
        <w:t> </w:t>
      </w:r>
      <w:r>
        <w:rPr/>
        <w:t>del</w:t>
      </w:r>
      <w:r>
        <w:rPr>
          <w:spacing w:val="-1"/>
        </w:rPr>
        <w:t> </w:t>
      </w:r>
      <w:r>
        <w:rPr/>
        <w:t>suelo</w:t>
      </w:r>
      <w:r>
        <w:rPr>
          <w:spacing w:val="-1"/>
        </w:rPr>
        <w:t> </w:t>
      </w:r>
      <w:r>
        <w:rPr/>
        <w:t>urbanizable</w:t>
      </w:r>
      <w:r>
        <w:rPr>
          <w:spacing w:val="-1"/>
        </w:rPr>
        <w:t> </w:t>
      </w:r>
      <w:r>
        <w:rPr/>
        <w:t>con</w:t>
      </w:r>
      <w:r>
        <w:rPr>
          <w:spacing w:val="-1"/>
        </w:rPr>
        <w:t> </w:t>
      </w:r>
      <w:r>
        <w:rPr/>
        <w:t>el</w:t>
      </w:r>
      <w:r>
        <w:rPr>
          <w:spacing w:val="-1"/>
        </w:rPr>
        <w:t> </w:t>
      </w:r>
      <w:r>
        <w:rPr/>
        <w:t>urbano,</w:t>
      </w:r>
      <w:r>
        <w:rPr>
          <w:spacing w:val="-1"/>
        </w:rPr>
        <w:t> </w:t>
      </w:r>
      <w:r>
        <w:rPr/>
        <w:t>así</w:t>
      </w:r>
      <w:r>
        <w:rPr>
          <w:spacing w:val="-1"/>
        </w:rPr>
        <w:t> </w:t>
      </w:r>
      <w:r>
        <w:rPr/>
        <w:t>como</w:t>
      </w:r>
      <w:r>
        <w:rPr>
          <w:spacing w:val="-1"/>
        </w:rPr>
        <w:t> </w:t>
      </w:r>
      <w:r>
        <w:rPr/>
        <w:t>la</w:t>
      </w:r>
      <w:r>
        <w:rPr>
          <w:spacing w:val="-1"/>
        </w:rPr>
        <w:t> </w:t>
      </w:r>
      <w:r>
        <w:rPr/>
        <w:t>práctica</w:t>
      </w:r>
      <w:r>
        <w:rPr>
          <w:spacing w:val="-1"/>
        </w:rPr>
        <w:t> </w:t>
      </w:r>
      <w:r>
        <w:rPr/>
        <w:t>prohibición de clasificar nuevo suelo con destino turístico. Estas determinaciones estructurales permanecen intangibles, y son asumidas e incorporadas por esta norma. La tarea de aclarar, racionalizar y flexibilizar las reglas del juego no requiere afectar a esas decisiones; es más, esta reforma contribuye a la consolidación de esas medidas, actuando sobre las reglas que son aplicables en los ámbitos de suelo no afectados por las mismas.</w:t>
      </w:r>
    </w:p>
    <w:p>
      <w:pPr>
        <w:pStyle w:val="BodyText"/>
        <w:spacing w:line="254" w:lineRule="auto" w:before="1"/>
        <w:ind w:right="1103"/>
      </w:pPr>
      <w:r>
        <w:rPr/>
        <w:t>Afirmados los principios y los límites que enmarcan esta nueva norma y señalados los criterios que la guían, la reforma legislativa es completa y se proyecta sobre la regulación de la propiedad urbana, la ordenación por planes, los modos de ejecución, las técnicas de intervención pública sobre los usos del suelo y la disciplina territorial y urbanística. A priori no hay normas, reglas o instituciones que sean intocables; únicamente las de rango constitucional y estatutario y aquellas que constituyen legislación estatal básica. En todo caso, con el fin de aprovechar la valiosa cultura del territorio asentada, los cambios se plantean</w:t>
      </w:r>
      <w:r>
        <w:rPr>
          <w:spacing w:val="-1"/>
        </w:rPr>
        <w:t> </w:t>
      </w:r>
      <w:r>
        <w:rPr/>
        <w:t>a</w:t>
      </w:r>
      <w:r>
        <w:rPr>
          <w:spacing w:val="-1"/>
        </w:rPr>
        <w:t> </w:t>
      </w:r>
      <w:r>
        <w:rPr/>
        <w:t>partir</w:t>
      </w:r>
      <w:r>
        <w:rPr>
          <w:spacing w:val="-1"/>
        </w:rPr>
        <w:t> </w:t>
      </w:r>
      <w:r>
        <w:rPr/>
        <w:t>de</w:t>
      </w:r>
      <w:r>
        <w:rPr>
          <w:spacing w:val="-1"/>
        </w:rPr>
        <w:t> </w:t>
      </w:r>
      <w:r>
        <w:rPr/>
        <w:t>las</w:t>
      </w:r>
      <w:r>
        <w:rPr>
          <w:spacing w:val="-1"/>
        </w:rPr>
        <w:t> </w:t>
      </w:r>
      <w:r>
        <w:rPr/>
        <w:t>piezas</w:t>
      </w:r>
      <w:r>
        <w:rPr>
          <w:spacing w:val="-1"/>
        </w:rPr>
        <w:t> </w:t>
      </w:r>
      <w:r>
        <w:rPr/>
        <w:t>básicas</w:t>
      </w:r>
      <w:r>
        <w:rPr>
          <w:spacing w:val="-1"/>
        </w:rPr>
        <w:t> </w:t>
      </w:r>
      <w:r>
        <w:rPr/>
        <w:t>de</w:t>
      </w:r>
      <w:r>
        <w:rPr>
          <w:spacing w:val="-1"/>
        </w:rPr>
        <w:t> </w:t>
      </w:r>
      <w:r>
        <w:rPr/>
        <w:t>la</w:t>
      </w:r>
      <w:r>
        <w:rPr>
          <w:spacing w:val="-1"/>
        </w:rPr>
        <w:t> </w:t>
      </w:r>
      <w:r>
        <w:rPr/>
        <w:t>regulación</w:t>
      </w:r>
      <w:r>
        <w:rPr>
          <w:spacing w:val="-1"/>
        </w:rPr>
        <w:t> </w:t>
      </w:r>
      <w:r>
        <w:rPr/>
        <w:t>hasta</w:t>
      </w:r>
      <w:r>
        <w:rPr>
          <w:spacing w:val="-1"/>
        </w:rPr>
        <w:t> </w:t>
      </w:r>
      <w:r>
        <w:rPr/>
        <w:t>ahora</w:t>
      </w:r>
      <w:r>
        <w:rPr>
          <w:spacing w:val="-1"/>
        </w:rPr>
        <w:t> </w:t>
      </w:r>
      <w:r>
        <w:rPr/>
        <w:t>vigente</w:t>
      </w:r>
      <w:r>
        <w:rPr>
          <w:spacing w:val="-1"/>
        </w:rPr>
        <w:t> </w:t>
      </w:r>
      <w:r>
        <w:rPr/>
        <w:t>en</w:t>
      </w:r>
      <w:r>
        <w:rPr>
          <w:spacing w:val="-1"/>
        </w:rPr>
        <w:t> </w:t>
      </w:r>
      <w:r>
        <w:rPr/>
        <w:t>las</w:t>
      </w:r>
      <w:r>
        <w:rPr>
          <w:spacing w:val="-1"/>
        </w:rPr>
        <w:t> </w:t>
      </w:r>
      <w:r>
        <w:rPr/>
        <w:t>islas</w:t>
      </w:r>
      <w:r>
        <w:rPr>
          <w:spacing w:val="-1"/>
        </w:rPr>
        <w:t> </w:t>
      </w:r>
      <w:r>
        <w:rPr/>
        <w:t>(es</w:t>
      </w:r>
      <w:r>
        <w:rPr>
          <w:spacing w:val="-1"/>
        </w:rPr>
        <w:t> </w:t>
      </w:r>
      <w:r>
        <w:rPr/>
        <w:t>el caso de la trilogía de clases de suelo).</w:t>
      </w:r>
    </w:p>
    <w:p>
      <w:pPr>
        <w:pStyle w:val="ListParagraph"/>
        <w:numPr>
          <w:ilvl w:val="0"/>
          <w:numId w:val="1"/>
        </w:numPr>
        <w:tabs>
          <w:tab w:pos="820" w:val="left" w:leader="none"/>
        </w:tabs>
        <w:spacing w:line="240" w:lineRule="auto" w:before="120" w:after="0"/>
        <w:ind w:left="820" w:right="0" w:hanging="225"/>
        <w:jc w:val="left"/>
        <w:rPr>
          <w:sz w:val="20"/>
        </w:rPr>
      </w:pPr>
      <w:r>
        <w:rPr>
          <w:sz w:val="20"/>
        </w:rPr>
        <w:t>Una</w:t>
      </w:r>
      <w:r>
        <w:rPr>
          <w:spacing w:val="-3"/>
          <w:sz w:val="20"/>
        </w:rPr>
        <w:t> </w:t>
      </w:r>
      <w:r>
        <w:rPr>
          <w:sz w:val="20"/>
        </w:rPr>
        <w:t>ley</w:t>
      </w:r>
      <w:r>
        <w:rPr>
          <w:spacing w:val="-3"/>
          <w:sz w:val="20"/>
        </w:rPr>
        <w:t> </w:t>
      </w:r>
      <w:r>
        <w:rPr>
          <w:sz w:val="20"/>
        </w:rPr>
        <w:t>única,</w:t>
      </w:r>
      <w:r>
        <w:rPr>
          <w:spacing w:val="-2"/>
          <w:sz w:val="20"/>
        </w:rPr>
        <w:t> </w:t>
      </w:r>
      <w:r>
        <w:rPr>
          <w:sz w:val="20"/>
        </w:rPr>
        <w:t>en</w:t>
      </w:r>
      <w:r>
        <w:rPr>
          <w:spacing w:val="-3"/>
          <w:sz w:val="20"/>
        </w:rPr>
        <w:t> </w:t>
      </w:r>
      <w:r>
        <w:rPr>
          <w:sz w:val="20"/>
        </w:rPr>
        <w:t>lo</w:t>
      </w:r>
      <w:r>
        <w:rPr>
          <w:spacing w:val="-2"/>
          <w:sz w:val="20"/>
        </w:rPr>
        <w:t> </w:t>
      </w:r>
      <w:r>
        <w:rPr>
          <w:sz w:val="20"/>
        </w:rPr>
        <w:t>posible,</w:t>
      </w:r>
      <w:r>
        <w:rPr>
          <w:spacing w:val="-3"/>
          <w:sz w:val="20"/>
        </w:rPr>
        <w:t> </w:t>
      </w:r>
      <w:r>
        <w:rPr>
          <w:sz w:val="20"/>
        </w:rPr>
        <w:t>con</w:t>
      </w:r>
      <w:r>
        <w:rPr>
          <w:spacing w:val="-2"/>
          <w:sz w:val="20"/>
        </w:rPr>
        <w:t> </w:t>
      </w:r>
      <w:r>
        <w:rPr>
          <w:sz w:val="20"/>
        </w:rPr>
        <w:t>eficacia</w:t>
      </w:r>
      <w:r>
        <w:rPr>
          <w:spacing w:val="-3"/>
          <w:sz w:val="20"/>
        </w:rPr>
        <w:t> </w:t>
      </w:r>
      <w:r>
        <w:rPr>
          <w:spacing w:val="-2"/>
          <w:sz w:val="20"/>
        </w:rPr>
        <w:t>directa.</w:t>
      </w:r>
    </w:p>
    <w:p>
      <w:pPr>
        <w:pStyle w:val="BodyText"/>
        <w:spacing w:line="254" w:lineRule="auto" w:before="134"/>
        <w:ind w:right="1103"/>
      </w:pPr>
      <w:r>
        <w:rPr/>
        <w:t>Para conseguir los objetivos descritos no basta con una refundición de las leyes</w:t>
      </w:r>
      <w:r>
        <w:rPr>
          <w:spacing w:val="80"/>
        </w:rPr>
        <w:t> </w:t>
      </w:r>
      <w:r>
        <w:rPr/>
        <w:t>vigentes, reconduciéndolas a la unidad y a una mejora sistemática. Esta tarea sería un paso adelante, sin ninguna duda, pero resultaría incompleta. La integración de las normas es necesaria; pero buena parte de los problemas se encuentra en las reglas, en los criterios y</w:t>
      </w:r>
      <w:r>
        <w:rPr>
          <w:spacing w:val="40"/>
        </w:rPr>
        <w:t> </w:t>
      </w:r>
      <w:r>
        <w:rPr/>
        <w:t>en los instrumentos que esas normas imponen. De ahí que sea necesario renovar las reglas que ordenan el uso del suelo, en todos los ámbitos en que sea preciso, de modo que respondan a los valores y a las necesidades de la sociedad actual, sin daño para las generaciones futuras.</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2"/>
      </w:pPr>
      <w:r>
        <w:rPr/>
        <w:t>En ese sentido, es imprescindible recoger en una única ley todas las normas que regulen la protección, la ordenación y el uso del suelo, incluyendo, claro está, aquellas que ordenan los espacios naturales. En cierta medida, se trata de volver a recuperar el orden y la sistemática de la derogada Ley de Ordenación del Territorio de 1999, con la renovación de la que se viene hablando. Esta es la vocación de esta nueva ley de suelo: englobar todas las reglas fundamentales de la ordenación del suelo y hacerlo de modo sistemático y</w:t>
      </w:r>
      <w:r>
        <w:rPr>
          <w:spacing w:val="80"/>
        </w:rPr>
        <w:t> </w:t>
      </w:r>
      <w:r>
        <w:rPr>
          <w:spacing w:val="-2"/>
        </w:rPr>
        <w:t>congruente.</w:t>
      </w:r>
    </w:p>
    <w:p>
      <w:pPr>
        <w:pStyle w:val="BodyText"/>
        <w:spacing w:line="254" w:lineRule="auto"/>
        <w:ind w:right="1102"/>
      </w:pPr>
      <w:r>
        <w:rPr/>
        <w:t>Por otra parte, en aras de la simplificación y de la eficacia, esta nueva ley debe contener cuantas normas de aplicación directa sean posibles, reduciendo la necesidad de desarrollos reglamentarios a aquellos aspectos que sean inevitables, ya sea por tratarse de cuestiones técnicas, ya sea por ser cuestiones procedimentales. A este mismo fin, el texto incorpora algunos preceptos, tradicionalmente reglamentarios, que viabilicen sus previsiones, como es el caso de la documentación básica de cada plan. Y es que de poco servirá una nueva norma, simplificada y racional, si su aplicación requiere un largo proceso de desarrollo reglamentario. Esto será inevitable, pero es necesario hacer un esfuerzo de regulación precisa como para ser directamente operativa.</w:t>
      </w:r>
    </w:p>
    <w:p>
      <w:pPr>
        <w:pStyle w:val="BodyText"/>
        <w:spacing w:line="254" w:lineRule="auto" w:before="1"/>
        <w:ind w:right="1103"/>
      </w:pPr>
      <w:r>
        <w:rPr/>
        <w:t>Con igual finalidad, esta ley impone la inmediata aplicación de los preceptos relativos a competencias y procedimientos, en la medida en que contribuyen a la simplificación y racionalización del marco normativo. Sin embargo, a la vista de la experiencia anterior, esta norma no establece plazo alguno para la adaptación obligatoria de los instrumentos de ordenación vigentes a su contenido, limitándose a remitir esa adecuación al primer procedimiento de revisión a que se sometan. Y ello, claro está, sin perjuicio de la facultad de cada administración de iniciar esa adaptación si lo considera adecuado.</w:t>
      </w:r>
    </w:p>
    <w:p>
      <w:pPr>
        <w:pStyle w:val="ListParagraph"/>
        <w:numPr>
          <w:ilvl w:val="0"/>
          <w:numId w:val="1"/>
        </w:numPr>
        <w:tabs>
          <w:tab w:pos="894" w:val="left" w:leader="none"/>
        </w:tabs>
        <w:spacing w:line="240" w:lineRule="auto" w:before="120" w:after="0"/>
        <w:ind w:left="894" w:right="0" w:hanging="299"/>
        <w:jc w:val="left"/>
        <w:rPr>
          <w:sz w:val="20"/>
        </w:rPr>
      </w:pPr>
      <w:r>
        <w:rPr>
          <w:sz w:val="20"/>
        </w:rPr>
        <w:t>Los</w:t>
      </w:r>
      <w:r>
        <w:rPr>
          <w:spacing w:val="-1"/>
          <w:sz w:val="20"/>
        </w:rPr>
        <w:t> </w:t>
      </w:r>
      <w:r>
        <w:rPr>
          <w:sz w:val="20"/>
        </w:rPr>
        <w:t>objetivos</w:t>
      </w:r>
      <w:r>
        <w:rPr>
          <w:spacing w:val="-1"/>
          <w:sz w:val="20"/>
        </w:rPr>
        <w:t> </w:t>
      </w:r>
      <w:r>
        <w:rPr>
          <w:sz w:val="20"/>
        </w:rPr>
        <w:t>y</w:t>
      </w:r>
      <w:r>
        <w:rPr>
          <w:spacing w:val="-1"/>
          <w:sz w:val="20"/>
        </w:rPr>
        <w:t> </w:t>
      </w:r>
      <w:r>
        <w:rPr>
          <w:sz w:val="20"/>
        </w:rPr>
        <w:t>los</w:t>
      </w:r>
      <w:r>
        <w:rPr>
          <w:spacing w:val="-1"/>
          <w:sz w:val="20"/>
        </w:rPr>
        <w:t> </w:t>
      </w:r>
      <w:r>
        <w:rPr>
          <w:sz w:val="20"/>
        </w:rPr>
        <w:t>principios</w:t>
      </w:r>
      <w:r>
        <w:rPr>
          <w:spacing w:val="-1"/>
          <w:sz w:val="20"/>
        </w:rPr>
        <w:t> </w:t>
      </w:r>
      <w:r>
        <w:rPr>
          <w:sz w:val="20"/>
        </w:rPr>
        <w:t>rectores de</w:t>
      </w:r>
      <w:r>
        <w:rPr>
          <w:spacing w:val="-1"/>
          <w:sz w:val="20"/>
        </w:rPr>
        <w:t> </w:t>
      </w:r>
      <w:r>
        <w:rPr>
          <w:sz w:val="20"/>
        </w:rPr>
        <w:t>la</w:t>
      </w:r>
      <w:r>
        <w:rPr>
          <w:spacing w:val="-1"/>
          <w:sz w:val="20"/>
        </w:rPr>
        <w:t> </w:t>
      </w:r>
      <w:r>
        <w:rPr>
          <w:spacing w:val="-4"/>
          <w:sz w:val="20"/>
        </w:rPr>
        <w:t>ley.</w:t>
      </w:r>
    </w:p>
    <w:p>
      <w:pPr>
        <w:pStyle w:val="BodyText"/>
        <w:spacing w:line="254" w:lineRule="auto" w:before="134"/>
        <w:ind w:right="1105"/>
      </w:pPr>
      <w:r>
        <w:rPr/>
        <w:t>Como todas las leyes precedentes, esta ley se fundamenta en el principio constitucional de desarrollo sostenible como criterio rector del entendimiento de las reglas que establece,</w:t>
      </w:r>
      <w:r>
        <w:rPr>
          <w:spacing w:val="40"/>
        </w:rPr>
        <w:t> </w:t>
      </w:r>
      <w:r>
        <w:rPr/>
        <w:t>de</w:t>
      </w:r>
      <w:r>
        <w:rPr>
          <w:spacing w:val="-2"/>
        </w:rPr>
        <w:t> </w:t>
      </w:r>
      <w:r>
        <w:rPr/>
        <w:t>las</w:t>
      </w:r>
      <w:r>
        <w:rPr>
          <w:spacing w:val="-2"/>
        </w:rPr>
        <w:t> </w:t>
      </w:r>
      <w:r>
        <w:rPr/>
        <w:t>normas</w:t>
      </w:r>
      <w:r>
        <w:rPr>
          <w:spacing w:val="-2"/>
        </w:rPr>
        <w:t> </w:t>
      </w:r>
      <w:r>
        <w:rPr/>
        <w:t>reglamentarias</w:t>
      </w:r>
      <w:r>
        <w:rPr>
          <w:spacing w:val="-2"/>
        </w:rPr>
        <w:t> </w:t>
      </w:r>
      <w:r>
        <w:rPr/>
        <w:t>que</w:t>
      </w:r>
      <w:r>
        <w:rPr>
          <w:spacing w:val="-2"/>
        </w:rPr>
        <w:t> </w:t>
      </w:r>
      <w:r>
        <w:rPr/>
        <w:t>la</w:t>
      </w:r>
      <w:r>
        <w:rPr>
          <w:spacing w:val="-2"/>
        </w:rPr>
        <w:t> </w:t>
      </w:r>
      <w:r>
        <w:rPr/>
        <w:t>desarrollen</w:t>
      </w:r>
      <w:r>
        <w:rPr>
          <w:spacing w:val="-2"/>
        </w:rPr>
        <w:t> </w:t>
      </w:r>
      <w:r>
        <w:rPr/>
        <w:t>y,</w:t>
      </w:r>
      <w:r>
        <w:rPr>
          <w:spacing w:val="-2"/>
        </w:rPr>
        <w:t> </w:t>
      </w:r>
      <w:r>
        <w:rPr/>
        <w:t>sobre</w:t>
      </w:r>
      <w:r>
        <w:rPr>
          <w:spacing w:val="-2"/>
        </w:rPr>
        <w:t> </w:t>
      </w:r>
      <w:r>
        <w:rPr/>
        <w:t>todo,</w:t>
      </w:r>
      <w:r>
        <w:rPr>
          <w:spacing w:val="-2"/>
        </w:rPr>
        <w:t> </w:t>
      </w:r>
      <w:r>
        <w:rPr/>
        <w:t>como</w:t>
      </w:r>
      <w:r>
        <w:rPr>
          <w:spacing w:val="-2"/>
        </w:rPr>
        <w:t> </w:t>
      </w:r>
      <w:r>
        <w:rPr/>
        <w:t>principio</w:t>
      </w:r>
      <w:r>
        <w:rPr>
          <w:spacing w:val="-2"/>
        </w:rPr>
        <w:t> </w:t>
      </w:r>
      <w:r>
        <w:rPr/>
        <w:t>que</w:t>
      </w:r>
      <w:r>
        <w:rPr>
          <w:spacing w:val="-2"/>
        </w:rPr>
        <w:t> </w:t>
      </w:r>
      <w:r>
        <w:rPr/>
        <w:t>debe</w:t>
      </w:r>
      <w:r>
        <w:rPr>
          <w:spacing w:val="-2"/>
        </w:rPr>
        <w:t> </w:t>
      </w:r>
      <w:r>
        <w:rPr/>
        <w:t>guiar la labor de ordenación e intervención sobre el suelo de las islas.</w:t>
      </w:r>
    </w:p>
    <w:p>
      <w:pPr>
        <w:pStyle w:val="BodyText"/>
        <w:spacing w:line="254" w:lineRule="auto"/>
        <w:ind w:right="1102"/>
      </w:pPr>
      <w:r>
        <w:rPr/>
        <w:t>Teniendo presente ese mandato, el equilibrio que persigue la ley descansa sobre un entendimiento sencillo: facilitar la actividad económica y social en los suelos aptos para ser desarrollados o recuperados, renovando las reglas aplicables, y, en paralelo, mantener la protección y conservación de los espacios y los suelos más valiosos de las islas, ya sea por sus valores naturales –espacios naturales, suelos rústicos–, ya sea porque aseguran la sostenibilidad de aquel desarrollo –compacidad de lo urbano, restricción de los suelos turísticos–. Este es el entendimiento que guía la reforma legal, cuya urgencia en época de crisis se hace más ostensible si cabe.</w:t>
      </w:r>
    </w:p>
    <w:p>
      <w:pPr>
        <w:pStyle w:val="BodyText"/>
        <w:spacing w:line="254" w:lineRule="auto" w:before="1"/>
        <w:ind w:right="1103"/>
      </w:pPr>
      <w:r>
        <w:rPr/>
        <w:t>Entendida de ese modo, esta norma parte de la idea de desarrollo sostenible recogida en las Directrices de Ordenación General, cuyos principios y criterios de actuación se</w:t>
      </w:r>
      <w:r>
        <w:rPr>
          <w:spacing w:val="80"/>
        </w:rPr>
        <w:t> </w:t>
      </w:r>
      <w:r>
        <w:rPr/>
        <w:t>incorporan al texto legal, como otros específicos que se recogen en los apartados correspondientes de la ley, en particular los de contención y compacidad en el uso de los suelos. De igual modo, esta reforma asume como propios los principios de desarrollo territorial y urbano formulados por la legislación básica estatal.</w:t>
      </w:r>
    </w:p>
    <w:p>
      <w:pPr>
        <w:pStyle w:val="BodyText"/>
        <w:spacing w:line="254" w:lineRule="auto"/>
        <w:ind w:right="1103"/>
      </w:pPr>
      <w:r>
        <w:rPr/>
        <w:t>A partir de esos presupuestos, esta ley se limita a adecuar ese principio general de desarrollo sostenible a los tiempos y las necesidades actuales de la sociedad canaria. En este sentido, sin menoscabo de otros valores, se incorporan y destacan el paisaje, la movilidad sostenible, la eficiencia energética y la igualdad de género, que pueden calificarse de criterios universales. Pero, además, esta ley recoge como parámetro de sostenibilidad la necesidad de acomodar la ordenación y la intervención a las modalidades particulares de ocupación y uso del territorio que se dan en las islas, de forma que, sin menoscabo de la protección, la regulación se acerque a la realidad insular.</w:t>
      </w:r>
    </w:p>
    <w:p>
      <w:pPr>
        <w:pStyle w:val="ListParagraph"/>
        <w:numPr>
          <w:ilvl w:val="0"/>
          <w:numId w:val="1"/>
        </w:numPr>
        <w:tabs>
          <w:tab w:pos="950" w:val="left" w:leader="none"/>
        </w:tabs>
        <w:spacing w:line="240" w:lineRule="auto" w:before="120" w:after="0"/>
        <w:ind w:left="950" w:right="0" w:hanging="355"/>
        <w:jc w:val="left"/>
        <w:rPr>
          <w:sz w:val="20"/>
        </w:rPr>
      </w:pPr>
      <w:r>
        <w:rPr>
          <w:sz w:val="20"/>
        </w:rPr>
        <w:t>El</w:t>
      </w:r>
      <w:r>
        <w:rPr>
          <w:spacing w:val="-4"/>
          <w:sz w:val="20"/>
        </w:rPr>
        <w:t> </w:t>
      </w:r>
      <w:r>
        <w:rPr>
          <w:sz w:val="20"/>
        </w:rPr>
        <w:t>régimen</w:t>
      </w:r>
      <w:r>
        <w:rPr>
          <w:spacing w:val="-3"/>
          <w:sz w:val="20"/>
        </w:rPr>
        <w:t> </w:t>
      </w:r>
      <w:r>
        <w:rPr>
          <w:sz w:val="20"/>
        </w:rPr>
        <w:t>jurídico</w:t>
      </w:r>
      <w:r>
        <w:rPr>
          <w:spacing w:val="-3"/>
          <w:sz w:val="20"/>
        </w:rPr>
        <w:t> </w:t>
      </w:r>
      <w:r>
        <w:rPr>
          <w:sz w:val="20"/>
        </w:rPr>
        <w:t>del</w:t>
      </w:r>
      <w:r>
        <w:rPr>
          <w:spacing w:val="-4"/>
          <w:sz w:val="20"/>
        </w:rPr>
        <w:t> </w:t>
      </w:r>
      <w:r>
        <w:rPr>
          <w:spacing w:val="-2"/>
          <w:sz w:val="20"/>
        </w:rPr>
        <w:t>suelo.</w:t>
      </w:r>
    </w:p>
    <w:p>
      <w:pPr>
        <w:pStyle w:val="BodyText"/>
        <w:spacing w:line="254" w:lineRule="auto" w:before="134"/>
        <w:ind w:right="1103"/>
      </w:pPr>
      <w:r>
        <w:rPr/>
        <w:t>En el marco de los principios que guían la reforma legal, y teniendo en cuenta las piezas en que de ordinario se descompone la regulación del suelo, en materia de régimen jurídico del suelo, esta ley descansa en la técnica de la clasificación del suelo, manteniendo la</w:t>
      </w:r>
      <w:r>
        <w:rPr>
          <w:spacing w:val="80"/>
        </w:rPr>
        <w:t> </w:t>
      </w:r>
      <w:r>
        <w:rPr/>
        <w:t>trilogía clásica de suelo rústico, suelo urbanizable y suelo urbano. Es cierto que la legislación estatal</w:t>
      </w:r>
      <w:r>
        <w:rPr>
          <w:spacing w:val="30"/>
        </w:rPr>
        <w:t> </w:t>
      </w:r>
      <w:r>
        <w:rPr/>
        <w:t>se</w:t>
      </w:r>
      <w:r>
        <w:rPr>
          <w:spacing w:val="30"/>
        </w:rPr>
        <w:t> </w:t>
      </w:r>
      <w:r>
        <w:rPr/>
        <w:t>limita</w:t>
      </w:r>
      <w:r>
        <w:rPr>
          <w:spacing w:val="30"/>
        </w:rPr>
        <w:t> </w:t>
      </w:r>
      <w:r>
        <w:rPr/>
        <w:t>a</w:t>
      </w:r>
      <w:r>
        <w:rPr>
          <w:spacing w:val="30"/>
        </w:rPr>
        <w:t> </w:t>
      </w:r>
      <w:r>
        <w:rPr/>
        <w:t>diferenciar</w:t>
      </w:r>
      <w:r>
        <w:rPr>
          <w:spacing w:val="30"/>
        </w:rPr>
        <w:t> </w:t>
      </w:r>
      <w:r>
        <w:rPr/>
        <w:t>suelo</w:t>
      </w:r>
      <w:r>
        <w:rPr>
          <w:spacing w:val="30"/>
        </w:rPr>
        <w:t> </w:t>
      </w:r>
      <w:r>
        <w:rPr/>
        <w:t>rural</w:t>
      </w:r>
      <w:r>
        <w:rPr>
          <w:spacing w:val="30"/>
        </w:rPr>
        <w:t> </w:t>
      </w:r>
      <w:r>
        <w:rPr/>
        <w:t>y</w:t>
      </w:r>
      <w:r>
        <w:rPr>
          <w:spacing w:val="30"/>
        </w:rPr>
        <w:t> </w:t>
      </w:r>
      <w:r>
        <w:rPr/>
        <w:t>suelo</w:t>
      </w:r>
      <w:r>
        <w:rPr>
          <w:spacing w:val="30"/>
        </w:rPr>
        <w:t> </w:t>
      </w:r>
      <w:r>
        <w:rPr/>
        <w:t>urbanizado,</w:t>
      </w:r>
      <w:r>
        <w:rPr>
          <w:spacing w:val="30"/>
        </w:rPr>
        <w:t> </w:t>
      </w:r>
      <w:r>
        <w:rPr/>
        <w:t>pero</w:t>
      </w:r>
      <w:r>
        <w:rPr>
          <w:spacing w:val="30"/>
        </w:rPr>
        <w:t> </w:t>
      </w:r>
      <w:r>
        <w:rPr/>
        <w:t>no</w:t>
      </w:r>
      <w:r>
        <w:rPr>
          <w:spacing w:val="30"/>
        </w:rPr>
        <w:t> </w:t>
      </w:r>
      <w:r>
        <w:rPr/>
        <w:t>lo</w:t>
      </w:r>
      <w:r>
        <w:rPr>
          <w:spacing w:val="30"/>
        </w:rPr>
        <w:t> </w:t>
      </w:r>
      <w:r>
        <w:rPr/>
        <w:t>es</w:t>
      </w:r>
      <w:r>
        <w:rPr>
          <w:spacing w:val="30"/>
        </w:rPr>
        <w:t> </w:t>
      </w:r>
      <w:r>
        <w:rPr/>
        <w:t>menos</w:t>
      </w:r>
      <w:r>
        <w:rPr>
          <w:spacing w:val="30"/>
        </w:rPr>
        <w:t> </w:t>
      </w:r>
      <w:r>
        <w:rPr/>
        <w:t>que</w:t>
      </w:r>
      <w:r>
        <w:rPr>
          <w:spacing w:val="30"/>
        </w:rPr>
        <w:t> </w:t>
      </w:r>
      <w:r>
        <w:rPr/>
        <w:t>la</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BodyText"/>
        <w:spacing w:line="254" w:lineRule="auto"/>
        <w:ind w:right="1103" w:firstLine="0"/>
      </w:pPr>
      <w:r>
        <w:rPr/>
        <w:t>regulación que la misma establece de los derechos y deberes en los casos de actuaciones</w:t>
      </w:r>
      <w:r>
        <w:rPr>
          <w:spacing w:val="40"/>
        </w:rPr>
        <w:t> </w:t>
      </w:r>
      <w:r>
        <w:rPr/>
        <w:t>de transformación urbanística, constituye fiel reflejo de la clase de suelo urbanizable; y que, por tanto, cualquiera que sea su denominación, es razonable denominar como urbanizable el suelo que, estimado en situación de rural, se declara por el planeamiento apto para ser transformado en ciudad. Este tránsito jurídico y material requiere una regulación propia.</w:t>
      </w:r>
    </w:p>
    <w:p>
      <w:pPr>
        <w:pStyle w:val="BodyText"/>
        <w:spacing w:line="254" w:lineRule="auto"/>
        <w:ind w:right="1103"/>
      </w:pPr>
      <w:r>
        <w:rPr>
          <w:w w:val="105"/>
        </w:rPr>
        <w:t>Asumida</w:t>
      </w:r>
      <w:r>
        <w:rPr>
          <w:w w:val="105"/>
        </w:rPr>
        <w:t> la</w:t>
      </w:r>
      <w:r>
        <w:rPr>
          <w:w w:val="105"/>
        </w:rPr>
        <w:t> triple</w:t>
      </w:r>
      <w:r>
        <w:rPr>
          <w:w w:val="105"/>
        </w:rPr>
        <w:t> clasificación,</w:t>
      </w:r>
      <w:r>
        <w:rPr>
          <w:w w:val="105"/>
        </w:rPr>
        <w:t> como</w:t>
      </w:r>
      <w:r>
        <w:rPr>
          <w:w w:val="105"/>
        </w:rPr>
        <w:t> criterio</w:t>
      </w:r>
      <w:r>
        <w:rPr>
          <w:w w:val="105"/>
        </w:rPr>
        <w:t> básico</w:t>
      </w:r>
      <w:r>
        <w:rPr>
          <w:w w:val="105"/>
        </w:rPr>
        <w:t> se</w:t>
      </w:r>
      <w:r>
        <w:rPr>
          <w:w w:val="105"/>
        </w:rPr>
        <w:t> establece</w:t>
      </w:r>
      <w:r>
        <w:rPr>
          <w:w w:val="105"/>
        </w:rPr>
        <w:t> que</w:t>
      </w:r>
      <w:r>
        <w:rPr>
          <w:w w:val="105"/>
        </w:rPr>
        <w:t> el</w:t>
      </w:r>
      <w:r>
        <w:rPr>
          <w:w w:val="105"/>
        </w:rPr>
        <w:t> suelo</w:t>
      </w:r>
      <w:r>
        <w:rPr>
          <w:w w:val="105"/>
        </w:rPr>
        <w:t> no clasificado</w:t>
      </w:r>
      <w:r>
        <w:rPr>
          <w:spacing w:val="-5"/>
          <w:w w:val="105"/>
        </w:rPr>
        <w:t> </w:t>
      </w:r>
      <w:r>
        <w:rPr>
          <w:w w:val="105"/>
        </w:rPr>
        <w:t>como</w:t>
      </w:r>
      <w:r>
        <w:rPr>
          <w:spacing w:val="-5"/>
          <w:w w:val="105"/>
        </w:rPr>
        <w:t> </w:t>
      </w:r>
      <w:r>
        <w:rPr>
          <w:w w:val="105"/>
        </w:rPr>
        <w:t>urbano</w:t>
      </w:r>
      <w:r>
        <w:rPr>
          <w:spacing w:val="-5"/>
          <w:w w:val="105"/>
        </w:rPr>
        <w:t> </w:t>
      </w:r>
      <w:r>
        <w:rPr>
          <w:w w:val="105"/>
        </w:rPr>
        <w:t>o</w:t>
      </w:r>
      <w:r>
        <w:rPr>
          <w:spacing w:val="-5"/>
          <w:w w:val="105"/>
        </w:rPr>
        <w:t> </w:t>
      </w:r>
      <w:r>
        <w:rPr>
          <w:w w:val="105"/>
        </w:rPr>
        <w:t>urbanizable</w:t>
      </w:r>
      <w:r>
        <w:rPr>
          <w:spacing w:val="-5"/>
          <w:w w:val="105"/>
        </w:rPr>
        <w:t> </w:t>
      </w:r>
      <w:r>
        <w:rPr>
          <w:w w:val="105"/>
        </w:rPr>
        <w:t>sea</w:t>
      </w:r>
      <w:r>
        <w:rPr>
          <w:spacing w:val="-5"/>
          <w:w w:val="105"/>
        </w:rPr>
        <w:t> </w:t>
      </w:r>
      <w:r>
        <w:rPr>
          <w:w w:val="105"/>
        </w:rPr>
        <w:t>en</w:t>
      </w:r>
      <w:r>
        <w:rPr>
          <w:spacing w:val="-5"/>
          <w:w w:val="105"/>
        </w:rPr>
        <w:t> </w:t>
      </w:r>
      <w:r>
        <w:rPr>
          <w:w w:val="105"/>
        </w:rPr>
        <w:t>todo</w:t>
      </w:r>
      <w:r>
        <w:rPr>
          <w:spacing w:val="-5"/>
          <w:w w:val="105"/>
        </w:rPr>
        <w:t> </w:t>
      </w:r>
      <w:r>
        <w:rPr>
          <w:w w:val="105"/>
        </w:rPr>
        <w:t>caso</w:t>
      </w:r>
      <w:r>
        <w:rPr>
          <w:spacing w:val="-5"/>
          <w:w w:val="105"/>
        </w:rPr>
        <w:t> </w:t>
      </w:r>
      <w:r>
        <w:rPr>
          <w:w w:val="105"/>
        </w:rPr>
        <w:t>rústico</w:t>
      </w:r>
      <w:r>
        <w:rPr>
          <w:spacing w:val="-5"/>
          <w:w w:val="105"/>
        </w:rPr>
        <w:t> </w:t>
      </w:r>
      <w:r>
        <w:rPr>
          <w:w w:val="105"/>
        </w:rPr>
        <w:t>con</w:t>
      </w:r>
      <w:r>
        <w:rPr>
          <w:spacing w:val="-5"/>
          <w:w w:val="105"/>
        </w:rPr>
        <w:t> </w:t>
      </w:r>
      <w:r>
        <w:rPr>
          <w:w w:val="105"/>
        </w:rPr>
        <w:t>el</w:t>
      </w:r>
      <w:r>
        <w:rPr>
          <w:spacing w:val="-5"/>
          <w:w w:val="105"/>
        </w:rPr>
        <w:t> </w:t>
      </w:r>
      <w:r>
        <w:rPr>
          <w:w w:val="105"/>
        </w:rPr>
        <w:t>fin</w:t>
      </w:r>
      <w:r>
        <w:rPr>
          <w:spacing w:val="-5"/>
          <w:w w:val="105"/>
        </w:rPr>
        <w:t> </w:t>
      </w:r>
      <w:r>
        <w:rPr>
          <w:w w:val="105"/>
        </w:rPr>
        <w:t>de</w:t>
      </w:r>
      <w:r>
        <w:rPr>
          <w:spacing w:val="-5"/>
          <w:w w:val="105"/>
        </w:rPr>
        <w:t> </w:t>
      </w:r>
      <w:r>
        <w:rPr>
          <w:w w:val="105"/>
        </w:rPr>
        <w:t>reforzar</w:t>
      </w:r>
      <w:r>
        <w:rPr>
          <w:spacing w:val="-5"/>
          <w:w w:val="105"/>
        </w:rPr>
        <w:t> </w:t>
      </w:r>
      <w:r>
        <w:rPr>
          <w:w w:val="105"/>
        </w:rPr>
        <w:t>esta clase</w:t>
      </w:r>
      <w:r>
        <w:rPr>
          <w:w w:val="105"/>
        </w:rPr>
        <w:t> de</w:t>
      </w:r>
      <w:r>
        <w:rPr>
          <w:w w:val="105"/>
        </w:rPr>
        <w:t> suelo.</w:t>
      </w:r>
      <w:r>
        <w:rPr>
          <w:w w:val="105"/>
        </w:rPr>
        <w:t> De</w:t>
      </w:r>
      <w:r>
        <w:rPr>
          <w:w w:val="105"/>
        </w:rPr>
        <w:t> este</w:t>
      </w:r>
      <w:r>
        <w:rPr>
          <w:w w:val="105"/>
        </w:rPr>
        <w:t> modo,</w:t>
      </w:r>
      <w:r>
        <w:rPr>
          <w:w w:val="105"/>
        </w:rPr>
        <w:t> se</w:t>
      </w:r>
      <w:r>
        <w:rPr>
          <w:w w:val="105"/>
        </w:rPr>
        <w:t> invierte</w:t>
      </w:r>
      <w:r>
        <w:rPr>
          <w:w w:val="105"/>
        </w:rPr>
        <w:t> de</w:t>
      </w:r>
      <w:r>
        <w:rPr>
          <w:w w:val="105"/>
        </w:rPr>
        <w:t> forma</w:t>
      </w:r>
      <w:r>
        <w:rPr>
          <w:w w:val="105"/>
        </w:rPr>
        <w:t> expresa</w:t>
      </w:r>
      <w:r>
        <w:rPr>
          <w:w w:val="105"/>
        </w:rPr>
        <w:t> la</w:t>
      </w:r>
      <w:r>
        <w:rPr>
          <w:w w:val="105"/>
        </w:rPr>
        <w:t> regla</w:t>
      </w:r>
      <w:r>
        <w:rPr>
          <w:w w:val="105"/>
        </w:rPr>
        <w:t> que</w:t>
      </w:r>
      <w:r>
        <w:rPr>
          <w:w w:val="105"/>
        </w:rPr>
        <w:t> formulara</w:t>
      </w:r>
      <w:r>
        <w:rPr>
          <w:w w:val="105"/>
        </w:rPr>
        <w:t> la legislación</w:t>
      </w:r>
      <w:r>
        <w:rPr>
          <w:w w:val="105"/>
        </w:rPr>
        <w:t> estatal</w:t>
      </w:r>
      <w:r>
        <w:rPr>
          <w:w w:val="105"/>
        </w:rPr>
        <w:t> de</w:t>
      </w:r>
      <w:r>
        <w:rPr>
          <w:w w:val="105"/>
        </w:rPr>
        <w:t> suelo</w:t>
      </w:r>
      <w:r>
        <w:rPr>
          <w:w w:val="105"/>
        </w:rPr>
        <w:t> de</w:t>
      </w:r>
      <w:r>
        <w:rPr>
          <w:w w:val="105"/>
        </w:rPr>
        <w:t> 1998</w:t>
      </w:r>
      <w:r>
        <w:rPr>
          <w:w w:val="105"/>
        </w:rPr>
        <w:t> y,</w:t>
      </w:r>
      <w:r>
        <w:rPr>
          <w:w w:val="105"/>
        </w:rPr>
        <w:t> además,</w:t>
      </w:r>
      <w:r>
        <w:rPr>
          <w:w w:val="105"/>
        </w:rPr>
        <w:t> se</w:t>
      </w:r>
      <w:r>
        <w:rPr>
          <w:w w:val="105"/>
        </w:rPr>
        <w:t> recoge</w:t>
      </w:r>
      <w:r>
        <w:rPr>
          <w:w w:val="105"/>
        </w:rPr>
        <w:t> un</w:t>
      </w:r>
      <w:r>
        <w:rPr>
          <w:w w:val="105"/>
        </w:rPr>
        <w:t> criterio</w:t>
      </w:r>
      <w:r>
        <w:rPr>
          <w:w w:val="105"/>
        </w:rPr>
        <w:t> bien</w:t>
      </w:r>
      <w:r>
        <w:rPr>
          <w:w w:val="105"/>
        </w:rPr>
        <w:t> asentado</w:t>
      </w:r>
      <w:r>
        <w:rPr>
          <w:w w:val="105"/>
        </w:rPr>
        <w:t> en</w:t>
      </w:r>
      <w:r>
        <w:rPr>
          <w:w w:val="105"/>
        </w:rPr>
        <w:t> la jurisprudencia.</w:t>
      </w:r>
      <w:r>
        <w:rPr>
          <w:w w:val="105"/>
        </w:rPr>
        <w:t> En</w:t>
      </w:r>
      <w:r>
        <w:rPr>
          <w:w w:val="105"/>
        </w:rPr>
        <w:t> todo</w:t>
      </w:r>
      <w:r>
        <w:rPr>
          <w:w w:val="105"/>
        </w:rPr>
        <w:t> caso,</w:t>
      </w:r>
      <w:r>
        <w:rPr>
          <w:w w:val="105"/>
        </w:rPr>
        <w:t> como</w:t>
      </w:r>
      <w:r>
        <w:rPr>
          <w:w w:val="105"/>
        </w:rPr>
        <w:t> parte</w:t>
      </w:r>
      <w:r>
        <w:rPr>
          <w:w w:val="105"/>
        </w:rPr>
        <w:t> del</w:t>
      </w:r>
      <w:r>
        <w:rPr>
          <w:w w:val="105"/>
        </w:rPr>
        <w:t> contenido</w:t>
      </w:r>
      <w:r>
        <w:rPr>
          <w:w w:val="105"/>
        </w:rPr>
        <w:t> del</w:t>
      </w:r>
      <w:r>
        <w:rPr>
          <w:w w:val="105"/>
        </w:rPr>
        <w:t> derecho</w:t>
      </w:r>
      <w:r>
        <w:rPr>
          <w:w w:val="105"/>
        </w:rPr>
        <w:t> de</w:t>
      </w:r>
      <w:r>
        <w:rPr>
          <w:w w:val="105"/>
        </w:rPr>
        <w:t> propiedad</w:t>
      </w:r>
      <w:r>
        <w:rPr>
          <w:w w:val="105"/>
        </w:rPr>
        <w:t> en cualquier</w:t>
      </w:r>
      <w:r>
        <w:rPr>
          <w:w w:val="105"/>
        </w:rPr>
        <w:t> clase</w:t>
      </w:r>
      <w:r>
        <w:rPr>
          <w:w w:val="105"/>
        </w:rPr>
        <w:t> de</w:t>
      </w:r>
      <w:r>
        <w:rPr>
          <w:w w:val="105"/>
        </w:rPr>
        <w:t> suelo</w:t>
      </w:r>
      <w:r>
        <w:rPr>
          <w:w w:val="105"/>
        </w:rPr>
        <w:t> –esencialmente</w:t>
      </w:r>
      <w:r>
        <w:rPr>
          <w:w w:val="105"/>
        </w:rPr>
        <w:t> conformado</w:t>
      </w:r>
      <w:r>
        <w:rPr>
          <w:w w:val="105"/>
        </w:rPr>
        <w:t> por</w:t>
      </w:r>
      <w:r>
        <w:rPr>
          <w:w w:val="105"/>
        </w:rPr>
        <w:t> la</w:t>
      </w:r>
      <w:r>
        <w:rPr>
          <w:w w:val="105"/>
        </w:rPr>
        <w:t> legislación</w:t>
      </w:r>
      <w:r>
        <w:rPr>
          <w:w w:val="105"/>
        </w:rPr>
        <w:t> básica</w:t>
      </w:r>
      <w:r>
        <w:rPr>
          <w:w w:val="105"/>
        </w:rPr>
        <w:t> estatal–</w:t>
      </w:r>
      <w:r>
        <w:rPr>
          <w:w w:val="105"/>
        </w:rPr>
        <w:t> se </w:t>
      </w:r>
      <w:r>
        <w:rPr/>
        <w:t>recuerda que se podrán conceder licencias para usos y actuaciones de carácter provisional, </w:t>
      </w:r>
      <w:r>
        <w:rPr>
          <w:w w:val="105"/>
        </w:rPr>
        <w:t>con</w:t>
      </w:r>
      <w:r>
        <w:rPr>
          <w:spacing w:val="-13"/>
          <w:w w:val="105"/>
        </w:rPr>
        <w:t> </w:t>
      </w:r>
      <w:r>
        <w:rPr>
          <w:w w:val="105"/>
        </w:rPr>
        <w:t>las</w:t>
      </w:r>
      <w:r>
        <w:rPr>
          <w:spacing w:val="-13"/>
          <w:w w:val="105"/>
        </w:rPr>
        <w:t> </w:t>
      </w:r>
      <w:r>
        <w:rPr>
          <w:w w:val="105"/>
        </w:rPr>
        <w:t>garantías</w:t>
      </w:r>
      <w:r>
        <w:rPr>
          <w:spacing w:val="-13"/>
          <w:w w:val="105"/>
        </w:rPr>
        <w:t> </w:t>
      </w:r>
      <w:r>
        <w:rPr>
          <w:w w:val="105"/>
        </w:rPr>
        <w:t>señaladas</w:t>
      </w:r>
      <w:r>
        <w:rPr>
          <w:spacing w:val="-13"/>
          <w:w w:val="105"/>
        </w:rPr>
        <w:t> </w:t>
      </w:r>
      <w:r>
        <w:rPr>
          <w:w w:val="105"/>
        </w:rPr>
        <w:t>por</w:t>
      </w:r>
      <w:r>
        <w:rPr>
          <w:spacing w:val="-13"/>
          <w:w w:val="105"/>
        </w:rPr>
        <w:t> </w:t>
      </w:r>
      <w:r>
        <w:rPr>
          <w:w w:val="105"/>
        </w:rPr>
        <w:t>la</w:t>
      </w:r>
      <w:r>
        <w:rPr>
          <w:spacing w:val="-13"/>
          <w:w w:val="105"/>
        </w:rPr>
        <w:t> </w:t>
      </w:r>
      <w:r>
        <w:rPr>
          <w:w w:val="105"/>
        </w:rPr>
        <w:t>legislación</w:t>
      </w:r>
      <w:r>
        <w:rPr>
          <w:spacing w:val="-13"/>
          <w:w w:val="105"/>
        </w:rPr>
        <w:t> </w:t>
      </w:r>
      <w:r>
        <w:rPr>
          <w:w w:val="105"/>
        </w:rPr>
        <w:t>estatal,</w:t>
      </w:r>
      <w:r>
        <w:rPr>
          <w:spacing w:val="-13"/>
          <w:w w:val="105"/>
        </w:rPr>
        <w:t> </w:t>
      </w:r>
      <w:r>
        <w:rPr>
          <w:w w:val="105"/>
        </w:rPr>
        <w:t>de</w:t>
      </w:r>
      <w:r>
        <w:rPr>
          <w:spacing w:val="-13"/>
          <w:w w:val="105"/>
        </w:rPr>
        <w:t> </w:t>
      </w:r>
      <w:r>
        <w:rPr>
          <w:w w:val="105"/>
        </w:rPr>
        <w:t>tal</w:t>
      </w:r>
      <w:r>
        <w:rPr>
          <w:spacing w:val="-13"/>
          <w:w w:val="105"/>
        </w:rPr>
        <w:t> </w:t>
      </w:r>
      <w:r>
        <w:rPr>
          <w:w w:val="105"/>
        </w:rPr>
        <w:t>modo</w:t>
      </w:r>
      <w:r>
        <w:rPr>
          <w:spacing w:val="-13"/>
          <w:w w:val="105"/>
        </w:rPr>
        <w:t> </w:t>
      </w:r>
      <w:r>
        <w:rPr>
          <w:w w:val="105"/>
        </w:rPr>
        <w:t>que</w:t>
      </w:r>
      <w:r>
        <w:rPr>
          <w:spacing w:val="-13"/>
          <w:w w:val="105"/>
        </w:rPr>
        <w:t> </w:t>
      </w:r>
      <w:r>
        <w:rPr>
          <w:w w:val="105"/>
        </w:rPr>
        <w:t>la</w:t>
      </w:r>
      <w:r>
        <w:rPr>
          <w:spacing w:val="-13"/>
          <w:w w:val="105"/>
        </w:rPr>
        <w:t> </w:t>
      </w:r>
      <w:r>
        <w:rPr>
          <w:w w:val="105"/>
        </w:rPr>
        <w:t>ordenación</w:t>
      </w:r>
      <w:r>
        <w:rPr>
          <w:spacing w:val="-13"/>
          <w:w w:val="105"/>
        </w:rPr>
        <w:t> </w:t>
      </w:r>
      <w:r>
        <w:rPr>
          <w:w w:val="105"/>
        </w:rPr>
        <w:t>–y</w:t>
      </w:r>
      <w:r>
        <w:rPr>
          <w:spacing w:val="-13"/>
          <w:w w:val="105"/>
        </w:rPr>
        <w:t> </w:t>
      </w:r>
      <w:r>
        <w:rPr>
          <w:w w:val="105"/>
        </w:rPr>
        <w:t>sus tiempos–</w:t>
      </w:r>
      <w:r>
        <w:rPr>
          <w:spacing w:val="-14"/>
          <w:w w:val="105"/>
        </w:rPr>
        <w:t> </w:t>
      </w:r>
      <w:r>
        <w:rPr>
          <w:w w:val="105"/>
        </w:rPr>
        <w:t>no</w:t>
      </w:r>
      <w:r>
        <w:rPr>
          <w:spacing w:val="-14"/>
          <w:w w:val="105"/>
        </w:rPr>
        <w:t> </w:t>
      </w:r>
      <w:r>
        <w:rPr>
          <w:w w:val="105"/>
        </w:rPr>
        <w:t>sea</w:t>
      </w:r>
      <w:r>
        <w:rPr>
          <w:spacing w:val="-14"/>
          <w:w w:val="105"/>
        </w:rPr>
        <w:t> </w:t>
      </w:r>
      <w:r>
        <w:rPr>
          <w:w w:val="105"/>
        </w:rPr>
        <w:t>un</w:t>
      </w:r>
      <w:r>
        <w:rPr>
          <w:spacing w:val="-14"/>
          <w:w w:val="105"/>
        </w:rPr>
        <w:t> </w:t>
      </w:r>
      <w:r>
        <w:rPr>
          <w:w w:val="105"/>
        </w:rPr>
        <w:t>obstáculo</w:t>
      </w:r>
      <w:r>
        <w:rPr>
          <w:spacing w:val="-14"/>
          <w:w w:val="105"/>
        </w:rPr>
        <w:t> </w:t>
      </w:r>
      <w:r>
        <w:rPr>
          <w:w w:val="105"/>
        </w:rPr>
        <w:t>para</w:t>
      </w:r>
      <w:r>
        <w:rPr>
          <w:spacing w:val="-14"/>
          <w:w w:val="105"/>
        </w:rPr>
        <w:t> </w:t>
      </w:r>
      <w:r>
        <w:rPr>
          <w:w w:val="105"/>
        </w:rPr>
        <w:t>usos</w:t>
      </w:r>
      <w:r>
        <w:rPr>
          <w:spacing w:val="-14"/>
          <w:w w:val="105"/>
        </w:rPr>
        <w:t> </w:t>
      </w:r>
      <w:r>
        <w:rPr>
          <w:w w:val="105"/>
        </w:rPr>
        <w:t>razonables</w:t>
      </w:r>
      <w:r>
        <w:rPr>
          <w:spacing w:val="-14"/>
          <w:w w:val="105"/>
        </w:rPr>
        <w:t> </w:t>
      </w:r>
      <w:r>
        <w:rPr>
          <w:w w:val="105"/>
        </w:rPr>
        <w:t>y,</w:t>
      </w:r>
      <w:r>
        <w:rPr>
          <w:spacing w:val="-14"/>
          <w:w w:val="105"/>
        </w:rPr>
        <w:t> </w:t>
      </w:r>
      <w:r>
        <w:rPr>
          <w:w w:val="105"/>
        </w:rPr>
        <w:t>siempre</w:t>
      </w:r>
      <w:r>
        <w:rPr>
          <w:spacing w:val="-14"/>
          <w:w w:val="105"/>
        </w:rPr>
        <w:t> </w:t>
      </w:r>
      <w:r>
        <w:rPr>
          <w:w w:val="105"/>
        </w:rPr>
        <w:t>en</w:t>
      </w:r>
      <w:r>
        <w:rPr>
          <w:spacing w:val="-14"/>
          <w:w w:val="105"/>
        </w:rPr>
        <w:t> </w:t>
      </w:r>
      <w:r>
        <w:rPr>
          <w:w w:val="105"/>
        </w:rPr>
        <w:t>precario,</w:t>
      </w:r>
      <w:r>
        <w:rPr>
          <w:spacing w:val="-14"/>
          <w:w w:val="105"/>
        </w:rPr>
        <w:t> </w:t>
      </w:r>
      <w:r>
        <w:rPr>
          <w:w w:val="105"/>
        </w:rPr>
        <w:t>de</w:t>
      </w:r>
      <w:r>
        <w:rPr>
          <w:spacing w:val="-14"/>
          <w:w w:val="105"/>
        </w:rPr>
        <w:t> </w:t>
      </w:r>
      <w:r>
        <w:rPr>
          <w:w w:val="105"/>
        </w:rPr>
        <w:t>los</w:t>
      </w:r>
      <w:r>
        <w:rPr>
          <w:spacing w:val="-14"/>
          <w:w w:val="105"/>
        </w:rPr>
        <w:t> </w:t>
      </w:r>
      <w:r>
        <w:rPr>
          <w:w w:val="105"/>
        </w:rPr>
        <w:t>suelos.</w:t>
      </w:r>
    </w:p>
    <w:p>
      <w:pPr>
        <w:pStyle w:val="BodyText"/>
        <w:spacing w:line="254" w:lineRule="auto" w:before="1"/>
        <w:ind w:right="1103"/>
      </w:pPr>
      <w:r>
        <w:rPr/>
        <w:t>En particular, sobre el suelo urbanizable, su clasificación excepcional se limita a aquellos terrenos que sean imprescindibles para satisfacer necesidades actuales, que no puedan ser atendidas con las bolsas ya clasificadas vacantes, supuesto poco probable. Se trata del criterio impuesto por la legislación estatal básica y, por otra parte, del que es coherente con</w:t>
      </w:r>
      <w:r>
        <w:rPr>
          <w:spacing w:val="40"/>
        </w:rPr>
        <w:t> </w:t>
      </w:r>
      <w:r>
        <w:rPr/>
        <w:t>la necesidad de evitar el consumo de más suelo rústico, tanto más cuando en las islas, hoy, el planeamiento contempla muchos suelos con esa clasificación que se encuentran pendientes de desarrollar. Salvo excepciones justificadas, existe suelo vacante suficiente para las necesidades de desarrollo residencial y económico durante décadas, y, por ello, desde la ley, se favorece que se revise la justificación de mantenerlos clasificados cuando permanecen sin desarrollar.</w:t>
      </w:r>
    </w:p>
    <w:p>
      <w:pPr>
        <w:pStyle w:val="BodyText"/>
        <w:spacing w:line="254" w:lineRule="auto"/>
        <w:ind w:right="1102"/>
      </w:pPr>
      <w:r>
        <w:rPr/>
        <w:t>En coherencia con ese criterio, se suprime la distinción urbanizable sectorizado y urbanizable no sectorizado. Todo suelo urbanizable deberá ser sectorizado en la medida en que lo será por resultar necesario para atender necesidades precisas. Por otra parte, superada la idea de que todo suelo no clasificado como urbano o rústico debía ser urbanizable, pierde sentido mantener una categoría que funciona como mera reserva de suelo; esta tarea corresponde, ahora, al suelo rústico común. Se trata de una formulación recogida en varias leyes autonómicas de suelo. La única distinción relevante será si ese suelo urbanizable cuenta o no con ordenación pormenorizada. Si la tiene, será ordenado; si no la tiene, será no ordenado. De este modo, además, desaparece el informe previo, en ocasiones vinculante, del cabildo para sectorizar suelos urbanizables, y, con él, los conflictos a que daba lugar.</w:t>
      </w:r>
    </w:p>
    <w:p>
      <w:pPr>
        <w:pStyle w:val="BodyText"/>
        <w:spacing w:line="254" w:lineRule="auto" w:before="1"/>
        <w:ind w:right="1105"/>
      </w:pPr>
      <w:r>
        <w:rPr/>
        <w:t>En materia de derechos y deberes, el régimen jurídico del suelo urbanizable ordenado se mantiene,</w:t>
      </w:r>
      <w:r>
        <w:rPr>
          <w:spacing w:val="-2"/>
        </w:rPr>
        <w:t> </w:t>
      </w:r>
      <w:r>
        <w:rPr/>
        <w:t>incluyendo</w:t>
      </w:r>
      <w:r>
        <w:rPr>
          <w:spacing w:val="-2"/>
        </w:rPr>
        <w:t> </w:t>
      </w:r>
      <w:r>
        <w:rPr/>
        <w:t>el</w:t>
      </w:r>
      <w:r>
        <w:rPr>
          <w:spacing w:val="-2"/>
        </w:rPr>
        <w:t> </w:t>
      </w:r>
      <w:r>
        <w:rPr/>
        <w:t>porcentaje</w:t>
      </w:r>
      <w:r>
        <w:rPr>
          <w:spacing w:val="-2"/>
        </w:rPr>
        <w:t> </w:t>
      </w:r>
      <w:r>
        <w:rPr/>
        <w:t>de</w:t>
      </w:r>
      <w:r>
        <w:rPr>
          <w:spacing w:val="-2"/>
        </w:rPr>
        <w:t> </w:t>
      </w:r>
      <w:r>
        <w:rPr/>
        <w:t>cesión</w:t>
      </w:r>
      <w:r>
        <w:rPr>
          <w:spacing w:val="-2"/>
        </w:rPr>
        <w:t> </w:t>
      </w:r>
      <w:r>
        <w:rPr/>
        <w:t>obligatoria</w:t>
      </w:r>
      <w:r>
        <w:rPr>
          <w:spacing w:val="-2"/>
        </w:rPr>
        <w:t> </w:t>
      </w:r>
      <w:r>
        <w:rPr/>
        <w:t>en</w:t>
      </w:r>
      <w:r>
        <w:rPr>
          <w:spacing w:val="-2"/>
        </w:rPr>
        <w:t> </w:t>
      </w:r>
      <w:r>
        <w:rPr/>
        <w:t>concepto</w:t>
      </w:r>
      <w:r>
        <w:rPr>
          <w:spacing w:val="-2"/>
        </w:rPr>
        <w:t> </w:t>
      </w:r>
      <w:r>
        <w:rPr/>
        <w:t>de</w:t>
      </w:r>
      <w:r>
        <w:rPr>
          <w:spacing w:val="-2"/>
        </w:rPr>
        <w:t> </w:t>
      </w:r>
      <w:r>
        <w:rPr/>
        <w:t>participación</w:t>
      </w:r>
      <w:r>
        <w:rPr>
          <w:spacing w:val="-2"/>
        </w:rPr>
        <w:t> </w:t>
      </w:r>
      <w:r>
        <w:rPr/>
        <w:t>pública en la plusvalía urbanística que se genere.</w:t>
      </w:r>
    </w:p>
    <w:p>
      <w:pPr>
        <w:pStyle w:val="BodyText"/>
        <w:spacing w:line="254" w:lineRule="auto"/>
        <w:ind w:right="1103"/>
      </w:pPr>
      <w:r>
        <w:rPr/>
        <w:t>En cuanto al suelo urbano, en razón de su carácter reglado, la ley lo delimita conforme a lo que prevé la legislación estatal para el suelo urbanizado y viene reiterando el Tribunal Supremo en la interpretación de aquella normativa. Se diferencian únicamente dos categorías: urbano no consolidado y urbano consolidado –que, como hasta ahora, se</w:t>
      </w:r>
      <w:r>
        <w:rPr>
          <w:spacing w:val="40"/>
        </w:rPr>
        <w:t> </w:t>
      </w:r>
      <w:r>
        <w:rPr/>
        <w:t>equipara con solar–. En todo caso, siendo competencia autonómica determinar los servicios básicos que legitiman esa clasificación, se modulan algunos servicios con el fin de acomodarlos a la realidad insular –se admiten los pozos sépticos para la evacuación de</w:t>
      </w:r>
      <w:r>
        <w:rPr>
          <w:spacing w:val="40"/>
        </w:rPr>
        <w:t> </w:t>
      </w:r>
      <w:r>
        <w:rPr/>
        <w:t>aguas residuales y medios distintos del encintado pero que cumplan la función de las</w:t>
      </w:r>
      <w:r>
        <w:rPr>
          <w:spacing w:val="40"/>
        </w:rPr>
        <w:t> </w:t>
      </w:r>
      <w:r>
        <w:rPr/>
        <w:t>aceras–. Con todo, esta regulación es continuista de la hasta ahora vigente.</w:t>
      </w:r>
    </w:p>
    <w:p>
      <w:pPr>
        <w:pStyle w:val="BodyText"/>
        <w:spacing w:line="254" w:lineRule="auto"/>
        <w:ind w:right="1103"/>
      </w:pPr>
      <w:r>
        <w:rPr/>
        <w:t>Como actualización necesaria, se regulan los derechos y deberes de las personas propietarias de suelos urbanos consolidados afectados por una actuación de dotación. De esta regulación destaca el que, asumiendo el criterio utilizado por la Ley 9/2015, de 27 abril, de modificación de la Ley 2/2013, de 29 de mayo, de renovación y modernización turística de Canarias, la cesión dotacional se calcula conforme al nivel de dotaciones existentes en el momento de aprobar la actuación. En cuanto a la cesión de aprovechamiento, como regla general se establece en el 15% del incremento que resulte de la actuación cuando la misma comporte aumento de la edificabilidad.</w:t>
      </w:r>
    </w:p>
    <w:p>
      <w:pPr>
        <w:pStyle w:val="BodyText"/>
        <w:spacing w:line="254" w:lineRule="auto" w:before="1"/>
        <w:ind w:right="1103"/>
      </w:pPr>
      <w:r>
        <w:rPr/>
        <w:t>En fin, en materia de suelo urbano, se recuerda que el plan general puede incorporar a la ordenación suelos consolidados por la urbanización o la edificación. Y ello porque el plan no</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3" w:hanging="1"/>
      </w:pPr>
      <w:r>
        <w:rPr/>
        <w:t>solo puede desordenar (situación legal de consolidación, tradicionalmente, fuera de ordenación), sino que también puede, e incluso debe, ordenar lo desordenado. Se trata de adecuar las exigencias normativas a la realidad que, difícilmente, va a cambiar.</w:t>
      </w:r>
    </w:p>
    <w:p>
      <w:pPr>
        <w:pStyle w:val="ListParagraph"/>
        <w:numPr>
          <w:ilvl w:val="0"/>
          <w:numId w:val="1"/>
        </w:numPr>
        <w:tabs>
          <w:tab w:pos="1005" w:val="left" w:leader="none"/>
        </w:tabs>
        <w:spacing w:line="240" w:lineRule="auto" w:before="120" w:after="0"/>
        <w:ind w:left="1005" w:right="0" w:hanging="410"/>
        <w:jc w:val="left"/>
        <w:rPr>
          <w:sz w:val="20"/>
        </w:rPr>
      </w:pPr>
      <w:r>
        <w:rPr>
          <w:sz w:val="20"/>
        </w:rPr>
        <w:t>En</w:t>
      </w:r>
      <w:r>
        <w:rPr>
          <w:spacing w:val="-8"/>
          <w:sz w:val="20"/>
        </w:rPr>
        <w:t> </w:t>
      </w:r>
      <w:r>
        <w:rPr>
          <w:sz w:val="20"/>
        </w:rPr>
        <w:t>particular,</w:t>
      </w:r>
      <w:r>
        <w:rPr>
          <w:spacing w:val="-7"/>
          <w:sz w:val="20"/>
        </w:rPr>
        <w:t> </w:t>
      </w:r>
      <w:r>
        <w:rPr>
          <w:sz w:val="20"/>
        </w:rPr>
        <w:t>la</w:t>
      </w:r>
      <w:r>
        <w:rPr>
          <w:spacing w:val="-7"/>
          <w:sz w:val="20"/>
        </w:rPr>
        <w:t> </w:t>
      </w:r>
      <w:r>
        <w:rPr>
          <w:sz w:val="20"/>
        </w:rPr>
        <w:t>ordenación</w:t>
      </w:r>
      <w:r>
        <w:rPr>
          <w:spacing w:val="-8"/>
          <w:sz w:val="20"/>
        </w:rPr>
        <w:t> </w:t>
      </w:r>
      <w:r>
        <w:rPr>
          <w:sz w:val="20"/>
        </w:rPr>
        <w:t>y</w:t>
      </w:r>
      <w:r>
        <w:rPr>
          <w:spacing w:val="-7"/>
          <w:sz w:val="20"/>
        </w:rPr>
        <w:t> </w:t>
      </w:r>
      <w:r>
        <w:rPr>
          <w:sz w:val="20"/>
        </w:rPr>
        <w:t>utilización</w:t>
      </w:r>
      <w:r>
        <w:rPr>
          <w:spacing w:val="-7"/>
          <w:sz w:val="20"/>
        </w:rPr>
        <w:t> </w:t>
      </w:r>
      <w:r>
        <w:rPr>
          <w:sz w:val="20"/>
        </w:rPr>
        <w:t>del</w:t>
      </w:r>
      <w:r>
        <w:rPr>
          <w:spacing w:val="-7"/>
          <w:sz w:val="20"/>
        </w:rPr>
        <w:t> </w:t>
      </w:r>
      <w:r>
        <w:rPr>
          <w:sz w:val="20"/>
        </w:rPr>
        <w:t>suelo</w:t>
      </w:r>
      <w:r>
        <w:rPr>
          <w:spacing w:val="-8"/>
          <w:sz w:val="20"/>
        </w:rPr>
        <w:t> </w:t>
      </w:r>
      <w:r>
        <w:rPr>
          <w:spacing w:val="-2"/>
          <w:sz w:val="20"/>
        </w:rPr>
        <w:t>rústico.</w:t>
      </w:r>
    </w:p>
    <w:p>
      <w:pPr>
        <w:pStyle w:val="BodyText"/>
        <w:spacing w:line="254" w:lineRule="auto" w:before="134"/>
        <w:ind w:right="1103"/>
      </w:pPr>
      <w:r>
        <w:rPr/>
        <w:t>La regulación del suelo rústico, del régimen jurídico aplicable y de los instrumentos de intervención pública recibe un tratamiento diferenciado. De la relevancia de esta clase de suelo y de la creciente e imparable presión urbanística sobre el mismo dan cuenta los cambios legislativos producidos desde la Ley de Suelo Rústico de 1987. De un suelo considerado residual se ha pasado a un suelo básico para un desarrollo sostenible que requiere una ordenación legal sistemática y rigurosa, que permita su protección y, en su</w:t>
      </w:r>
      <w:r>
        <w:rPr>
          <w:spacing w:val="40"/>
        </w:rPr>
        <w:t> </w:t>
      </w:r>
      <w:r>
        <w:rPr/>
        <w:t>caso, utilización racional.</w:t>
      </w:r>
    </w:p>
    <w:p>
      <w:pPr>
        <w:pStyle w:val="BodyText"/>
        <w:spacing w:line="254" w:lineRule="auto"/>
        <w:ind w:right="1102"/>
      </w:pPr>
      <w:r>
        <w:rPr/>
        <w:t>La ley parte, nuevamente, de la regulación preexistente, bien conocida, que le sirve de base. La delimitación de lo que sea suelo rústico, los derechos y deberes de las personas propietarias y sus distintas categorías, con pequeños ajustes, se acomodan a aquella legislación. No obstante, el suelo rústico de infraestructuras se convierte en una categoría diferenciada, compatible con cualquier otra; la conservación de los suelos forestales e hidráulicos se reconduce también a los suelos ambientales; y el suelo rústico de protección territorial pasa a convertirse en suelo rústico común, que opera como reserva de suelo en lugar de los suelos urbanizables no sectorizados. En todo caso, esta disposición legal</w:t>
      </w:r>
      <w:r>
        <w:rPr>
          <w:spacing w:val="80"/>
        </w:rPr>
        <w:t> </w:t>
      </w:r>
      <w:r>
        <w:rPr/>
        <w:t>aborda</w:t>
      </w:r>
      <w:r>
        <w:rPr>
          <w:spacing w:val="-1"/>
        </w:rPr>
        <w:t> </w:t>
      </w:r>
      <w:r>
        <w:rPr/>
        <w:t>dos</w:t>
      </w:r>
      <w:r>
        <w:rPr>
          <w:spacing w:val="-1"/>
        </w:rPr>
        <w:t> </w:t>
      </w:r>
      <w:r>
        <w:rPr/>
        <w:t>cuestiones</w:t>
      </w:r>
      <w:r>
        <w:rPr>
          <w:spacing w:val="-1"/>
        </w:rPr>
        <w:t> </w:t>
      </w:r>
      <w:r>
        <w:rPr/>
        <w:t>polémicas</w:t>
      </w:r>
      <w:r>
        <w:rPr>
          <w:spacing w:val="-1"/>
        </w:rPr>
        <w:t> </w:t>
      </w:r>
      <w:r>
        <w:rPr/>
        <w:t>que</w:t>
      </w:r>
      <w:r>
        <w:rPr>
          <w:spacing w:val="-1"/>
        </w:rPr>
        <w:t> </w:t>
      </w:r>
      <w:r>
        <w:rPr/>
        <w:t>demandan</w:t>
      </w:r>
      <w:r>
        <w:rPr>
          <w:spacing w:val="-1"/>
        </w:rPr>
        <w:t> </w:t>
      </w:r>
      <w:r>
        <w:rPr/>
        <w:t>una</w:t>
      </w:r>
      <w:r>
        <w:rPr>
          <w:spacing w:val="-1"/>
        </w:rPr>
        <w:t> </w:t>
      </w:r>
      <w:r>
        <w:rPr/>
        <w:t>respuesta</w:t>
      </w:r>
      <w:r>
        <w:rPr>
          <w:spacing w:val="-1"/>
        </w:rPr>
        <w:t> </w:t>
      </w:r>
      <w:r>
        <w:rPr/>
        <w:t>adecuada</w:t>
      </w:r>
      <w:r>
        <w:rPr>
          <w:spacing w:val="-1"/>
        </w:rPr>
        <w:t> </w:t>
      </w:r>
      <w:r>
        <w:rPr/>
        <w:t>a</w:t>
      </w:r>
      <w:r>
        <w:rPr>
          <w:spacing w:val="-1"/>
        </w:rPr>
        <w:t> </w:t>
      </w:r>
      <w:r>
        <w:rPr/>
        <w:t>las</w:t>
      </w:r>
      <w:r>
        <w:rPr>
          <w:spacing w:val="-1"/>
        </w:rPr>
        <w:t> </w:t>
      </w:r>
      <w:r>
        <w:rPr/>
        <w:t>necesidades que se plantean, por un lado, la delimitación de los asentamientos, y, por otro, la</w:t>
      </w:r>
      <w:r>
        <w:rPr>
          <w:spacing w:val="40"/>
        </w:rPr>
        <w:t> </w:t>
      </w:r>
      <w:r>
        <w:rPr/>
        <w:t>potenciación del aprovechamiento de los suelos de protección económica (básicamente, agrarios) en coherencia con el objetivo de promover el sector primario en las islas.</w:t>
      </w:r>
    </w:p>
    <w:p>
      <w:pPr>
        <w:pStyle w:val="BodyText"/>
        <w:spacing w:line="254" w:lineRule="auto" w:before="1"/>
        <w:ind w:right="1103"/>
      </w:pPr>
      <w:r>
        <w:rPr/>
        <w:t>La delimitación de los asentamientos rurales viene siendo uno de los obstáculos recurrentes en la elaboración y aprobación del planeamiento general. Así, salvo que el Plan Insular establezca otro régimen, se considera asentamiento rural el conjunto de diez edificaciones (de menos, según el número de residentes) que están formando calles, plazas</w:t>
      </w:r>
      <w:r>
        <w:rPr>
          <w:spacing w:val="40"/>
        </w:rPr>
        <w:t> </w:t>
      </w:r>
      <w:r>
        <w:rPr/>
        <w:t>o caminos, incluyendo los espacios vacantes intermedios, así como aquellas viviendas situadas a menos de 200 metros de ese conjunto, pero que forman parte del mismo (sin que el suelo que las separa del núcleo más compacto tenga el mismo carácter), de acuerdo con</w:t>
      </w:r>
      <w:r>
        <w:rPr>
          <w:spacing w:val="40"/>
        </w:rPr>
        <w:t> </w:t>
      </w:r>
      <w:r>
        <w:rPr/>
        <w:t>el criterio utilizado por el Instituto Nacional de Estadística. Es una formula flexible que, de acuerdo con lo dispuesto en esta ley, corresponde concretar, resolviendo los elementos indeterminados que incorpora, al plan insular de ordenación.</w:t>
      </w:r>
    </w:p>
    <w:p>
      <w:pPr>
        <w:pStyle w:val="BodyText"/>
        <w:spacing w:line="254" w:lineRule="auto"/>
        <w:ind w:right="1101"/>
      </w:pPr>
      <w:r>
        <w:rPr/>
        <w:t>En cuanto a los suelos rústicos de protección económica y, en particular, los suelos agrarios y equivalentes, la ley adopta medidas dirigidas a poner en valor las actividades que en ellos se realizan, a atender a su carácter profesional y no meramente artesanal y tradicional, y a ayudar a la generación de rentas complementarias que consoliden el sector primario como garantía para su propia supervivencia. En este sentido, se redefinen los usos ordinarios o propios de esta clase de suelos: agrario, ganadero, de pastoreo, piscícola, silvícola-forestal, cinegético y cualquier otro equivalente, precisando su contenido y concretando las facultades que comportan, entre las que se mencionan todas aquellas que</w:t>
      </w:r>
      <w:r>
        <w:rPr>
          <w:spacing w:val="40"/>
        </w:rPr>
        <w:t> </w:t>
      </w:r>
      <w:r>
        <w:rPr/>
        <w:t>se vayan desarrollando de acuerdo con la evolución tecnológica de esas actividades e industrias. Se acomodan las normas de aplicación directa en suelo rústico a las necesidades propias de la actividad e industria agropecuaria (aclarando, por ejemplo, el carácter desmontable de los invernaderos en relación con los retranqueos). Además, se relacionan, sin carácter limitativo, los usos complementarios admisibles, desde la venta de productos agrarios hasta el uso turístico, pasando por la producción de energías renovables, y</w:t>
      </w:r>
      <w:r>
        <w:rPr>
          <w:spacing w:val="80"/>
        </w:rPr>
        <w:t> </w:t>
      </w:r>
      <w:r>
        <w:rPr/>
        <w:t>cualquier</w:t>
      </w:r>
      <w:r>
        <w:rPr>
          <w:spacing w:val="-1"/>
        </w:rPr>
        <w:t> </w:t>
      </w:r>
      <w:r>
        <w:rPr/>
        <w:t>otra</w:t>
      </w:r>
      <w:r>
        <w:rPr>
          <w:spacing w:val="-1"/>
        </w:rPr>
        <w:t> </w:t>
      </w:r>
      <w:r>
        <w:rPr/>
        <w:t>que,</w:t>
      </w:r>
      <w:r>
        <w:rPr>
          <w:spacing w:val="-1"/>
        </w:rPr>
        <w:t> </w:t>
      </w:r>
      <w:r>
        <w:rPr/>
        <w:t>proporcional</w:t>
      </w:r>
      <w:r>
        <w:rPr>
          <w:spacing w:val="-1"/>
        </w:rPr>
        <w:t> </w:t>
      </w:r>
      <w:r>
        <w:rPr/>
        <w:t>a</w:t>
      </w:r>
      <w:r>
        <w:rPr>
          <w:spacing w:val="-1"/>
        </w:rPr>
        <w:t> </w:t>
      </w:r>
      <w:r>
        <w:rPr/>
        <w:t>las</w:t>
      </w:r>
      <w:r>
        <w:rPr>
          <w:spacing w:val="-1"/>
        </w:rPr>
        <w:t> </w:t>
      </w:r>
      <w:r>
        <w:rPr/>
        <w:t>explotaciones</w:t>
      </w:r>
      <w:r>
        <w:rPr>
          <w:spacing w:val="-1"/>
        </w:rPr>
        <w:t> </w:t>
      </w:r>
      <w:r>
        <w:rPr/>
        <w:t>y,</w:t>
      </w:r>
      <w:r>
        <w:rPr>
          <w:spacing w:val="-1"/>
        </w:rPr>
        <w:t> </w:t>
      </w:r>
      <w:r>
        <w:rPr/>
        <w:t>en</w:t>
      </w:r>
      <w:r>
        <w:rPr>
          <w:spacing w:val="-1"/>
        </w:rPr>
        <w:t> </w:t>
      </w:r>
      <w:r>
        <w:rPr/>
        <w:t>todo</w:t>
      </w:r>
      <w:r>
        <w:rPr>
          <w:spacing w:val="-1"/>
        </w:rPr>
        <w:t> </w:t>
      </w:r>
      <w:r>
        <w:rPr/>
        <w:t>caso,</w:t>
      </w:r>
      <w:r>
        <w:rPr>
          <w:spacing w:val="-1"/>
        </w:rPr>
        <w:t> </w:t>
      </w:r>
      <w:r>
        <w:rPr/>
        <w:t>con</w:t>
      </w:r>
      <w:r>
        <w:rPr>
          <w:spacing w:val="-1"/>
        </w:rPr>
        <w:t> </w:t>
      </w:r>
      <w:r>
        <w:rPr/>
        <w:t>limitación</w:t>
      </w:r>
      <w:r>
        <w:rPr>
          <w:spacing w:val="-1"/>
        </w:rPr>
        <w:t> </w:t>
      </w:r>
      <w:r>
        <w:rPr/>
        <w:t>legal</w:t>
      </w:r>
      <w:r>
        <w:rPr>
          <w:spacing w:val="-1"/>
        </w:rPr>
        <w:t> </w:t>
      </w:r>
      <w:r>
        <w:rPr/>
        <w:t>de</w:t>
      </w:r>
      <w:r>
        <w:rPr>
          <w:spacing w:val="-1"/>
        </w:rPr>
        <w:t> </w:t>
      </w:r>
      <w:r>
        <w:rPr/>
        <w:t>la superficie apta para estos usos, les permita generar rentas complementarias. En suma, el objetivo es que el suelo sea un elemento no solo imprescindible para el sector primario, sino ordenado de modo que contribuya a su desarrollo y consolidación como sector económico </w:t>
      </w:r>
      <w:r>
        <w:rPr>
          <w:spacing w:val="-2"/>
        </w:rPr>
        <w:t>estratégico.</w:t>
      </w:r>
    </w:p>
    <w:p>
      <w:pPr>
        <w:pStyle w:val="BodyText"/>
        <w:spacing w:line="254" w:lineRule="auto" w:before="1"/>
        <w:ind w:right="1103"/>
      </w:pPr>
      <w:r>
        <w:rPr/>
        <w:t>En materia de regulación del suelo rústico, el otro cambio relevante se produce en relación con los instrumentos o técnicas de intervención administrativa sobre las construcciones, las instalaciones y los usos que en el mismo se realicen. La ley parte de la diferencia que formula la legislación básica entre usos ordinarios y usos de interés público y social.</w:t>
      </w:r>
      <w:r>
        <w:rPr>
          <w:spacing w:val="34"/>
        </w:rPr>
        <w:t> </w:t>
      </w:r>
      <w:r>
        <w:rPr/>
        <w:t>Los</w:t>
      </w:r>
      <w:r>
        <w:rPr>
          <w:spacing w:val="34"/>
        </w:rPr>
        <w:t> </w:t>
      </w:r>
      <w:r>
        <w:rPr/>
        <w:t>usos</w:t>
      </w:r>
      <w:r>
        <w:rPr>
          <w:spacing w:val="34"/>
        </w:rPr>
        <w:t> </w:t>
      </w:r>
      <w:r>
        <w:rPr/>
        <w:t>ordinarios</w:t>
      </w:r>
      <w:r>
        <w:rPr>
          <w:spacing w:val="34"/>
        </w:rPr>
        <w:t> </w:t>
      </w:r>
      <w:r>
        <w:rPr/>
        <w:t>son</w:t>
      </w:r>
      <w:r>
        <w:rPr>
          <w:spacing w:val="34"/>
        </w:rPr>
        <w:t> </w:t>
      </w:r>
      <w:r>
        <w:rPr/>
        <w:t>aquellos</w:t>
      </w:r>
      <w:r>
        <w:rPr>
          <w:spacing w:val="34"/>
        </w:rPr>
        <w:t> </w:t>
      </w:r>
      <w:r>
        <w:rPr/>
        <w:t>conformes</w:t>
      </w:r>
      <w:r>
        <w:rPr>
          <w:spacing w:val="34"/>
        </w:rPr>
        <w:t> </w:t>
      </w:r>
      <w:r>
        <w:rPr/>
        <w:t>con</w:t>
      </w:r>
      <w:r>
        <w:rPr>
          <w:spacing w:val="34"/>
        </w:rPr>
        <w:t> </w:t>
      </w:r>
      <w:r>
        <w:rPr/>
        <w:t>el</w:t>
      </w:r>
      <w:r>
        <w:rPr>
          <w:spacing w:val="34"/>
        </w:rPr>
        <w:t> </w:t>
      </w:r>
      <w:r>
        <w:rPr/>
        <w:t>destino</w:t>
      </w:r>
      <w:r>
        <w:rPr>
          <w:spacing w:val="34"/>
        </w:rPr>
        <w:t> </w:t>
      </w:r>
      <w:r>
        <w:rPr/>
        <w:t>o</w:t>
      </w:r>
      <w:r>
        <w:rPr>
          <w:spacing w:val="34"/>
        </w:rPr>
        <w:t> </w:t>
      </w:r>
      <w:r>
        <w:rPr/>
        <w:t>vocación</w:t>
      </w:r>
      <w:r>
        <w:rPr>
          <w:spacing w:val="34"/>
        </w:rPr>
        <w:t> </w:t>
      </w:r>
      <w:r>
        <w:rPr/>
        <w:t>natural</w:t>
      </w:r>
      <w:r>
        <w:rPr>
          <w:spacing w:val="34"/>
        </w:rPr>
        <w:t> </w:t>
      </w:r>
      <w:r>
        <w:rPr/>
        <w:t>del</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3" w:firstLine="0"/>
      </w:pPr>
      <w:r>
        <w:rPr/>
        <w:t>suelo rústico (incluyendo, claro está, su aprovechamiento agrícola y ganadero), también merecen esta calificación los usos deportivos al aire libre con instalaciones desmontables. Los usos de interés público y social se refieren a actuaciones ajenas a ese destino, aun cuando su localización en el ámbito rural sea adecuada por contribuir a su desarrollo (es el caso de las construcciones turísticas, industriales o de servicios). Se trata de usos que, en la legislación hasta ahora vigente, se califican de usos de interés general. En relación con los usos complementarios, la ley pretende la generación de rentas adicionales a la actividad de los profesionales del sector agrario, desde un planteamiento restrictivo como el que corresponde a esta tipología de suelo, pero desde el principio de conservar la superficie cultivada como valor del paisaje y desarrollar el sector primario. En lo que se refiere a los usos complementarios turístico-alojativos se establece, siempre sobre edificaciones preexistentes, un límite máximo de camas y superficie y serán los planes insulares de ordenación los que los puedan contemplar o no y, en su caso, concretar en qué ámbitos territoriales, con el objetivo de evitar las migraciones interiores y el abandono del campo.</w:t>
      </w:r>
    </w:p>
    <w:p>
      <w:pPr>
        <w:pStyle w:val="BodyText"/>
        <w:spacing w:line="254" w:lineRule="auto" w:before="1"/>
        <w:ind w:right="1103"/>
      </w:pPr>
      <w:r>
        <w:rPr/>
        <w:t>Pues bien, los usos ordinarios se someten bien a licencia municipal, en los casos</w:t>
      </w:r>
      <w:r>
        <w:rPr>
          <w:spacing w:val="80"/>
        </w:rPr>
        <w:t> </w:t>
      </w:r>
      <w:r>
        <w:rPr/>
        <w:t>tasados que establece la ley y que incluyen las obras de nueva planta y los movimientos de tierras,</w:t>
      </w:r>
      <w:r>
        <w:rPr>
          <w:spacing w:val="-1"/>
        </w:rPr>
        <w:t> </w:t>
      </w:r>
      <w:r>
        <w:rPr/>
        <w:t>licencia</w:t>
      </w:r>
      <w:r>
        <w:rPr>
          <w:spacing w:val="-1"/>
        </w:rPr>
        <w:t> </w:t>
      </w:r>
      <w:r>
        <w:rPr/>
        <w:t>que</w:t>
      </w:r>
      <w:r>
        <w:rPr>
          <w:spacing w:val="-1"/>
        </w:rPr>
        <w:t> </w:t>
      </w:r>
      <w:r>
        <w:rPr/>
        <w:t>determinará</w:t>
      </w:r>
      <w:r>
        <w:rPr>
          <w:spacing w:val="-1"/>
        </w:rPr>
        <w:t> </w:t>
      </w:r>
      <w:r>
        <w:rPr/>
        <w:t>las</w:t>
      </w:r>
      <w:r>
        <w:rPr>
          <w:spacing w:val="-1"/>
        </w:rPr>
        <w:t> </w:t>
      </w:r>
      <w:r>
        <w:rPr/>
        <w:t>condiciones</w:t>
      </w:r>
      <w:r>
        <w:rPr>
          <w:spacing w:val="-1"/>
        </w:rPr>
        <w:t> </w:t>
      </w:r>
      <w:r>
        <w:rPr/>
        <w:t>urbanísticas;</w:t>
      </w:r>
      <w:r>
        <w:rPr>
          <w:spacing w:val="-1"/>
        </w:rPr>
        <w:t> </w:t>
      </w:r>
      <w:r>
        <w:rPr/>
        <w:t>bien</w:t>
      </w:r>
      <w:r>
        <w:rPr>
          <w:spacing w:val="-1"/>
        </w:rPr>
        <w:t> </w:t>
      </w:r>
      <w:r>
        <w:rPr/>
        <w:t>a</w:t>
      </w:r>
      <w:r>
        <w:rPr>
          <w:spacing w:val="-1"/>
        </w:rPr>
        <w:t> </w:t>
      </w:r>
      <w:r>
        <w:rPr/>
        <w:t>comunicación</w:t>
      </w:r>
      <w:r>
        <w:rPr>
          <w:spacing w:val="-1"/>
        </w:rPr>
        <w:t> </w:t>
      </w:r>
      <w:r>
        <w:rPr/>
        <w:t>previa,</w:t>
      </w:r>
      <w:r>
        <w:rPr>
          <w:spacing w:val="-1"/>
        </w:rPr>
        <w:t> </w:t>
      </w:r>
      <w:r>
        <w:rPr/>
        <w:t>en los casos no limitativos que relaciona esta norma; o, incluso, en determinados supuestos, pueden ejecutarse sin necesidad de título habilitante o comunicación previa (como la preparación y la roturación de los terrenos, o el arreglo y el mantenimiento de las instalaciones vinculadas a la agricultura), y ello sin menoscabo de las potestades de la Administración de inspección y de sanción en caso de incumplimiento. Se trata del régimen general de intervención administrativa aplicable en cualquier clase de suelo, también en</w:t>
      </w:r>
      <w:r>
        <w:rPr>
          <w:spacing w:val="40"/>
        </w:rPr>
        <w:t> </w:t>
      </w:r>
      <w:r>
        <w:rPr/>
        <w:t>suelo rústico.</w:t>
      </w:r>
    </w:p>
    <w:p>
      <w:pPr>
        <w:pStyle w:val="BodyText"/>
        <w:spacing w:line="254" w:lineRule="auto"/>
        <w:ind w:right="1103"/>
      </w:pPr>
      <w:r>
        <w:rPr/>
        <w:t>Por su parte, los usos de interés público y social en todo caso se someten a licencia municipal, ahora bien, dada su condición extraordinaria, su otorgamiento se condiciona a la previa declaración del interés público y social de la iniciativa o proyecto, salvo que el</w:t>
      </w:r>
      <w:r>
        <w:rPr>
          <w:spacing w:val="40"/>
        </w:rPr>
        <w:t> </w:t>
      </w:r>
      <w:r>
        <w:rPr/>
        <w:t>proyecto esté previsto con suficiente grado de detalle en el planeamiento –aunque, aun así,</w:t>
      </w:r>
      <w:r>
        <w:rPr>
          <w:spacing w:val="40"/>
        </w:rPr>
        <w:t> </w:t>
      </w:r>
      <w:r>
        <w:rPr/>
        <w:t>se exige información pública y evaluación ambiental–. De ser necesaria, esa declaración corresponde</w:t>
      </w:r>
      <w:r>
        <w:rPr>
          <w:spacing w:val="-2"/>
        </w:rPr>
        <w:t> </w:t>
      </w:r>
      <w:r>
        <w:rPr/>
        <w:t>al</w:t>
      </w:r>
      <w:r>
        <w:rPr>
          <w:spacing w:val="-2"/>
        </w:rPr>
        <w:t> </w:t>
      </w:r>
      <w:r>
        <w:rPr/>
        <w:t>cabildo</w:t>
      </w:r>
      <w:r>
        <w:rPr>
          <w:spacing w:val="-2"/>
        </w:rPr>
        <w:t> </w:t>
      </w:r>
      <w:r>
        <w:rPr/>
        <w:t>insular,</w:t>
      </w:r>
      <w:r>
        <w:rPr>
          <w:spacing w:val="-2"/>
        </w:rPr>
        <w:t> </w:t>
      </w:r>
      <w:r>
        <w:rPr/>
        <w:t>previa</w:t>
      </w:r>
      <w:r>
        <w:rPr>
          <w:spacing w:val="-2"/>
        </w:rPr>
        <w:t> </w:t>
      </w:r>
      <w:r>
        <w:rPr/>
        <w:t>audiencia</w:t>
      </w:r>
      <w:r>
        <w:rPr>
          <w:spacing w:val="-2"/>
        </w:rPr>
        <w:t> </w:t>
      </w:r>
      <w:r>
        <w:rPr/>
        <w:t>a</w:t>
      </w:r>
      <w:r>
        <w:rPr>
          <w:spacing w:val="-2"/>
        </w:rPr>
        <w:t> </w:t>
      </w:r>
      <w:r>
        <w:rPr/>
        <w:t>las</w:t>
      </w:r>
      <w:r>
        <w:rPr>
          <w:spacing w:val="-2"/>
        </w:rPr>
        <w:t> </w:t>
      </w:r>
      <w:r>
        <w:rPr/>
        <w:t>administraciones</w:t>
      </w:r>
      <w:r>
        <w:rPr>
          <w:spacing w:val="-2"/>
        </w:rPr>
        <w:t> </w:t>
      </w:r>
      <w:r>
        <w:rPr/>
        <w:t>afectadas</w:t>
      </w:r>
      <w:r>
        <w:rPr>
          <w:spacing w:val="-2"/>
        </w:rPr>
        <w:t> </w:t>
      </w:r>
      <w:r>
        <w:rPr/>
        <w:t>y</w:t>
      </w:r>
      <w:r>
        <w:rPr>
          <w:spacing w:val="-2"/>
        </w:rPr>
        <w:t> </w:t>
      </w:r>
      <w:r>
        <w:rPr/>
        <w:t>trámite</w:t>
      </w:r>
      <w:r>
        <w:rPr>
          <w:spacing w:val="-2"/>
        </w:rPr>
        <w:t> </w:t>
      </w:r>
      <w:r>
        <w:rPr/>
        <w:t>de información pública. En caso de que la declaración sea favorable, el proyecto continuará su tramitación para la obtención de la licencia, incluyendo, claro está, su evaluación ambiental. La declaración deberá ser objeto de publicación oficial. De este modo, se mantiene el</w:t>
      </w:r>
      <w:r>
        <w:rPr>
          <w:spacing w:val="40"/>
        </w:rPr>
        <w:t> </w:t>
      </w:r>
      <w:r>
        <w:rPr/>
        <w:t>objetivo de que el ejercicio de la actividad requiera un único título habilitante, si bien, por su carácter no ordinario, se imponen las garantías descritas en su tramitación.</w:t>
      </w:r>
    </w:p>
    <w:p>
      <w:pPr>
        <w:pStyle w:val="ListParagraph"/>
        <w:numPr>
          <w:ilvl w:val="0"/>
          <w:numId w:val="1"/>
        </w:numPr>
        <w:tabs>
          <w:tab w:pos="894" w:val="left" w:leader="none"/>
        </w:tabs>
        <w:spacing w:line="240" w:lineRule="auto" w:before="121" w:after="0"/>
        <w:ind w:left="894" w:right="0" w:hanging="299"/>
        <w:jc w:val="left"/>
        <w:rPr>
          <w:sz w:val="20"/>
        </w:rPr>
      </w:pPr>
      <w:r>
        <w:rPr>
          <w:sz w:val="20"/>
        </w:rPr>
        <w:t>Los</w:t>
      </w:r>
      <w:r>
        <w:rPr>
          <w:spacing w:val="-6"/>
          <w:sz w:val="20"/>
        </w:rPr>
        <w:t> </w:t>
      </w:r>
      <w:r>
        <w:rPr>
          <w:sz w:val="20"/>
        </w:rPr>
        <w:t>instrumentos</w:t>
      </w:r>
      <w:r>
        <w:rPr>
          <w:spacing w:val="-5"/>
          <w:sz w:val="20"/>
        </w:rPr>
        <w:t> </w:t>
      </w:r>
      <w:r>
        <w:rPr>
          <w:sz w:val="20"/>
        </w:rPr>
        <w:t>de</w:t>
      </w:r>
      <w:r>
        <w:rPr>
          <w:spacing w:val="-5"/>
          <w:sz w:val="20"/>
        </w:rPr>
        <w:t> </w:t>
      </w:r>
      <w:r>
        <w:rPr>
          <w:sz w:val="20"/>
        </w:rPr>
        <w:t>ordenación</w:t>
      </w:r>
      <w:r>
        <w:rPr>
          <w:spacing w:val="-5"/>
          <w:sz w:val="20"/>
        </w:rPr>
        <w:t> </w:t>
      </w:r>
      <w:r>
        <w:rPr>
          <w:sz w:val="20"/>
        </w:rPr>
        <w:t>del</w:t>
      </w:r>
      <w:r>
        <w:rPr>
          <w:spacing w:val="-6"/>
          <w:sz w:val="20"/>
        </w:rPr>
        <w:t> </w:t>
      </w:r>
      <w:r>
        <w:rPr>
          <w:spacing w:val="-2"/>
          <w:sz w:val="20"/>
        </w:rPr>
        <w:t>suelo.</w:t>
      </w:r>
    </w:p>
    <w:p>
      <w:pPr>
        <w:pStyle w:val="BodyText"/>
        <w:spacing w:line="254" w:lineRule="auto" w:before="134"/>
        <w:ind w:right="1102"/>
      </w:pPr>
      <w:r>
        <w:rPr/>
        <w:t>En relación con la ordenación del suelo, la ley da continuidad a las piezas básicas del sistema de planeamiento diseñado por la Ley de Ordenación del Territorio de 1999: Directrices de ámbito y competencia autonómica, planes insulares de ordenación y planes generales de ordenación, más los instrumentos de desarrollo correspondientes. Se mantienen las normas técnicas, que se consideran fundamentales para la viabilidad y</w:t>
      </w:r>
      <w:r>
        <w:rPr>
          <w:spacing w:val="40"/>
        </w:rPr>
        <w:t> </w:t>
      </w:r>
      <w:r>
        <w:rPr/>
        <w:t>agilidad en la elaboración de los planes. En cambio se suprimen las instrucciones técnicas, dado su carácter indicativo, y, en coherencia con la revisión de los instrumentos de intervención sobre los suelos rústicos, también desaparecen los proyectos de actuación territorial de gran trascendencia.</w:t>
      </w:r>
    </w:p>
    <w:p>
      <w:pPr>
        <w:pStyle w:val="BodyText"/>
        <w:spacing w:line="254" w:lineRule="auto"/>
        <w:ind w:right="1103"/>
      </w:pPr>
      <w:r>
        <w:rPr/>
        <w:t>Para permitir una respuesta ágil a nuevas situaciones y demandas sobrevenidas, no consideradas por el correspondiente instrumento de planeamiento, evitando la rigidez inherente a la planificación, se diseñan los siguientes instrumentos con fuerza para</w:t>
      </w:r>
      <w:r>
        <w:rPr>
          <w:spacing w:val="40"/>
        </w:rPr>
        <w:t> </w:t>
      </w:r>
      <w:r>
        <w:rPr/>
        <w:t>desplazar,</w:t>
      </w:r>
      <w:r>
        <w:rPr>
          <w:spacing w:val="-1"/>
        </w:rPr>
        <w:t> </w:t>
      </w:r>
      <w:r>
        <w:rPr/>
        <w:t>aun</w:t>
      </w:r>
      <w:r>
        <w:rPr>
          <w:spacing w:val="-1"/>
        </w:rPr>
        <w:t> </w:t>
      </w:r>
      <w:r>
        <w:rPr/>
        <w:t>con</w:t>
      </w:r>
      <w:r>
        <w:rPr>
          <w:spacing w:val="-1"/>
        </w:rPr>
        <w:t> </w:t>
      </w:r>
      <w:r>
        <w:rPr/>
        <w:t>carácter</w:t>
      </w:r>
      <w:r>
        <w:rPr>
          <w:spacing w:val="-1"/>
        </w:rPr>
        <w:t> </w:t>
      </w:r>
      <w:r>
        <w:rPr/>
        <w:t>excepcional,</w:t>
      </w:r>
      <w:r>
        <w:rPr>
          <w:spacing w:val="-1"/>
        </w:rPr>
        <w:t> </w:t>
      </w:r>
      <w:r>
        <w:rPr/>
        <w:t>las</w:t>
      </w:r>
      <w:r>
        <w:rPr>
          <w:spacing w:val="-1"/>
        </w:rPr>
        <w:t> </w:t>
      </w:r>
      <w:r>
        <w:rPr/>
        <w:t>determinaciones</w:t>
      </w:r>
      <w:r>
        <w:rPr>
          <w:spacing w:val="-1"/>
        </w:rPr>
        <w:t> </w:t>
      </w:r>
      <w:r>
        <w:rPr/>
        <w:t>de</w:t>
      </w:r>
      <w:r>
        <w:rPr>
          <w:spacing w:val="-1"/>
        </w:rPr>
        <w:t> </w:t>
      </w:r>
      <w:r>
        <w:rPr/>
        <w:t>los</w:t>
      </w:r>
      <w:r>
        <w:rPr>
          <w:spacing w:val="-1"/>
        </w:rPr>
        <w:t> </w:t>
      </w:r>
      <w:r>
        <w:rPr/>
        <w:t>planes:</w:t>
      </w:r>
      <w:r>
        <w:rPr>
          <w:spacing w:val="-1"/>
        </w:rPr>
        <w:t> </w:t>
      </w:r>
      <w:r>
        <w:rPr/>
        <w:t>los</w:t>
      </w:r>
      <w:r>
        <w:rPr>
          <w:spacing w:val="-1"/>
        </w:rPr>
        <w:t> </w:t>
      </w:r>
      <w:r>
        <w:rPr/>
        <w:t>proyectos</w:t>
      </w:r>
      <w:r>
        <w:rPr>
          <w:spacing w:val="-1"/>
        </w:rPr>
        <w:t> </w:t>
      </w:r>
      <w:r>
        <w:rPr/>
        <w:t>de interés insular o autonómico, con evaluación ambiental, participación ciudadana y ejecutividad inmediata, que se recogen en gran parte de las leyes autonómicas de suelo; las ordenanzas provisionales insulares y municipales, igualmente para responder a situaciones sobrevenidas que demanden una respuesta inmediata, con trámite propio de ordenanzas, en línea con la misma previsión que formula la legislación estatal básica para la cobertura de actuaciones en el medio urbano; y, para esas actuaciones, los programas de actuación en medio</w:t>
      </w:r>
      <w:r>
        <w:rPr>
          <w:spacing w:val="39"/>
        </w:rPr>
        <w:t> </w:t>
      </w:r>
      <w:r>
        <w:rPr/>
        <w:t>urbano,</w:t>
      </w:r>
      <w:r>
        <w:rPr>
          <w:spacing w:val="39"/>
        </w:rPr>
        <w:t> </w:t>
      </w:r>
      <w:r>
        <w:rPr/>
        <w:t>también</w:t>
      </w:r>
      <w:r>
        <w:rPr>
          <w:spacing w:val="39"/>
        </w:rPr>
        <w:t> </w:t>
      </w:r>
      <w:r>
        <w:rPr/>
        <w:t>tramitados</w:t>
      </w:r>
      <w:r>
        <w:rPr>
          <w:spacing w:val="39"/>
        </w:rPr>
        <w:t> </w:t>
      </w:r>
      <w:r>
        <w:rPr/>
        <w:t>y</w:t>
      </w:r>
      <w:r>
        <w:rPr>
          <w:spacing w:val="39"/>
        </w:rPr>
        <w:t> </w:t>
      </w:r>
      <w:r>
        <w:rPr/>
        <w:t>aprobados</w:t>
      </w:r>
      <w:r>
        <w:rPr>
          <w:spacing w:val="39"/>
        </w:rPr>
        <w:t> </w:t>
      </w:r>
      <w:r>
        <w:rPr/>
        <w:t>como</w:t>
      </w:r>
      <w:r>
        <w:rPr>
          <w:spacing w:val="39"/>
        </w:rPr>
        <w:t> </w:t>
      </w:r>
      <w:r>
        <w:rPr/>
        <w:t>ordenanzas,</w:t>
      </w:r>
      <w:r>
        <w:rPr>
          <w:spacing w:val="39"/>
        </w:rPr>
        <w:t> </w:t>
      </w:r>
      <w:r>
        <w:rPr/>
        <w:t>tal</w:t>
      </w:r>
      <w:r>
        <w:rPr>
          <w:spacing w:val="39"/>
        </w:rPr>
        <w:t> </w:t>
      </w:r>
      <w:r>
        <w:rPr/>
        <w:t>y</w:t>
      </w:r>
      <w:r>
        <w:rPr>
          <w:spacing w:val="39"/>
        </w:rPr>
        <w:t> </w:t>
      </w:r>
      <w:r>
        <w:rPr/>
        <w:t>como</w:t>
      </w:r>
      <w:r>
        <w:rPr>
          <w:spacing w:val="39"/>
        </w:rPr>
        <w:t> </w:t>
      </w:r>
      <w:r>
        <w:rPr/>
        <w:t>permite</w:t>
      </w:r>
      <w:r>
        <w:rPr>
          <w:spacing w:val="39"/>
        </w:rPr>
        <w:t> </w:t>
      </w:r>
      <w:r>
        <w:rPr/>
        <w:t>la</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hanging="1"/>
      </w:pPr>
      <w:r>
        <w:rPr/>
        <w:t>citada normativa estatal. Como se dice, se trata de instrumentos que permitan responder a nuevas situaciones no previstas en los planes o, incluso, contrarias a sus determinaciones.</w:t>
      </w:r>
    </w:p>
    <w:p>
      <w:pPr>
        <w:pStyle w:val="BodyText"/>
        <w:spacing w:line="254" w:lineRule="auto"/>
        <w:ind w:right="1103"/>
      </w:pPr>
      <w:r>
        <w:rPr/>
        <w:t>Una de las críticas a la ordenación territorial y urbanística, en suma a la técnica de la planificación, es la amplitud de su contenido, de crecimiento constante, y, además, el detalle de la regulación, en ocasiones llegando a situaciones absurdas, con el resultado de dificultar y bloquear proyectos e iniciativas –muchos, meros cambios de usos– que tropiezan con normas de mínimo rango y máximo detalle. A este respecto, esta norma incorpora el</w:t>
      </w:r>
      <w:r>
        <w:rPr>
          <w:spacing w:val="80"/>
        </w:rPr>
        <w:t> </w:t>
      </w:r>
      <w:r>
        <w:rPr/>
        <w:t>principio de contención. Se introduce la regla de que cada plan desarrolle las determinaciones que le corresponden de acuerdo con la ley, sin ir más allá de lo estrictamente necesario (criterio de uso habitual en el Derecho Europeo); declarando nulo de pleno derecho todo aquello en lo que exceda. Es indudable que la contención, acotados los ámbitos de ordenación, es más una cuestión de modo de hacer las cosas, en este caso planificar, que de normas prohibitivas; pero, vista la realidad de nuestros planes, no parece de más recordar ese principio y fijar una consecuencia en caso de incumplimiento.</w:t>
      </w:r>
    </w:p>
    <w:p>
      <w:pPr>
        <w:pStyle w:val="BodyText"/>
        <w:spacing w:line="254" w:lineRule="auto" w:before="1"/>
        <w:ind w:right="1103"/>
      </w:pPr>
      <w:r>
        <w:rPr/>
        <w:t>En coherencia con ese principio, la ley formula una delimitación más precisa del contenido de cada uno de los instrumentos de ordenación fundamentales y, en su caso, del modo de completarlo y desarrollarlo.</w:t>
      </w:r>
    </w:p>
    <w:p>
      <w:pPr>
        <w:pStyle w:val="BodyText"/>
        <w:spacing w:line="254" w:lineRule="auto"/>
        <w:ind w:right="1103"/>
      </w:pPr>
      <w:r>
        <w:rPr/>
        <w:t>En este sentido, las directrices se mantienen como instrumento de ordenación de ámbito autonómico en materia de recursos naturales y ordenación territorial, aunque sin rango de ley, que facultan al Gobierno de Canarias para establecer, cuando lo considere adecuado y necesario, medidas ambientales y territoriales de alcance autonómico. Se conservan determinadas directrices relativas al suelo agrario y se mandata al Gobierno al desarrollo de las mismas.</w:t>
      </w:r>
    </w:p>
    <w:p>
      <w:pPr>
        <w:pStyle w:val="BodyText"/>
        <w:spacing w:line="254" w:lineRule="auto"/>
        <w:ind w:right="1103"/>
      </w:pPr>
      <w:r>
        <w:rPr/>
        <w:t>Los planes insulares de ordenación tendrán una función de ordenación de los recursos naturales, de zonificación de usos globales del territorio y de determinación y ordenación de infraestructuras de interés insular. Se elimina el contenido urbanístico, y también el</w:t>
      </w:r>
      <w:r>
        <w:rPr>
          <w:spacing w:val="40"/>
        </w:rPr>
        <w:t> </w:t>
      </w:r>
      <w:r>
        <w:rPr/>
        <w:t>facultativo de ordenación socioeconómica, habida cuenta de la confusión y el solapamiento que se vienen produciendo con el planeamiento general y con la planificación sectorial. Para evitar situaciones de parálisis o de bloqueo, se limita la remisión a planeamiento de</w:t>
      </w:r>
      <w:r>
        <w:rPr>
          <w:spacing w:val="40"/>
        </w:rPr>
        <w:t> </w:t>
      </w:r>
      <w:r>
        <w:rPr/>
        <w:t>desarrollo de las determinaciones del plan insular. No obstante, se exceptúan las infraestructuras insulares o supramunicipales que podrán ser ordenadas bien por el plan insular de ordenación directamente, bien por un plan territorial especial. La decisión corresponde a cada cabildo insular en función de las circunstancias que concurran en cada </w:t>
      </w:r>
      <w:r>
        <w:rPr>
          <w:spacing w:val="-2"/>
        </w:rPr>
        <w:t>isla.</w:t>
      </w:r>
    </w:p>
    <w:p>
      <w:pPr>
        <w:pStyle w:val="BodyText"/>
        <w:spacing w:line="254" w:lineRule="auto" w:before="1"/>
        <w:ind w:right="1103"/>
      </w:pPr>
      <w:r>
        <w:rPr/>
        <w:t>Los planes generales de ordenación contendrán como contenido obligatorio mínimo la ordenación estructural del territorio municipal; en cambio, la ordenación pormenorizada tiene carácter facultativo, pudiendo incorporarla en su totalidad o en parte, y para todas o alguna clases de suelo, remitiendo el resto a su ordenación por planeamiento de desarrollo. La decisión</w:t>
      </w:r>
      <w:r>
        <w:rPr>
          <w:spacing w:val="-1"/>
        </w:rPr>
        <w:t> </w:t>
      </w:r>
      <w:r>
        <w:rPr/>
        <w:t>queda</w:t>
      </w:r>
      <w:r>
        <w:rPr>
          <w:spacing w:val="-1"/>
        </w:rPr>
        <w:t> </w:t>
      </w:r>
      <w:r>
        <w:rPr/>
        <w:t>a</w:t>
      </w:r>
      <w:r>
        <w:rPr>
          <w:spacing w:val="-1"/>
        </w:rPr>
        <w:t> </w:t>
      </w:r>
      <w:r>
        <w:rPr/>
        <w:t>criterio</w:t>
      </w:r>
      <w:r>
        <w:rPr>
          <w:spacing w:val="-1"/>
        </w:rPr>
        <w:t> </w:t>
      </w:r>
      <w:r>
        <w:rPr/>
        <w:t>de</w:t>
      </w:r>
      <w:r>
        <w:rPr>
          <w:spacing w:val="-1"/>
        </w:rPr>
        <w:t> </w:t>
      </w:r>
      <w:r>
        <w:rPr/>
        <w:t>cada</w:t>
      </w:r>
      <w:r>
        <w:rPr>
          <w:spacing w:val="-1"/>
        </w:rPr>
        <w:t> </w:t>
      </w:r>
      <w:r>
        <w:rPr/>
        <w:t>ayuntamiento.</w:t>
      </w:r>
      <w:r>
        <w:rPr>
          <w:spacing w:val="-1"/>
        </w:rPr>
        <w:t> </w:t>
      </w:r>
      <w:r>
        <w:rPr/>
        <w:t>En</w:t>
      </w:r>
      <w:r>
        <w:rPr>
          <w:spacing w:val="-1"/>
        </w:rPr>
        <w:t> </w:t>
      </w:r>
      <w:r>
        <w:rPr/>
        <w:t>particular,</w:t>
      </w:r>
      <w:r>
        <w:rPr>
          <w:spacing w:val="-1"/>
        </w:rPr>
        <w:t> </w:t>
      </w:r>
      <w:r>
        <w:rPr/>
        <w:t>entre</w:t>
      </w:r>
      <w:r>
        <w:rPr>
          <w:spacing w:val="-1"/>
        </w:rPr>
        <w:t> </w:t>
      </w:r>
      <w:r>
        <w:rPr/>
        <w:t>los</w:t>
      </w:r>
      <w:r>
        <w:rPr>
          <w:spacing w:val="-1"/>
        </w:rPr>
        <w:t> </w:t>
      </w:r>
      <w:r>
        <w:rPr/>
        <w:t>límites</w:t>
      </w:r>
      <w:r>
        <w:rPr>
          <w:spacing w:val="-1"/>
        </w:rPr>
        <w:t> </w:t>
      </w:r>
      <w:r>
        <w:rPr/>
        <w:t>legales</w:t>
      </w:r>
      <w:r>
        <w:rPr>
          <w:spacing w:val="-1"/>
        </w:rPr>
        <w:t> </w:t>
      </w:r>
      <w:r>
        <w:rPr/>
        <w:t>que</w:t>
      </w:r>
      <w:r>
        <w:rPr>
          <w:spacing w:val="-1"/>
        </w:rPr>
        <w:t> </w:t>
      </w:r>
      <w:r>
        <w:rPr/>
        <w:t>se imponen sobre el planeamiento general, se mantiene el estándar de densidad. Sin embargo, se</w:t>
      </w:r>
      <w:r>
        <w:rPr>
          <w:spacing w:val="-1"/>
        </w:rPr>
        <w:t> </w:t>
      </w:r>
      <w:r>
        <w:rPr/>
        <w:t>establece</w:t>
      </w:r>
      <w:r>
        <w:rPr>
          <w:spacing w:val="-1"/>
        </w:rPr>
        <w:t> </w:t>
      </w:r>
      <w:r>
        <w:rPr/>
        <w:t>que</w:t>
      </w:r>
      <w:r>
        <w:rPr>
          <w:spacing w:val="-1"/>
        </w:rPr>
        <w:t> </w:t>
      </w:r>
      <w:r>
        <w:rPr/>
        <w:t>cuando</w:t>
      </w:r>
      <w:r>
        <w:rPr>
          <w:spacing w:val="-1"/>
        </w:rPr>
        <w:t> </w:t>
      </w:r>
      <w:r>
        <w:rPr/>
        <w:t>en</w:t>
      </w:r>
      <w:r>
        <w:rPr>
          <w:spacing w:val="-1"/>
        </w:rPr>
        <w:t> </w:t>
      </w:r>
      <w:r>
        <w:rPr/>
        <w:t>un</w:t>
      </w:r>
      <w:r>
        <w:rPr>
          <w:spacing w:val="-1"/>
        </w:rPr>
        <w:t> </w:t>
      </w:r>
      <w:r>
        <w:rPr/>
        <w:t>proceso</w:t>
      </w:r>
      <w:r>
        <w:rPr>
          <w:spacing w:val="-1"/>
        </w:rPr>
        <w:t> </w:t>
      </w:r>
      <w:r>
        <w:rPr/>
        <w:t>de</w:t>
      </w:r>
      <w:r>
        <w:rPr>
          <w:spacing w:val="-1"/>
        </w:rPr>
        <w:t> </w:t>
      </w:r>
      <w:r>
        <w:rPr/>
        <w:t>revisión</w:t>
      </w:r>
      <w:r>
        <w:rPr>
          <w:spacing w:val="-1"/>
        </w:rPr>
        <w:t> </w:t>
      </w:r>
      <w:r>
        <w:rPr/>
        <w:t>plena</w:t>
      </w:r>
      <w:r>
        <w:rPr>
          <w:spacing w:val="-1"/>
        </w:rPr>
        <w:t> </w:t>
      </w:r>
      <w:r>
        <w:rPr/>
        <w:t>quede</w:t>
      </w:r>
      <w:r>
        <w:rPr>
          <w:spacing w:val="-1"/>
        </w:rPr>
        <w:t> </w:t>
      </w:r>
      <w:r>
        <w:rPr/>
        <w:t>de</w:t>
      </w:r>
      <w:r>
        <w:rPr>
          <w:spacing w:val="-1"/>
        </w:rPr>
        <w:t> </w:t>
      </w:r>
      <w:r>
        <w:rPr/>
        <w:t>manifiesto</w:t>
      </w:r>
      <w:r>
        <w:rPr>
          <w:spacing w:val="-1"/>
        </w:rPr>
        <w:t> </w:t>
      </w:r>
      <w:r>
        <w:rPr/>
        <w:t>su</w:t>
      </w:r>
      <w:r>
        <w:rPr>
          <w:spacing w:val="-1"/>
        </w:rPr>
        <w:t> </w:t>
      </w:r>
      <w:r>
        <w:rPr/>
        <w:t>superación por las construcciones ya existentes, ese estándar se situará en la realidad existente, admitiendo, además, la actuación sobre las parcelas vacantes. Con esta previsión se trata</w:t>
      </w:r>
      <w:r>
        <w:rPr>
          <w:spacing w:val="80"/>
        </w:rPr>
        <w:t> </w:t>
      </w:r>
      <w:r>
        <w:rPr/>
        <w:t>de evitar situaciones de consolidación injustificadas y, lo más importante, sin que exista vocación</w:t>
      </w:r>
      <w:r>
        <w:rPr>
          <w:spacing w:val="-1"/>
        </w:rPr>
        <w:t> </w:t>
      </w:r>
      <w:r>
        <w:rPr/>
        <w:t>ni</w:t>
      </w:r>
      <w:r>
        <w:rPr>
          <w:spacing w:val="-1"/>
        </w:rPr>
        <w:t> </w:t>
      </w:r>
      <w:r>
        <w:rPr/>
        <w:t>capacidad</w:t>
      </w:r>
      <w:r>
        <w:rPr>
          <w:spacing w:val="-1"/>
        </w:rPr>
        <w:t> </w:t>
      </w:r>
      <w:r>
        <w:rPr/>
        <w:t>de</w:t>
      </w:r>
      <w:r>
        <w:rPr>
          <w:spacing w:val="-1"/>
        </w:rPr>
        <w:t> </w:t>
      </w:r>
      <w:r>
        <w:rPr/>
        <w:t>intervención</w:t>
      </w:r>
      <w:r>
        <w:rPr>
          <w:spacing w:val="-1"/>
        </w:rPr>
        <w:t> </w:t>
      </w:r>
      <w:r>
        <w:rPr/>
        <w:t>para</w:t>
      </w:r>
      <w:r>
        <w:rPr>
          <w:spacing w:val="-1"/>
        </w:rPr>
        <w:t> </w:t>
      </w:r>
      <w:r>
        <w:rPr/>
        <w:t>resolverlas.</w:t>
      </w:r>
      <w:r>
        <w:rPr>
          <w:spacing w:val="-1"/>
        </w:rPr>
        <w:t> </w:t>
      </w:r>
      <w:r>
        <w:rPr/>
        <w:t>La</w:t>
      </w:r>
      <w:r>
        <w:rPr>
          <w:spacing w:val="-1"/>
        </w:rPr>
        <w:t> </w:t>
      </w:r>
      <w:r>
        <w:rPr/>
        <w:t>realidad</w:t>
      </w:r>
      <w:r>
        <w:rPr>
          <w:spacing w:val="-1"/>
        </w:rPr>
        <w:t> </w:t>
      </w:r>
      <w:r>
        <w:rPr/>
        <w:t>de</w:t>
      </w:r>
      <w:r>
        <w:rPr>
          <w:spacing w:val="-1"/>
        </w:rPr>
        <w:t> </w:t>
      </w:r>
      <w:r>
        <w:rPr/>
        <w:t>las</w:t>
      </w:r>
      <w:r>
        <w:rPr>
          <w:spacing w:val="-1"/>
        </w:rPr>
        <w:t> </w:t>
      </w:r>
      <w:r>
        <w:rPr/>
        <w:t>ciudades</w:t>
      </w:r>
      <w:r>
        <w:rPr>
          <w:spacing w:val="-1"/>
        </w:rPr>
        <w:t> </w:t>
      </w:r>
      <w:r>
        <w:rPr/>
        <w:t>insulares debe ser el punto de partida de la nueva ordenación sin que el resultado sea el desorden por imperativo legal, sin orden nuevo alguno.</w:t>
      </w:r>
    </w:p>
    <w:p>
      <w:pPr>
        <w:pStyle w:val="BodyText"/>
        <w:spacing w:line="254" w:lineRule="auto"/>
        <w:ind w:right="1103"/>
      </w:pPr>
      <w:r>
        <w:rPr/>
        <w:t>Sobre los estudios de detalle, el régimen de limitaciones y prohibiciones que delimitan su campo de acción se equipara al acotado por otras leyes autonómicas en orden a conseguir una mejor operatividad de este instrumento.</w:t>
      </w:r>
    </w:p>
    <w:p>
      <w:pPr>
        <w:pStyle w:val="BodyText"/>
        <w:spacing w:line="254" w:lineRule="auto" w:before="1"/>
        <w:ind w:right="1103"/>
      </w:pPr>
      <w:r>
        <w:rPr/>
        <w:t>En relación con la elaboración y la aprobación de los instrumentos de ordenación, se diseña un procedimiento de elaboración en paralelo con el procedimiento de evaluación ambiental estratégica preceptivo, siguiendo la Ley estatal de evaluación ambiental de 2013 (con derogación de la Ley 14/2014, de 26 de diciembre). De acuerdo con esa ley básica, el procedimiento de evaluación ambiental ordinaria no puede exceder de veintidós meses, debiendo ser aprobado el plan en los dos años siguientes, prorrogables otros dos; en otro caso, deberá repetirse la evaluación. Con el fin de agilizar su tramitación se establecen límites</w:t>
      </w:r>
      <w:r>
        <w:rPr>
          <w:spacing w:val="26"/>
        </w:rPr>
        <w:t> </w:t>
      </w:r>
      <w:r>
        <w:rPr/>
        <w:t>temporales</w:t>
      </w:r>
      <w:r>
        <w:rPr>
          <w:spacing w:val="26"/>
        </w:rPr>
        <w:t> </w:t>
      </w:r>
      <w:r>
        <w:rPr/>
        <w:t>a</w:t>
      </w:r>
      <w:r>
        <w:rPr>
          <w:spacing w:val="26"/>
        </w:rPr>
        <w:t> </w:t>
      </w:r>
      <w:r>
        <w:rPr/>
        <w:t>los</w:t>
      </w:r>
      <w:r>
        <w:rPr>
          <w:spacing w:val="26"/>
        </w:rPr>
        <w:t> </w:t>
      </w:r>
      <w:r>
        <w:rPr/>
        <w:t>informes</w:t>
      </w:r>
      <w:r>
        <w:rPr>
          <w:spacing w:val="26"/>
        </w:rPr>
        <w:t> </w:t>
      </w:r>
      <w:r>
        <w:rPr/>
        <w:t>de</w:t>
      </w:r>
      <w:r>
        <w:rPr>
          <w:spacing w:val="26"/>
        </w:rPr>
        <w:t> </w:t>
      </w:r>
      <w:r>
        <w:rPr/>
        <w:t>las</w:t>
      </w:r>
      <w:r>
        <w:rPr>
          <w:spacing w:val="26"/>
        </w:rPr>
        <w:t> </w:t>
      </w:r>
      <w:r>
        <w:rPr/>
        <w:t>administraciones</w:t>
      </w:r>
      <w:r>
        <w:rPr>
          <w:spacing w:val="26"/>
        </w:rPr>
        <w:t> </w:t>
      </w:r>
      <w:r>
        <w:rPr/>
        <w:t>afectadas,</w:t>
      </w:r>
      <w:r>
        <w:rPr>
          <w:spacing w:val="26"/>
        </w:rPr>
        <w:t> </w:t>
      </w:r>
      <w:r>
        <w:rPr/>
        <w:t>así</w:t>
      </w:r>
      <w:r>
        <w:rPr>
          <w:spacing w:val="26"/>
        </w:rPr>
        <w:t> </w:t>
      </w:r>
      <w:r>
        <w:rPr/>
        <w:t>como</w:t>
      </w:r>
      <w:r>
        <w:rPr>
          <w:spacing w:val="26"/>
        </w:rPr>
        <w:t> </w:t>
      </w:r>
      <w:r>
        <w:rPr/>
        <w:t>se</w:t>
      </w:r>
      <w:r>
        <w:rPr>
          <w:spacing w:val="26"/>
        </w:rPr>
        <w:t> </w:t>
      </w:r>
      <w:r>
        <w:rPr/>
        <w:t>exige</w:t>
      </w:r>
      <w:r>
        <w:rPr>
          <w:spacing w:val="26"/>
        </w:rPr>
        <w:t> </w:t>
      </w:r>
      <w:r>
        <w:rPr>
          <w:spacing w:val="-5"/>
        </w:rPr>
        <w:t>la</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3" w:firstLine="0"/>
      </w:pPr>
      <w:r>
        <w:rPr/>
        <w:t>emisión de informes únicos por administración, y, en el caso de los trámites ambientales, se recuerda que aquella normativa estatal dispone la no valoración de los informes y alegaciones emitidos fuera de plazo. El cumplimiento de los plazos señalados exigirá una actuación bien programada y en plazo, incluyendo las circunstancias no previsibles, como la obligación de repetir los trámites de información pública cuando se introduzcan modificaciones sustanciales en el documento en elaboración.</w:t>
      </w:r>
    </w:p>
    <w:p>
      <w:pPr>
        <w:pStyle w:val="BodyText"/>
        <w:spacing w:line="254" w:lineRule="auto"/>
        <w:ind w:right="1103"/>
      </w:pPr>
      <w:r>
        <w:rPr/>
        <w:t>Por otra parte, en línea con otras leyes autonómicas sobre suelo más recientes, se sustituye el procedimiento bifásico de aprobación (provisional por la administración que lo promueve, y definitiva por la Administración autonómica o insular) por un procedimiento monofásico en el que la administración competente, en régimen de autonomía, tiene la responsabilidad de aprobar el instrumento de ordenación. En este caso, la intervención de</w:t>
      </w:r>
      <w:r>
        <w:rPr>
          <w:spacing w:val="40"/>
        </w:rPr>
        <w:t> </w:t>
      </w:r>
      <w:r>
        <w:rPr/>
        <w:t>las administraciones afectadas distintas de la competente para aprobarlo se verifica</w:t>
      </w:r>
      <w:r>
        <w:rPr>
          <w:spacing w:val="40"/>
        </w:rPr>
        <w:t> </w:t>
      </w:r>
      <w:r>
        <w:rPr/>
        <w:t>mediante la emisión de informes sobre sus competencias, no sobre legalidad, y menos aún sobre cuestiones de oportunidad, quedando el control de legalidad previo en la</w:t>
      </w:r>
      <w:r>
        <w:rPr>
          <w:spacing w:val="40"/>
        </w:rPr>
        <w:t> </w:t>
      </w:r>
      <w:r>
        <w:rPr/>
        <w:t>administración</w:t>
      </w:r>
      <w:r>
        <w:rPr>
          <w:spacing w:val="-1"/>
        </w:rPr>
        <w:t> </w:t>
      </w:r>
      <w:r>
        <w:rPr/>
        <w:t>promotora</w:t>
      </w:r>
      <w:r>
        <w:rPr>
          <w:spacing w:val="-1"/>
        </w:rPr>
        <w:t> </w:t>
      </w:r>
      <w:r>
        <w:rPr/>
        <w:t>y</w:t>
      </w:r>
      <w:r>
        <w:rPr>
          <w:spacing w:val="-1"/>
        </w:rPr>
        <w:t> </w:t>
      </w:r>
      <w:r>
        <w:rPr/>
        <w:t>el</w:t>
      </w:r>
      <w:r>
        <w:rPr>
          <w:spacing w:val="-1"/>
        </w:rPr>
        <w:t> </w:t>
      </w:r>
      <w:r>
        <w:rPr/>
        <w:t>posterior</w:t>
      </w:r>
      <w:r>
        <w:rPr>
          <w:spacing w:val="-1"/>
        </w:rPr>
        <w:t> </w:t>
      </w:r>
      <w:r>
        <w:rPr/>
        <w:t>al</w:t>
      </w:r>
      <w:r>
        <w:rPr>
          <w:spacing w:val="-1"/>
        </w:rPr>
        <w:t> </w:t>
      </w:r>
      <w:r>
        <w:rPr/>
        <w:t>régimen</w:t>
      </w:r>
      <w:r>
        <w:rPr>
          <w:spacing w:val="-1"/>
        </w:rPr>
        <w:t> </w:t>
      </w:r>
      <w:r>
        <w:rPr/>
        <w:t>de</w:t>
      </w:r>
      <w:r>
        <w:rPr>
          <w:spacing w:val="-1"/>
        </w:rPr>
        <w:t> </w:t>
      </w:r>
      <w:r>
        <w:rPr/>
        <w:t>control</w:t>
      </w:r>
      <w:r>
        <w:rPr>
          <w:spacing w:val="-1"/>
        </w:rPr>
        <w:t> </w:t>
      </w:r>
      <w:r>
        <w:rPr/>
        <w:t>establecido</w:t>
      </w:r>
      <w:r>
        <w:rPr>
          <w:spacing w:val="-1"/>
        </w:rPr>
        <w:t> </w:t>
      </w:r>
      <w:r>
        <w:rPr/>
        <w:t>por</w:t>
      </w:r>
      <w:r>
        <w:rPr>
          <w:spacing w:val="-1"/>
        </w:rPr>
        <w:t> </w:t>
      </w:r>
      <w:r>
        <w:rPr/>
        <w:t>la</w:t>
      </w:r>
      <w:r>
        <w:rPr>
          <w:spacing w:val="-1"/>
        </w:rPr>
        <w:t> </w:t>
      </w:r>
      <w:r>
        <w:rPr/>
        <w:t>legislación</w:t>
      </w:r>
      <w:r>
        <w:rPr>
          <w:spacing w:val="-1"/>
        </w:rPr>
        <w:t> </w:t>
      </w:r>
      <w:r>
        <w:rPr/>
        <w:t>de régimen local, sin perjuicio del control de los tribunales de justicia. No obstante, en cumplimiento del principio de lealtad institucional y seguridad jurídica, si el órgano informante de la Administración autonómica advirtiera que existe algún aspecto del plan sometido a informe del que pudiera resultar una manifiesta infracción del ordenamiento jurídico, lo</w:t>
      </w:r>
      <w:r>
        <w:rPr>
          <w:spacing w:val="40"/>
        </w:rPr>
        <w:t> </w:t>
      </w:r>
      <w:r>
        <w:rPr/>
        <w:t>pondrá en conocimiento de la Administración promotora del plan, basándose estrictamente</w:t>
      </w:r>
      <w:r>
        <w:rPr>
          <w:spacing w:val="40"/>
        </w:rPr>
        <w:t> </w:t>
      </w:r>
      <w:r>
        <w:rPr/>
        <w:t>en criterios de legalidad. La intervención mediante informes sobre competencias es la</w:t>
      </w:r>
      <w:r>
        <w:rPr>
          <w:spacing w:val="40"/>
        </w:rPr>
        <w:t> </w:t>
      </w:r>
      <w:r>
        <w:rPr/>
        <w:t>fórmula de participación de la Administración General del Estado en los planes que le</w:t>
      </w:r>
      <w:r>
        <w:rPr>
          <w:spacing w:val="80"/>
        </w:rPr>
        <w:t> </w:t>
      </w:r>
      <w:r>
        <w:rPr/>
        <w:t>afectan (costas, aeropuertos).</w:t>
      </w:r>
    </w:p>
    <w:p>
      <w:pPr>
        <w:pStyle w:val="BodyText"/>
        <w:spacing w:line="254" w:lineRule="auto" w:before="1"/>
        <w:ind w:right="1103"/>
      </w:pPr>
      <w:r>
        <w:rPr/>
        <w:t>Con el fin de facilitar la adaptación de los planes a una realidad cambiante, esta ley invierte la regla vigente, conforme a la cual, la norma general es la revisión, salvo excepciones que pueden ser tramitadas como modificación. A partir de su entrada en vigor,</w:t>
      </w:r>
      <w:r>
        <w:rPr>
          <w:spacing w:val="40"/>
        </w:rPr>
        <w:t> </w:t>
      </w:r>
      <w:r>
        <w:rPr/>
        <w:t>la regla general será la modificación (que pasa a denominarse modificación menor de acuerdo con la legislación ambiental), incluyendo clase y categoría de suelo, mientras la revisión (que se califica de modificación sustancial) queda limitada a cuatro supuestos: la reconsideración del modelo territorial, el incremento residencial superior al 25% respecto de los dos años anteriores, la creación de nuevos sistemas generales y la reclasificación de suelos</w:t>
      </w:r>
      <w:r>
        <w:rPr>
          <w:spacing w:val="-1"/>
        </w:rPr>
        <w:t> </w:t>
      </w:r>
      <w:r>
        <w:rPr/>
        <w:t>rústicos.</w:t>
      </w:r>
      <w:r>
        <w:rPr>
          <w:spacing w:val="-1"/>
        </w:rPr>
        <w:t> </w:t>
      </w:r>
      <w:r>
        <w:rPr/>
        <w:t>Con</w:t>
      </w:r>
      <w:r>
        <w:rPr>
          <w:spacing w:val="-1"/>
        </w:rPr>
        <w:t> </w:t>
      </w:r>
      <w:r>
        <w:rPr/>
        <w:t>igual</w:t>
      </w:r>
      <w:r>
        <w:rPr>
          <w:spacing w:val="-1"/>
        </w:rPr>
        <w:t> </w:t>
      </w:r>
      <w:r>
        <w:rPr/>
        <w:t>finalidad</w:t>
      </w:r>
      <w:r>
        <w:rPr>
          <w:spacing w:val="-1"/>
        </w:rPr>
        <w:t> </w:t>
      </w:r>
      <w:r>
        <w:rPr/>
        <w:t>se</w:t>
      </w:r>
      <w:r>
        <w:rPr>
          <w:spacing w:val="-1"/>
        </w:rPr>
        <w:t> </w:t>
      </w:r>
      <w:r>
        <w:rPr/>
        <w:t>aclara</w:t>
      </w:r>
      <w:r>
        <w:rPr>
          <w:spacing w:val="-1"/>
        </w:rPr>
        <w:t> </w:t>
      </w:r>
      <w:r>
        <w:rPr/>
        <w:t>que</w:t>
      </w:r>
      <w:r>
        <w:rPr>
          <w:spacing w:val="-1"/>
        </w:rPr>
        <w:t> </w:t>
      </w:r>
      <w:r>
        <w:rPr/>
        <w:t>todas</w:t>
      </w:r>
      <w:r>
        <w:rPr>
          <w:spacing w:val="-1"/>
        </w:rPr>
        <w:t> </w:t>
      </w:r>
      <w:r>
        <w:rPr/>
        <w:t>las</w:t>
      </w:r>
      <w:r>
        <w:rPr>
          <w:spacing w:val="-1"/>
        </w:rPr>
        <w:t> </w:t>
      </w:r>
      <w:r>
        <w:rPr/>
        <w:t>modificaciones</w:t>
      </w:r>
      <w:r>
        <w:rPr>
          <w:spacing w:val="-1"/>
        </w:rPr>
        <w:t> </w:t>
      </w:r>
      <w:r>
        <w:rPr/>
        <w:t>pueden</w:t>
      </w:r>
      <w:r>
        <w:rPr>
          <w:spacing w:val="-1"/>
        </w:rPr>
        <w:t> </w:t>
      </w:r>
      <w:r>
        <w:rPr/>
        <w:t>ser</w:t>
      </w:r>
      <w:r>
        <w:rPr>
          <w:spacing w:val="-1"/>
        </w:rPr>
        <w:t> </w:t>
      </w:r>
      <w:r>
        <w:rPr/>
        <w:t>plenas o parciales, y, además, que las menores pueden producirse incluso cuando se encuentre en marcha una modificación sustancial.</w:t>
      </w:r>
    </w:p>
    <w:p>
      <w:pPr>
        <w:pStyle w:val="BodyText"/>
        <w:spacing w:line="254" w:lineRule="auto" w:before="1"/>
        <w:ind w:right="1103"/>
      </w:pPr>
      <w:r>
        <w:rPr/>
        <w:t>En última instancia, en relación con los efectos jurídicos vinculados con la aprobación y entrada en vigor de cualquier instrumento de planeamiento, se reitera la regulación tradicional, con la salvedad del impacto sobre las construcciones, edificaciones e instalaciones preexistentes. Con respecto a esto, se recupera la regulación tradicional de fuera de ordenación. En función de ese criterio, se limita este efecto a la disconformidad sobrevenida con instrumentos de ordenación, no con cualquier norma, se revisa la situación legal de consolidación, de la que se excluye la restricción sobre los usos, y se regula de manera diferenciada la situación legal de afectación por actuación pública, recuperando el plazo de cinco años de programación de la expropiación, en cuyo caso se tratará como consolidación. El régimen jurídico de la situación de fuera de ordenación queda limitado a edificaciones ilegales en origen y, por ello, se traslada al título que se ocupa de la potestad</w:t>
      </w:r>
      <w:r>
        <w:rPr>
          <w:spacing w:val="40"/>
        </w:rPr>
        <w:t> </w:t>
      </w:r>
      <w:r>
        <w:rPr/>
        <w:t>de restablecimiento de la legalidad urbanística.</w:t>
      </w:r>
    </w:p>
    <w:p>
      <w:pPr>
        <w:pStyle w:val="ListParagraph"/>
        <w:numPr>
          <w:ilvl w:val="0"/>
          <w:numId w:val="1"/>
        </w:numPr>
        <w:tabs>
          <w:tab w:pos="839" w:val="left" w:leader="none"/>
        </w:tabs>
        <w:spacing w:line="240" w:lineRule="auto" w:before="120" w:after="0"/>
        <w:ind w:left="839" w:right="0" w:hanging="244"/>
        <w:jc w:val="left"/>
        <w:rPr>
          <w:sz w:val="20"/>
        </w:rPr>
      </w:pPr>
      <w:r>
        <w:rPr>
          <w:sz w:val="20"/>
        </w:rPr>
        <w:t>La</w:t>
      </w:r>
      <w:r>
        <w:rPr>
          <w:spacing w:val="-5"/>
          <w:sz w:val="20"/>
        </w:rPr>
        <w:t> </w:t>
      </w:r>
      <w:r>
        <w:rPr>
          <w:sz w:val="20"/>
        </w:rPr>
        <w:t>ordenación</w:t>
      </w:r>
      <w:r>
        <w:rPr>
          <w:spacing w:val="-5"/>
          <w:sz w:val="20"/>
        </w:rPr>
        <w:t> </w:t>
      </w:r>
      <w:r>
        <w:rPr>
          <w:sz w:val="20"/>
        </w:rPr>
        <w:t>de</w:t>
      </w:r>
      <w:r>
        <w:rPr>
          <w:spacing w:val="-4"/>
          <w:sz w:val="20"/>
        </w:rPr>
        <w:t> </w:t>
      </w:r>
      <w:r>
        <w:rPr>
          <w:sz w:val="20"/>
        </w:rPr>
        <w:t>los</w:t>
      </w:r>
      <w:r>
        <w:rPr>
          <w:spacing w:val="-5"/>
          <w:sz w:val="20"/>
        </w:rPr>
        <w:t> </w:t>
      </w:r>
      <w:r>
        <w:rPr>
          <w:sz w:val="20"/>
        </w:rPr>
        <w:t>espacios</w:t>
      </w:r>
      <w:r>
        <w:rPr>
          <w:spacing w:val="-5"/>
          <w:sz w:val="20"/>
        </w:rPr>
        <w:t> </w:t>
      </w:r>
      <w:r>
        <w:rPr>
          <w:sz w:val="20"/>
        </w:rPr>
        <w:t>naturales</w:t>
      </w:r>
      <w:r>
        <w:rPr>
          <w:spacing w:val="-4"/>
          <w:sz w:val="20"/>
        </w:rPr>
        <w:t> </w:t>
      </w:r>
      <w:r>
        <w:rPr>
          <w:spacing w:val="-2"/>
          <w:sz w:val="20"/>
        </w:rPr>
        <w:t>protegidos.</w:t>
      </w:r>
    </w:p>
    <w:p>
      <w:pPr>
        <w:pStyle w:val="BodyText"/>
        <w:spacing w:line="254" w:lineRule="auto" w:before="134"/>
        <w:ind w:right="1103"/>
      </w:pPr>
      <w:r>
        <w:rPr/>
        <w:t>En materia de espacios naturales protegidos, la ley se limita a reiterar las normas y</w:t>
      </w:r>
      <w:r>
        <w:rPr>
          <w:spacing w:val="40"/>
        </w:rPr>
        <w:t> </w:t>
      </w:r>
      <w:r>
        <w:rPr/>
        <w:t>reglas hasta ahora vigentes, buena parte de las cuales procede de la Ley de Espacios Naturales</w:t>
      </w:r>
      <w:r>
        <w:rPr>
          <w:spacing w:val="-1"/>
        </w:rPr>
        <w:t> </w:t>
      </w:r>
      <w:r>
        <w:rPr/>
        <w:t>Protegidos</w:t>
      </w:r>
      <w:r>
        <w:rPr>
          <w:spacing w:val="-1"/>
        </w:rPr>
        <w:t> </w:t>
      </w:r>
      <w:r>
        <w:rPr/>
        <w:t>de</w:t>
      </w:r>
      <w:r>
        <w:rPr>
          <w:spacing w:val="-1"/>
        </w:rPr>
        <w:t> </w:t>
      </w:r>
      <w:r>
        <w:rPr/>
        <w:t>1994,</w:t>
      </w:r>
      <w:r>
        <w:rPr>
          <w:spacing w:val="-1"/>
        </w:rPr>
        <w:t> </w:t>
      </w:r>
      <w:r>
        <w:rPr/>
        <w:t>en</w:t>
      </w:r>
      <w:r>
        <w:rPr>
          <w:spacing w:val="-1"/>
        </w:rPr>
        <w:t> </w:t>
      </w:r>
      <w:r>
        <w:rPr/>
        <w:t>congruencia</w:t>
      </w:r>
      <w:r>
        <w:rPr>
          <w:spacing w:val="-1"/>
        </w:rPr>
        <w:t> </w:t>
      </w:r>
      <w:r>
        <w:rPr/>
        <w:t>con</w:t>
      </w:r>
      <w:r>
        <w:rPr>
          <w:spacing w:val="-1"/>
        </w:rPr>
        <w:t> </w:t>
      </w:r>
      <w:r>
        <w:rPr/>
        <w:t>el</w:t>
      </w:r>
      <w:r>
        <w:rPr>
          <w:spacing w:val="-1"/>
        </w:rPr>
        <w:t> </w:t>
      </w:r>
      <w:r>
        <w:rPr/>
        <w:t>principio</w:t>
      </w:r>
      <w:r>
        <w:rPr>
          <w:spacing w:val="-1"/>
        </w:rPr>
        <w:t> </w:t>
      </w:r>
      <w:r>
        <w:rPr/>
        <w:t>de</w:t>
      </w:r>
      <w:r>
        <w:rPr>
          <w:spacing w:val="-1"/>
        </w:rPr>
        <w:t> </w:t>
      </w:r>
      <w:r>
        <w:rPr/>
        <w:t>no</w:t>
      </w:r>
      <w:r>
        <w:rPr>
          <w:spacing w:val="-1"/>
        </w:rPr>
        <w:t> </w:t>
      </w:r>
      <w:r>
        <w:rPr/>
        <w:t>regresión</w:t>
      </w:r>
      <w:r>
        <w:rPr>
          <w:spacing w:val="-1"/>
        </w:rPr>
        <w:t> </w:t>
      </w:r>
      <w:r>
        <w:rPr/>
        <w:t>de</w:t>
      </w:r>
      <w:r>
        <w:rPr>
          <w:spacing w:val="-1"/>
        </w:rPr>
        <w:t> </w:t>
      </w:r>
      <w:r>
        <w:rPr/>
        <w:t>esas</w:t>
      </w:r>
      <w:r>
        <w:rPr>
          <w:spacing w:val="-1"/>
        </w:rPr>
        <w:t> </w:t>
      </w:r>
      <w:r>
        <w:rPr/>
        <w:t>áreas territoriales. Los instrumentos de ordenación de estos espacios se mantienen en el título dedicado a la ordenación, con cambios menores a efectos de sistemática y clarificación de contenidos, en particular de los planes rectores de uso y gestión. En cuanto al resto de medidas sobre estos espacios, los escasos cambios que se introducen se reducen a su regulación conjunta en un título específico, en el que también se recogen la evaluación y declaración de los espacios de la Red Natura 2000 y se añaden las medidas de corresponsabilidad</w:t>
      </w:r>
      <w:r>
        <w:rPr>
          <w:spacing w:val="40"/>
        </w:rPr>
        <w:t> </w:t>
      </w:r>
      <w:r>
        <w:rPr/>
        <w:t>y</w:t>
      </w:r>
      <w:r>
        <w:rPr>
          <w:spacing w:val="40"/>
        </w:rPr>
        <w:t> </w:t>
      </w:r>
      <w:r>
        <w:rPr/>
        <w:t>colaboración</w:t>
      </w:r>
      <w:r>
        <w:rPr>
          <w:spacing w:val="40"/>
        </w:rPr>
        <w:t> </w:t>
      </w:r>
      <w:r>
        <w:rPr/>
        <w:t>en</w:t>
      </w:r>
      <w:r>
        <w:rPr>
          <w:spacing w:val="40"/>
        </w:rPr>
        <w:t> </w:t>
      </w:r>
      <w:r>
        <w:rPr/>
        <w:t>la</w:t>
      </w:r>
      <w:r>
        <w:rPr>
          <w:spacing w:val="40"/>
        </w:rPr>
        <w:t> </w:t>
      </w:r>
      <w:r>
        <w:rPr/>
        <w:t>sostenibilidad</w:t>
      </w:r>
      <w:r>
        <w:rPr>
          <w:spacing w:val="40"/>
        </w:rPr>
        <w:t> </w:t>
      </w:r>
      <w:r>
        <w:rPr/>
        <w:t>territorial</w:t>
      </w:r>
      <w:r>
        <w:rPr>
          <w:spacing w:val="40"/>
        </w:rPr>
        <w:t> </w:t>
      </w:r>
      <w:r>
        <w:rPr/>
        <w:t>implantadas</w:t>
      </w:r>
      <w:r>
        <w:rPr>
          <w:spacing w:val="40"/>
        </w:rPr>
        <w:t> </w:t>
      </w:r>
      <w:r>
        <w:rPr/>
        <w:t>por</w:t>
      </w:r>
      <w:r>
        <w:rPr>
          <w:spacing w:val="40"/>
        </w:rPr>
        <w:t> </w:t>
      </w:r>
      <w:r>
        <w:rPr/>
        <w:t>la</w:t>
      </w:r>
      <w:r>
        <w:rPr>
          <w:spacing w:val="40"/>
        </w:rPr>
        <w:t> </w:t>
      </w:r>
      <w:r>
        <w:rPr/>
        <w:t>Ley</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BodyText"/>
        <w:spacing w:line="254" w:lineRule="auto"/>
        <w:ind w:right="1103" w:firstLine="0"/>
      </w:pPr>
      <w:r>
        <w:rPr/>
        <w:t>14/2014, de 26 de diciembre. Quizás el cambio más significativo sea el carácter imperativo, y no potestativo, de las actuaciones públicas en el ámbito de las áreas de influencia socioeconómica en orden a la compensación de poblaciones y municipios afectados por los espacios naturales protegidos. En todo caso, la ley efectúa un ajuste técnico en línea con el criterio que guía la reforma de no alterar las decisiones territoriales estructurales, una de las cuales es la ordenación de los espacios naturales.</w:t>
      </w:r>
    </w:p>
    <w:p>
      <w:pPr>
        <w:pStyle w:val="ListParagraph"/>
        <w:numPr>
          <w:ilvl w:val="0"/>
          <w:numId w:val="1"/>
        </w:numPr>
        <w:tabs>
          <w:tab w:pos="894" w:val="left" w:leader="none"/>
        </w:tabs>
        <w:spacing w:line="240" w:lineRule="auto" w:before="120" w:after="0"/>
        <w:ind w:left="894" w:right="0" w:hanging="299"/>
        <w:jc w:val="left"/>
        <w:rPr>
          <w:sz w:val="20"/>
        </w:rPr>
      </w:pPr>
      <w:r>
        <w:rPr>
          <w:sz w:val="20"/>
        </w:rPr>
        <w:t>La</w:t>
      </w:r>
      <w:r>
        <w:rPr>
          <w:spacing w:val="-6"/>
          <w:sz w:val="20"/>
        </w:rPr>
        <w:t> </w:t>
      </w:r>
      <w:r>
        <w:rPr>
          <w:sz w:val="20"/>
        </w:rPr>
        <w:t>ejecución</w:t>
      </w:r>
      <w:r>
        <w:rPr>
          <w:spacing w:val="-5"/>
          <w:sz w:val="20"/>
        </w:rPr>
        <w:t> </w:t>
      </w:r>
      <w:r>
        <w:rPr>
          <w:sz w:val="20"/>
        </w:rPr>
        <w:t>del</w:t>
      </w:r>
      <w:r>
        <w:rPr>
          <w:spacing w:val="-6"/>
          <w:sz w:val="20"/>
        </w:rPr>
        <w:t> </w:t>
      </w:r>
      <w:r>
        <w:rPr>
          <w:spacing w:val="-2"/>
          <w:sz w:val="20"/>
        </w:rPr>
        <w:t>planeamiento.</w:t>
      </w:r>
    </w:p>
    <w:p>
      <w:pPr>
        <w:pStyle w:val="BodyText"/>
        <w:spacing w:line="254" w:lineRule="auto" w:before="134"/>
        <w:ind w:right="1103"/>
      </w:pPr>
      <w:r>
        <w:rPr/>
        <w:t>En materia de ejecución y cumplimiento de las determinaciones establecidas en los distintos instrumentos de ordenación, en particular, planes generales de ordenación y planes de desarrollo, la ley se basa en la regulación previa, bien conocida por los operadores, introduciendo ajustes con la finalidad de simplificar trámites, reducir cargas y, sobre todo, clarificar las reglas (básicamente, todos los instrumentos de equidistribución se reconducen</w:t>
      </w:r>
      <w:r>
        <w:rPr>
          <w:spacing w:val="40"/>
        </w:rPr>
        <w:t> </w:t>
      </w:r>
      <w:r>
        <w:rPr/>
        <w:t>al proyecto de reparcelación). Con todo, fuera de ese ámbito técnico, es obligado llamar la atención sobre tres cuestiones particulares: el contenido de la iniciativa en la ejecución sistemática, las nuevas garantías que se introducen a favor de las personas afectadas por una expropiación por imperativo legal y la regulación de las actuaciones sobre el medio </w:t>
      </w:r>
      <w:r>
        <w:rPr>
          <w:spacing w:val="-2"/>
        </w:rPr>
        <w:t>urbano.</w:t>
      </w:r>
    </w:p>
    <w:p>
      <w:pPr>
        <w:pStyle w:val="BodyText"/>
        <w:spacing w:line="254" w:lineRule="auto" w:before="1"/>
        <w:ind w:right="1103"/>
      </w:pPr>
      <w:r>
        <w:rPr/>
        <w:t>Con respecto a la ejecución sistemática, con el fin de dar transparencia a la iniciativa de quien la promueva y, con ello, mejorar la protección de la persona propietaria no promotora, en posición de minoría, la ley exige que aquella se acompañe de una propuesta de proyecto de reparcelación y de proyecto expropiatorio, de modo que, desde el principio, la persona propietaria conoce las reglas de juego –cuál será su situación si se incorpora y cuál será el justiprecio que percibirá en caso de no hacerlo–. Estas propuestas serán aprobadas con carácter provisional por el ayuntamiento en el mismo acuerdo en que adjudique el sistema. A continuación, la entidad urbanística que se constituya otorgará un nuevo plazo de adhesión a quienes</w:t>
      </w:r>
      <w:r>
        <w:rPr>
          <w:spacing w:val="-1"/>
        </w:rPr>
        <w:t> </w:t>
      </w:r>
      <w:r>
        <w:rPr/>
        <w:t>no</w:t>
      </w:r>
      <w:r>
        <w:rPr>
          <w:spacing w:val="-1"/>
        </w:rPr>
        <w:t> </w:t>
      </w:r>
      <w:r>
        <w:rPr/>
        <w:t>se</w:t>
      </w:r>
      <w:r>
        <w:rPr>
          <w:spacing w:val="-1"/>
        </w:rPr>
        <w:t> </w:t>
      </w:r>
      <w:r>
        <w:rPr/>
        <w:t>hayan</w:t>
      </w:r>
      <w:r>
        <w:rPr>
          <w:spacing w:val="-1"/>
        </w:rPr>
        <w:t> </w:t>
      </w:r>
      <w:r>
        <w:rPr/>
        <w:t>adherido,</w:t>
      </w:r>
      <w:r>
        <w:rPr>
          <w:spacing w:val="-1"/>
        </w:rPr>
        <w:t> </w:t>
      </w:r>
      <w:r>
        <w:rPr/>
        <w:t>transcurrido</w:t>
      </w:r>
      <w:r>
        <w:rPr>
          <w:spacing w:val="-1"/>
        </w:rPr>
        <w:t> </w:t>
      </w:r>
      <w:r>
        <w:rPr/>
        <w:t>el</w:t>
      </w:r>
      <w:r>
        <w:rPr>
          <w:spacing w:val="-1"/>
        </w:rPr>
        <w:t> </w:t>
      </w:r>
      <w:r>
        <w:rPr/>
        <w:t>cual</w:t>
      </w:r>
      <w:r>
        <w:rPr>
          <w:spacing w:val="-1"/>
        </w:rPr>
        <w:t> </w:t>
      </w:r>
      <w:r>
        <w:rPr/>
        <w:t>aprobará</w:t>
      </w:r>
      <w:r>
        <w:rPr>
          <w:spacing w:val="-1"/>
        </w:rPr>
        <w:t> </w:t>
      </w:r>
      <w:r>
        <w:rPr/>
        <w:t>el</w:t>
      </w:r>
      <w:r>
        <w:rPr>
          <w:spacing w:val="-1"/>
        </w:rPr>
        <w:t> </w:t>
      </w:r>
      <w:r>
        <w:rPr/>
        <w:t>proyecto</w:t>
      </w:r>
      <w:r>
        <w:rPr>
          <w:spacing w:val="-1"/>
        </w:rPr>
        <w:t> </w:t>
      </w:r>
      <w:r>
        <w:rPr/>
        <w:t>de</w:t>
      </w:r>
      <w:r>
        <w:rPr>
          <w:spacing w:val="-1"/>
        </w:rPr>
        <w:t> </w:t>
      </w:r>
      <w:r>
        <w:rPr/>
        <w:t>reparcelación</w:t>
      </w:r>
      <w:r>
        <w:rPr>
          <w:spacing w:val="-1"/>
        </w:rPr>
        <w:t> </w:t>
      </w:r>
      <w:r>
        <w:rPr/>
        <w:t>y</w:t>
      </w:r>
      <w:r>
        <w:rPr>
          <w:spacing w:val="-1"/>
        </w:rPr>
        <w:t> </w:t>
      </w:r>
      <w:r>
        <w:rPr/>
        <w:t>el expropiarlo, con los ajustes que procedan, enviándolos a la Administración para su aprobación definitiva. De igual modo, en aras de evitar desajustes, la documentación debe incorporar el proyecto de urbanización, de forma que se asegure la correspondencia entre la reparcelación y la urbanización a ejecutar. Todo ello viene acompañado de una gran clarificación procedimental, que pretende dar seguridad a la Administración, a las personas promotoras y a las propietarias afectadas.</w:t>
      </w:r>
    </w:p>
    <w:p>
      <w:pPr>
        <w:pStyle w:val="BodyText"/>
        <w:spacing w:line="254" w:lineRule="auto"/>
        <w:ind w:right="1104"/>
      </w:pPr>
      <w:r>
        <w:rPr/>
        <w:t>En relación con la adquisición del suelo para sistemas generales por la vía de la expropiación, la norma unifica los plazos para actuar, que se fijan en cuatro años, y, en aras de proteger al expropiado de la pasividad del beneficiario y, en su caso, de la demora de la Comisión de Valoraciones de Canarias, se establece que, una vez presentada la solicitud de determinación de justiprecio, el beneficiario quedará subrogado en el pago de los tributos</w:t>
      </w:r>
      <w:r>
        <w:rPr>
          <w:spacing w:val="40"/>
        </w:rPr>
        <w:t> </w:t>
      </w:r>
      <w:r>
        <w:rPr/>
        <w:t>que graven la finca. A fin de cuentas, con esa solicitud la expropiación deviene ya</w:t>
      </w:r>
      <w:r>
        <w:rPr>
          <w:spacing w:val="40"/>
        </w:rPr>
        <w:t> </w:t>
      </w:r>
      <w:r>
        <w:rPr/>
        <w:t>irreversible, sin que la Administración pueda desistir de la misma. Ningún sentido tiene que, siendo así, los expropiados continúen abonando tributos en tanto no se concrete el</w:t>
      </w:r>
      <w:r>
        <w:rPr>
          <w:spacing w:val="40"/>
        </w:rPr>
        <w:t> </w:t>
      </w:r>
      <w:r>
        <w:rPr>
          <w:spacing w:val="-2"/>
        </w:rPr>
        <w:t>justiprecio.</w:t>
      </w:r>
    </w:p>
    <w:p>
      <w:pPr>
        <w:pStyle w:val="BodyText"/>
        <w:spacing w:line="254" w:lineRule="auto" w:before="1"/>
        <w:ind w:right="1103"/>
      </w:pPr>
      <w:r>
        <w:rPr/>
        <w:t>La ley dedica un título específico a regular las actuaciones en el medio urbano y, de</w:t>
      </w:r>
      <w:r>
        <w:rPr>
          <w:spacing w:val="40"/>
        </w:rPr>
        <w:t> </w:t>
      </w:r>
      <w:r>
        <w:rPr/>
        <w:t>modo especial, las actuaciones de dotación. Este es el aspecto más novedoso de toda la regulación. Se precisan las clases de actuaciones, y, entre las de dotación, las de iniciativa pública y las de iniciativa privada. Se establecen las modalidades de otorgar cobertura urbanística a estas actuaciones, que puede encontrarse en el planeamiento general, pero que, de acuerdo con la legislación básica estatal, puede establecerse mediante una norma reglamentaria con efectos de plan general. En este sentido se regula el programa de actuación sobre el medio urbano. A continuación se concretan los deberes de las personas propietarias afectadas por estas actuaciones, los modos de ejecución de las mismas y las garantías necesarias para aquellas. En particular se fijan las cesiones obligatorias en los términos de la normativa estatal. De esta forma se cubre uno de los déficits existentes en la legislación hasta ahora vigente, y con ello se desbloquean y facilitan este tipo de</w:t>
      </w:r>
      <w:r>
        <w:rPr>
          <w:spacing w:val="40"/>
        </w:rPr>
        <w:t> </w:t>
      </w:r>
      <w:r>
        <w:rPr/>
        <w:t>actuaciones, que la práctica urbanística irá enriqueciendo y mejorando.</w:t>
      </w:r>
    </w:p>
    <w:p>
      <w:pPr>
        <w:pStyle w:val="ListParagraph"/>
        <w:numPr>
          <w:ilvl w:val="0"/>
          <w:numId w:val="1"/>
        </w:numPr>
        <w:tabs>
          <w:tab w:pos="950" w:val="left" w:leader="none"/>
        </w:tabs>
        <w:spacing w:line="240" w:lineRule="auto" w:before="120" w:after="0"/>
        <w:ind w:left="950" w:right="0" w:hanging="355"/>
        <w:jc w:val="left"/>
        <w:rPr>
          <w:sz w:val="20"/>
        </w:rPr>
      </w:pPr>
      <w:r>
        <w:rPr>
          <w:sz w:val="20"/>
        </w:rPr>
        <w:t>La</w:t>
      </w:r>
      <w:r>
        <w:rPr>
          <w:spacing w:val="-8"/>
          <w:sz w:val="20"/>
        </w:rPr>
        <w:t> </w:t>
      </w:r>
      <w:r>
        <w:rPr>
          <w:sz w:val="20"/>
        </w:rPr>
        <w:t>intervención</w:t>
      </w:r>
      <w:r>
        <w:rPr>
          <w:spacing w:val="-7"/>
          <w:sz w:val="20"/>
        </w:rPr>
        <w:t> </w:t>
      </w:r>
      <w:r>
        <w:rPr>
          <w:sz w:val="20"/>
        </w:rPr>
        <w:t>administrativa</w:t>
      </w:r>
      <w:r>
        <w:rPr>
          <w:spacing w:val="-8"/>
          <w:sz w:val="20"/>
        </w:rPr>
        <w:t> </w:t>
      </w:r>
      <w:r>
        <w:rPr>
          <w:sz w:val="20"/>
        </w:rPr>
        <w:t>sobre</w:t>
      </w:r>
      <w:r>
        <w:rPr>
          <w:spacing w:val="-7"/>
          <w:sz w:val="20"/>
        </w:rPr>
        <w:t> </w:t>
      </w:r>
      <w:r>
        <w:rPr>
          <w:sz w:val="20"/>
        </w:rPr>
        <w:t>usos</w:t>
      </w:r>
      <w:r>
        <w:rPr>
          <w:spacing w:val="-8"/>
          <w:sz w:val="20"/>
        </w:rPr>
        <w:t> </w:t>
      </w:r>
      <w:r>
        <w:rPr>
          <w:sz w:val="20"/>
        </w:rPr>
        <w:t>del</w:t>
      </w:r>
      <w:r>
        <w:rPr>
          <w:spacing w:val="-7"/>
          <w:sz w:val="20"/>
        </w:rPr>
        <w:t> </w:t>
      </w:r>
      <w:r>
        <w:rPr>
          <w:spacing w:val="-2"/>
          <w:sz w:val="20"/>
        </w:rPr>
        <w:t>suelo.</w:t>
      </w:r>
    </w:p>
    <w:p>
      <w:pPr>
        <w:pStyle w:val="ListParagraph"/>
        <w:spacing w:after="0" w:line="240"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BodyText"/>
        <w:spacing w:line="254" w:lineRule="auto"/>
        <w:ind w:right="1102"/>
      </w:pPr>
      <w:r>
        <w:rPr/>
        <w:t>En línea con lo que quedó ya apuntado en cuanto al uso del suelo rústico, la intervención administrativa sobre las obras y los usos del suelo se conforma según las siguientes modalidades: a) supuestos sujetos a licencia municipal (como las obras de nueva planta), b) casos sujetos a comunicación previa, con o sin proyecto de obra en función de la normativa técnica aplicable (como las obras de reforma o rehabilitación sin incremento de volumen, altura o edificabilidad); y c) actuaciones exentas de intervención administrativa (como la reparación de muros en suelos agrícolas). A ellos se suman dos ámbitos particulares: a) actuaciones exentas de licencia por estar sujetas a títulos administrativos equivalentes, siempre y cuando haya habido intervención municipal en su otorgamiento (caso de los proyectos de urbanización y los proyectos de interés insular o autonómico), y b) los</w:t>
      </w:r>
      <w:r>
        <w:rPr>
          <w:spacing w:val="40"/>
        </w:rPr>
        <w:t> </w:t>
      </w:r>
      <w:r>
        <w:rPr/>
        <w:t>supuestos de actos de la Administración pública.</w:t>
      </w:r>
    </w:p>
    <w:p>
      <w:pPr>
        <w:pStyle w:val="BodyText"/>
        <w:spacing w:line="254" w:lineRule="auto" w:before="1"/>
        <w:ind w:right="1103"/>
      </w:pPr>
      <w:r>
        <w:rPr/>
        <w:t>Para cada uno de estos supuestos se establece su respectivo régimen jurídico. En el</w:t>
      </w:r>
      <w:r>
        <w:rPr>
          <w:spacing w:val="40"/>
        </w:rPr>
        <w:t> </w:t>
      </w:r>
      <w:r>
        <w:rPr/>
        <w:t>caso de las licencias, se tiene en cuenta el carácter negativo del silencio administrativo que resulta de la legislación estatal de suelo para los supuestos más relevantes (las obras de nueva planta o los movimientos de tierra), por más que se trate de una solución contraria a la tradición del derecho urbanístico español. En cuanto a la comunicación previa, se exige acompañarla de determinada documentación, incluyendo proyecto técnico cuando sea preceptivo. A los fines de permitir la reacción municipal en supuestos burdos de infracción de las normas, la comunicación habrá de ser formulada con quince días de antelación al inicio</w:t>
      </w:r>
      <w:r>
        <w:rPr>
          <w:spacing w:val="40"/>
        </w:rPr>
        <w:t> </w:t>
      </w:r>
      <w:r>
        <w:rPr/>
        <w:t>de las obras.</w:t>
      </w:r>
    </w:p>
    <w:p>
      <w:pPr>
        <w:pStyle w:val="BodyText"/>
        <w:spacing w:line="254" w:lineRule="auto"/>
        <w:ind w:right="1104"/>
      </w:pPr>
      <w:r>
        <w:rPr/>
        <w:t>En buena medida, esta regulación recoge la experiencia de muchos municipios canarios que, por la vía de sus ordenanzas, ya vienen sometiendo determinadas obras y usos a regímenes de declaración</w:t>
      </w:r>
      <w:r>
        <w:rPr>
          <w:spacing w:val="-1"/>
        </w:rPr>
        <w:t> </w:t>
      </w:r>
      <w:r>
        <w:rPr/>
        <w:t>responsable o de</w:t>
      </w:r>
      <w:r>
        <w:rPr>
          <w:spacing w:val="-1"/>
        </w:rPr>
        <w:t> </w:t>
      </w:r>
      <w:r>
        <w:rPr/>
        <w:t>comunicación previa. Se</w:t>
      </w:r>
      <w:r>
        <w:rPr>
          <w:spacing w:val="-1"/>
        </w:rPr>
        <w:t> </w:t>
      </w:r>
      <w:r>
        <w:rPr/>
        <w:t>introduce certidumbre y estandarización respecto de todos estos instrumentos de intervención, evitando la fragmentación e inseguridad que podría derivarse si cada ordenanza lo regulara de un modo diferente, estableciendo requisitos y títulos diferentes según los municipios en los que se realizara la actuación.</w:t>
      </w:r>
    </w:p>
    <w:p>
      <w:pPr>
        <w:pStyle w:val="ListParagraph"/>
        <w:numPr>
          <w:ilvl w:val="0"/>
          <w:numId w:val="1"/>
        </w:numPr>
        <w:tabs>
          <w:tab w:pos="1005" w:val="left" w:leader="none"/>
        </w:tabs>
        <w:spacing w:line="240" w:lineRule="auto" w:before="120" w:after="0"/>
        <w:ind w:left="1005" w:right="0" w:hanging="410"/>
        <w:jc w:val="left"/>
        <w:rPr>
          <w:sz w:val="20"/>
        </w:rPr>
      </w:pPr>
      <w:r>
        <w:rPr>
          <w:sz w:val="20"/>
        </w:rPr>
        <w:t>El</w:t>
      </w:r>
      <w:r>
        <w:rPr>
          <w:spacing w:val="-8"/>
          <w:sz w:val="20"/>
        </w:rPr>
        <w:t> </w:t>
      </w:r>
      <w:r>
        <w:rPr>
          <w:sz w:val="20"/>
        </w:rPr>
        <w:t>restablecimiento</w:t>
      </w:r>
      <w:r>
        <w:rPr>
          <w:spacing w:val="-7"/>
          <w:sz w:val="20"/>
        </w:rPr>
        <w:t> </w:t>
      </w:r>
      <w:r>
        <w:rPr>
          <w:sz w:val="20"/>
        </w:rPr>
        <w:t>de</w:t>
      </w:r>
      <w:r>
        <w:rPr>
          <w:spacing w:val="-8"/>
          <w:sz w:val="20"/>
        </w:rPr>
        <w:t> </w:t>
      </w:r>
      <w:r>
        <w:rPr>
          <w:sz w:val="20"/>
        </w:rPr>
        <w:t>la</w:t>
      </w:r>
      <w:r>
        <w:rPr>
          <w:spacing w:val="-7"/>
          <w:sz w:val="20"/>
        </w:rPr>
        <w:t> </w:t>
      </w:r>
      <w:r>
        <w:rPr>
          <w:sz w:val="20"/>
        </w:rPr>
        <w:t>legalidad</w:t>
      </w:r>
      <w:r>
        <w:rPr>
          <w:spacing w:val="-8"/>
          <w:sz w:val="20"/>
        </w:rPr>
        <w:t> </w:t>
      </w:r>
      <w:r>
        <w:rPr>
          <w:sz w:val="20"/>
        </w:rPr>
        <w:t>urbanística</w:t>
      </w:r>
      <w:r>
        <w:rPr>
          <w:spacing w:val="-7"/>
          <w:sz w:val="20"/>
        </w:rPr>
        <w:t> </w:t>
      </w:r>
      <w:r>
        <w:rPr>
          <w:sz w:val="20"/>
        </w:rPr>
        <w:t>y</w:t>
      </w:r>
      <w:r>
        <w:rPr>
          <w:spacing w:val="-7"/>
          <w:sz w:val="20"/>
        </w:rPr>
        <w:t> </w:t>
      </w:r>
      <w:r>
        <w:rPr>
          <w:sz w:val="20"/>
        </w:rPr>
        <w:t>régimen</w:t>
      </w:r>
      <w:r>
        <w:rPr>
          <w:spacing w:val="-8"/>
          <w:sz w:val="20"/>
        </w:rPr>
        <w:t> </w:t>
      </w:r>
      <w:r>
        <w:rPr>
          <w:spacing w:val="-2"/>
          <w:sz w:val="20"/>
        </w:rPr>
        <w:t>sancionador.</w:t>
      </w:r>
    </w:p>
    <w:p>
      <w:pPr>
        <w:pStyle w:val="BodyText"/>
        <w:spacing w:line="254" w:lineRule="auto" w:before="134"/>
        <w:ind w:right="1103"/>
      </w:pPr>
      <w:r>
        <w:rPr/>
        <w:t>Si compleja era la regulación del suelo rústico como consecuencia de sucesivas</w:t>
      </w:r>
      <w:r>
        <w:rPr>
          <w:spacing w:val="80"/>
        </w:rPr>
        <w:t> </w:t>
      </w:r>
      <w:r>
        <w:rPr/>
        <w:t>reformas parciales que llevaron a un cierto desorden de esas normas, lo mismo cabe decir</w:t>
      </w:r>
      <w:r>
        <w:rPr>
          <w:spacing w:val="40"/>
        </w:rPr>
        <w:t> </w:t>
      </w:r>
      <w:r>
        <w:rPr/>
        <w:t>de la evolución normativa de las potestades de restablecimiento de la legalidad urbanística, incluyendo la sancionadora. Es por ello que esta ley revisa la regulación de esas potestades, acomodando sus presupuestos, garantías y trámites a los criterios de las nuevas leyes de procedimiento administrativo común y régimen jurídico del sector público.</w:t>
      </w:r>
    </w:p>
    <w:p>
      <w:pPr>
        <w:pStyle w:val="BodyText"/>
        <w:spacing w:line="254" w:lineRule="auto"/>
        <w:ind w:right="1103"/>
      </w:pPr>
      <w:r>
        <w:rPr/>
        <w:t>En particular, el ejercicio de la potestad de restablecimiento y de la potestad sancionadora se mantienen separados, como está establecido en la actualidad. En cuanto al restablecimiento de la legalidad, el procedimiento se incoa y tramita hasta la declaración</w:t>
      </w:r>
      <w:r>
        <w:rPr>
          <w:spacing w:val="40"/>
        </w:rPr>
        <w:t> </w:t>
      </w:r>
      <w:r>
        <w:rPr/>
        <w:t>final, sin perjuicio de las medidas provisionales que sean pertinentes. Solo una vez</w:t>
      </w:r>
      <w:r>
        <w:rPr>
          <w:spacing w:val="40"/>
        </w:rPr>
        <w:t> </w:t>
      </w:r>
      <w:r>
        <w:rPr/>
        <w:t>concluido, en orden a la ejecución de su resolución, se diferencia entre la posibilidad de legalización de las obras y su no legalización, sin que, como hasta ahora, la solicitud de legalización interrumpa las actuaciones y, además, en muchos casos, determine la prescripción de la infracción correspondiente.</w:t>
      </w:r>
    </w:p>
    <w:p>
      <w:pPr>
        <w:pStyle w:val="BodyText"/>
        <w:spacing w:line="254" w:lineRule="auto" w:before="1"/>
        <w:ind w:right="1103"/>
      </w:pPr>
      <w:r>
        <w:rPr/>
        <w:t>En cuanto a los plazos, la norma mantiene el plazo de cuatro años para las actuaciones sujetas a licencia urbanística, reduciendo a dos años el plazo para aquellas que queden sujetas a comunicación previa. Permanece igual la relación de supuestos en que la acción</w:t>
      </w:r>
      <w:r>
        <w:rPr>
          <w:spacing w:val="80"/>
        </w:rPr>
        <w:t> </w:t>
      </w:r>
      <w:r>
        <w:rPr/>
        <w:t>de restablecimiento no está sometida a plazo. Por otra parte, en aras de la certidumbre jurídica, se fija en diez años el plazo máximo de que dispone la Administración para hacer efectiva una orden de restablecimiento (demolición).</w:t>
      </w:r>
    </w:p>
    <w:p>
      <w:pPr>
        <w:pStyle w:val="BodyText"/>
        <w:spacing w:line="254" w:lineRule="auto"/>
        <w:ind w:right="1103"/>
      </w:pPr>
      <w:r>
        <w:rPr/>
        <w:t>Con respecto a la situación jurídica en que quedan las construcciones, edificaciones e instalaciones contra las cuales no quepa ejercer las potestades de restablecimiento de la legalidad, se declara expresamente que se encuentran en situación de fuera de ordenación, pudiendo ejecutar, únicamente, obras de conservación. El origen ilegal de la construcción explica este régimen. Ahora bien, siendo imposible ya la demolición –salvo expropiación–, ningún sentido tiene que se impida el uso de esos inmuebles. Por ello, esta ley legitima el</w:t>
      </w:r>
      <w:r>
        <w:rPr>
          <w:spacing w:val="40"/>
        </w:rPr>
        <w:t> </w:t>
      </w:r>
      <w:r>
        <w:rPr/>
        <w:t>uso consolidado, entendido como aquel que se viniera realizando en el inmueble antes del vencimiento del plazo para que la Administración pueda reaccionar, y, además, se permiten</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3" w:hanging="1"/>
      </w:pPr>
      <w:r>
        <w:rPr/>
        <w:t>todos aquellos usos que admita el planeamiento vigente. De acuerdo con la doctrina judicial, se aclara que en estos casos, aun cuando solo se admiten obras de conservación, también son admisibles aquellas que deban realizarse para cumplir obligaciones impuestas por la legislación sectorial de las que dependa el mantenimiento de la actividad, nunca la ampliación de su capacidad.</w:t>
      </w:r>
    </w:p>
    <w:p>
      <w:pPr>
        <w:pStyle w:val="BodyText"/>
        <w:spacing w:line="254" w:lineRule="auto"/>
        <w:ind w:right="1102"/>
      </w:pPr>
      <w:r>
        <w:rPr/>
        <w:t>En fin, en cuanto al régimen sancionador, la ley se ha limitado a actualizar el cuadro de infracciones y sanciones, incorporando criterios asentados en la jurisprudencia, así como a clarificar el desajuste existente en materia de sanciones (cuantías) entre los tipos infractores generales y los tipos infractores específicos, en la medida en que poco sentido tendría que</w:t>
      </w:r>
      <w:r>
        <w:rPr>
          <w:spacing w:val="40"/>
        </w:rPr>
        <w:t> </w:t>
      </w:r>
      <w:r>
        <w:rPr/>
        <w:t>los primeros fueran castigados de manera más grave que los segundos, que existen por el carácter más valioso de los bienes jurídicos a los que están vinculados. Igualmente, se han establecido con mayor claridad las competencias y funciones que corresponden a la Agencia Canaria de Protección del Medio Natural (nueva denominación de la Agencia de Protección del Medio Urbano y Natural), así como las responsabilidades que, en este ámbito, recaen sobre los municipios.</w:t>
      </w:r>
    </w:p>
    <w:p>
      <w:pPr>
        <w:pStyle w:val="ListParagraph"/>
        <w:numPr>
          <w:ilvl w:val="0"/>
          <w:numId w:val="1"/>
        </w:numPr>
        <w:tabs>
          <w:tab w:pos="1009" w:val="left" w:leader="none"/>
        </w:tabs>
        <w:spacing w:line="240" w:lineRule="auto" w:before="121" w:after="0"/>
        <w:ind w:left="1009" w:right="0" w:hanging="414"/>
        <w:jc w:val="left"/>
        <w:rPr>
          <w:sz w:val="20"/>
        </w:rPr>
      </w:pPr>
      <w:r>
        <w:rPr>
          <w:sz w:val="20"/>
        </w:rPr>
        <w:t>El</w:t>
      </w:r>
      <w:r>
        <w:rPr>
          <w:spacing w:val="-5"/>
          <w:sz w:val="20"/>
        </w:rPr>
        <w:t> </w:t>
      </w:r>
      <w:r>
        <w:rPr>
          <w:sz w:val="20"/>
        </w:rPr>
        <w:t>papel</w:t>
      </w:r>
      <w:r>
        <w:rPr>
          <w:spacing w:val="-4"/>
          <w:sz w:val="20"/>
        </w:rPr>
        <w:t> </w:t>
      </w:r>
      <w:r>
        <w:rPr>
          <w:sz w:val="20"/>
        </w:rPr>
        <w:t>de</w:t>
      </w:r>
      <w:r>
        <w:rPr>
          <w:spacing w:val="-4"/>
          <w:sz w:val="20"/>
        </w:rPr>
        <w:t> </w:t>
      </w:r>
      <w:r>
        <w:rPr>
          <w:sz w:val="20"/>
        </w:rPr>
        <w:t>las</w:t>
      </w:r>
      <w:r>
        <w:rPr>
          <w:spacing w:val="-5"/>
          <w:sz w:val="20"/>
        </w:rPr>
        <w:t> </w:t>
      </w:r>
      <w:r>
        <w:rPr>
          <w:sz w:val="20"/>
        </w:rPr>
        <w:t>administraciones</w:t>
      </w:r>
      <w:r>
        <w:rPr>
          <w:spacing w:val="-4"/>
          <w:sz w:val="20"/>
        </w:rPr>
        <w:t> </w:t>
      </w:r>
      <w:r>
        <w:rPr>
          <w:sz w:val="20"/>
        </w:rPr>
        <w:t>públicas</w:t>
      </w:r>
      <w:r>
        <w:rPr>
          <w:spacing w:val="-4"/>
          <w:sz w:val="20"/>
        </w:rPr>
        <w:t> </w:t>
      </w:r>
      <w:r>
        <w:rPr>
          <w:spacing w:val="-2"/>
          <w:sz w:val="20"/>
        </w:rPr>
        <w:t>canarias.</w:t>
      </w:r>
    </w:p>
    <w:p>
      <w:pPr>
        <w:pStyle w:val="BodyText"/>
        <w:spacing w:line="254" w:lineRule="auto" w:before="133"/>
        <w:ind w:right="1103"/>
      </w:pPr>
      <w:r>
        <w:rPr/>
        <w:t>Establecidas las normas sustantivas sobre protección, ordenación y uso del suelo, solo queda dar cuenta del papel que corresponde a cada administración pública, y las relaciones entre ellas. La tarea de cada una, en tanto que servidoras de los intereses generales por mandato constitucional, debe venir determinada por la regulación sustantiva. Una vez fijados los fines, las reglas y las funciones, es cuando se está en condiciones de precisar las responsabilidades de cada administración y el modo en que pueden organizarse para </w:t>
      </w:r>
      <w:r>
        <w:rPr>
          <w:spacing w:val="-2"/>
        </w:rPr>
        <w:t>atenderlas.</w:t>
      </w:r>
    </w:p>
    <w:p>
      <w:pPr>
        <w:pStyle w:val="BodyText"/>
        <w:spacing w:line="254" w:lineRule="auto" w:before="1"/>
        <w:ind w:right="1103"/>
      </w:pPr>
      <w:r>
        <w:rPr/>
        <w:t>Pues bien, el criterio rector del reparto competencial que efectúa esta ley es la garantía</w:t>
      </w:r>
      <w:r>
        <w:rPr>
          <w:spacing w:val="40"/>
        </w:rPr>
        <w:t> </w:t>
      </w:r>
      <w:r>
        <w:rPr/>
        <w:t>de la autonomía de cada Administración pública; autonomía para ejercer sus competencias sin injerencias indebidas de otras entidades públicas. La referencia es el artículo 137 de la Constitución. Este precepto reconoce aquella autonomía y, al mismo tiempo, legitima la cooperación, la colaboración y, en su caso, la coordinación interadministrativa, en atención a los intereses públicos concurrentes.</w:t>
      </w:r>
    </w:p>
    <w:p>
      <w:pPr>
        <w:pStyle w:val="BodyText"/>
        <w:spacing w:line="254" w:lineRule="auto"/>
        <w:ind w:right="1103"/>
      </w:pPr>
      <w:r>
        <w:rPr/>
        <w:t>En este sentido, se regulan procedimientos monofásicos de elaboración de planes en lugar de los procedimientos bifásicos hasta ahora vigentes y se eliminan los supuestos de intervención basados en el juego de dos títulos habilitantes, con la excepción de los usos de interés público y social en suelos rústicos, en los que la licencia municipal precisa de la</w:t>
      </w:r>
      <w:r>
        <w:rPr>
          <w:spacing w:val="40"/>
        </w:rPr>
        <w:t> </w:t>
      </w:r>
      <w:r>
        <w:rPr/>
        <w:t>previa declaración insular de ese interés –si bien no tiene naturaleza de título habilitante en tanto que necesaria pero no suficiente para legitimar la actuación–. A su vez, la participación de las administraciones en los instrumentos de ordenación que les puedan afectar se canaliza a través de informes preceptivos sobre sus competencias.</w:t>
      </w:r>
    </w:p>
    <w:p>
      <w:pPr>
        <w:pStyle w:val="BodyText"/>
        <w:spacing w:line="254" w:lineRule="auto" w:before="1"/>
        <w:ind w:right="1104"/>
      </w:pPr>
      <w:r>
        <w:rPr/>
        <w:t>Por otra parte, como queda dicho, la autonomía es compatible con los mecanismos de colaboración y cooperación, en especial cuando se trata de administraciones pequeñas de capacidad limitada, que tienen derecho a la asistencia de la Administración autonómica y del cabildo correspondiente. De igual modo, aquella garantía es compatible con mecanismos de subrogación y de sustitución en casos de incumplimiento de sus obligaciones, cuando</w:t>
      </w:r>
      <w:r>
        <w:rPr>
          <w:spacing w:val="40"/>
        </w:rPr>
        <w:t> </w:t>
      </w:r>
      <w:r>
        <w:rPr/>
        <w:t>afecten a las competencias e intereses de otras administraciones públicas. De todos estos mecanismos da cuenta esta ley.</w:t>
      </w:r>
    </w:p>
    <w:p>
      <w:pPr>
        <w:pStyle w:val="BodyText"/>
        <w:spacing w:line="254" w:lineRule="auto"/>
        <w:ind w:right="1102"/>
      </w:pPr>
      <w:r>
        <w:rPr/>
        <w:t>En cualquier caso, los principios rectores de las relaciones interadministrativas, tales como el respeto de la autonomía, la lealtad institucional, la colaboración, la cooperación y la propia responsabilidad, son imprescindibles para llevar a buen fin las tareas que cada administración tiene encomendadas y, lo más importante, para la consecución de los objetivos establecidos por esta ley.</w:t>
      </w:r>
    </w:p>
    <w:p>
      <w:pPr>
        <w:pStyle w:val="ListParagraph"/>
        <w:numPr>
          <w:ilvl w:val="0"/>
          <w:numId w:val="1"/>
        </w:numPr>
        <w:tabs>
          <w:tab w:pos="953" w:val="left" w:leader="none"/>
        </w:tabs>
        <w:spacing w:line="240" w:lineRule="auto" w:before="120" w:after="0"/>
        <w:ind w:left="953" w:right="0" w:hanging="358"/>
        <w:jc w:val="left"/>
        <w:rPr>
          <w:sz w:val="20"/>
        </w:rPr>
      </w:pPr>
      <w:r>
        <w:rPr>
          <w:sz w:val="20"/>
        </w:rPr>
        <w:t>La</w:t>
      </w:r>
      <w:r>
        <w:rPr>
          <w:spacing w:val="-5"/>
          <w:sz w:val="20"/>
        </w:rPr>
        <w:t> </w:t>
      </w:r>
      <w:r>
        <w:rPr>
          <w:sz w:val="20"/>
        </w:rPr>
        <w:t>transición</w:t>
      </w:r>
      <w:r>
        <w:rPr>
          <w:spacing w:val="-4"/>
          <w:sz w:val="20"/>
        </w:rPr>
        <w:t> </w:t>
      </w:r>
      <w:r>
        <w:rPr>
          <w:sz w:val="20"/>
        </w:rPr>
        <w:t>hacia</w:t>
      </w:r>
      <w:r>
        <w:rPr>
          <w:spacing w:val="-4"/>
          <w:sz w:val="20"/>
        </w:rPr>
        <w:t> </w:t>
      </w:r>
      <w:r>
        <w:rPr>
          <w:sz w:val="20"/>
        </w:rPr>
        <w:t>el</w:t>
      </w:r>
      <w:r>
        <w:rPr>
          <w:spacing w:val="-5"/>
          <w:sz w:val="20"/>
        </w:rPr>
        <w:t> </w:t>
      </w:r>
      <w:r>
        <w:rPr>
          <w:sz w:val="20"/>
        </w:rPr>
        <w:t>nuevo</w:t>
      </w:r>
      <w:r>
        <w:rPr>
          <w:spacing w:val="-4"/>
          <w:sz w:val="20"/>
        </w:rPr>
        <w:t> </w:t>
      </w:r>
      <w:r>
        <w:rPr>
          <w:sz w:val="20"/>
        </w:rPr>
        <w:t>marco</w:t>
      </w:r>
      <w:r>
        <w:rPr>
          <w:spacing w:val="-4"/>
          <w:sz w:val="20"/>
        </w:rPr>
        <w:t> </w:t>
      </w:r>
      <w:r>
        <w:rPr>
          <w:spacing w:val="-2"/>
          <w:sz w:val="20"/>
        </w:rPr>
        <w:t>normativo.</w:t>
      </w:r>
    </w:p>
    <w:p>
      <w:pPr>
        <w:pStyle w:val="BodyText"/>
        <w:spacing w:line="254" w:lineRule="auto" w:before="134"/>
        <w:ind w:right="1104"/>
      </w:pPr>
      <w:r>
        <w:rPr/>
        <w:t>La reforma legal se completa con un conjunto de disposiciones adicionales y transitorias con las que se pretende la implantación del nuevo marco regulatorio de forma prudente, sin renunciar a la inmediata eficacia de su contenido, pero aplicando las reglas propias del derecho transitorio; en concreto, aquella que admite la ultraactividad de las normas derogadas</w:t>
      </w:r>
      <w:r>
        <w:rPr>
          <w:spacing w:val="39"/>
        </w:rPr>
        <w:t> </w:t>
      </w:r>
      <w:r>
        <w:rPr/>
        <w:t>en</w:t>
      </w:r>
      <w:r>
        <w:rPr>
          <w:spacing w:val="39"/>
        </w:rPr>
        <w:t> </w:t>
      </w:r>
      <w:r>
        <w:rPr/>
        <w:t>orden</w:t>
      </w:r>
      <w:r>
        <w:rPr>
          <w:spacing w:val="39"/>
        </w:rPr>
        <w:t> </w:t>
      </w:r>
      <w:r>
        <w:rPr/>
        <w:t>a</w:t>
      </w:r>
      <w:r>
        <w:rPr>
          <w:spacing w:val="39"/>
        </w:rPr>
        <w:t> </w:t>
      </w:r>
      <w:r>
        <w:rPr/>
        <w:t>la</w:t>
      </w:r>
      <w:r>
        <w:rPr>
          <w:spacing w:val="39"/>
        </w:rPr>
        <w:t> </w:t>
      </w:r>
      <w:r>
        <w:rPr/>
        <w:t>culminación</w:t>
      </w:r>
      <w:r>
        <w:rPr>
          <w:spacing w:val="39"/>
        </w:rPr>
        <w:t> </w:t>
      </w:r>
      <w:r>
        <w:rPr/>
        <w:t>de</w:t>
      </w:r>
      <w:r>
        <w:rPr>
          <w:spacing w:val="39"/>
        </w:rPr>
        <w:t> </w:t>
      </w:r>
      <w:r>
        <w:rPr/>
        <w:t>las</w:t>
      </w:r>
      <w:r>
        <w:rPr>
          <w:spacing w:val="39"/>
        </w:rPr>
        <w:t> </w:t>
      </w:r>
      <w:r>
        <w:rPr/>
        <w:t>actuaciones</w:t>
      </w:r>
      <w:r>
        <w:rPr>
          <w:spacing w:val="39"/>
        </w:rPr>
        <w:t> </w:t>
      </w:r>
      <w:r>
        <w:rPr/>
        <w:t>en</w:t>
      </w:r>
      <w:r>
        <w:rPr>
          <w:spacing w:val="39"/>
        </w:rPr>
        <w:t> </w:t>
      </w:r>
      <w:r>
        <w:rPr/>
        <w:t>trámite,</w:t>
      </w:r>
      <w:r>
        <w:rPr>
          <w:spacing w:val="39"/>
        </w:rPr>
        <w:t> </w:t>
      </w:r>
      <w:r>
        <w:rPr/>
        <w:t>salvo</w:t>
      </w:r>
      <w:r>
        <w:rPr>
          <w:spacing w:val="39"/>
        </w:rPr>
        <w:t> </w:t>
      </w:r>
      <w:r>
        <w:rPr/>
        <w:t>que</w:t>
      </w:r>
      <w:r>
        <w:rPr>
          <w:spacing w:val="39"/>
        </w:rPr>
        <w:t> </w:t>
      </w:r>
      <w:r>
        <w:rPr/>
        <w:t>la</w:t>
      </w:r>
      <w:r>
        <w:rPr>
          <w:spacing w:val="39"/>
        </w:rPr>
        <w:t> </w:t>
      </w:r>
      <w:r>
        <w:rPr/>
        <w:t>nueva</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BodyText"/>
        <w:spacing w:line="254" w:lineRule="auto"/>
        <w:ind w:right="1106" w:hanging="1"/>
      </w:pPr>
      <w:r>
        <w:rPr/>
        <w:t>regulación resulte más favorable o que, en su caso, la Administración o el ciudadano opten por acogerse a la nueva normativa.</w:t>
      </w:r>
    </w:p>
    <w:p>
      <w:pPr>
        <w:pStyle w:val="BodyText"/>
        <w:spacing w:line="254" w:lineRule="auto"/>
        <w:ind w:right="1102"/>
      </w:pPr>
      <w:r>
        <w:rPr/>
        <w:t>De otra parte, a la vista de la experiencia previa con la fijación de plazos obligatorios de adaptación, esta norma permite que la adecuación de los instrumentos de ordenación a esta ley se efectúe con ocasión de la primera revisión que se aborde, sin perjuicio, claro está, de</w:t>
      </w:r>
      <w:r>
        <w:rPr>
          <w:spacing w:val="40"/>
        </w:rPr>
        <w:t> </w:t>
      </w:r>
      <w:r>
        <w:rPr/>
        <w:t>la inmediata aplicación de aquella, en particular de las disposiciones sobre competencias, procedimientos y mecanismos de actuación. Asimismo, en aras de la certidumbre, la disposición derogatoria precisa las leyes y, en su caso, los preceptos legales que quedan derogados; igualmente, se recuerda la derogación de las normas reglamentarias, incluyendo las determinaciones de los planes que contradigan lo dispuesto por esta norma. Con la misma finalidad se demora la entrada en vigor de la ley durante el mes siguiente a su </w:t>
      </w:r>
      <w:r>
        <w:rPr>
          <w:spacing w:val="-2"/>
        </w:rPr>
        <w:t>publicación.</w:t>
      </w:r>
    </w:p>
    <w:p>
      <w:pPr>
        <w:pStyle w:val="ListParagraph"/>
        <w:numPr>
          <w:ilvl w:val="0"/>
          <w:numId w:val="1"/>
        </w:numPr>
        <w:tabs>
          <w:tab w:pos="1028" w:val="left" w:leader="none"/>
        </w:tabs>
        <w:spacing w:line="240" w:lineRule="auto" w:before="121" w:after="0"/>
        <w:ind w:left="1028" w:right="0" w:hanging="433"/>
        <w:jc w:val="left"/>
        <w:rPr>
          <w:sz w:val="20"/>
        </w:rPr>
      </w:pPr>
      <w:r>
        <w:rPr>
          <w:sz w:val="20"/>
        </w:rPr>
        <w:t>Modificación</w:t>
      </w:r>
      <w:r>
        <w:rPr>
          <w:spacing w:val="-6"/>
          <w:sz w:val="20"/>
        </w:rPr>
        <w:t> </w:t>
      </w:r>
      <w:r>
        <w:rPr>
          <w:sz w:val="20"/>
        </w:rPr>
        <w:t>de</w:t>
      </w:r>
      <w:r>
        <w:rPr>
          <w:spacing w:val="-6"/>
          <w:sz w:val="20"/>
        </w:rPr>
        <w:t> </w:t>
      </w:r>
      <w:r>
        <w:rPr>
          <w:sz w:val="20"/>
        </w:rPr>
        <w:t>otras</w:t>
      </w:r>
      <w:r>
        <w:rPr>
          <w:spacing w:val="-6"/>
          <w:sz w:val="20"/>
        </w:rPr>
        <w:t> </w:t>
      </w:r>
      <w:r>
        <w:rPr>
          <w:spacing w:val="-2"/>
          <w:sz w:val="20"/>
        </w:rPr>
        <w:t>leyes.</w:t>
      </w:r>
    </w:p>
    <w:p>
      <w:pPr>
        <w:pStyle w:val="BodyText"/>
        <w:spacing w:line="254" w:lineRule="auto" w:before="133"/>
        <w:ind w:right="1104"/>
      </w:pPr>
      <w:r>
        <w:rPr/>
        <w:t>En concordancia con los criterios de simplificación, racionalización y actualización del marco normativo que inspiran la ley, la norma concluye con un conjunto de disposiciones finales que contienen la relativa a la correspondencia de conceptos con la normativa derogada y la modificación de diversas de leyes autonómicas.</w:t>
      </w:r>
    </w:p>
    <w:p>
      <w:pPr>
        <w:pStyle w:val="BodyText"/>
        <w:spacing w:line="254" w:lineRule="auto" w:before="1"/>
        <w:ind w:right="1102"/>
      </w:pPr>
      <w:r>
        <w:rPr/>
        <w:t>Modifica la Ley 4/1999, de 15 de marzo, de Patrimonio histórico de Canarias, en lo referente a la autorización de obras; modifica la Ley 6/2009, de 6 de mayo, de medidas urgentes en materia de ordenación territorial para la dinamización sectorial y la ordenación del turismo, en cuanto a la regularización y registro de explotaciones ganaderas; modifica la Ley 4/2012, de 25 de junio, de medidas administrativas y fiscales, en lo relativo al régimen jurídico de las encomiendas de gestión; modifica la Ley 2/2013, de 29 de mayo, de renovación y modernización turística de Canarias, en cuanto a la competencia y el procedimiento para la tramitación de los planes de modernización, mejora e incremento de la competitividad; y finalmente modifica la Ley 14/2003, de 8 de abril, de Puertos de Canarias, para cambiar la clasificación del puerto de Puerto de la Cruz, en la isla de Tenerife.</w:t>
      </w:r>
    </w:p>
    <w:p>
      <w:pPr>
        <w:pStyle w:val="BodyText"/>
        <w:spacing w:line="254" w:lineRule="auto"/>
        <w:ind w:right="1104"/>
      </w:pPr>
      <w:r>
        <w:rPr/>
        <w:t>En aras del principio de seguridad jurídica, puntualmente se ha modificado el Anexo de Reclasificación de los espacios naturales en lo tocante al espacio Reserva Natural Especial de las Dunas de Maspalomas (C-7) y al Sitio de Interés Científico de Tufia (C-30), ambos en la isla de Gran Canaria.</w:t>
      </w:r>
    </w:p>
    <w:p>
      <w:pPr>
        <w:pStyle w:val="BodyText"/>
        <w:spacing w:line="254" w:lineRule="auto"/>
        <w:ind w:right="1105"/>
      </w:pPr>
      <w:r>
        <w:rPr/>
        <w:t>Las disposiciones finales culminan con la entrada en vigor y la autorización al Gobierno para el desarrollo reglamentario de la ley.</w:t>
      </w:r>
    </w:p>
    <w:p>
      <w:pPr>
        <w:pStyle w:val="ListParagraph"/>
        <w:numPr>
          <w:ilvl w:val="0"/>
          <w:numId w:val="1"/>
        </w:numPr>
        <w:tabs>
          <w:tab w:pos="1083" w:val="left" w:leader="none"/>
        </w:tabs>
        <w:spacing w:line="240" w:lineRule="auto" w:before="120" w:after="0"/>
        <w:ind w:left="1083" w:right="0" w:hanging="488"/>
        <w:jc w:val="left"/>
        <w:rPr>
          <w:sz w:val="20"/>
        </w:rPr>
      </w:pPr>
      <w:r>
        <w:rPr>
          <w:sz w:val="20"/>
        </w:rPr>
        <w:t>La</w:t>
      </w:r>
      <w:r>
        <w:rPr>
          <w:spacing w:val="-7"/>
          <w:sz w:val="20"/>
        </w:rPr>
        <w:t> </w:t>
      </w:r>
      <w:r>
        <w:rPr>
          <w:sz w:val="20"/>
        </w:rPr>
        <w:t>elaboración</w:t>
      </w:r>
      <w:r>
        <w:rPr>
          <w:spacing w:val="-7"/>
          <w:sz w:val="20"/>
        </w:rPr>
        <w:t> </w:t>
      </w:r>
      <w:r>
        <w:rPr>
          <w:sz w:val="20"/>
        </w:rPr>
        <w:t>de</w:t>
      </w:r>
      <w:r>
        <w:rPr>
          <w:spacing w:val="-7"/>
          <w:sz w:val="20"/>
        </w:rPr>
        <w:t> </w:t>
      </w:r>
      <w:r>
        <w:rPr>
          <w:sz w:val="20"/>
        </w:rPr>
        <w:t>la</w:t>
      </w:r>
      <w:r>
        <w:rPr>
          <w:spacing w:val="-7"/>
          <w:sz w:val="20"/>
        </w:rPr>
        <w:t> </w:t>
      </w:r>
      <w:r>
        <w:rPr>
          <w:sz w:val="20"/>
        </w:rPr>
        <w:t>disposición</w:t>
      </w:r>
      <w:r>
        <w:rPr>
          <w:spacing w:val="-7"/>
          <w:sz w:val="20"/>
        </w:rPr>
        <w:t> </w:t>
      </w:r>
      <w:r>
        <w:rPr>
          <w:spacing w:val="-2"/>
          <w:sz w:val="20"/>
        </w:rPr>
        <w:t>legal.</w:t>
      </w:r>
    </w:p>
    <w:p>
      <w:pPr>
        <w:pStyle w:val="BodyText"/>
        <w:spacing w:line="254" w:lineRule="auto" w:before="134"/>
        <w:ind w:right="1103"/>
      </w:pPr>
      <w:r>
        <w:rPr/>
        <w:t>El anteproyecto de ley del que trae causa esta ley fue sometido a un trámite preliminar</w:t>
      </w:r>
      <w:r>
        <w:rPr>
          <w:spacing w:val="80"/>
        </w:rPr>
        <w:t> </w:t>
      </w:r>
      <w:r>
        <w:rPr/>
        <w:t>de consulta y de participación públicas con el objetivo de promover el diálogo activo con las organizaciones de la sociedad civil y con las instituciones públicas, haciendo efectiva la participación de la ciudadanía en el proceso de elaboración desde su inicio. Este proceso ha permitido conocer la opinión de amplios sectores de la sociedad canaria, cuyas sugerencias</w:t>
      </w:r>
      <w:r>
        <w:rPr>
          <w:spacing w:val="40"/>
        </w:rPr>
        <w:t> </w:t>
      </w:r>
      <w:r>
        <w:rPr/>
        <w:t>y aportaciones han contribuido a mejorar el contenido de esta iniciativa legislativa.</w:t>
      </w:r>
    </w:p>
    <w:p>
      <w:pPr>
        <w:pStyle w:val="BodyText"/>
        <w:spacing w:before="224"/>
        <w:ind w:left="0" w:firstLine="0"/>
        <w:jc w:val="left"/>
      </w:pPr>
    </w:p>
    <w:p>
      <w:pPr>
        <w:pStyle w:val="Heading1"/>
        <w:spacing w:before="0"/>
        <w:ind w:right="2648"/>
      </w:pPr>
      <w:bookmarkStart w:name="TÍTULO PRELIMINAR" w:id="4"/>
      <w:bookmarkEnd w:id="4"/>
      <w:r>
        <w:rPr>
          <w:b w:val="0"/>
        </w:rPr>
      </w:r>
      <w:bookmarkStart w:name="_bookmark1" w:id="5"/>
      <w:bookmarkEnd w:id="5"/>
      <w:r>
        <w:rPr>
          <w:b w:val="0"/>
        </w:rPr>
      </w:r>
      <w:r>
        <w:rPr/>
        <w:t>TÍTULO </w:t>
      </w:r>
      <w:r>
        <w:rPr>
          <w:spacing w:val="-2"/>
        </w:rPr>
        <w:t>PRELIMINAR</w:t>
      </w:r>
    </w:p>
    <w:p>
      <w:pPr>
        <w:pStyle w:val="BodyText"/>
        <w:spacing w:before="123"/>
        <w:ind w:left="0" w:firstLine="0"/>
        <w:jc w:val="left"/>
        <w:rPr>
          <w:rFonts w:ascii="Arial"/>
          <w:b/>
        </w:rPr>
      </w:pPr>
    </w:p>
    <w:p>
      <w:pPr>
        <w:pStyle w:val="BodyText"/>
        <w:spacing w:before="1"/>
        <w:ind w:left="1798" w:right="2647" w:firstLine="0"/>
        <w:jc w:val="center"/>
      </w:pPr>
      <w:bookmarkStart w:name="CAPÍTULO I. Objeto y definiciones" w:id="6"/>
      <w:bookmarkEnd w:id="6"/>
      <w:r>
        <w:rPr/>
      </w:r>
      <w:bookmarkStart w:name="_bookmark2" w:id="7"/>
      <w:bookmarkEnd w:id="7"/>
      <w:r>
        <w:rPr/>
      </w:r>
      <w:r>
        <w:rPr/>
        <w:t>CAPÍTULO</w:t>
      </w:r>
      <w:r>
        <w:rPr>
          <w:spacing w:val="2"/>
        </w:rPr>
        <w:t> </w:t>
      </w:r>
      <w:r>
        <w:rPr>
          <w:spacing w:val="-10"/>
        </w:rPr>
        <w:t>I</w:t>
      </w:r>
    </w:p>
    <w:p>
      <w:pPr>
        <w:pStyle w:val="Heading1"/>
        <w:spacing w:before="123"/>
        <w:ind w:right="2648"/>
      </w:pPr>
      <w:r>
        <w:rPr/>
        <w:t>Objeto y </w:t>
      </w:r>
      <w:r>
        <w:rPr>
          <w:spacing w:val="-2"/>
        </w:rPr>
        <w:t>definiciones</w:t>
      </w:r>
    </w:p>
    <w:p>
      <w:pPr>
        <w:pStyle w:val="BodyText"/>
        <w:spacing w:before="7"/>
        <w:ind w:left="0" w:firstLine="0"/>
        <w:jc w:val="left"/>
        <w:rPr>
          <w:rFonts w:ascii="Arial"/>
          <w:b/>
        </w:rPr>
      </w:pPr>
    </w:p>
    <w:p>
      <w:pPr>
        <w:spacing w:before="0"/>
        <w:ind w:left="255" w:right="0" w:firstLine="0"/>
        <w:jc w:val="both"/>
        <w:rPr>
          <w:rFonts w:ascii="Arial" w:hAnsi="Arial"/>
          <w:i/>
          <w:sz w:val="20"/>
        </w:rPr>
      </w:pPr>
      <w:bookmarkStart w:name="Artículo 1. Objeto." w:id="8"/>
      <w:bookmarkEnd w:id="8"/>
      <w:r>
        <w:rPr/>
      </w:r>
      <w:r>
        <w:rPr>
          <w:rFonts w:ascii="Arial" w:hAnsi="Arial"/>
          <w:b/>
          <w:sz w:val="20"/>
        </w:rPr>
        <w:t>Artículo 1.</w:t>
      </w:r>
      <w:r>
        <w:rPr>
          <w:rFonts w:ascii="Arial" w:hAnsi="Arial"/>
          <w:b/>
          <w:spacing w:val="54"/>
          <w:sz w:val="20"/>
        </w:rPr>
        <w:t> </w:t>
      </w:r>
      <w:r>
        <w:rPr>
          <w:rFonts w:ascii="Arial" w:hAnsi="Arial"/>
          <w:i/>
          <w:spacing w:val="-2"/>
          <w:sz w:val="20"/>
        </w:rPr>
        <w:t>Objeto.</w:t>
      </w:r>
    </w:p>
    <w:p>
      <w:pPr>
        <w:pStyle w:val="BodyText"/>
        <w:spacing w:line="254" w:lineRule="auto" w:before="127"/>
        <w:ind w:right="1105"/>
      </w:pPr>
      <w:r>
        <w:rPr/>
        <w:t>La presente ley tiene por objeto regular en el ámbito de la Comunidad Autónoma de </w:t>
      </w:r>
      <w:r>
        <w:rPr>
          <w:spacing w:val="-2"/>
        </w:rPr>
        <w:t>Canarias:</w:t>
      </w:r>
    </w:p>
    <w:p>
      <w:pPr>
        <w:pStyle w:val="ListParagraph"/>
        <w:numPr>
          <w:ilvl w:val="1"/>
          <w:numId w:val="1"/>
        </w:numPr>
        <w:tabs>
          <w:tab w:pos="882" w:val="left" w:leader="none"/>
        </w:tabs>
        <w:spacing w:line="254" w:lineRule="auto" w:before="120" w:after="0"/>
        <w:ind w:left="255" w:right="1104" w:firstLine="340"/>
        <w:jc w:val="left"/>
        <w:rPr>
          <w:sz w:val="20"/>
        </w:rPr>
      </w:pPr>
      <w:r>
        <w:rPr>
          <w:sz w:val="20"/>
        </w:rPr>
        <w:t>El</w:t>
      </w:r>
      <w:r>
        <w:rPr>
          <w:spacing w:val="40"/>
          <w:sz w:val="20"/>
        </w:rPr>
        <w:t> </w:t>
      </w:r>
      <w:r>
        <w:rPr>
          <w:sz w:val="20"/>
        </w:rPr>
        <w:t>régimen</w:t>
      </w:r>
      <w:r>
        <w:rPr>
          <w:spacing w:val="40"/>
          <w:sz w:val="20"/>
        </w:rPr>
        <w:t> </w:t>
      </w:r>
      <w:r>
        <w:rPr>
          <w:sz w:val="20"/>
        </w:rPr>
        <w:t>jurídico</w:t>
      </w:r>
      <w:r>
        <w:rPr>
          <w:spacing w:val="40"/>
          <w:sz w:val="20"/>
        </w:rPr>
        <w:t> </w:t>
      </w:r>
      <w:r>
        <w:rPr>
          <w:sz w:val="20"/>
        </w:rPr>
        <w:t>general</w:t>
      </w:r>
      <w:r>
        <w:rPr>
          <w:spacing w:val="40"/>
          <w:sz w:val="20"/>
        </w:rPr>
        <w:t> </w:t>
      </w:r>
      <w:r>
        <w:rPr>
          <w:sz w:val="20"/>
        </w:rPr>
        <w:t>de</w:t>
      </w:r>
      <w:r>
        <w:rPr>
          <w:spacing w:val="40"/>
          <w:sz w:val="20"/>
        </w:rPr>
        <w:t> </w:t>
      </w:r>
      <w:r>
        <w:rPr>
          <w:sz w:val="20"/>
        </w:rPr>
        <w:t>los</w:t>
      </w:r>
      <w:r>
        <w:rPr>
          <w:spacing w:val="40"/>
          <w:sz w:val="20"/>
        </w:rPr>
        <w:t> </w:t>
      </w:r>
      <w:r>
        <w:rPr>
          <w:sz w:val="20"/>
        </w:rPr>
        <w:t>recursos</w:t>
      </w:r>
      <w:r>
        <w:rPr>
          <w:spacing w:val="40"/>
          <w:sz w:val="20"/>
        </w:rPr>
        <w:t> </w:t>
      </w:r>
      <w:r>
        <w:rPr>
          <w:sz w:val="20"/>
        </w:rPr>
        <w:t>naturales,</w:t>
      </w:r>
      <w:r>
        <w:rPr>
          <w:spacing w:val="40"/>
          <w:sz w:val="20"/>
        </w:rPr>
        <w:t> </w:t>
      </w:r>
      <w:r>
        <w:rPr>
          <w:sz w:val="20"/>
        </w:rPr>
        <w:t>en</w:t>
      </w:r>
      <w:r>
        <w:rPr>
          <w:spacing w:val="40"/>
          <w:sz w:val="20"/>
        </w:rPr>
        <w:t> </w:t>
      </w:r>
      <w:r>
        <w:rPr>
          <w:sz w:val="20"/>
        </w:rPr>
        <w:t>particular</w:t>
      </w:r>
      <w:r>
        <w:rPr>
          <w:spacing w:val="40"/>
          <w:sz w:val="20"/>
        </w:rPr>
        <w:t> </w:t>
      </w:r>
      <w:r>
        <w:rPr>
          <w:sz w:val="20"/>
        </w:rPr>
        <w:t>del</w:t>
      </w:r>
      <w:r>
        <w:rPr>
          <w:spacing w:val="40"/>
          <w:sz w:val="20"/>
        </w:rPr>
        <w:t> </w:t>
      </w:r>
      <w:r>
        <w:rPr>
          <w:sz w:val="20"/>
        </w:rPr>
        <w:t>suelo,</w:t>
      </w:r>
      <w:r>
        <w:rPr>
          <w:spacing w:val="40"/>
          <w:sz w:val="20"/>
        </w:rPr>
        <w:t> </w:t>
      </w:r>
      <w:r>
        <w:rPr>
          <w:sz w:val="20"/>
        </w:rPr>
        <w:t>la ordenación del territorio y la ordenación urbanística.</w:t>
      </w:r>
    </w:p>
    <w:p>
      <w:pPr>
        <w:pStyle w:val="ListParagraph"/>
        <w:numPr>
          <w:ilvl w:val="1"/>
          <w:numId w:val="1"/>
        </w:numPr>
        <w:tabs>
          <w:tab w:pos="875" w:val="left" w:leader="none"/>
        </w:tabs>
        <w:spacing w:line="254" w:lineRule="auto" w:before="0" w:after="0"/>
        <w:ind w:left="255" w:right="1104" w:firstLine="340"/>
        <w:jc w:val="left"/>
        <w:rPr>
          <w:sz w:val="20"/>
        </w:rPr>
      </w:pPr>
      <w:r>
        <w:rPr>
          <w:sz w:val="20"/>
        </w:rPr>
        <w:t>La</w:t>
      </w:r>
      <w:r>
        <w:rPr>
          <w:spacing w:val="40"/>
          <w:sz w:val="20"/>
        </w:rPr>
        <w:t> </w:t>
      </w:r>
      <w:r>
        <w:rPr>
          <w:sz w:val="20"/>
        </w:rPr>
        <w:t>coordinación</w:t>
      </w:r>
      <w:r>
        <w:rPr>
          <w:spacing w:val="40"/>
          <w:sz w:val="20"/>
        </w:rPr>
        <w:t> </w:t>
      </w:r>
      <w:r>
        <w:rPr>
          <w:sz w:val="20"/>
        </w:rPr>
        <w:t>de</w:t>
      </w:r>
      <w:r>
        <w:rPr>
          <w:spacing w:val="40"/>
          <w:sz w:val="20"/>
        </w:rPr>
        <w:t> </w:t>
      </w:r>
      <w:r>
        <w:rPr>
          <w:sz w:val="20"/>
        </w:rPr>
        <w:t>las</w:t>
      </w:r>
      <w:r>
        <w:rPr>
          <w:spacing w:val="40"/>
          <w:sz w:val="20"/>
        </w:rPr>
        <w:t> </w:t>
      </w:r>
      <w:r>
        <w:rPr>
          <w:sz w:val="20"/>
        </w:rPr>
        <w:t>políticas</w:t>
      </w:r>
      <w:r>
        <w:rPr>
          <w:spacing w:val="40"/>
          <w:sz w:val="20"/>
        </w:rPr>
        <w:t> </w:t>
      </w:r>
      <w:r>
        <w:rPr>
          <w:sz w:val="20"/>
        </w:rPr>
        <w:t>públicas</w:t>
      </w:r>
      <w:r>
        <w:rPr>
          <w:spacing w:val="40"/>
          <w:sz w:val="20"/>
        </w:rPr>
        <w:t> </w:t>
      </w:r>
      <w:r>
        <w:rPr>
          <w:sz w:val="20"/>
        </w:rPr>
        <w:t>relativas</w:t>
      </w:r>
      <w:r>
        <w:rPr>
          <w:spacing w:val="40"/>
          <w:sz w:val="20"/>
        </w:rPr>
        <w:t> </w:t>
      </w:r>
      <w:r>
        <w:rPr>
          <w:sz w:val="20"/>
        </w:rPr>
        <w:t>a</w:t>
      </w:r>
      <w:r>
        <w:rPr>
          <w:spacing w:val="40"/>
          <w:sz w:val="20"/>
        </w:rPr>
        <w:t> </w:t>
      </w:r>
      <w:r>
        <w:rPr>
          <w:sz w:val="20"/>
        </w:rPr>
        <w:t>la</w:t>
      </w:r>
      <w:r>
        <w:rPr>
          <w:spacing w:val="40"/>
          <w:sz w:val="20"/>
        </w:rPr>
        <w:t> </w:t>
      </w:r>
      <w:r>
        <w:rPr>
          <w:sz w:val="20"/>
        </w:rPr>
        <w:t>planificación</w:t>
      </w:r>
      <w:r>
        <w:rPr>
          <w:spacing w:val="40"/>
          <w:sz w:val="20"/>
        </w:rPr>
        <w:t> </w:t>
      </w:r>
      <w:r>
        <w:rPr>
          <w:sz w:val="20"/>
        </w:rPr>
        <w:t>y</w:t>
      </w:r>
      <w:r>
        <w:rPr>
          <w:spacing w:val="40"/>
          <w:sz w:val="20"/>
        </w:rPr>
        <w:t> </w:t>
      </w:r>
      <w:r>
        <w:rPr>
          <w:sz w:val="20"/>
        </w:rPr>
        <w:t>gestión</w:t>
      </w:r>
      <w:r>
        <w:rPr>
          <w:spacing w:val="40"/>
          <w:sz w:val="20"/>
        </w:rPr>
        <w:t> </w:t>
      </w:r>
      <w:r>
        <w:rPr>
          <w:sz w:val="20"/>
        </w:rPr>
        <w:t>del territorio y a la protección del medioambiente.</w:t>
      </w:r>
    </w:p>
    <w:p>
      <w:pPr>
        <w:pStyle w:val="ListParagraph"/>
        <w:spacing w:after="0" w:line="254"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1"/>
        </w:numPr>
        <w:tabs>
          <w:tab w:pos="833" w:val="left" w:leader="none"/>
        </w:tabs>
        <w:spacing w:line="254" w:lineRule="auto" w:before="0" w:after="0"/>
        <w:ind w:left="255" w:right="1105" w:firstLine="340"/>
        <w:jc w:val="both"/>
        <w:rPr>
          <w:sz w:val="20"/>
        </w:rPr>
      </w:pPr>
      <w:r>
        <w:rPr>
          <w:sz w:val="20"/>
        </w:rPr>
        <w:t>La intervención en las actividades públicas y privadas con incidencia relevante sobre</w:t>
      </w:r>
      <w:r>
        <w:rPr>
          <w:spacing w:val="40"/>
          <w:sz w:val="20"/>
        </w:rPr>
        <w:t> </w:t>
      </w:r>
      <w:r>
        <w:rPr>
          <w:sz w:val="20"/>
        </w:rPr>
        <w:t>el territorio y los recursos naturales.</w:t>
      </w:r>
    </w:p>
    <w:p>
      <w:pPr>
        <w:pStyle w:val="ListParagraph"/>
        <w:numPr>
          <w:ilvl w:val="1"/>
          <w:numId w:val="1"/>
        </w:numPr>
        <w:tabs>
          <w:tab w:pos="872" w:val="left" w:leader="none"/>
        </w:tabs>
        <w:spacing w:line="254" w:lineRule="auto" w:before="0" w:after="0"/>
        <w:ind w:left="255" w:right="1104" w:firstLine="340"/>
        <w:jc w:val="both"/>
        <w:rPr>
          <w:sz w:val="20"/>
        </w:rPr>
      </w:pPr>
      <w:r>
        <w:rPr>
          <w:sz w:val="20"/>
        </w:rPr>
        <w:t>La protección de la legalidad urbanística mediante el ejercicio, en su caso, de la potestad sancionadora.</w:t>
      </w:r>
    </w:p>
    <w:p>
      <w:pPr>
        <w:spacing w:before="224"/>
        <w:ind w:left="255" w:right="0" w:firstLine="0"/>
        <w:jc w:val="left"/>
        <w:rPr>
          <w:rFonts w:ascii="Arial" w:hAnsi="Arial"/>
          <w:i/>
          <w:sz w:val="20"/>
        </w:rPr>
      </w:pPr>
      <w:bookmarkStart w:name="Artículo 2. Definiciones." w:id="9"/>
      <w:bookmarkEnd w:id="9"/>
      <w:r>
        <w:rPr/>
      </w:r>
      <w:r>
        <w:rPr>
          <w:rFonts w:ascii="Arial" w:hAnsi="Arial"/>
          <w:b/>
          <w:sz w:val="20"/>
        </w:rPr>
        <w:t>Artículo</w:t>
      </w:r>
      <w:r>
        <w:rPr>
          <w:rFonts w:ascii="Arial" w:hAnsi="Arial"/>
          <w:b/>
          <w:spacing w:val="-2"/>
          <w:sz w:val="20"/>
        </w:rPr>
        <w:t> </w:t>
      </w:r>
      <w:r>
        <w:rPr>
          <w:rFonts w:ascii="Arial" w:hAnsi="Arial"/>
          <w:b/>
          <w:sz w:val="20"/>
        </w:rPr>
        <w:t>2.</w:t>
      </w:r>
      <w:r>
        <w:rPr>
          <w:rFonts w:ascii="Arial" w:hAnsi="Arial"/>
          <w:b/>
          <w:spacing w:val="54"/>
          <w:sz w:val="20"/>
        </w:rPr>
        <w:t> </w:t>
      </w:r>
      <w:r>
        <w:rPr>
          <w:rFonts w:ascii="Arial" w:hAnsi="Arial"/>
          <w:i/>
          <w:spacing w:val="-2"/>
          <w:sz w:val="20"/>
        </w:rPr>
        <w:t>Definiciones.</w:t>
      </w:r>
    </w:p>
    <w:p>
      <w:pPr>
        <w:pStyle w:val="ListParagraph"/>
        <w:numPr>
          <w:ilvl w:val="0"/>
          <w:numId w:val="2"/>
        </w:numPr>
        <w:tabs>
          <w:tab w:pos="844" w:val="left" w:leader="none"/>
        </w:tabs>
        <w:spacing w:line="254" w:lineRule="auto" w:before="126" w:after="0"/>
        <w:ind w:left="255" w:right="1104" w:firstLine="340"/>
        <w:jc w:val="both"/>
        <w:rPr>
          <w:sz w:val="20"/>
        </w:rPr>
      </w:pPr>
      <w:r>
        <w:rPr>
          <w:sz w:val="20"/>
        </w:rPr>
        <w:t>A los efectos de esta ley, los conceptos utilizados tienen el significado y el alcance determinado en los apartados siguientes, siempre que la legislación sectorial aplicable no establezca uno más preciso.</w:t>
      </w:r>
    </w:p>
    <w:p>
      <w:pPr>
        <w:pStyle w:val="ListParagraph"/>
        <w:numPr>
          <w:ilvl w:val="0"/>
          <w:numId w:val="2"/>
        </w:numPr>
        <w:tabs>
          <w:tab w:pos="816" w:val="left" w:leader="none"/>
        </w:tabs>
        <w:spacing w:line="240" w:lineRule="auto" w:before="1" w:after="0"/>
        <w:ind w:left="816" w:right="0" w:hanging="221"/>
        <w:jc w:val="both"/>
        <w:rPr>
          <w:sz w:val="20"/>
        </w:rPr>
      </w:pPr>
      <w:r>
        <w:rPr>
          <w:sz w:val="20"/>
        </w:rPr>
        <w:t>En</w:t>
      </w:r>
      <w:r>
        <w:rPr>
          <w:spacing w:val="-3"/>
          <w:sz w:val="20"/>
        </w:rPr>
        <w:t> </w:t>
      </w:r>
      <w:r>
        <w:rPr>
          <w:sz w:val="20"/>
        </w:rPr>
        <w:t>relación</w:t>
      </w:r>
      <w:r>
        <w:rPr>
          <w:spacing w:val="-3"/>
          <w:sz w:val="20"/>
        </w:rPr>
        <w:t> </w:t>
      </w:r>
      <w:r>
        <w:rPr>
          <w:sz w:val="20"/>
        </w:rPr>
        <w:t>con</w:t>
      </w:r>
      <w:r>
        <w:rPr>
          <w:spacing w:val="-2"/>
          <w:sz w:val="20"/>
        </w:rPr>
        <w:t> </w:t>
      </w:r>
      <w:r>
        <w:rPr>
          <w:sz w:val="20"/>
        </w:rPr>
        <w:t>el</w:t>
      </w:r>
      <w:r>
        <w:rPr>
          <w:spacing w:val="-3"/>
          <w:sz w:val="20"/>
        </w:rPr>
        <w:t> </w:t>
      </w:r>
      <w:r>
        <w:rPr>
          <w:sz w:val="20"/>
        </w:rPr>
        <w:t>suelo,</w:t>
      </w:r>
      <w:r>
        <w:rPr>
          <w:spacing w:val="-3"/>
          <w:sz w:val="20"/>
        </w:rPr>
        <w:t> </w:t>
      </w:r>
      <w:r>
        <w:rPr>
          <w:sz w:val="20"/>
        </w:rPr>
        <w:t>espacios</w:t>
      </w:r>
      <w:r>
        <w:rPr>
          <w:spacing w:val="-2"/>
          <w:sz w:val="20"/>
        </w:rPr>
        <w:t> </w:t>
      </w:r>
      <w:r>
        <w:rPr>
          <w:sz w:val="20"/>
        </w:rPr>
        <w:t>y</w:t>
      </w:r>
      <w:r>
        <w:rPr>
          <w:spacing w:val="-3"/>
          <w:sz w:val="20"/>
        </w:rPr>
        <w:t> </w:t>
      </w:r>
      <w:r>
        <w:rPr>
          <w:sz w:val="20"/>
        </w:rPr>
        <w:t>unidades</w:t>
      </w:r>
      <w:r>
        <w:rPr>
          <w:spacing w:val="-3"/>
          <w:sz w:val="20"/>
        </w:rPr>
        <w:t> </w:t>
      </w:r>
      <w:r>
        <w:rPr>
          <w:sz w:val="20"/>
        </w:rPr>
        <w:t>de</w:t>
      </w:r>
      <w:r>
        <w:rPr>
          <w:spacing w:val="-2"/>
          <w:sz w:val="20"/>
        </w:rPr>
        <w:t> suelo:</w:t>
      </w:r>
    </w:p>
    <w:p>
      <w:pPr>
        <w:pStyle w:val="ListParagraph"/>
        <w:numPr>
          <w:ilvl w:val="1"/>
          <w:numId w:val="2"/>
        </w:numPr>
        <w:tabs>
          <w:tab w:pos="866" w:val="left" w:leader="none"/>
        </w:tabs>
        <w:spacing w:line="254" w:lineRule="auto" w:before="133" w:after="0"/>
        <w:ind w:left="255" w:right="1102" w:firstLine="340"/>
        <w:jc w:val="both"/>
        <w:rPr>
          <w:sz w:val="20"/>
        </w:rPr>
      </w:pPr>
      <w:r>
        <w:rPr>
          <w:sz w:val="20"/>
        </w:rPr>
        <w:t>Suelo: El recurso natural tierra o terreno sobre el que se proyectan la ordenación ambiental, territorial y urbanística. En particular, en cuanto sustento del aprovechamiento urbanístico, comprende siempre, junto con la superficie, el vuelo y el subsuelo precisos para realizar dicho aprovechamiento.</w:t>
      </w:r>
    </w:p>
    <w:p>
      <w:pPr>
        <w:pStyle w:val="ListParagraph"/>
        <w:numPr>
          <w:ilvl w:val="1"/>
          <w:numId w:val="2"/>
        </w:numPr>
        <w:tabs>
          <w:tab w:pos="841" w:val="left" w:leader="none"/>
        </w:tabs>
        <w:spacing w:line="254" w:lineRule="auto" w:before="0" w:after="0"/>
        <w:ind w:left="255" w:right="1103" w:firstLine="340"/>
        <w:jc w:val="both"/>
        <w:rPr>
          <w:sz w:val="20"/>
        </w:rPr>
      </w:pPr>
      <w:r>
        <w:rPr>
          <w:sz w:val="20"/>
        </w:rPr>
        <w:t>Espacio litoral: El conjunto de bienes de dominio público marítimo-terrestre, definidos por la legislación de costas, hasta los límites del mar territorial.</w:t>
      </w:r>
    </w:p>
    <w:p>
      <w:pPr>
        <w:pStyle w:val="ListParagraph"/>
        <w:numPr>
          <w:ilvl w:val="1"/>
          <w:numId w:val="2"/>
        </w:numPr>
        <w:tabs>
          <w:tab w:pos="849" w:val="left" w:leader="none"/>
        </w:tabs>
        <w:spacing w:line="254" w:lineRule="auto" w:before="1" w:after="0"/>
        <w:ind w:left="255" w:right="1103" w:firstLine="340"/>
        <w:jc w:val="both"/>
        <w:rPr>
          <w:sz w:val="20"/>
        </w:rPr>
      </w:pPr>
      <w:r>
        <w:rPr>
          <w:sz w:val="20"/>
        </w:rPr>
        <w:t>Unidad apta para la edificación: El suelo natural clasificado como suelo rústico, de dimensiones y características mínimas determinadas por la ordenación territorial y urbanística, vinculado, a todos los efectos, a la edificación permitida, conforme, en todo</w:t>
      </w:r>
      <w:r>
        <w:rPr>
          <w:spacing w:val="80"/>
          <w:sz w:val="20"/>
        </w:rPr>
        <w:t> </w:t>
      </w:r>
      <w:r>
        <w:rPr>
          <w:sz w:val="20"/>
        </w:rPr>
        <w:t>caso, a la legislación administrativa reguladora de la actividad a que se vaya a destinar la </w:t>
      </w:r>
      <w:r>
        <w:rPr>
          <w:spacing w:val="-2"/>
          <w:sz w:val="20"/>
        </w:rPr>
        <w:t>edificación.</w:t>
      </w:r>
    </w:p>
    <w:p>
      <w:pPr>
        <w:pStyle w:val="ListParagraph"/>
        <w:numPr>
          <w:ilvl w:val="1"/>
          <w:numId w:val="2"/>
        </w:numPr>
        <w:tabs>
          <w:tab w:pos="897" w:val="left" w:leader="none"/>
        </w:tabs>
        <w:spacing w:line="254" w:lineRule="auto" w:before="0" w:after="0"/>
        <w:ind w:left="255" w:right="1103" w:firstLine="340"/>
        <w:jc w:val="both"/>
        <w:rPr>
          <w:sz w:val="20"/>
        </w:rPr>
      </w:pPr>
      <w:r>
        <w:rPr>
          <w:sz w:val="20"/>
        </w:rPr>
        <w:t>Ámbito territorial marino: Comprende, dentro de la unidad marítima y terrestre, conformada por el conjunto de las islas, el espacio marítimo interinsular de aguas</w:t>
      </w:r>
      <w:r>
        <w:rPr>
          <w:spacing w:val="80"/>
          <w:sz w:val="20"/>
        </w:rPr>
        <w:t> </w:t>
      </w:r>
      <w:r>
        <w:rPr>
          <w:sz w:val="20"/>
        </w:rPr>
        <w:t>encerradas dentro del perímetro archipielágico.</w:t>
      </w:r>
    </w:p>
    <w:p>
      <w:pPr>
        <w:pStyle w:val="ListParagraph"/>
        <w:numPr>
          <w:ilvl w:val="0"/>
          <w:numId w:val="2"/>
        </w:numPr>
        <w:tabs>
          <w:tab w:pos="816" w:val="left" w:leader="none"/>
        </w:tabs>
        <w:spacing w:line="240" w:lineRule="auto" w:before="120" w:after="0"/>
        <w:ind w:left="816" w:right="0" w:hanging="221"/>
        <w:jc w:val="both"/>
        <w:rPr>
          <w:sz w:val="20"/>
        </w:rPr>
      </w:pPr>
      <w:r>
        <w:rPr>
          <w:sz w:val="20"/>
        </w:rPr>
        <w:t>Sobre</w:t>
      </w:r>
      <w:r>
        <w:rPr>
          <w:spacing w:val="-9"/>
          <w:sz w:val="20"/>
        </w:rPr>
        <w:t> </w:t>
      </w:r>
      <w:r>
        <w:rPr>
          <w:sz w:val="20"/>
        </w:rPr>
        <w:t>ordenación</w:t>
      </w:r>
      <w:r>
        <w:rPr>
          <w:spacing w:val="-8"/>
          <w:sz w:val="20"/>
        </w:rPr>
        <w:t> </w:t>
      </w:r>
      <w:r>
        <w:rPr>
          <w:sz w:val="20"/>
        </w:rPr>
        <w:t>y</w:t>
      </w:r>
      <w:r>
        <w:rPr>
          <w:spacing w:val="-8"/>
          <w:sz w:val="20"/>
        </w:rPr>
        <w:t> </w:t>
      </w:r>
      <w:r>
        <w:rPr>
          <w:sz w:val="20"/>
        </w:rPr>
        <w:t>planificación</w:t>
      </w:r>
      <w:r>
        <w:rPr>
          <w:spacing w:val="-8"/>
          <w:sz w:val="20"/>
        </w:rPr>
        <w:t> </w:t>
      </w:r>
      <w:r>
        <w:rPr>
          <w:sz w:val="20"/>
        </w:rPr>
        <w:t>del</w:t>
      </w:r>
      <w:r>
        <w:rPr>
          <w:spacing w:val="-8"/>
          <w:sz w:val="20"/>
        </w:rPr>
        <w:t> </w:t>
      </w:r>
      <w:r>
        <w:rPr>
          <w:spacing w:val="-2"/>
          <w:sz w:val="20"/>
        </w:rPr>
        <w:t>suelo:</w:t>
      </w:r>
    </w:p>
    <w:p>
      <w:pPr>
        <w:pStyle w:val="ListParagraph"/>
        <w:numPr>
          <w:ilvl w:val="1"/>
          <w:numId w:val="2"/>
        </w:numPr>
        <w:tabs>
          <w:tab w:pos="860" w:val="left" w:leader="none"/>
        </w:tabs>
        <w:spacing w:line="254" w:lineRule="auto" w:before="134" w:after="0"/>
        <w:ind w:left="255" w:right="1102" w:firstLine="340"/>
        <w:jc w:val="both"/>
        <w:rPr>
          <w:sz w:val="20"/>
        </w:rPr>
      </w:pPr>
      <w:r>
        <w:rPr>
          <w:sz w:val="20"/>
        </w:rPr>
        <w:t>Ordenación estructural: El modelo de organización de la ocupación y utilización de</w:t>
      </w:r>
      <w:r>
        <w:rPr>
          <w:spacing w:val="40"/>
          <w:sz w:val="20"/>
        </w:rPr>
        <w:t> </w:t>
      </w:r>
      <w:r>
        <w:rPr>
          <w:sz w:val="20"/>
        </w:rPr>
        <w:t>una isla, una comarca, un municipio o, incluso, un espacio natural protegido, en su conjunto</w:t>
      </w:r>
      <w:r>
        <w:rPr>
          <w:spacing w:val="80"/>
          <w:sz w:val="20"/>
        </w:rPr>
        <w:t> </w:t>
      </w:r>
      <w:r>
        <w:rPr>
          <w:sz w:val="20"/>
        </w:rPr>
        <w:t>e integrado por los elementos fundamentales de la organización y, en su caso, el funcionamiento de ese espacio territorial.</w:t>
      </w:r>
    </w:p>
    <w:p>
      <w:pPr>
        <w:pStyle w:val="ListParagraph"/>
        <w:numPr>
          <w:ilvl w:val="1"/>
          <w:numId w:val="2"/>
        </w:numPr>
        <w:tabs>
          <w:tab w:pos="876" w:val="left" w:leader="none"/>
        </w:tabs>
        <w:spacing w:line="254" w:lineRule="auto" w:before="0" w:after="0"/>
        <w:ind w:left="255" w:right="1103" w:firstLine="340"/>
        <w:jc w:val="both"/>
        <w:rPr>
          <w:sz w:val="20"/>
        </w:rPr>
      </w:pPr>
      <w:r>
        <w:rPr>
          <w:sz w:val="20"/>
        </w:rPr>
        <w:t>Ordenación pormenorizada: La determinación y concreción de las condiciones de ocupación y utilización del suelo, realizadas en función y en el marco de la ordenación estructural, en términos lo suficientemente precisos como para legitimar la actividad de </w:t>
      </w:r>
      <w:r>
        <w:rPr>
          <w:spacing w:val="-2"/>
          <w:sz w:val="20"/>
        </w:rPr>
        <w:t>ejecución.</w:t>
      </w:r>
    </w:p>
    <w:p>
      <w:pPr>
        <w:pStyle w:val="ListParagraph"/>
        <w:numPr>
          <w:ilvl w:val="1"/>
          <w:numId w:val="2"/>
        </w:numPr>
        <w:tabs>
          <w:tab w:pos="831" w:val="left" w:leader="none"/>
        </w:tabs>
        <w:spacing w:line="254" w:lineRule="auto" w:before="0" w:after="0"/>
        <w:ind w:left="255" w:right="1103" w:firstLine="340"/>
        <w:jc w:val="both"/>
        <w:rPr>
          <w:sz w:val="20"/>
        </w:rPr>
      </w:pPr>
      <w:r>
        <w:rPr>
          <w:sz w:val="20"/>
        </w:rPr>
        <w:t>Sistema general: Categoría comprensiva de los usos y servicios públicos, a cargo de</w:t>
      </w:r>
      <w:r>
        <w:rPr>
          <w:spacing w:val="80"/>
          <w:sz w:val="20"/>
        </w:rPr>
        <w:t> </w:t>
      </w:r>
      <w:r>
        <w:rPr>
          <w:sz w:val="20"/>
        </w:rPr>
        <w:t>la Administración competente, así como de los servicios de interés económico general, básicos para la vida colectiva, junto con el suelo y las infraestructuras y construcciones y sus correspondientes instalaciones, que requiera su establecimiento. En función del ámbito territorial y poblacional al que sirvan, los sistemas generales pueden ser insulares, comarcales o supramunicipales y municipales.</w:t>
      </w:r>
    </w:p>
    <w:p>
      <w:pPr>
        <w:pStyle w:val="ListParagraph"/>
        <w:numPr>
          <w:ilvl w:val="1"/>
          <w:numId w:val="2"/>
        </w:numPr>
        <w:tabs>
          <w:tab w:pos="849" w:val="left" w:leader="none"/>
        </w:tabs>
        <w:spacing w:line="254" w:lineRule="auto" w:before="0" w:after="0"/>
        <w:ind w:left="255" w:right="1103" w:firstLine="340"/>
        <w:jc w:val="both"/>
        <w:rPr>
          <w:sz w:val="20"/>
        </w:rPr>
      </w:pPr>
      <w:r>
        <w:rPr>
          <w:sz w:val="20"/>
        </w:rPr>
        <w:t>Sistema local o dotación: Categoría comprensiva de los usos y servicios públicos, a cargo de la Administración competente, así como de los servicios de interés económico general, en ambos casos con el suelo y las construcciones e instalaciones correspondientes, que sirvan a las necesidades de un sector de suelo urbanizable, de un ámbito de suelo urbano o de un asentamiento.</w:t>
      </w:r>
    </w:p>
    <w:p>
      <w:pPr>
        <w:pStyle w:val="ListParagraph"/>
        <w:numPr>
          <w:ilvl w:val="1"/>
          <w:numId w:val="2"/>
        </w:numPr>
        <w:tabs>
          <w:tab w:pos="835" w:val="left" w:leader="none"/>
        </w:tabs>
        <w:spacing w:line="254" w:lineRule="auto" w:before="1" w:after="0"/>
        <w:ind w:left="255" w:right="1103" w:firstLine="340"/>
        <w:jc w:val="both"/>
        <w:rPr>
          <w:sz w:val="20"/>
        </w:rPr>
      </w:pPr>
      <w:r>
        <w:rPr>
          <w:sz w:val="20"/>
        </w:rPr>
        <w:t>Equipamiento: Categoría comprensiva de los usos de índole colectiva o general, cuya implantación requiera construcciones, con sus correspondientes instalaciones, de uso</w:t>
      </w:r>
      <w:r>
        <w:rPr>
          <w:spacing w:val="80"/>
          <w:sz w:val="20"/>
        </w:rPr>
        <w:t> </w:t>
      </w:r>
      <w:r>
        <w:rPr>
          <w:sz w:val="20"/>
        </w:rPr>
        <w:t>abierto al público o de utilidad comunitaria o círculos indeterminados de personas. Puede ser tanto de iniciativa y titularidad públicas como privadas, con aprovechamiento lucrativo. Es estructurante cuando forme parte de la ordenación estructural.</w:t>
      </w:r>
    </w:p>
    <w:p>
      <w:pPr>
        <w:pStyle w:val="ListParagraph"/>
        <w:numPr>
          <w:ilvl w:val="1"/>
          <w:numId w:val="2"/>
        </w:numPr>
        <w:tabs>
          <w:tab w:pos="782" w:val="left" w:leader="none"/>
        </w:tabs>
        <w:spacing w:line="254" w:lineRule="auto" w:before="0" w:after="0"/>
        <w:ind w:left="255" w:right="1103" w:firstLine="340"/>
        <w:jc w:val="both"/>
        <w:rPr>
          <w:sz w:val="20"/>
        </w:rPr>
      </w:pPr>
      <w:r>
        <w:rPr>
          <w:sz w:val="20"/>
        </w:rPr>
        <w:t>Infraestructura: Categoría global comprensiva de los sistemas generales, dotaciones y </w:t>
      </w:r>
      <w:r>
        <w:rPr>
          <w:spacing w:val="-2"/>
          <w:sz w:val="20"/>
        </w:rPr>
        <w:t>equipamientos.</w:t>
      </w:r>
    </w:p>
    <w:p>
      <w:pPr>
        <w:pStyle w:val="ListParagraph"/>
        <w:numPr>
          <w:ilvl w:val="1"/>
          <w:numId w:val="2"/>
        </w:numPr>
        <w:tabs>
          <w:tab w:pos="829" w:val="left" w:leader="none"/>
        </w:tabs>
        <w:spacing w:line="254" w:lineRule="auto" w:before="0" w:after="0"/>
        <w:ind w:left="255" w:right="1105" w:firstLine="340"/>
        <w:jc w:val="both"/>
        <w:rPr>
          <w:sz w:val="20"/>
        </w:rPr>
      </w:pPr>
      <w:r>
        <w:rPr>
          <w:sz w:val="20"/>
        </w:rPr>
        <w:t>Elemento estructurante: Categoría comprensiva de cualquier infraestructura que forme parte de la ordenación estructural del planeamiento.</w:t>
      </w:r>
    </w:p>
    <w:p>
      <w:pPr>
        <w:pStyle w:val="ListParagraph"/>
        <w:numPr>
          <w:ilvl w:val="0"/>
          <w:numId w:val="2"/>
        </w:numPr>
        <w:tabs>
          <w:tab w:pos="816" w:val="left" w:leader="none"/>
        </w:tabs>
        <w:spacing w:line="240" w:lineRule="auto" w:before="120" w:after="0"/>
        <w:ind w:left="816" w:right="0" w:hanging="221"/>
        <w:jc w:val="both"/>
        <w:rPr>
          <w:sz w:val="20"/>
        </w:rPr>
      </w:pPr>
      <w:r>
        <w:rPr>
          <w:sz w:val="20"/>
        </w:rPr>
        <w:t>Sobre</w:t>
      </w:r>
      <w:r>
        <w:rPr>
          <w:spacing w:val="-7"/>
          <w:sz w:val="20"/>
        </w:rPr>
        <w:t> </w:t>
      </w:r>
      <w:r>
        <w:rPr>
          <w:sz w:val="20"/>
        </w:rPr>
        <w:t>ejecución</w:t>
      </w:r>
      <w:r>
        <w:rPr>
          <w:spacing w:val="-6"/>
          <w:sz w:val="20"/>
        </w:rPr>
        <w:t> </w:t>
      </w:r>
      <w:r>
        <w:rPr>
          <w:sz w:val="20"/>
        </w:rPr>
        <w:t>del</w:t>
      </w:r>
      <w:r>
        <w:rPr>
          <w:spacing w:val="-7"/>
          <w:sz w:val="20"/>
        </w:rPr>
        <w:t> </w:t>
      </w:r>
      <w:r>
        <w:rPr>
          <w:spacing w:val="-2"/>
          <w:sz w:val="20"/>
        </w:rPr>
        <w:t>planeamiento:</w:t>
      </w:r>
    </w:p>
    <w:p>
      <w:pPr>
        <w:pStyle w:val="ListParagraph"/>
        <w:spacing w:after="0" w:line="240"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ListParagraph"/>
        <w:numPr>
          <w:ilvl w:val="1"/>
          <w:numId w:val="2"/>
        </w:numPr>
        <w:tabs>
          <w:tab w:pos="880" w:val="left" w:leader="none"/>
        </w:tabs>
        <w:spacing w:line="254" w:lineRule="auto" w:before="0" w:after="0"/>
        <w:ind w:left="255" w:right="1104" w:firstLine="340"/>
        <w:jc w:val="both"/>
        <w:rPr>
          <w:sz w:val="20"/>
        </w:rPr>
      </w:pPr>
      <w:r>
        <w:rPr>
          <w:sz w:val="20"/>
        </w:rPr>
        <w:t>Unidad de actuación: La superficie de suelo, debidamente delimitada, que opera simultáneamente como ámbito para el desarrollo de la totalidad de las operaciones jurídicas</w:t>
      </w:r>
      <w:r>
        <w:rPr>
          <w:spacing w:val="40"/>
          <w:sz w:val="20"/>
        </w:rPr>
        <w:t> </w:t>
      </w:r>
      <w:r>
        <w:rPr>
          <w:sz w:val="20"/>
        </w:rPr>
        <w:t>y materiales precisas para la ejecución integral del planeamiento de ordenación y espacio de referencia para la justa distribución de beneficios y cargas, incluido el coste de la urbanización, pudiendo ser continuas o discontinuas. Cuando no sea precisa la realización</w:t>
      </w:r>
      <w:r>
        <w:rPr>
          <w:spacing w:val="40"/>
          <w:sz w:val="20"/>
        </w:rPr>
        <w:t> </w:t>
      </w:r>
      <w:r>
        <w:rPr>
          <w:sz w:val="20"/>
        </w:rPr>
        <w:t>de obras de urbanización referidas a varias parcelas, su ámbito puede reducirse al de una </w:t>
      </w:r>
      <w:r>
        <w:rPr>
          <w:spacing w:val="-2"/>
          <w:sz w:val="20"/>
        </w:rPr>
        <w:t>parcela.</w:t>
      </w:r>
    </w:p>
    <w:p>
      <w:pPr>
        <w:pStyle w:val="ListParagraph"/>
        <w:numPr>
          <w:ilvl w:val="1"/>
          <w:numId w:val="2"/>
        </w:numPr>
        <w:tabs>
          <w:tab w:pos="837" w:val="left" w:leader="none"/>
        </w:tabs>
        <w:spacing w:line="254" w:lineRule="auto" w:before="0" w:after="0"/>
        <w:ind w:left="255" w:right="1105" w:firstLine="340"/>
        <w:jc w:val="both"/>
        <w:rPr>
          <w:sz w:val="20"/>
        </w:rPr>
      </w:pPr>
      <w:r>
        <w:rPr>
          <w:sz w:val="20"/>
        </w:rPr>
        <w:t>Sistema de ejecución: El régimen jurídico de organización, procedimiento y desarrollo de las operaciones jurídicas y materiales precisas para la ejecución completa e integral de la ordenación pormenorizada aplicable a una unidad de actuación.</w:t>
      </w:r>
    </w:p>
    <w:p>
      <w:pPr>
        <w:pStyle w:val="ListParagraph"/>
        <w:numPr>
          <w:ilvl w:val="1"/>
          <w:numId w:val="2"/>
        </w:numPr>
        <w:tabs>
          <w:tab w:pos="834" w:val="left" w:leader="none"/>
        </w:tabs>
        <w:spacing w:line="254" w:lineRule="auto" w:before="1" w:after="0"/>
        <w:ind w:left="255" w:right="1105" w:firstLine="340"/>
        <w:jc w:val="both"/>
        <w:rPr>
          <w:sz w:val="20"/>
        </w:rPr>
      </w:pPr>
      <w:r>
        <w:rPr>
          <w:sz w:val="20"/>
        </w:rPr>
        <w:t>Adjudicatario: Persona encargada de la ejecución de la edificación en sustitución del propietario</w:t>
      </w:r>
      <w:r>
        <w:rPr>
          <w:spacing w:val="-1"/>
          <w:sz w:val="20"/>
        </w:rPr>
        <w:t> </w:t>
      </w:r>
      <w:r>
        <w:rPr>
          <w:sz w:val="20"/>
        </w:rPr>
        <w:t>por</w:t>
      </w:r>
      <w:r>
        <w:rPr>
          <w:spacing w:val="-1"/>
          <w:sz w:val="20"/>
        </w:rPr>
        <w:t> </w:t>
      </w:r>
      <w:r>
        <w:rPr>
          <w:sz w:val="20"/>
        </w:rPr>
        <w:t>la</w:t>
      </w:r>
      <w:r>
        <w:rPr>
          <w:spacing w:val="-1"/>
          <w:sz w:val="20"/>
        </w:rPr>
        <w:t> </w:t>
      </w:r>
      <w:r>
        <w:rPr>
          <w:sz w:val="20"/>
        </w:rPr>
        <w:t>adjudicación</w:t>
      </w:r>
      <w:r>
        <w:rPr>
          <w:spacing w:val="-1"/>
          <w:sz w:val="20"/>
        </w:rPr>
        <w:t> </w:t>
      </w:r>
      <w:r>
        <w:rPr>
          <w:sz w:val="20"/>
        </w:rPr>
        <w:t>del</w:t>
      </w:r>
      <w:r>
        <w:rPr>
          <w:spacing w:val="-1"/>
          <w:sz w:val="20"/>
        </w:rPr>
        <w:t> </w:t>
      </w:r>
      <w:r>
        <w:rPr>
          <w:sz w:val="20"/>
        </w:rPr>
        <w:t>concurso</w:t>
      </w:r>
      <w:r>
        <w:rPr>
          <w:spacing w:val="-1"/>
          <w:sz w:val="20"/>
        </w:rPr>
        <w:t> </w:t>
      </w:r>
      <w:r>
        <w:rPr>
          <w:sz w:val="20"/>
        </w:rPr>
        <w:t>público</w:t>
      </w:r>
      <w:r>
        <w:rPr>
          <w:spacing w:val="-1"/>
          <w:sz w:val="20"/>
        </w:rPr>
        <w:t> </w:t>
      </w:r>
      <w:r>
        <w:rPr>
          <w:sz w:val="20"/>
        </w:rPr>
        <w:t>establecido</w:t>
      </w:r>
      <w:r>
        <w:rPr>
          <w:spacing w:val="-1"/>
          <w:sz w:val="20"/>
        </w:rPr>
        <w:t> </w:t>
      </w:r>
      <w:r>
        <w:rPr>
          <w:sz w:val="20"/>
        </w:rPr>
        <w:t>al</w:t>
      </w:r>
      <w:r>
        <w:rPr>
          <w:spacing w:val="-1"/>
          <w:sz w:val="20"/>
        </w:rPr>
        <w:t> </w:t>
      </w:r>
      <w:r>
        <w:rPr>
          <w:sz w:val="20"/>
        </w:rPr>
        <w:t>efecto</w:t>
      </w:r>
      <w:r>
        <w:rPr>
          <w:spacing w:val="-1"/>
          <w:sz w:val="20"/>
        </w:rPr>
        <w:t> </w:t>
      </w:r>
      <w:r>
        <w:rPr>
          <w:sz w:val="20"/>
        </w:rPr>
        <w:t>y</w:t>
      </w:r>
      <w:r>
        <w:rPr>
          <w:spacing w:val="-1"/>
          <w:sz w:val="20"/>
        </w:rPr>
        <w:t> </w:t>
      </w:r>
      <w:r>
        <w:rPr>
          <w:sz w:val="20"/>
        </w:rPr>
        <w:t>previa</w:t>
      </w:r>
      <w:r>
        <w:rPr>
          <w:spacing w:val="-1"/>
          <w:sz w:val="20"/>
        </w:rPr>
        <w:t> </w:t>
      </w:r>
      <w:r>
        <w:rPr>
          <w:sz w:val="20"/>
        </w:rPr>
        <w:t>declaración por parte de la administración municipal de la situación de ejecución por sustitución.</w:t>
      </w:r>
    </w:p>
    <w:p>
      <w:pPr>
        <w:pStyle w:val="ListParagraph"/>
        <w:numPr>
          <w:ilvl w:val="1"/>
          <w:numId w:val="2"/>
        </w:numPr>
        <w:tabs>
          <w:tab w:pos="867" w:val="left" w:leader="none"/>
        </w:tabs>
        <w:spacing w:line="254" w:lineRule="auto" w:before="0" w:after="0"/>
        <w:ind w:left="255" w:right="1102" w:firstLine="340"/>
        <w:jc w:val="both"/>
        <w:rPr>
          <w:sz w:val="20"/>
        </w:rPr>
      </w:pPr>
      <w:r>
        <w:rPr>
          <w:sz w:val="20"/>
        </w:rPr>
        <w:t>Obras de urbanización: Las obras que tienen por objeto dotar a un suelo con las correspondientes infraestructuras y servicios, así como con los elementos de estos que sean aún precisos para la conversión de las parcelas en solares o, en su caso, la renovación de tales</w:t>
      </w:r>
      <w:r>
        <w:rPr>
          <w:spacing w:val="-1"/>
          <w:sz w:val="20"/>
        </w:rPr>
        <w:t> </w:t>
      </w:r>
      <w:r>
        <w:rPr>
          <w:sz w:val="20"/>
        </w:rPr>
        <w:t>infraestructuras</w:t>
      </w:r>
      <w:r>
        <w:rPr>
          <w:spacing w:val="-1"/>
          <w:sz w:val="20"/>
        </w:rPr>
        <w:t> </w:t>
      </w:r>
      <w:r>
        <w:rPr>
          <w:sz w:val="20"/>
        </w:rPr>
        <w:t>y</w:t>
      </w:r>
      <w:r>
        <w:rPr>
          <w:spacing w:val="-1"/>
          <w:sz w:val="20"/>
        </w:rPr>
        <w:t> </w:t>
      </w:r>
      <w:r>
        <w:rPr>
          <w:sz w:val="20"/>
        </w:rPr>
        <w:t>servicios</w:t>
      </w:r>
      <w:r>
        <w:rPr>
          <w:spacing w:val="-1"/>
          <w:sz w:val="20"/>
        </w:rPr>
        <w:t> </w:t>
      </w:r>
      <w:r>
        <w:rPr>
          <w:sz w:val="20"/>
        </w:rPr>
        <w:t>conforme</w:t>
      </w:r>
      <w:r>
        <w:rPr>
          <w:spacing w:val="-1"/>
          <w:sz w:val="20"/>
        </w:rPr>
        <w:t> </w:t>
      </w:r>
      <w:r>
        <w:rPr>
          <w:sz w:val="20"/>
        </w:rPr>
        <w:t>a</w:t>
      </w:r>
      <w:r>
        <w:rPr>
          <w:spacing w:val="-1"/>
          <w:sz w:val="20"/>
        </w:rPr>
        <w:t> </w:t>
      </w:r>
      <w:r>
        <w:rPr>
          <w:sz w:val="20"/>
        </w:rPr>
        <w:t>las</w:t>
      </w:r>
      <w:r>
        <w:rPr>
          <w:spacing w:val="-1"/>
          <w:sz w:val="20"/>
        </w:rPr>
        <w:t> </w:t>
      </w:r>
      <w:r>
        <w:rPr>
          <w:sz w:val="20"/>
        </w:rPr>
        <w:t>exigencias</w:t>
      </w:r>
      <w:r>
        <w:rPr>
          <w:spacing w:val="-1"/>
          <w:sz w:val="20"/>
        </w:rPr>
        <w:t> </w:t>
      </w:r>
      <w:r>
        <w:rPr>
          <w:sz w:val="20"/>
        </w:rPr>
        <w:t>sobrevenidas</w:t>
      </w:r>
      <w:r>
        <w:rPr>
          <w:spacing w:val="-1"/>
          <w:sz w:val="20"/>
        </w:rPr>
        <w:t> </w:t>
      </w:r>
      <w:r>
        <w:rPr>
          <w:sz w:val="20"/>
        </w:rPr>
        <w:t>de</w:t>
      </w:r>
      <w:r>
        <w:rPr>
          <w:spacing w:val="-1"/>
          <w:sz w:val="20"/>
        </w:rPr>
        <w:t> </w:t>
      </w:r>
      <w:r>
        <w:rPr>
          <w:sz w:val="20"/>
        </w:rPr>
        <w:t>la</w:t>
      </w:r>
      <w:r>
        <w:rPr>
          <w:spacing w:val="-1"/>
          <w:sz w:val="20"/>
        </w:rPr>
        <w:t> </w:t>
      </w:r>
      <w:r>
        <w:rPr>
          <w:sz w:val="20"/>
        </w:rPr>
        <w:t>ordenación</w:t>
      </w:r>
      <w:r>
        <w:rPr>
          <w:spacing w:val="-1"/>
          <w:sz w:val="20"/>
        </w:rPr>
        <w:t> </w:t>
      </w:r>
      <w:r>
        <w:rPr>
          <w:sz w:val="20"/>
        </w:rPr>
        <w:t>de tales elementos. En los supuestos admitidos por la ley, las obras de urbanización pueden realizarse de forma simultánea a las de edificación.</w:t>
      </w:r>
    </w:p>
    <w:p>
      <w:pPr>
        <w:pStyle w:val="ListParagraph"/>
        <w:numPr>
          <w:ilvl w:val="1"/>
          <w:numId w:val="2"/>
        </w:numPr>
        <w:tabs>
          <w:tab w:pos="850" w:val="left" w:leader="none"/>
        </w:tabs>
        <w:spacing w:line="254" w:lineRule="auto" w:before="0" w:after="0"/>
        <w:ind w:left="255" w:right="1104" w:firstLine="340"/>
        <w:jc w:val="both"/>
        <w:rPr>
          <w:sz w:val="20"/>
        </w:rPr>
      </w:pPr>
      <w:r>
        <w:rPr>
          <w:sz w:val="20"/>
        </w:rPr>
        <w:t>Obras públicas ordinarias: Las obras proyectadas y realizadas por la Administración pública, al margen de unidades de actuación, en ejecución del planeamiento y para la construcción de equipamientos, sistemas generales, dotaciones o viales.</w:t>
      </w:r>
    </w:p>
    <w:p>
      <w:pPr>
        <w:pStyle w:val="ListParagraph"/>
        <w:numPr>
          <w:ilvl w:val="1"/>
          <w:numId w:val="2"/>
        </w:numPr>
        <w:tabs>
          <w:tab w:pos="778" w:val="left" w:leader="none"/>
        </w:tabs>
        <w:spacing w:line="254" w:lineRule="auto" w:before="0" w:after="0"/>
        <w:ind w:left="255" w:right="1103" w:firstLine="340"/>
        <w:jc w:val="both"/>
        <w:rPr>
          <w:sz w:val="20"/>
        </w:rPr>
      </w:pPr>
      <w:r>
        <w:rPr>
          <w:sz w:val="20"/>
        </w:rPr>
        <w:t>Obras de construcción y edificación: Las obras que tienen por objeto la materialización del correspondiente aprovechamiento urbanístico en un solo solar, parcela o unidad apta</w:t>
      </w:r>
      <w:r>
        <w:rPr>
          <w:spacing w:val="40"/>
          <w:sz w:val="20"/>
        </w:rPr>
        <w:t> </w:t>
      </w:r>
      <w:r>
        <w:rPr>
          <w:sz w:val="20"/>
        </w:rPr>
        <w:t>para la edificación.</w:t>
      </w:r>
    </w:p>
    <w:p>
      <w:pPr>
        <w:pStyle w:val="ListParagraph"/>
        <w:numPr>
          <w:ilvl w:val="1"/>
          <w:numId w:val="2"/>
        </w:numPr>
        <w:tabs>
          <w:tab w:pos="868" w:val="left" w:leader="none"/>
        </w:tabs>
        <w:spacing w:line="254" w:lineRule="auto" w:before="0" w:after="0"/>
        <w:ind w:left="255" w:right="1103" w:firstLine="340"/>
        <w:jc w:val="both"/>
        <w:rPr>
          <w:sz w:val="20"/>
        </w:rPr>
      </w:pPr>
      <w:r>
        <w:rPr>
          <w:sz w:val="20"/>
        </w:rPr>
        <w:t>Obra mayor: Las obras de construcción y edificación de técnica compleja y cierta entidad constructiva y económica que supongan alteración del volumen, del uso objetivo de las</w:t>
      </w:r>
      <w:r>
        <w:rPr>
          <w:spacing w:val="-1"/>
          <w:sz w:val="20"/>
        </w:rPr>
        <w:t> </w:t>
      </w:r>
      <w:r>
        <w:rPr>
          <w:sz w:val="20"/>
        </w:rPr>
        <w:t>instalaciones</w:t>
      </w:r>
      <w:r>
        <w:rPr>
          <w:spacing w:val="-1"/>
          <w:sz w:val="20"/>
        </w:rPr>
        <w:t> </w:t>
      </w:r>
      <w:r>
        <w:rPr>
          <w:sz w:val="20"/>
        </w:rPr>
        <w:t>y</w:t>
      </w:r>
      <w:r>
        <w:rPr>
          <w:spacing w:val="-1"/>
          <w:sz w:val="20"/>
        </w:rPr>
        <w:t> </w:t>
      </w:r>
      <w:r>
        <w:rPr>
          <w:sz w:val="20"/>
        </w:rPr>
        <w:t>servicios</w:t>
      </w:r>
      <w:r>
        <w:rPr>
          <w:spacing w:val="-1"/>
          <w:sz w:val="20"/>
        </w:rPr>
        <w:t> </w:t>
      </w:r>
      <w:r>
        <w:rPr>
          <w:sz w:val="20"/>
        </w:rPr>
        <w:t>de</w:t>
      </w:r>
      <w:r>
        <w:rPr>
          <w:spacing w:val="-1"/>
          <w:sz w:val="20"/>
        </w:rPr>
        <w:t> </w:t>
      </w:r>
      <w:r>
        <w:rPr>
          <w:sz w:val="20"/>
        </w:rPr>
        <w:t>uso</w:t>
      </w:r>
      <w:r>
        <w:rPr>
          <w:spacing w:val="-1"/>
          <w:sz w:val="20"/>
        </w:rPr>
        <w:t> </w:t>
      </w:r>
      <w:r>
        <w:rPr>
          <w:sz w:val="20"/>
        </w:rPr>
        <w:t>común</w:t>
      </w:r>
      <w:r>
        <w:rPr>
          <w:spacing w:val="-1"/>
          <w:sz w:val="20"/>
        </w:rPr>
        <w:t> </w:t>
      </w:r>
      <w:r>
        <w:rPr>
          <w:sz w:val="20"/>
        </w:rPr>
        <w:t>o</w:t>
      </w:r>
      <w:r>
        <w:rPr>
          <w:spacing w:val="-1"/>
          <w:sz w:val="20"/>
        </w:rPr>
        <w:t> </w:t>
      </w:r>
      <w:r>
        <w:rPr>
          <w:sz w:val="20"/>
        </w:rPr>
        <w:t>del</w:t>
      </w:r>
      <w:r>
        <w:rPr>
          <w:spacing w:val="-1"/>
          <w:sz w:val="20"/>
        </w:rPr>
        <w:t> </w:t>
      </w:r>
      <w:r>
        <w:rPr>
          <w:sz w:val="20"/>
        </w:rPr>
        <w:t>número</w:t>
      </w:r>
      <w:r>
        <w:rPr>
          <w:spacing w:val="-1"/>
          <w:sz w:val="20"/>
        </w:rPr>
        <w:t> </w:t>
      </w:r>
      <w:r>
        <w:rPr>
          <w:sz w:val="20"/>
        </w:rPr>
        <w:t>de</w:t>
      </w:r>
      <w:r>
        <w:rPr>
          <w:spacing w:val="-1"/>
          <w:sz w:val="20"/>
        </w:rPr>
        <w:t> </w:t>
      </w:r>
      <w:r>
        <w:rPr>
          <w:sz w:val="20"/>
        </w:rPr>
        <w:t>viviendas</w:t>
      </w:r>
      <w:r>
        <w:rPr>
          <w:spacing w:val="-1"/>
          <w:sz w:val="20"/>
        </w:rPr>
        <w:t> </w:t>
      </w:r>
      <w:r>
        <w:rPr>
          <w:sz w:val="20"/>
        </w:rPr>
        <w:t>y</w:t>
      </w:r>
      <w:r>
        <w:rPr>
          <w:spacing w:val="-1"/>
          <w:sz w:val="20"/>
        </w:rPr>
        <w:t> </w:t>
      </w:r>
      <w:r>
        <w:rPr>
          <w:sz w:val="20"/>
        </w:rPr>
        <w:t>locales,</w:t>
      </w:r>
      <w:r>
        <w:rPr>
          <w:spacing w:val="-1"/>
          <w:sz w:val="20"/>
        </w:rPr>
        <w:t> </w:t>
      </w:r>
      <w:r>
        <w:rPr>
          <w:sz w:val="20"/>
        </w:rPr>
        <w:t>o</w:t>
      </w:r>
      <w:r>
        <w:rPr>
          <w:spacing w:val="-1"/>
          <w:sz w:val="20"/>
        </w:rPr>
        <w:t> </w:t>
      </w:r>
      <w:r>
        <w:rPr>
          <w:sz w:val="20"/>
        </w:rPr>
        <w:t>del</w:t>
      </w:r>
      <w:r>
        <w:rPr>
          <w:spacing w:val="-1"/>
          <w:sz w:val="20"/>
        </w:rPr>
        <w:t> </w:t>
      </w:r>
      <w:r>
        <w:rPr>
          <w:sz w:val="20"/>
        </w:rPr>
        <w:t>número de plazas alojativas turísticas, o que afecten al diseño exterior, a la cimentación, a la estructura o a las condiciones de habitabilidad o seguridad de las construcciones, los</w:t>
      </w:r>
      <w:r>
        <w:rPr>
          <w:spacing w:val="40"/>
          <w:sz w:val="20"/>
        </w:rPr>
        <w:t> </w:t>
      </w:r>
      <w:r>
        <w:rPr>
          <w:sz w:val="20"/>
        </w:rPr>
        <w:t>edificios y las instalaciones de todas clases.</w:t>
      </w:r>
    </w:p>
    <w:p>
      <w:pPr>
        <w:pStyle w:val="ListParagraph"/>
        <w:numPr>
          <w:ilvl w:val="1"/>
          <w:numId w:val="2"/>
        </w:numPr>
        <w:tabs>
          <w:tab w:pos="842" w:val="left" w:leader="none"/>
        </w:tabs>
        <w:spacing w:line="254" w:lineRule="auto" w:before="1" w:after="0"/>
        <w:ind w:left="255" w:right="1104" w:firstLine="340"/>
        <w:jc w:val="both"/>
        <w:rPr>
          <w:sz w:val="20"/>
        </w:rPr>
      </w:pPr>
      <w:r>
        <w:rPr>
          <w:sz w:val="20"/>
        </w:rPr>
        <w:t>Obra menor: Las obras de construcción y edificación que no tengan la consideración de obra mayor.</w:t>
      </w:r>
    </w:p>
    <w:p>
      <w:pPr>
        <w:pStyle w:val="ListParagraph"/>
        <w:numPr>
          <w:ilvl w:val="1"/>
          <w:numId w:val="2"/>
        </w:numPr>
        <w:tabs>
          <w:tab w:pos="767" w:val="left" w:leader="none"/>
        </w:tabs>
        <w:spacing w:line="254" w:lineRule="auto" w:before="0" w:after="0"/>
        <w:ind w:left="255" w:right="1105" w:firstLine="340"/>
        <w:jc w:val="both"/>
        <w:rPr>
          <w:sz w:val="20"/>
        </w:rPr>
      </w:pPr>
      <w:r>
        <w:rPr>
          <w:sz w:val="20"/>
        </w:rPr>
        <w:t>Título o requisito habilitante: Mecanismo de intervención o control administrativo, como la licencia municipal, la comunicación previa, la autorización ambiental y otros equivalentes.</w:t>
      </w:r>
    </w:p>
    <w:p>
      <w:pPr>
        <w:pStyle w:val="ListParagraph"/>
        <w:numPr>
          <w:ilvl w:val="1"/>
          <w:numId w:val="2"/>
        </w:numPr>
        <w:tabs>
          <w:tab w:pos="795" w:val="left" w:leader="none"/>
        </w:tabs>
        <w:spacing w:line="254" w:lineRule="auto" w:before="0" w:after="0"/>
        <w:ind w:left="255" w:right="1103" w:firstLine="340"/>
        <w:jc w:val="both"/>
        <w:rPr>
          <w:sz w:val="20"/>
        </w:rPr>
      </w:pPr>
      <w:r>
        <w:rPr>
          <w:sz w:val="20"/>
        </w:rPr>
        <w:t>Promotor: Persona física o jurídica que impulsa la actuación territorial o urbanística mediante la realización de las diligencias precisas para ello. Tendrá el mismo carácter, a todos los efectos, cuando el objeto de la actuación sea para uso propio, incluso identificándose con la persona titular del terreno o de las instalaciones, construcciones o edificaciones, en su caso.</w:t>
      </w:r>
    </w:p>
    <w:p>
      <w:pPr>
        <w:pStyle w:val="ListParagraph"/>
        <w:numPr>
          <w:ilvl w:val="1"/>
          <w:numId w:val="2"/>
        </w:numPr>
        <w:tabs>
          <w:tab w:pos="837" w:val="left" w:leader="none"/>
        </w:tabs>
        <w:spacing w:line="254" w:lineRule="auto" w:before="0" w:after="0"/>
        <w:ind w:left="255" w:right="1104" w:firstLine="340"/>
        <w:jc w:val="both"/>
        <w:rPr>
          <w:sz w:val="20"/>
        </w:rPr>
      </w:pPr>
      <w:r>
        <w:rPr>
          <w:sz w:val="20"/>
        </w:rPr>
        <w:t>Entidad de custodia: Organización pública o privada, sin ánimo de lucro, que lleva a cabo iniciativas que incluyan la realización de acuerdos de custodia del territorio para la conservación del patrimonio natural y la biodiversidad.</w:t>
      </w:r>
    </w:p>
    <w:p>
      <w:pPr>
        <w:pStyle w:val="ListParagraph"/>
        <w:numPr>
          <w:ilvl w:val="1"/>
          <w:numId w:val="2"/>
        </w:numPr>
        <w:tabs>
          <w:tab w:pos="766" w:val="left" w:leader="none"/>
        </w:tabs>
        <w:spacing w:line="254" w:lineRule="auto" w:before="0" w:after="0"/>
        <w:ind w:left="255" w:right="1104" w:firstLine="340"/>
        <w:jc w:val="both"/>
        <w:rPr>
          <w:sz w:val="20"/>
        </w:rPr>
      </w:pPr>
      <w:r>
        <w:rPr>
          <w:sz w:val="20"/>
        </w:rPr>
        <w:t>Estructura portante: conjunto de elementos estructurales que, además de sostenerse a sí mismos, constituyen el soporte y apoyo de otros sistemas más complejos.</w:t>
      </w:r>
    </w:p>
    <w:p>
      <w:pPr>
        <w:pStyle w:val="ListParagraph"/>
        <w:numPr>
          <w:ilvl w:val="0"/>
          <w:numId w:val="2"/>
        </w:numPr>
        <w:tabs>
          <w:tab w:pos="831" w:val="left" w:leader="none"/>
        </w:tabs>
        <w:spacing w:line="254" w:lineRule="auto" w:before="120" w:after="0"/>
        <w:ind w:left="255" w:right="1105" w:firstLine="340"/>
        <w:jc w:val="both"/>
        <w:rPr>
          <w:sz w:val="20"/>
        </w:rPr>
      </w:pPr>
      <w:r>
        <w:rPr>
          <w:sz w:val="20"/>
        </w:rPr>
        <w:t>Los conceptos que traen causa de la legislación básica estatal tienen el significado y alcance delimitados por esa normativa.</w:t>
      </w:r>
    </w:p>
    <w:p>
      <w:pPr>
        <w:pStyle w:val="BodyText"/>
        <w:spacing w:before="114"/>
        <w:ind w:left="0" w:firstLine="0"/>
        <w:jc w:val="left"/>
      </w:pPr>
    </w:p>
    <w:p>
      <w:pPr>
        <w:pStyle w:val="BodyText"/>
        <w:ind w:left="1798" w:right="2647" w:firstLine="0"/>
        <w:jc w:val="center"/>
      </w:pPr>
      <w:bookmarkStart w:name="CAPÍTULO II. Principios" w:id="10"/>
      <w:bookmarkEnd w:id="10"/>
      <w:r>
        <w:rPr/>
      </w:r>
      <w:bookmarkStart w:name="_bookmark3" w:id="11"/>
      <w:bookmarkEnd w:id="11"/>
      <w:r>
        <w:rPr/>
      </w:r>
      <w:r>
        <w:rPr/>
        <w:t>CAPÍTULO</w:t>
      </w:r>
      <w:r>
        <w:rPr>
          <w:spacing w:val="2"/>
        </w:rPr>
        <w:t> </w:t>
      </w:r>
      <w:r>
        <w:rPr>
          <w:spacing w:val="-5"/>
        </w:rPr>
        <w:t>II</w:t>
      </w:r>
    </w:p>
    <w:p>
      <w:pPr>
        <w:pStyle w:val="Heading1"/>
        <w:ind w:right="2648"/>
      </w:pPr>
      <w:r>
        <w:rPr>
          <w:spacing w:val="-2"/>
        </w:rPr>
        <w:t>Principios</w:t>
      </w:r>
    </w:p>
    <w:p>
      <w:pPr>
        <w:pStyle w:val="BodyText"/>
        <w:spacing w:before="7"/>
        <w:ind w:left="0" w:firstLine="0"/>
        <w:jc w:val="left"/>
        <w:rPr>
          <w:rFonts w:ascii="Arial"/>
          <w:b/>
        </w:rPr>
      </w:pPr>
    </w:p>
    <w:p>
      <w:pPr>
        <w:spacing w:before="0"/>
        <w:ind w:left="255" w:right="0" w:firstLine="0"/>
        <w:jc w:val="left"/>
        <w:rPr>
          <w:rFonts w:ascii="Arial" w:hAnsi="Arial"/>
          <w:i/>
          <w:sz w:val="20"/>
        </w:rPr>
      </w:pPr>
      <w:bookmarkStart w:name="Artículo 3. Desarrollo sostenible." w:id="12"/>
      <w:bookmarkEnd w:id="12"/>
      <w:r>
        <w:rPr/>
      </w:r>
      <w:r>
        <w:rPr>
          <w:rFonts w:ascii="Arial" w:hAnsi="Arial"/>
          <w:b/>
          <w:sz w:val="20"/>
        </w:rPr>
        <w:t>Artículo</w:t>
      </w:r>
      <w:r>
        <w:rPr>
          <w:rFonts w:ascii="Arial" w:hAnsi="Arial"/>
          <w:b/>
          <w:spacing w:val="-3"/>
          <w:sz w:val="20"/>
        </w:rPr>
        <w:t> </w:t>
      </w:r>
      <w:r>
        <w:rPr>
          <w:rFonts w:ascii="Arial" w:hAnsi="Arial"/>
          <w:b/>
          <w:sz w:val="20"/>
        </w:rPr>
        <w:t>3.</w:t>
      </w:r>
      <w:r>
        <w:rPr>
          <w:rFonts w:ascii="Arial" w:hAnsi="Arial"/>
          <w:b/>
          <w:spacing w:val="50"/>
          <w:sz w:val="20"/>
        </w:rPr>
        <w:t> </w:t>
      </w:r>
      <w:r>
        <w:rPr>
          <w:rFonts w:ascii="Arial" w:hAnsi="Arial"/>
          <w:i/>
          <w:sz w:val="20"/>
        </w:rPr>
        <w:t>Desarrollo</w:t>
      </w:r>
      <w:r>
        <w:rPr>
          <w:rFonts w:ascii="Arial" w:hAnsi="Arial"/>
          <w:i/>
          <w:spacing w:val="-2"/>
          <w:sz w:val="20"/>
        </w:rPr>
        <w:t> sostenible.</w:t>
      </w:r>
    </w:p>
    <w:p>
      <w:pPr>
        <w:pStyle w:val="ListParagraph"/>
        <w:numPr>
          <w:ilvl w:val="0"/>
          <w:numId w:val="3"/>
        </w:numPr>
        <w:tabs>
          <w:tab w:pos="887" w:val="left" w:leader="none"/>
        </w:tabs>
        <w:spacing w:line="254" w:lineRule="auto" w:before="127" w:after="0"/>
        <w:ind w:left="255" w:right="1104" w:firstLine="340"/>
        <w:jc w:val="both"/>
        <w:rPr>
          <w:sz w:val="20"/>
        </w:rPr>
      </w:pPr>
      <w:r>
        <w:rPr>
          <w:sz w:val="20"/>
        </w:rPr>
        <w:t>Las intervenciones, tanto públicas como privadas, que se lleven a cabo en el archipiélago canario preservarán y cuidarán sus valores naturales y la calidad de sus recursos, de modo que permitan su uso y disfrute responsable por las generaciones presentes sin mermar la capacidad de las generaciones futuras.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3"/>
        </w:numPr>
        <w:tabs>
          <w:tab w:pos="837" w:val="left" w:leader="none"/>
        </w:tabs>
        <w:spacing w:line="254" w:lineRule="auto" w:before="0" w:after="0"/>
        <w:ind w:left="255" w:right="1104" w:firstLine="340"/>
        <w:jc w:val="both"/>
        <w:rPr>
          <w:sz w:val="20"/>
        </w:rPr>
      </w:pPr>
      <w:r>
        <w:rPr>
          <w:sz w:val="20"/>
        </w:rPr>
        <w:t>Las administraciones públicas diseñarán y aplicarán políticas activas encaminadas a</w:t>
      </w:r>
      <w:r>
        <w:rPr>
          <w:spacing w:val="80"/>
          <w:sz w:val="20"/>
        </w:rPr>
        <w:t> </w:t>
      </w:r>
      <w:r>
        <w:rPr>
          <w:sz w:val="20"/>
        </w:rPr>
        <w:t>la preservación de los valores y recursos existentes, a la rehabilitación de los espacios y recursos degradados y al fomento de las tecnologías que contribuyan a esas metas y, además, a mitigar el impacto de la huella de carbono.</w:t>
      </w:r>
    </w:p>
    <w:p>
      <w:pPr>
        <w:pStyle w:val="ListParagraph"/>
        <w:numPr>
          <w:ilvl w:val="0"/>
          <w:numId w:val="3"/>
        </w:numPr>
        <w:tabs>
          <w:tab w:pos="853" w:val="left" w:leader="none"/>
        </w:tabs>
        <w:spacing w:line="254" w:lineRule="auto" w:before="0" w:after="0"/>
        <w:ind w:left="255" w:right="1105" w:firstLine="340"/>
        <w:jc w:val="both"/>
        <w:rPr>
          <w:sz w:val="20"/>
        </w:rPr>
      </w:pPr>
      <w:r>
        <w:rPr>
          <w:sz w:val="20"/>
        </w:rPr>
        <w:t>Las administraciones públicas velarán en sus actuaciones por el uso eficiente y la reducción del consumo de recursos naturales, en especial del suelo.</w:t>
      </w:r>
    </w:p>
    <w:p>
      <w:pPr>
        <w:pStyle w:val="ListParagraph"/>
        <w:numPr>
          <w:ilvl w:val="0"/>
          <w:numId w:val="3"/>
        </w:numPr>
        <w:tabs>
          <w:tab w:pos="839" w:val="left" w:leader="none"/>
        </w:tabs>
        <w:spacing w:line="254" w:lineRule="auto" w:before="0" w:after="0"/>
        <w:ind w:left="255" w:right="1104" w:firstLine="340"/>
        <w:jc w:val="both"/>
        <w:rPr>
          <w:sz w:val="20"/>
        </w:rPr>
      </w:pPr>
      <w:r>
        <w:rPr>
          <w:sz w:val="20"/>
        </w:rPr>
        <w:t>Las intervenciones públicas, en cuanto afecten al medioambiente, se atendrán a los siguientes principios:</w:t>
      </w:r>
    </w:p>
    <w:p>
      <w:pPr>
        <w:pStyle w:val="ListParagraph"/>
        <w:numPr>
          <w:ilvl w:val="1"/>
          <w:numId w:val="3"/>
        </w:numPr>
        <w:tabs>
          <w:tab w:pos="830" w:val="left" w:leader="none"/>
        </w:tabs>
        <w:spacing w:line="254" w:lineRule="auto" w:before="120" w:after="0"/>
        <w:ind w:left="255" w:right="1103" w:firstLine="340"/>
        <w:jc w:val="both"/>
        <w:rPr>
          <w:sz w:val="20"/>
        </w:rPr>
      </w:pPr>
      <w:r>
        <w:rPr>
          <w:sz w:val="20"/>
        </w:rPr>
        <w:t>Principio precautorio y de incertidumbre. Las decisiones que afecten a la conservación del medioambiente deberán ser pospuestas cuando no se conozcan con suficiente detalle sus consecuencias en cuanto a los posibles daños irreversibles sobre los elementos autóctonos y otros merecedores de protección.</w:t>
      </w:r>
    </w:p>
    <w:p>
      <w:pPr>
        <w:pStyle w:val="ListParagraph"/>
        <w:numPr>
          <w:ilvl w:val="1"/>
          <w:numId w:val="3"/>
        </w:numPr>
        <w:tabs>
          <w:tab w:pos="841" w:val="left" w:leader="none"/>
        </w:tabs>
        <w:spacing w:line="254" w:lineRule="auto" w:before="1" w:after="0"/>
        <w:ind w:left="255" w:right="1104" w:firstLine="340"/>
        <w:jc w:val="both"/>
        <w:rPr>
          <w:sz w:val="20"/>
        </w:rPr>
      </w:pPr>
      <w:r>
        <w:rPr>
          <w:sz w:val="20"/>
        </w:rPr>
        <w:t>Principio preventivo. Las decisiones para anticipar, prevenir y atacar las causas de la disminución de sostenibilidad o sus amenazas tendrán prioridad sobre las que tengan por objeto restaurar con posterioridad los impactos causados al medioambiente.</w:t>
      </w:r>
    </w:p>
    <w:p>
      <w:pPr>
        <w:pStyle w:val="ListParagraph"/>
        <w:numPr>
          <w:ilvl w:val="1"/>
          <w:numId w:val="3"/>
        </w:numPr>
        <w:tabs>
          <w:tab w:pos="826" w:val="left" w:leader="none"/>
        </w:tabs>
        <w:spacing w:line="254" w:lineRule="auto" w:before="0" w:after="0"/>
        <w:ind w:left="255" w:right="1103" w:firstLine="340"/>
        <w:jc w:val="both"/>
        <w:rPr>
          <w:sz w:val="20"/>
        </w:rPr>
      </w:pPr>
      <w:r>
        <w:rPr>
          <w:sz w:val="20"/>
        </w:rPr>
        <w:t>Principio de mínimo impacto. Las actividades más desfavorables para la preservación del medioambiente, que no puedan ser evitadas, deberán ubicarse en los lugares donde menos impacto produzcan y desarrollarse de la manera menos perjudicial posible.</w:t>
      </w:r>
    </w:p>
    <w:p>
      <w:pPr>
        <w:pStyle w:val="ListParagraph"/>
        <w:numPr>
          <w:ilvl w:val="1"/>
          <w:numId w:val="3"/>
        </w:numPr>
        <w:tabs>
          <w:tab w:pos="841" w:val="left" w:leader="none"/>
        </w:tabs>
        <w:spacing w:line="254" w:lineRule="auto" w:before="0" w:after="0"/>
        <w:ind w:left="255" w:right="1104" w:firstLine="340"/>
        <w:jc w:val="both"/>
        <w:rPr>
          <w:sz w:val="20"/>
        </w:rPr>
      </w:pPr>
      <w:r>
        <w:rPr>
          <w:sz w:val="20"/>
        </w:rPr>
        <w:t>Principio de equidad intra e intergeneracional. Se deberá velar para que la utilización de los elementos del medioambiente se haga de forma sostenible, de modo que las posibilidades y oportunidades de su uso y sus beneficios se garanticen de manera justa para todos los sectores de la sociedad y para satisfacer las necesidades de las generaciones futuras. A la hora de valorar los recursos naturales deberán considerarse no solo las sociedades contemporáneas, sino también las generaciones futuras.</w:t>
      </w:r>
    </w:p>
    <w:p>
      <w:pPr>
        <w:pStyle w:val="ListParagraph"/>
        <w:numPr>
          <w:ilvl w:val="0"/>
          <w:numId w:val="3"/>
        </w:numPr>
        <w:tabs>
          <w:tab w:pos="825" w:val="left" w:leader="none"/>
        </w:tabs>
        <w:spacing w:line="254" w:lineRule="auto" w:before="120" w:after="0"/>
        <w:ind w:left="255" w:right="1103" w:firstLine="340"/>
        <w:jc w:val="both"/>
        <w:rPr>
          <w:sz w:val="20"/>
        </w:rPr>
      </w:pPr>
      <w:r>
        <w:rPr>
          <w:sz w:val="20"/>
        </w:rPr>
        <w:t>El ejercicio de las potestades públicas y de la actividad de los particulares en relación con la ordenación del territorio, el urbanismo y el medioambiente se ejercerá siempre con arreglo al principio de desarrollo sostenible, aquí entendido como utilización racional de los recursos de manera que se garantice la compatibilidad entre crecimiento y progreso económico y preservación de los recursos naturales y de los valores paisajísticos, arqueológicos, históricos, culturales y etnográficos, a fin de garantizar la calidad de vida de las generaciones presentes y futuras.</w:t>
      </w:r>
    </w:p>
    <w:p>
      <w:pPr>
        <w:pStyle w:val="ListParagraph"/>
        <w:numPr>
          <w:ilvl w:val="0"/>
          <w:numId w:val="3"/>
        </w:numPr>
        <w:tabs>
          <w:tab w:pos="849" w:val="left" w:leader="none"/>
        </w:tabs>
        <w:spacing w:line="254" w:lineRule="auto" w:before="1" w:after="0"/>
        <w:ind w:left="255" w:right="1105" w:firstLine="340"/>
        <w:jc w:val="both"/>
        <w:rPr>
          <w:sz w:val="20"/>
        </w:rPr>
      </w:pPr>
      <w:r>
        <w:rPr>
          <w:sz w:val="20"/>
        </w:rPr>
        <w:t>De modo particular, la intervención pública en relación con la ordenación del suelo deberá atender y respetar el principio universal de igualdad entre hombres y mujeres.</w:t>
      </w:r>
    </w:p>
    <w:p>
      <w:pPr>
        <w:pStyle w:val="ListParagraph"/>
        <w:numPr>
          <w:ilvl w:val="0"/>
          <w:numId w:val="3"/>
        </w:numPr>
        <w:tabs>
          <w:tab w:pos="919" w:val="left" w:leader="none"/>
        </w:tabs>
        <w:spacing w:line="254" w:lineRule="auto" w:before="0" w:after="0"/>
        <w:ind w:left="255" w:right="1103" w:firstLine="340"/>
        <w:jc w:val="both"/>
        <w:rPr>
          <w:sz w:val="20"/>
        </w:rPr>
      </w:pPr>
      <w:r>
        <w:rPr>
          <w:sz w:val="20"/>
        </w:rPr>
        <w:t>Las administraciones públicas, en aras a conseguir el desarrollo sostenible, fomentarán la custodia del territorio, a través de la realización de estrategias y actuaciones que impliquen a los propietarios y usuarios del territorio en la conservación y uso de los valores y recursos naturales, culturales y paisajísticos, y la promoción de tales comportamientos mediante acuerdos entre entidades de custodia y propietarios de fincas privadas o públicas que tengan por objetivo principal la conservación del patrimonio natural y la biodiversidad.</w:t>
      </w:r>
    </w:p>
    <w:p>
      <w:pPr>
        <w:pStyle w:val="ListParagraph"/>
        <w:numPr>
          <w:ilvl w:val="0"/>
          <w:numId w:val="3"/>
        </w:numPr>
        <w:tabs>
          <w:tab w:pos="826" w:val="left" w:leader="none"/>
        </w:tabs>
        <w:spacing w:line="254" w:lineRule="auto" w:before="0" w:after="0"/>
        <w:ind w:left="255" w:right="1106" w:firstLine="340"/>
        <w:jc w:val="both"/>
        <w:rPr>
          <w:sz w:val="20"/>
        </w:rPr>
      </w:pPr>
      <w:r>
        <w:rPr>
          <w:sz w:val="20"/>
        </w:rPr>
        <w:t>En todo caso, la intervención sobre el suelo y su ordenación atenderá a los principios de desarrollo territorial y urbano sostenibles señalados por la legislación básica estatal.</w:t>
      </w:r>
    </w:p>
    <w:p>
      <w:pPr>
        <w:spacing w:before="224"/>
        <w:ind w:left="255" w:right="0" w:firstLine="0"/>
        <w:jc w:val="left"/>
        <w:rPr>
          <w:rFonts w:ascii="Arial" w:hAnsi="Arial"/>
          <w:i/>
          <w:sz w:val="20"/>
        </w:rPr>
      </w:pPr>
      <w:bookmarkStart w:name="Artículo 4. Criterios de intervención." w:id="13"/>
      <w:bookmarkEnd w:id="13"/>
      <w:r>
        <w:rPr/>
      </w:r>
      <w:r>
        <w:rPr>
          <w:rFonts w:ascii="Arial" w:hAnsi="Arial"/>
          <w:b/>
          <w:sz w:val="20"/>
        </w:rPr>
        <w:t>Artículo</w:t>
      </w:r>
      <w:r>
        <w:rPr>
          <w:rFonts w:ascii="Arial" w:hAnsi="Arial"/>
          <w:b/>
          <w:spacing w:val="-1"/>
          <w:sz w:val="20"/>
        </w:rPr>
        <w:t> </w:t>
      </w:r>
      <w:r>
        <w:rPr>
          <w:rFonts w:ascii="Arial" w:hAnsi="Arial"/>
          <w:b/>
          <w:sz w:val="20"/>
        </w:rPr>
        <w:t>4.</w:t>
      </w:r>
      <w:r>
        <w:rPr>
          <w:rFonts w:ascii="Arial" w:hAnsi="Arial"/>
          <w:b/>
          <w:spacing w:val="54"/>
          <w:sz w:val="20"/>
        </w:rPr>
        <w:t> </w:t>
      </w:r>
      <w:r>
        <w:rPr>
          <w:rFonts w:ascii="Arial" w:hAnsi="Arial"/>
          <w:i/>
          <w:sz w:val="20"/>
        </w:rPr>
        <w:t>Criterios de </w:t>
      </w:r>
      <w:r>
        <w:rPr>
          <w:rFonts w:ascii="Arial" w:hAnsi="Arial"/>
          <w:i/>
          <w:spacing w:val="-2"/>
          <w:sz w:val="20"/>
        </w:rPr>
        <w:t>intervención.</w:t>
      </w:r>
    </w:p>
    <w:p>
      <w:pPr>
        <w:pStyle w:val="ListParagraph"/>
        <w:numPr>
          <w:ilvl w:val="0"/>
          <w:numId w:val="4"/>
        </w:numPr>
        <w:tabs>
          <w:tab w:pos="820" w:val="left" w:leader="none"/>
        </w:tabs>
        <w:spacing w:line="254" w:lineRule="auto" w:before="126" w:after="0"/>
        <w:ind w:left="255" w:right="1103" w:firstLine="340"/>
        <w:jc w:val="both"/>
        <w:rPr>
          <w:sz w:val="20"/>
        </w:rPr>
      </w:pPr>
      <w:r>
        <w:rPr>
          <w:sz w:val="20"/>
        </w:rPr>
        <w:t>La ordenación de los recursos naturales se llevará a cabo conforme al interés general, la igualdad de género y la solidaridad intergeneracional.</w:t>
      </w:r>
    </w:p>
    <w:p>
      <w:pPr>
        <w:pStyle w:val="ListParagraph"/>
        <w:numPr>
          <w:ilvl w:val="0"/>
          <w:numId w:val="4"/>
        </w:numPr>
        <w:tabs>
          <w:tab w:pos="826" w:val="left" w:leader="none"/>
        </w:tabs>
        <w:spacing w:line="254" w:lineRule="auto" w:before="1" w:after="0"/>
        <w:ind w:left="255" w:right="1105" w:firstLine="340"/>
        <w:jc w:val="both"/>
        <w:rPr>
          <w:sz w:val="20"/>
        </w:rPr>
      </w:pPr>
      <w:r>
        <w:rPr>
          <w:sz w:val="20"/>
        </w:rPr>
        <w:t>La utilización de los recursos estará sujeta a los títulos habilitantes que aseguren que su uso se atenga a lo que se haya establecido en la ordenación aplicable.</w:t>
      </w:r>
    </w:p>
    <w:p>
      <w:pPr>
        <w:pStyle w:val="ListParagraph"/>
        <w:numPr>
          <w:ilvl w:val="0"/>
          <w:numId w:val="4"/>
        </w:numPr>
        <w:tabs>
          <w:tab w:pos="838" w:val="left" w:leader="none"/>
        </w:tabs>
        <w:spacing w:line="254" w:lineRule="auto" w:before="0" w:after="0"/>
        <w:ind w:left="255" w:right="1104" w:firstLine="340"/>
        <w:jc w:val="both"/>
        <w:rPr>
          <w:sz w:val="20"/>
        </w:rPr>
      </w:pPr>
      <w:r>
        <w:rPr>
          <w:sz w:val="20"/>
        </w:rPr>
        <w:t>Las administraciones públicas fomentarán la reducción del consumo de los recursos naturales y la sustitución del uso de recursos no renovables por recursos renovables.</w:t>
      </w:r>
    </w:p>
    <w:p>
      <w:pPr>
        <w:pStyle w:val="ListParagraph"/>
        <w:numPr>
          <w:ilvl w:val="0"/>
          <w:numId w:val="4"/>
        </w:numPr>
        <w:tabs>
          <w:tab w:pos="834" w:val="left" w:leader="none"/>
        </w:tabs>
        <w:spacing w:line="254" w:lineRule="auto" w:before="0" w:after="0"/>
        <w:ind w:left="255" w:right="1104" w:firstLine="340"/>
        <w:jc w:val="both"/>
        <w:rPr>
          <w:sz w:val="20"/>
        </w:rPr>
      </w:pPr>
      <w:r>
        <w:rPr>
          <w:sz w:val="20"/>
        </w:rPr>
        <w:t>Los costes ambientales serán tenidos en cuenta en las evaluaciones económicas de las iniciativas de planificación.</w:t>
      </w:r>
    </w:p>
    <w:p>
      <w:pPr>
        <w:pStyle w:val="ListParagraph"/>
        <w:numPr>
          <w:ilvl w:val="0"/>
          <w:numId w:val="4"/>
        </w:numPr>
        <w:tabs>
          <w:tab w:pos="861" w:val="left" w:leader="none"/>
        </w:tabs>
        <w:spacing w:line="254" w:lineRule="auto" w:before="0" w:after="0"/>
        <w:ind w:left="255" w:right="1103" w:firstLine="340"/>
        <w:jc w:val="both"/>
        <w:rPr>
          <w:sz w:val="20"/>
        </w:rPr>
      </w:pPr>
      <w:r>
        <w:rPr>
          <w:sz w:val="20"/>
        </w:rPr>
        <w:t>Los costes ambientales correspondientes a las intervenciones públicas o privadas autorizadas formarán parte de los costes generales, cuando estos se repercutan en los precios, las tarifas o las tasas de los productos y servicios.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4"/>
        </w:numPr>
        <w:tabs>
          <w:tab w:pos="905" w:val="left" w:leader="none"/>
        </w:tabs>
        <w:spacing w:line="254" w:lineRule="auto" w:before="0" w:after="0"/>
        <w:ind w:left="255" w:right="1104" w:firstLine="340"/>
        <w:jc w:val="both"/>
        <w:rPr>
          <w:sz w:val="20"/>
        </w:rPr>
      </w:pPr>
      <w:r>
        <w:rPr>
          <w:sz w:val="20"/>
        </w:rPr>
        <w:t>La preservación de la calidad ambiental se realizará mediante intervenciones integradas, de conformidad con los principios y orientaciones de la normativa sobre prevención y control integrados de la contaminación.</w:t>
      </w:r>
    </w:p>
    <w:p>
      <w:pPr>
        <w:spacing w:before="224"/>
        <w:ind w:left="255" w:right="0" w:firstLine="0"/>
        <w:jc w:val="left"/>
        <w:rPr>
          <w:rFonts w:ascii="Arial" w:hAnsi="Arial"/>
          <w:i/>
          <w:sz w:val="20"/>
        </w:rPr>
      </w:pPr>
      <w:bookmarkStart w:name="Artículo 5. Principios específicos." w:id="14"/>
      <w:bookmarkEnd w:id="14"/>
      <w:r>
        <w:rPr/>
      </w:r>
      <w:r>
        <w:rPr>
          <w:rFonts w:ascii="Arial" w:hAnsi="Arial"/>
          <w:b/>
          <w:sz w:val="20"/>
        </w:rPr>
        <w:t>Artículo 5.</w:t>
      </w:r>
      <w:r>
        <w:rPr>
          <w:rFonts w:ascii="Arial" w:hAnsi="Arial"/>
          <w:b/>
          <w:spacing w:val="54"/>
          <w:sz w:val="20"/>
        </w:rPr>
        <w:t> </w:t>
      </w:r>
      <w:r>
        <w:rPr>
          <w:rFonts w:ascii="Arial" w:hAnsi="Arial"/>
          <w:i/>
          <w:sz w:val="20"/>
        </w:rPr>
        <w:t>Principios </w:t>
      </w:r>
      <w:r>
        <w:rPr>
          <w:rFonts w:ascii="Arial" w:hAnsi="Arial"/>
          <w:i/>
          <w:spacing w:val="-2"/>
          <w:sz w:val="20"/>
        </w:rPr>
        <w:t>específicos.</w:t>
      </w:r>
    </w:p>
    <w:p>
      <w:pPr>
        <w:pStyle w:val="BodyText"/>
        <w:spacing w:before="126"/>
        <w:ind w:left="595" w:firstLine="0"/>
        <w:jc w:val="left"/>
      </w:pPr>
      <w:r>
        <w:rPr/>
        <w:t>Son</w:t>
      </w:r>
      <w:r>
        <w:rPr>
          <w:spacing w:val="-4"/>
        </w:rPr>
        <w:t> </w:t>
      </w:r>
      <w:r>
        <w:rPr/>
        <w:t>principios</w:t>
      </w:r>
      <w:r>
        <w:rPr>
          <w:spacing w:val="-4"/>
        </w:rPr>
        <w:t> </w:t>
      </w:r>
      <w:r>
        <w:rPr/>
        <w:t>que</w:t>
      </w:r>
      <w:r>
        <w:rPr>
          <w:spacing w:val="-4"/>
        </w:rPr>
        <w:t> </w:t>
      </w:r>
      <w:r>
        <w:rPr/>
        <w:t>inspiran</w:t>
      </w:r>
      <w:r>
        <w:rPr>
          <w:spacing w:val="-4"/>
        </w:rPr>
        <w:t> </w:t>
      </w:r>
      <w:r>
        <w:rPr/>
        <w:t>esta</w:t>
      </w:r>
      <w:r>
        <w:rPr>
          <w:spacing w:val="-4"/>
        </w:rPr>
        <w:t> ley:</w:t>
      </w:r>
    </w:p>
    <w:p>
      <w:pPr>
        <w:pStyle w:val="ListParagraph"/>
        <w:numPr>
          <w:ilvl w:val="0"/>
          <w:numId w:val="5"/>
        </w:numPr>
        <w:tabs>
          <w:tab w:pos="816" w:val="left" w:leader="none"/>
        </w:tabs>
        <w:spacing w:line="240" w:lineRule="auto" w:before="134" w:after="0"/>
        <w:ind w:left="816" w:right="0" w:hanging="221"/>
        <w:jc w:val="both"/>
        <w:rPr>
          <w:sz w:val="20"/>
        </w:rPr>
      </w:pPr>
      <w:r>
        <w:rPr>
          <w:sz w:val="20"/>
        </w:rPr>
        <w:t>En</w:t>
      </w:r>
      <w:r>
        <w:rPr>
          <w:spacing w:val="-4"/>
          <w:sz w:val="20"/>
        </w:rPr>
        <w:t> </w:t>
      </w:r>
      <w:r>
        <w:rPr>
          <w:sz w:val="20"/>
        </w:rPr>
        <w:t>relación</w:t>
      </w:r>
      <w:r>
        <w:rPr>
          <w:spacing w:val="-4"/>
          <w:sz w:val="20"/>
        </w:rPr>
        <w:t> </w:t>
      </w:r>
      <w:r>
        <w:rPr>
          <w:sz w:val="20"/>
        </w:rPr>
        <w:t>con</w:t>
      </w:r>
      <w:r>
        <w:rPr>
          <w:spacing w:val="-4"/>
          <w:sz w:val="20"/>
        </w:rPr>
        <w:t> </w:t>
      </w:r>
      <w:r>
        <w:rPr>
          <w:sz w:val="20"/>
        </w:rPr>
        <w:t>los</w:t>
      </w:r>
      <w:r>
        <w:rPr>
          <w:spacing w:val="-3"/>
          <w:sz w:val="20"/>
        </w:rPr>
        <w:t> </w:t>
      </w:r>
      <w:r>
        <w:rPr>
          <w:sz w:val="20"/>
        </w:rPr>
        <w:t>espacios</w:t>
      </w:r>
      <w:r>
        <w:rPr>
          <w:spacing w:val="-4"/>
          <w:sz w:val="20"/>
        </w:rPr>
        <w:t> </w:t>
      </w:r>
      <w:r>
        <w:rPr>
          <w:sz w:val="20"/>
        </w:rPr>
        <w:t>naturales,</w:t>
      </w:r>
      <w:r>
        <w:rPr>
          <w:spacing w:val="-4"/>
          <w:sz w:val="20"/>
        </w:rPr>
        <w:t> </w:t>
      </w:r>
      <w:r>
        <w:rPr>
          <w:sz w:val="20"/>
        </w:rPr>
        <w:t>el</w:t>
      </w:r>
      <w:r>
        <w:rPr>
          <w:spacing w:val="-4"/>
          <w:sz w:val="20"/>
        </w:rPr>
        <w:t> </w:t>
      </w:r>
      <w:r>
        <w:rPr>
          <w:sz w:val="20"/>
        </w:rPr>
        <w:t>medio</w:t>
      </w:r>
      <w:r>
        <w:rPr>
          <w:spacing w:val="-3"/>
          <w:sz w:val="20"/>
        </w:rPr>
        <w:t> </w:t>
      </w:r>
      <w:r>
        <w:rPr>
          <w:sz w:val="20"/>
        </w:rPr>
        <w:t>natural</w:t>
      </w:r>
      <w:r>
        <w:rPr>
          <w:spacing w:val="-4"/>
          <w:sz w:val="20"/>
        </w:rPr>
        <w:t> </w:t>
      </w:r>
      <w:r>
        <w:rPr>
          <w:sz w:val="20"/>
        </w:rPr>
        <w:t>y</w:t>
      </w:r>
      <w:r>
        <w:rPr>
          <w:spacing w:val="-4"/>
          <w:sz w:val="20"/>
        </w:rPr>
        <w:t> </w:t>
      </w:r>
      <w:r>
        <w:rPr>
          <w:sz w:val="20"/>
        </w:rPr>
        <w:t>el</w:t>
      </w:r>
      <w:r>
        <w:rPr>
          <w:spacing w:val="-4"/>
          <w:sz w:val="20"/>
        </w:rPr>
        <w:t> </w:t>
      </w:r>
      <w:r>
        <w:rPr>
          <w:spacing w:val="-2"/>
          <w:sz w:val="20"/>
        </w:rPr>
        <w:t>paisaje:</w:t>
      </w:r>
    </w:p>
    <w:p>
      <w:pPr>
        <w:pStyle w:val="ListParagraph"/>
        <w:numPr>
          <w:ilvl w:val="1"/>
          <w:numId w:val="5"/>
        </w:numPr>
        <w:tabs>
          <w:tab w:pos="901" w:val="left" w:leader="none"/>
        </w:tabs>
        <w:spacing w:line="254" w:lineRule="auto" w:before="134" w:after="0"/>
        <w:ind w:left="255" w:right="1103" w:firstLine="340"/>
        <w:jc w:val="both"/>
        <w:rPr>
          <w:sz w:val="20"/>
        </w:rPr>
      </w:pPr>
      <w:r>
        <w:rPr>
          <w:sz w:val="20"/>
        </w:rPr>
        <w:t>La conservación y la restauración de los espacios naturales protegidos, de la biodiversidad y de la geodiversidad, protegiendo los procesos ecológicos, su diversidad y el equilibrio entre los mismos en armonía con la mejora del nivel de vida de las personas.</w:t>
      </w:r>
    </w:p>
    <w:p>
      <w:pPr>
        <w:pStyle w:val="ListParagraph"/>
        <w:numPr>
          <w:ilvl w:val="1"/>
          <w:numId w:val="5"/>
        </w:numPr>
        <w:tabs>
          <w:tab w:pos="849" w:val="left" w:leader="none"/>
        </w:tabs>
        <w:spacing w:line="254" w:lineRule="auto" w:before="0" w:after="0"/>
        <w:ind w:left="255" w:right="1103" w:firstLine="340"/>
        <w:jc w:val="both"/>
        <w:rPr>
          <w:sz w:val="20"/>
        </w:rPr>
      </w:pPr>
      <w:r>
        <w:rPr>
          <w:sz w:val="20"/>
        </w:rPr>
        <w:t>La utilización ordenada de los recursos naturales, tanto geológicos como biológicos, promoviendo un aprovechamiento que garantice la conservación de las especies y los ecosistemas sin alterar sus equilibrios básicos.</w:t>
      </w:r>
    </w:p>
    <w:p>
      <w:pPr>
        <w:pStyle w:val="ListParagraph"/>
        <w:numPr>
          <w:ilvl w:val="1"/>
          <w:numId w:val="5"/>
        </w:numPr>
        <w:tabs>
          <w:tab w:pos="862" w:val="left" w:leader="none"/>
        </w:tabs>
        <w:spacing w:line="254" w:lineRule="auto" w:before="0" w:after="0"/>
        <w:ind w:left="255" w:right="1103" w:firstLine="340"/>
        <w:jc w:val="both"/>
        <w:rPr>
          <w:sz w:val="20"/>
        </w:rPr>
      </w:pPr>
      <w:r>
        <w:rPr>
          <w:sz w:val="20"/>
        </w:rPr>
        <w:t>La mejora, la restauración y el mantenimiento de los aspectos característicos del paisaje, justificados por su valor patrimonial derivado de su configuración natural y/o la</w:t>
      </w:r>
      <w:r>
        <w:rPr>
          <w:spacing w:val="40"/>
          <w:sz w:val="20"/>
        </w:rPr>
        <w:t> </w:t>
      </w:r>
      <w:r>
        <w:rPr>
          <w:sz w:val="20"/>
        </w:rPr>
        <w:t>acción del hombre.</w:t>
      </w:r>
    </w:p>
    <w:p>
      <w:pPr>
        <w:pStyle w:val="ListParagraph"/>
        <w:numPr>
          <w:ilvl w:val="1"/>
          <w:numId w:val="5"/>
        </w:numPr>
        <w:tabs>
          <w:tab w:pos="837" w:val="left" w:leader="none"/>
        </w:tabs>
        <w:spacing w:line="254" w:lineRule="auto" w:before="0" w:after="0"/>
        <w:ind w:left="255" w:right="1104" w:firstLine="340"/>
        <w:jc w:val="both"/>
        <w:rPr>
          <w:sz w:val="20"/>
        </w:rPr>
      </w:pPr>
      <w:r>
        <w:rPr>
          <w:sz w:val="20"/>
        </w:rPr>
        <w:t>La prevalencia de la protección ambiental sobre la ordenación territorial y urbanística,</w:t>
      </w:r>
      <w:r>
        <w:rPr>
          <w:spacing w:val="40"/>
          <w:sz w:val="20"/>
        </w:rPr>
        <w:t> </w:t>
      </w:r>
      <w:r>
        <w:rPr>
          <w:sz w:val="20"/>
        </w:rPr>
        <w:t>y la aplicación del principio de precaución en las intervenciones que puedan afectar a espacios naturales o a sus ecosistemas.</w:t>
      </w:r>
    </w:p>
    <w:p>
      <w:pPr>
        <w:pStyle w:val="ListParagraph"/>
        <w:numPr>
          <w:ilvl w:val="1"/>
          <w:numId w:val="5"/>
        </w:numPr>
        <w:tabs>
          <w:tab w:pos="846" w:val="left" w:leader="none"/>
        </w:tabs>
        <w:spacing w:line="254" w:lineRule="auto" w:before="0" w:after="0"/>
        <w:ind w:left="255" w:right="1105" w:firstLine="340"/>
        <w:jc w:val="both"/>
        <w:rPr>
          <w:sz w:val="20"/>
        </w:rPr>
      </w:pPr>
      <w:r>
        <w:rPr>
          <w:sz w:val="20"/>
        </w:rPr>
        <w:t>El principio de no regresión de los espacios naturales, sin perjuicio de la revisión de</w:t>
      </w:r>
      <w:r>
        <w:rPr>
          <w:spacing w:val="40"/>
          <w:sz w:val="20"/>
        </w:rPr>
        <w:t> </w:t>
      </w:r>
      <w:r>
        <w:rPr>
          <w:sz w:val="20"/>
        </w:rPr>
        <w:t>las categorías de protección, como de la incorporación de nuevos espacios, cuando resulte legalmente procedente con sujeción a la legislación básica estatal.</w:t>
      </w:r>
    </w:p>
    <w:p>
      <w:pPr>
        <w:pStyle w:val="ListParagraph"/>
        <w:numPr>
          <w:ilvl w:val="1"/>
          <w:numId w:val="5"/>
        </w:numPr>
        <w:tabs>
          <w:tab w:pos="812" w:val="left" w:leader="none"/>
        </w:tabs>
        <w:spacing w:line="254" w:lineRule="auto" w:before="0" w:after="0"/>
        <w:ind w:left="255" w:right="1103" w:firstLine="340"/>
        <w:jc w:val="both"/>
        <w:rPr>
          <w:sz w:val="20"/>
        </w:rPr>
      </w:pPr>
      <w:r>
        <w:rPr>
          <w:sz w:val="20"/>
        </w:rPr>
        <w:t>La implicación de los poderes públicos, la ciudadanía y los agentes económicos y sociales en las tareas de protección, conservación y mejora de los espacios naturales.</w:t>
      </w:r>
    </w:p>
    <w:p>
      <w:pPr>
        <w:pStyle w:val="ListParagraph"/>
        <w:numPr>
          <w:ilvl w:val="1"/>
          <w:numId w:val="5"/>
        </w:numPr>
        <w:tabs>
          <w:tab w:pos="853" w:val="left" w:leader="none"/>
        </w:tabs>
        <w:spacing w:line="254" w:lineRule="auto" w:before="1" w:after="0"/>
        <w:ind w:left="255" w:right="1104" w:firstLine="340"/>
        <w:jc w:val="both"/>
        <w:rPr>
          <w:sz w:val="20"/>
        </w:rPr>
      </w:pPr>
      <w:r>
        <w:rPr>
          <w:sz w:val="20"/>
        </w:rPr>
        <w:t>El incentivo de las actuaciones promovidas por la iniciativa privada, destinadas a la mejora y conservación de los recursos naturales y del paisaje.</w:t>
      </w:r>
    </w:p>
    <w:p>
      <w:pPr>
        <w:pStyle w:val="ListParagraph"/>
        <w:numPr>
          <w:ilvl w:val="1"/>
          <w:numId w:val="5"/>
        </w:numPr>
        <w:tabs>
          <w:tab w:pos="841" w:val="left" w:leader="none"/>
        </w:tabs>
        <w:spacing w:line="254" w:lineRule="auto" w:before="0" w:after="0"/>
        <w:ind w:left="255" w:right="1105" w:firstLine="340"/>
        <w:jc w:val="both"/>
        <w:rPr>
          <w:sz w:val="20"/>
        </w:rPr>
      </w:pPr>
      <w:r>
        <w:rPr>
          <w:sz w:val="20"/>
        </w:rPr>
        <w:t>La protección y el desarrollo de las actividades agrarias tradicionales que se realicen en los espacios naturales, propiciando la mejora socioeconómica de la población residente y su acceso a servicios públicos suficientes y de calidad.</w:t>
      </w:r>
    </w:p>
    <w:p>
      <w:pPr>
        <w:pStyle w:val="ListParagraph"/>
        <w:numPr>
          <w:ilvl w:val="0"/>
          <w:numId w:val="5"/>
        </w:numPr>
        <w:tabs>
          <w:tab w:pos="816" w:val="left" w:leader="none"/>
        </w:tabs>
        <w:spacing w:line="240" w:lineRule="auto" w:before="0" w:after="0"/>
        <w:ind w:left="816" w:right="0" w:hanging="221"/>
        <w:jc w:val="both"/>
        <w:rPr>
          <w:sz w:val="20"/>
        </w:rPr>
      </w:pPr>
      <w:r>
        <w:rPr>
          <w:sz w:val="20"/>
        </w:rPr>
        <w:t>En</w:t>
      </w:r>
      <w:r>
        <w:rPr>
          <w:spacing w:val="-7"/>
          <w:sz w:val="20"/>
        </w:rPr>
        <w:t> </w:t>
      </w:r>
      <w:r>
        <w:rPr>
          <w:sz w:val="20"/>
        </w:rPr>
        <w:t>relación</w:t>
      </w:r>
      <w:r>
        <w:rPr>
          <w:spacing w:val="-6"/>
          <w:sz w:val="20"/>
        </w:rPr>
        <w:t> </w:t>
      </w:r>
      <w:r>
        <w:rPr>
          <w:sz w:val="20"/>
        </w:rPr>
        <w:t>con</w:t>
      </w:r>
      <w:r>
        <w:rPr>
          <w:spacing w:val="-6"/>
          <w:sz w:val="20"/>
        </w:rPr>
        <w:t> </w:t>
      </w:r>
      <w:r>
        <w:rPr>
          <w:sz w:val="20"/>
        </w:rPr>
        <w:t>la</w:t>
      </w:r>
      <w:r>
        <w:rPr>
          <w:spacing w:val="-6"/>
          <w:sz w:val="20"/>
        </w:rPr>
        <w:t> </w:t>
      </w:r>
      <w:r>
        <w:rPr>
          <w:sz w:val="20"/>
        </w:rPr>
        <w:t>ordenación</w:t>
      </w:r>
      <w:r>
        <w:rPr>
          <w:spacing w:val="-6"/>
          <w:sz w:val="20"/>
        </w:rPr>
        <w:t> </w:t>
      </w:r>
      <w:r>
        <w:rPr>
          <w:sz w:val="20"/>
        </w:rPr>
        <w:t>territorial</w:t>
      </w:r>
      <w:r>
        <w:rPr>
          <w:spacing w:val="-6"/>
          <w:sz w:val="20"/>
        </w:rPr>
        <w:t> </w:t>
      </w:r>
      <w:r>
        <w:rPr>
          <w:sz w:val="20"/>
        </w:rPr>
        <w:t>y</w:t>
      </w:r>
      <w:r>
        <w:rPr>
          <w:spacing w:val="-6"/>
          <w:sz w:val="20"/>
        </w:rPr>
        <w:t> </w:t>
      </w:r>
      <w:r>
        <w:rPr>
          <w:spacing w:val="-2"/>
          <w:sz w:val="20"/>
        </w:rPr>
        <w:t>urbanística:</w:t>
      </w:r>
    </w:p>
    <w:p>
      <w:pPr>
        <w:pStyle w:val="ListParagraph"/>
        <w:numPr>
          <w:ilvl w:val="1"/>
          <w:numId w:val="5"/>
        </w:numPr>
        <w:tabs>
          <w:tab w:pos="850" w:val="left" w:leader="none"/>
        </w:tabs>
        <w:spacing w:line="254" w:lineRule="auto" w:before="133" w:after="0"/>
        <w:ind w:left="255" w:right="1103" w:firstLine="340"/>
        <w:jc w:val="both"/>
        <w:rPr>
          <w:sz w:val="20"/>
        </w:rPr>
      </w:pPr>
      <w:r>
        <w:rPr>
          <w:sz w:val="20"/>
        </w:rPr>
        <w:t>La promoción del uso racional de los recursos naturales y territoriales, armonizando</w:t>
      </w:r>
      <w:r>
        <w:rPr>
          <w:spacing w:val="40"/>
          <w:sz w:val="20"/>
        </w:rPr>
        <w:t> </w:t>
      </w:r>
      <w:r>
        <w:rPr>
          <w:sz w:val="20"/>
        </w:rPr>
        <w:t>las exigencias derivadas de su protección y conservación con el desarrollo económico, el empleo, la cohesión social, la igualdad de trato y de oportunidades entre hombres y mujeres y, en general, la mejora del nivel de vida de la ciudadanía, compensando de forma adecuada a quienes se comprometan a su costa con esos objetivos.</w:t>
      </w:r>
    </w:p>
    <w:p>
      <w:pPr>
        <w:pStyle w:val="ListParagraph"/>
        <w:numPr>
          <w:ilvl w:val="1"/>
          <w:numId w:val="5"/>
        </w:numPr>
        <w:tabs>
          <w:tab w:pos="846" w:val="left" w:leader="none"/>
        </w:tabs>
        <w:spacing w:line="254" w:lineRule="auto" w:before="1" w:after="0"/>
        <w:ind w:left="255" w:right="1103" w:firstLine="340"/>
        <w:jc w:val="both"/>
        <w:rPr>
          <w:sz w:val="20"/>
        </w:rPr>
      </w:pPr>
      <w:r>
        <w:rPr>
          <w:sz w:val="20"/>
        </w:rPr>
        <w:t>La correcta planificación y el uso racional y sostenible de los espacios urbanos para mejorar las condiciones de vida en las ciudades y en el campo, combinando los usos de manera funcional y creando entornos seguros, saludables, energéticamente eficientes y accesibles universalmente.</w:t>
      </w:r>
    </w:p>
    <w:p>
      <w:pPr>
        <w:pStyle w:val="ListParagraph"/>
        <w:numPr>
          <w:ilvl w:val="1"/>
          <w:numId w:val="5"/>
        </w:numPr>
        <w:tabs>
          <w:tab w:pos="823" w:val="left" w:leader="none"/>
        </w:tabs>
        <w:spacing w:line="254" w:lineRule="auto" w:before="0" w:after="0"/>
        <w:ind w:left="255" w:right="1106" w:firstLine="340"/>
        <w:jc w:val="both"/>
        <w:rPr>
          <w:sz w:val="20"/>
        </w:rPr>
      </w:pPr>
      <w:r>
        <w:rPr>
          <w:sz w:val="20"/>
        </w:rPr>
        <w:t>La protección del medio rural y de las formas de vida tradicionales, compatibilizándola con el derecho de todos a un acceso universal, en condiciones de igualdad, a los servicios y prestaciones públicos.</w:t>
      </w:r>
    </w:p>
    <w:p>
      <w:pPr>
        <w:pStyle w:val="ListParagraph"/>
        <w:numPr>
          <w:ilvl w:val="1"/>
          <w:numId w:val="5"/>
        </w:numPr>
        <w:tabs>
          <w:tab w:pos="842" w:val="left" w:leader="none"/>
        </w:tabs>
        <w:spacing w:line="254" w:lineRule="auto" w:before="0" w:after="0"/>
        <w:ind w:left="255" w:right="1104" w:firstLine="340"/>
        <w:jc w:val="both"/>
        <w:rPr>
          <w:sz w:val="20"/>
        </w:rPr>
      </w:pPr>
      <w:r>
        <w:rPr>
          <w:sz w:val="20"/>
        </w:rPr>
        <w:t>La promoción del acceso a la vivienda, como derecho constitucionalmente protegido, de calidad adecuada, segura, eficiente y con acceso a todas las dotaciones, equipamientos y servicios y a un precio razonable.</w:t>
      </w:r>
    </w:p>
    <w:p>
      <w:pPr>
        <w:pStyle w:val="ListParagraph"/>
        <w:numPr>
          <w:ilvl w:val="1"/>
          <w:numId w:val="5"/>
        </w:numPr>
        <w:tabs>
          <w:tab w:pos="856" w:val="left" w:leader="none"/>
        </w:tabs>
        <w:spacing w:line="254" w:lineRule="auto" w:before="0" w:after="0"/>
        <w:ind w:left="255" w:right="1102" w:firstLine="340"/>
        <w:jc w:val="both"/>
        <w:rPr>
          <w:sz w:val="20"/>
        </w:rPr>
      </w:pPr>
      <w:r>
        <w:rPr>
          <w:sz w:val="20"/>
        </w:rPr>
        <w:t>La localización de actividades y servicios de forma que sean fácilmente accesibles, integrando en el entramado urbano los usos residenciales, dotacionales, de equipamientos y de actividades, logrando una mayor cercanía a la ciudadanía y evitando así los costes económicos y medioambientales asociados al transporte.</w:t>
      </w:r>
    </w:p>
    <w:p>
      <w:pPr>
        <w:pStyle w:val="ListParagraph"/>
        <w:numPr>
          <w:ilvl w:val="1"/>
          <w:numId w:val="5"/>
        </w:numPr>
        <w:tabs>
          <w:tab w:pos="795" w:val="left" w:leader="none"/>
        </w:tabs>
        <w:spacing w:line="254" w:lineRule="auto" w:before="0" w:after="0"/>
        <w:ind w:left="255" w:right="1102" w:firstLine="340"/>
        <w:jc w:val="both"/>
        <w:rPr>
          <w:sz w:val="20"/>
        </w:rPr>
      </w:pPr>
      <w:r>
        <w:rPr>
          <w:sz w:val="20"/>
        </w:rPr>
        <w:t>La puesta en valor del patrimonio edificado mediante el fomento de la conservación, restauración y rehabilitación, en particular de las edificaciones con valor histórico, arquitectónico, artístico, arqueológico, etnográfico, paleontológico, científico o técnico.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255" w:right="0" w:firstLine="0"/>
        <w:jc w:val="left"/>
        <w:rPr>
          <w:rFonts w:ascii="Arial" w:hAnsi="Arial"/>
          <w:i/>
          <w:sz w:val="20"/>
        </w:rPr>
      </w:pPr>
      <w:bookmarkStart w:name="Artículo 6. Participación ciudadana." w:id="15"/>
      <w:bookmarkEnd w:id="15"/>
      <w:r>
        <w:rPr/>
      </w:r>
      <w:r>
        <w:rPr>
          <w:rFonts w:ascii="Arial" w:hAnsi="Arial"/>
          <w:b/>
          <w:sz w:val="20"/>
        </w:rPr>
        <w:t>Artículo</w:t>
      </w:r>
      <w:r>
        <w:rPr>
          <w:rFonts w:ascii="Arial" w:hAnsi="Arial"/>
          <w:b/>
          <w:spacing w:val="-4"/>
          <w:sz w:val="20"/>
        </w:rPr>
        <w:t> </w:t>
      </w:r>
      <w:r>
        <w:rPr>
          <w:rFonts w:ascii="Arial" w:hAnsi="Arial"/>
          <w:b/>
          <w:sz w:val="20"/>
        </w:rPr>
        <w:t>6.</w:t>
      </w:r>
      <w:r>
        <w:rPr>
          <w:rFonts w:ascii="Arial" w:hAnsi="Arial"/>
          <w:b/>
          <w:spacing w:val="49"/>
          <w:sz w:val="20"/>
        </w:rPr>
        <w:t> </w:t>
      </w:r>
      <w:r>
        <w:rPr>
          <w:rFonts w:ascii="Arial" w:hAnsi="Arial"/>
          <w:i/>
          <w:sz w:val="20"/>
        </w:rPr>
        <w:t>Participación</w:t>
      </w:r>
      <w:r>
        <w:rPr>
          <w:rFonts w:ascii="Arial" w:hAnsi="Arial"/>
          <w:i/>
          <w:spacing w:val="-3"/>
          <w:sz w:val="20"/>
        </w:rPr>
        <w:t> </w:t>
      </w:r>
      <w:r>
        <w:rPr>
          <w:rFonts w:ascii="Arial" w:hAnsi="Arial"/>
          <w:i/>
          <w:spacing w:val="-2"/>
          <w:sz w:val="20"/>
        </w:rPr>
        <w:t>ciudadana.</w:t>
      </w:r>
    </w:p>
    <w:p>
      <w:pPr>
        <w:pStyle w:val="ListParagraph"/>
        <w:numPr>
          <w:ilvl w:val="0"/>
          <w:numId w:val="6"/>
        </w:numPr>
        <w:tabs>
          <w:tab w:pos="820" w:val="left" w:leader="none"/>
        </w:tabs>
        <w:spacing w:line="254" w:lineRule="auto" w:before="126" w:after="0"/>
        <w:ind w:left="255" w:right="1104" w:firstLine="340"/>
        <w:jc w:val="both"/>
        <w:rPr>
          <w:sz w:val="20"/>
        </w:rPr>
      </w:pPr>
      <w:r>
        <w:rPr>
          <w:sz w:val="20"/>
        </w:rPr>
        <w:t>La ciudadanía tiene el derecho a participar, tanto de forma individual como a través de las entidades constituidas para la defensa de sus intereses y valores, en la ordenación, ejecución y protección de la legalidad urbanística y, en particular:</w:t>
      </w:r>
    </w:p>
    <w:p>
      <w:pPr>
        <w:pStyle w:val="ListParagraph"/>
        <w:numPr>
          <w:ilvl w:val="1"/>
          <w:numId w:val="6"/>
        </w:numPr>
        <w:tabs>
          <w:tab w:pos="865" w:val="left" w:leader="none"/>
        </w:tabs>
        <w:spacing w:line="254" w:lineRule="auto" w:before="121" w:after="0"/>
        <w:ind w:left="255" w:right="1103" w:firstLine="340"/>
        <w:jc w:val="both"/>
        <w:rPr>
          <w:sz w:val="20"/>
        </w:rPr>
      </w:pPr>
      <w:r>
        <w:rPr>
          <w:sz w:val="20"/>
        </w:rPr>
        <w:t>En los procedimientos de aprobación de los instrumentos de ordenación territorial, urbanística y de los recursos naturales, en la forma que se habilite al efecto y, en todo caso, mediante la formulación de alegaciones, observaciones y propuestas durante los periodos preceptivos de información pública, sin que puedan computarse como hábiles los días del mes de agosto, salvo en supuestos extraordinarios de urgencia apreciados por el órgano competente para la aprobación definitiva del instrumento en acuerdo motivado.</w:t>
      </w:r>
    </w:p>
    <w:p>
      <w:pPr>
        <w:pStyle w:val="ListParagraph"/>
        <w:numPr>
          <w:ilvl w:val="1"/>
          <w:numId w:val="6"/>
        </w:numPr>
        <w:tabs>
          <w:tab w:pos="844" w:val="left" w:leader="none"/>
        </w:tabs>
        <w:spacing w:line="254" w:lineRule="auto" w:before="0" w:after="0"/>
        <w:ind w:left="255" w:right="1104" w:firstLine="340"/>
        <w:jc w:val="both"/>
        <w:rPr>
          <w:sz w:val="20"/>
        </w:rPr>
      </w:pPr>
      <w:r>
        <w:rPr>
          <w:sz w:val="20"/>
        </w:rPr>
        <w:t>En la iniciativa, la promoción, la gestión y el desarrollo de las actividades necesarias para hacer efectivos sus derechos en relación con los usos del suelo y de las edificaciones.</w:t>
      </w:r>
    </w:p>
    <w:p>
      <w:pPr>
        <w:pStyle w:val="ListParagraph"/>
        <w:numPr>
          <w:ilvl w:val="1"/>
          <w:numId w:val="6"/>
        </w:numPr>
        <w:tabs>
          <w:tab w:pos="822" w:val="left" w:leader="none"/>
        </w:tabs>
        <w:spacing w:line="254" w:lineRule="auto" w:before="0" w:after="0"/>
        <w:ind w:left="255" w:right="1105" w:firstLine="340"/>
        <w:jc w:val="both"/>
        <w:rPr>
          <w:sz w:val="20"/>
        </w:rPr>
      </w:pPr>
      <w:r>
        <w:rPr>
          <w:sz w:val="20"/>
        </w:rPr>
        <w:t>En la exigencia del cumplimiento de la legalidad urbanística, mediante la presentación de reclamaciones y quejas, así como el ejercicio de la acción pública ante los órganos administrativos y judiciales.</w:t>
      </w:r>
    </w:p>
    <w:p>
      <w:pPr>
        <w:pStyle w:val="ListParagraph"/>
        <w:numPr>
          <w:ilvl w:val="0"/>
          <w:numId w:val="6"/>
        </w:numPr>
        <w:tabs>
          <w:tab w:pos="865" w:val="left" w:leader="none"/>
        </w:tabs>
        <w:spacing w:line="254" w:lineRule="auto" w:before="120" w:after="0"/>
        <w:ind w:left="255" w:right="1104" w:firstLine="340"/>
        <w:jc w:val="both"/>
        <w:rPr>
          <w:sz w:val="20"/>
        </w:rPr>
      </w:pPr>
      <w:r>
        <w:rPr>
          <w:sz w:val="20"/>
        </w:rPr>
        <w:t>A los efectos previstos en el apartado anterior, las administraciones competentes deberán adoptar las medidas necesarias para fomentar la más amplia participación ciudadana, garantizar el acceso a la información y permitir la presentación de iniciativas particulares, sin otras limitaciones que las generales establecidas en las leyes.</w:t>
      </w:r>
    </w:p>
    <w:p>
      <w:pPr>
        <w:pStyle w:val="ListParagraph"/>
        <w:numPr>
          <w:ilvl w:val="0"/>
          <w:numId w:val="6"/>
        </w:numPr>
        <w:tabs>
          <w:tab w:pos="823" w:val="left" w:leader="none"/>
        </w:tabs>
        <w:spacing w:line="254" w:lineRule="auto" w:before="0" w:after="0"/>
        <w:ind w:left="255" w:right="1102" w:firstLine="340"/>
        <w:jc w:val="both"/>
        <w:rPr>
          <w:sz w:val="20"/>
        </w:rPr>
      </w:pPr>
      <w:r>
        <w:rPr>
          <w:sz w:val="20"/>
        </w:rPr>
        <w:t>Los instrumentos de ordenación territorial, ambiental y urbanística de iniciativa pública que precisen de documento de avance contarán con un proceso previo de participación ciudadana de carácter consultivo, que se sustanciará a través del portal web de la administración competente para su tramitación, en el que se recabará la opinión de las personas y de las organizaciones, asociaciones y colectivos más </w:t>
      </w:r>
      <w:r>
        <w:rPr>
          <w:sz w:val="20"/>
        </w:rPr>
        <w:t>representativos potencialmente afectados acerca de los problemas que se pretenden solucionar, la</w:t>
      </w:r>
      <w:r>
        <w:rPr>
          <w:spacing w:val="40"/>
          <w:sz w:val="20"/>
        </w:rPr>
        <w:t> </w:t>
      </w:r>
      <w:r>
        <w:rPr>
          <w:sz w:val="20"/>
        </w:rPr>
        <w:t>necesidad y oportunidad de la regulación, los objetivos que se persiguen y las posibles </w:t>
      </w:r>
      <w:r>
        <w:rPr>
          <w:spacing w:val="-2"/>
          <w:sz w:val="20"/>
        </w:rPr>
        <w:t>alternativas.</w:t>
      </w:r>
    </w:p>
    <w:p>
      <w:pPr>
        <w:pStyle w:val="ListParagraph"/>
        <w:numPr>
          <w:ilvl w:val="0"/>
          <w:numId w:val="6"/>
        </w:numPr>
        <w:tabs>
          <w:tab w:pos="852" w:val="left" w:leader="none"/>
        </w:tabs>
        <w:spacing w:line="254" w:lineRule="auto" w:before="1" w:after="0"/>
        <w:ind w:left="255" w:right="1102" w:firstLine="340"/>
        <w:jc w:val="both"/>
        <w:rPr>
          <w:sz w:val="20"/>
        </w:rPr>
      </w:pPr>
      <w:r>
        <w:rPr>
          <w:sz w:val="20"/>
        </w:rPr>
        <w:t>Al objeto de canalizar las diferentes técnicas de participación, las administraciones podrán acordar un programa de participación ciudadana en el que, atendiendo a las características del municipio, se prevean, al menos:</w:t>
      </w:r>
    </w:p>
    <w:p>
      <w:pPr>
        <w:pStyle w:val="ListParagraph"/>
        <w:numPr>
          <w:ilvl w:val="1"/>
          <w:numId w:val="6"/>
        </w:numPr>
        <w:tabs>
          <w:tab w:pos="906" w:val="left" w:leader="none"/>
        </w:tabs>
        <w:spacing w:line="254" w:lineRule="auto" w:before="120" w:after="0"/>
        <w:ind w:left="255" w:right="1103" w:firstLine="340"/>
        <w:jc w:val="both"/>
        <w:rPr>
          <w:sz w:val="20"/>
        </w:rPr>
      </w:pPr>
      <w:r>
        <w:rPr>
          <w:sz w:val="20"/>
        </w:rPr>
        <w:t>Los medios técnicos y materiales necesarios para garantizar que se atienden adecuadamente las solicitudes de información sobre el contenido de la ordenación y de las posibles alternativas.</w:t>
      </w:r>
    </w:p>
    <w:p>
      <w:pPr>
        <w:pStyle w:val="ListParagraph"/>
        <w:numPr>
          <w:ilvl w:val="1"/>
          <w:numId w:val="6"/>
        </w:numPr>
        <w:tabs>
          <w:tab w:pos="827" w:val="left" w:leader="none"/>
        </w:tabs>
        <w:spacing w:line="240" w:lineRule="auto" w:before="0" w:after="0"/>
        <w:ind w:left="827" w:right="0" w:hanging="232"/>
        <w:jc w:val="both"/>
        <w:rPr>
          <w:sz w:val="20"/>
        </w:rPr>
      </w:pPr>
      <w:r>
        <w:rPr>
          <w:sz w:val="20"/>
        </w:rPr>
        <w:t>La</w:t>
      </w:r>
      <w:r>
        <w:rPr>
          <w:spacing w:val="-6"/>
          <w:sz w:val="20"/>
        </w:rPr>
        <w:t> </w:t>
      </w:r>
      <w:r>
        <w:rPr>
          <w:sz w:val="20"/>
        </w:rPr>
        <w:t>celebración</w:t>
      </w:r>
      <w:r>
        <w:rPr>
          <w:spacing w:val="-5"/>
          <w:sz w:val="20"/>
        </w:rPr>
        <w:t> </w:t>
      </w:r>
      <w:r>
        <w:rPr>
          <w:sz w:val="20"/>
        </w:rPr>
        <w:t>de</w:t>
      </w:r>
      <w:r>
        <w:rPr>
          <w:spacing w:val="-6"/>
          <w:sz w:val="20"/>
        </w:rPr>
        <w:t> </w:t>
      </w:r>
      <w:r>
        <w:rPr>
          <w:sz w:val="20"/>
        </w:rPr>
        <w:t>sesiones</w:t>
      </w:r>
      <w:r>
        <w:rPr>
          <w:spacing w:val="-5"/>
          <w:sz w:val="20"/>
        </w:rPr>
        <w:t> </w:t>
      </w:r>
      <w:r>
        <w:rPr>
          <w:sz w:val="20"/>
        </w:rPr>
        <w:t>abiertas</w:t>
      </w:r>
      <w:r>
        <w:rPr>
          <w:spacing w:val="-6"/>
          <w:sz w:val="20"/>
        </w:rPr>
        <w:t> </w:t>
      </w:r>
      <w:r>
        <w:rPr>
          <w:sz w:val="20"/>
        </w:rPr>
        <w:t>al</w:t>
      </w:r>
      <w:r>
        <w:rPr>
          <w:spacing w:val="-5"/>
          <w:sz w:val="20"/>
        </w:rPr>
        <w:t> </w:t>
      </w:r>
      <w:r>
        <w:rPr>
          <w:sz w:val="20"/>
        </w:rPr>
        <w:t>público</w:t>
      </w:r>
      <w:r>
        <w:rPr>
          <w:spacing w:val="-6"/>
          <w:sz w:val="20"/>
        </w:rPr>
        <w:t> </w:t>
      </w:r>
      <w:r>
        <w:rPr>
          <w:sz w:val="20"/>
        </w:rPr>
        <w:t>explicativas</w:t>
      </w:r>
      <w:r>
        <w:rPr>
          <w:spacing w:val="-5"/>
          <w:sz w:val="20"/>
        </w:rPr>
        <w:t> </w:t>
      </w:r>
      <w:r>
        <w:rPr>
          <w:sz w:val="20"/>
        </w:rPr>
        <w:t>del</w:t>
      </w:r>
      <w:r>
        <w:rPr>
          <w:spacing w:val="-6"/>
          <w:sz w:val="20"/>
        </w:rPr>
        <w:t> </w:t>
      </w:r>
      <w:r>
        <w:rPr>
          <w:spacing w:val="-2"/>
          <w:sz w:val="20"/>
        </w:rPr>
        <w:t>documento.</w:t>
      </w:r>
    </w:p>
    <w:p>
      <w:pPr>
        <w:pStyle w:val="ListParagraph"/>
        <w:numPr>
          <w:ilvl w:val="1"/>
          <w:numId w:val="6"/>
        </w:numPr>
        <w:tabs>
          <w:tab w:pos="816" w:val="left" w:leader="none"/>
        </w:tabs>
        <w:spacing w:line="240" w:lineRule="auto" w:before="14" w:after="0"/>
        <w:ind w:left="816" w:right="0" w:hanging="221"/>
        <w:jc w:val="both"/>
        <w:rPr>
          <w:sz w:val="20"/>
        </w:rPr>
      </w:pPr>
      <w:r>
        <w:rPr>
          <w:sz w:val="20"/>
        </w:rPr>
        <w:t>El</w:t>
      </w:r>
      <w:r>
        <w:rPr>
          <w:spacing w:val="-7"/>
          <w:sz w:val="20"/>
        </w:rPr>
        <w:t> </w:t>
      </w:r>
      <w:r>
        <w:rPr>
          <w:sz w:val="20"/>
        </w:rPr>
        <w:t>material</w:t>
      </w:r>
      <w:r>
        <w:rPr>
          <w:spacing w:val="-6"/>
          <w:sz w:val="20"/>
        </w:rPr>
        <w:t> </w:t>
      </w:r>
      <w:r>
        <w:rPr>
          <w:sz w:val="20"/>
        </w:rPr>
        <w:t>divulgativo</w:t>
      </w:r>
      <w:r>
        <w:rPr>
          <w:spacing w:val="-7"/>
          <w:sz w:val="20"/>
        </w:rPr>
        <w:t> </w:t>
      </w:r>
      <w:r>
        <w:rPr>
          <w:sz w:val="20"/>
        </w:rPr>
        <w:t>que</w:t>
      </w:r>
      <w:r>
        <w:rPr>
          <w:spacing w:val="-6"/>
          <w:sz w:val="20"/>
        </w:rPr>
        <w:t> </w:t>
      </w:r>
      <w:r>
        <w:rPr>
          <w:sz w:val="20"/>
        </w:rPr>
        <w:t>facilite</w:t>
      </w:r>
      <w:r>
        <w:rPr>
          <w:spacing w:val="-7"/>
          <w:sz w:val="20"/>
        </w:rPr>
        <w:t> </w:t>
      </w:r>
      <w:r>
        <w:rPr>
          <w:sz w:val="20"/>
        </w:rPr>
        <w:t>su</w:t>
      </w:r>
      <w:r>
        <w:rPr>
          <w:spacing w:val="-6"/>
          <w:sz w:val="20"/>
        </w:rPr>
        <w:t> </w:t>
      </w:r>
      <w:r>
        <w:rPr>
          <w:sz w:val="20"/>
        </w:rPr>
        <w:t>comprensión</w:t>
      </w:r>
      <w:r>
        <w:rPr>
          <w:spacing w:val="-7"/>
          <w:sz w:val="20"/>
        </w:rPr>
        <w:t> </w:t>
      </w:r>
      <w:r>
        <w:rPr>
          <w:sz w:val="20"/>
        </w:rPr>
        <w:t>por</w:t>
      </w:r>
      <w:r>
        <w:rPr>
          <w:spacing w:val="-6"/>
          <w:sz w:val="20"/>
        </w:rPr>
        <w:t> </w:t>
      </w:r>
      <w:r>
        <w:rPr>
          <w:sz w:val="20"/>
        </w:rPr>
        <w:t>la</w:t>
      </w:r>
      <w:r>
        <w:rPr>
          <w:spacing w:val="-7"/>
          <w:sz w:val="20"/>
        </w:rPr>
        <w:t> </w:t>
      </w:r>
      <w:r>
        <w:rPr>
          <w:spacing w:val="-2"/>
          <w:sz w:val="20"/>
        </w:rPr>
        <w:t>ciudadanía.</w:t>
      </w:r>
    </w:p>
    <w:p>
      <w:pPr>
        <w:pStyle w:val="ListParagraph"/>
        <w:numPr>
          <w:ilvl w:val="1"/>
          <w:numId w:val="6"/>
        </w:numPr>
        <w:tabs>
          <w:tab w:pos="910" w:val="left" w:leader="none"/>
        </w:tabs>
        <w:spacing w:line="254" w:lineRule="auto" w:before="13" w:after="0"/>
        <w:ind w:left="255" w:right="1104" w:firstLine="340"/>
        <w:jc w:val="both"/>
        <w:rPr>
          <w:sz w:val="20"/>
        </w:rPr>
      </w:pPr>
      <w:r>
        <w:rPr>
          <w:sz w:val="20"/>
        </w:rPr>
        <w:t>La posibilidad de celebrar consultas populares, de acuerdo con la legislación </w:t>
      </w:r>
      <w:r>
        <w:rPr>
          <w:spacing w:val="-2"/>
          <w:sz w:val="20"/>
        </w:rPr>
        <w:t>aplicable.</w:t>
      </w:r>
    </w:p>
    <w:p>
      <w:pPr>
        <w:pStyle w:val="ListParagraph"/>
        <w:numPr>
          <w:ilvl w:val="0"/>
          <w:numId w:val="6"/>
        </w:numPr>
        <w:tabs>
          <w:tab w:pos="835" w:val="left" w:leader="none"/>
        </w:tabs>
        <w:spacing w:line="254" w:lineRule="auto" w:before="120" w:after="0"/>
        <w:ind w:left="255" w:right="1103" w:firstLine="340"/>
        <w:jc w:val="both"/>
        <w:rPr>
          <w:sz w:val="20"/>
        </w:rPr>
      </w:pPr>
      <w:r>
        <w:rPr>
          <w:sz w:val="20"/>
        </w:rPr>
        <w:t>Todos los anuncios de información pública de los planes, programas, proyectos y de actuaciones relacionadas con los procedimientos previstos en la presente ley han de contener una descripción suficientemente completa de lo que se somete a información pública y de las disposiciones por la que esta se regula, de su localización precisa y de los lugares y enlaces para la consulta presencial o telemática de la documentación, así como los plazos y lugares para la presentación de alegaciones y cualquier otra información que se considere necesaria.</w:t>
      </w:r>
    </w:p>
    <w:p>
      <w:pPr>
        <w:spacing w:before="224"/>
        <w:ind w:left="255" w:right="0" w:firstLine="0"/>
        <w:jc w:val="left"/>
        <w:rPr>
          <w:rFonts w:ascii="Arial" w:hAnsi="Arial"/>
          <w:i/>
          <w:sz w:val="20"/>
        </w:rPr>
      </w:pPr>
      <w:bookmarkStart w:name="Artículo 7. Derecho de información urban" w:id="16"/>
      <w:bookmarkEnd w:id="16"/>
      <w:r>
        <w:rPr/>
      </w:r>
      <w:r>
        <w:rPr>
          <w:rFonts w:ascii="Arial" w:hAnsi="Arial"/>
          <w:b/>
          <w:sz w:val="20"/>
        </w:rPr>
        <w:t>Artículo</w:t>
      </w:r>
      <w:r>
        <w:rPr>
          <w:rFonts w:ascii="Arial" w:hAnsi="Arial"/>
          <w:b/>
          <w:spacing w:val="-3"/>
          <w:sz w:val="20"/>
        </w:rPr>
        <w:t> </w:t>
      </w:r>
      <w:r>
        <w:rPr>
          <w:rFonts w:ascii="Arial" w:hAnsi="Arial"/>
          <w:b/>
          <w:sz w:val="20"/>
        </w:rPr>
        <w:t>7.</w:t>
      </w:r>
      <w:r>
        <w:rPr>
          <w:rFonts w:ascii="Arial" w:hAnsi="Arial"/>
          <w:b/>
          <w:spacing w:val="48"/>
          <w:sz w:val="20"/>
        </w:rPr>
        <w:t> </w:t>
      </w:r>
      <w:r>
        <w:rPr>
          <w:rFonts w:ascii="Arial" w:hAnsi="Arial"/>
          <w:i/>
          <w:sz w:val="20"/>
        </w:rPr>
        <w:t>Derecho</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información</w:t>
      </w:r>
      <w:r>
        <w:rPr>
          <w:rFonts w:ascii="Arial" w:hAnsi="Arial"/>
          <w:i/>
          <w:spacing w:val="-2"/>
          <w:sz w:val="20"/>
        </w:rPr>
        <w:t> urbanística.</w:t>
      </w:r>
    </w:p>
    <w:p>
      <w:pPr>
        <w:pStyle w:val="ListParagraph"/>
        <w:numPr>
          <w:ilvl w:val="0"/>
          <w:numId w:val="7"/>
        </w:numPr>
        <w:tabs>
          <w:tab w:pos="823" w:val="left" w:leader="none"/>
        </w:tabs>
        <w:spacing w:line="254" w:lineRule="auto" w:before="127" w:after="0"/>
        <w:ind w:left="255" w:right="1104" w:firstLine="340"/>
        <w:jc w:val="both"/>
        <w:rPr>
          <w:sz w:val="20"/>
        </w:rPr>
      </w:pPr>
      <w:r>
        <w:rPr>
          <w:sz w:val="20"/>
        </w:rPr>
        <w:t>La ciudadanía tendrá derecho a ser informada por el municipio, por escrito y de forma fehaciente, sobre el régimen urbanístico aplicable y demás circunstancias urbanísticas de un terreno o edificio determinado.</w:t>
      </w:r>
    </w:p>
    <w:p>
      <w:pPr>
        <w:pStyle w:val="ListParagraph"/>
        <w:numPr>
          <w:ilvl w:val="0"/>
          <w:numId w:val="7"/>
        </w:numPr>
        <w:tabs>
          <w:tab w:pos="920" w:val="left" w:leader="none"/>
        </w:tabs>
        <w:spacing w:line="254" w:lineRule="auto" w:before="0" w:after="0"/>
        <w:ind w:left="255" w:right="1103" w:firstLine="340"/>
        <w:jc w:val="both"/>
        <w:rPr>
          <w:sz w:val="20"/>
        </w:rPr>
      </w:pPr>
      <w:r>
        <w:rPr>
          <w:sz w:val="20"/>
        </w:rPr>
        <w:t>Asimismo, las personas titulares del derecho de iniciativa para la actividad urbanizadora, respecto a una parcela, solar o ámbito de planeamiento determinado, tendrán derecho a consultar a las administraciones competentes sobre los criterios y previsiones de</w:t>
      </w:r>
      <w:r>
        <w:rPr>
          <w:spacing w:val="40"/>
          <w:sz w:val="20"/>
        </w:rPr>
        <w:t> </w:t>
      </w:r>
      <w:r>
        <w:rPr>
          <w:sz w:val="20"/>
        </w:rPr>
        <w:t>la ordenación urbanística, vigente y en tramitación, y de las obras a realizar para asegurar la conexión de la urbanización con las redes generales de servicios y, en su caso, las de ampliación y reforzamiento de las existentes fuera de la actuación.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7"/>
        </w:numPr>
        <w:tabs>
          <w:tab w:pos="823" w:val="left" w:leader="none"/>
        </w:tabs>
        <w:spacing w:line="254" w:lineRule="auto" w:before="0" w:after="0"/>
        <w:ind w:left="255" w:right="1104" w:firstLine="340"/>
        <w:jc w:val="both"/>
        <w:rPr>
          <w:sz w:val="20"/>
        </w:rPr>
      </w:pPr>
      <w:r>
        <w:rPr>
          <w:sz w:val="20"/>
        </w:rPr>
        <w:t>A tales efectos, la Administración emitirá la correspondiente cédula urbanística, en los términos y plazos previstos en la presente ley, que tendrá carácter informativo respecto de</w:t>
      </w:r>
      <w:r>
        <w:rPr>
          <w:spacing w:val="40"/>
          <w:sz w:val="20"/>
        </w:rPr>
        <w:t> </w:t>
      </w:r>
      <w:r>
        <w:rPr>
          <w:sz w:val="20"/>
        </w:rPr>
        <w:t>las condiciones urbanísticas en el momento de su emisión y no vinculará a la Administración en el ejercicio de sus potestades públicas, en especial, de la potestad de planeamiento.</w:t>
      </w:r>
    </w:p>
    <w:p>
      <w:pPr>
        <w:spacing w:before="224"/>
        <w:ind w:left="255" w:right="0" w:firstLine="0"/>
        <w:jc w:val="left"/>
        <w:rPr>
          <w:rFonts w:ascii="Arial" w:hAnsi="Arial"/>
          <w:i/>
          <w:sz w:val="20"/>
        </w:rPr>
      </w:pPr>
      <w:bookmarkStart w:name="Artículo 8. Función social del derecho d" w:id="17"/>
      <w:bookmarkEnd w:id="17"/>
      <w:r>
        <w:rPr/>
      </w:r>
      <w:r>
        <w:rPr>
          <w:rFonts w:ascii="Arial" w:hAnsi="Arial"/>
          <w:b/>
          <w:sz w:val="20"/>
        </w:rPr>
        <w:t>Artículo</w:t>
      </w:r>
      <w:r>
        <w:rPr>
          <w:rFonts w:ascii="Arial" w:hAnsi="Arial"/>
          <w:b/>
          <w:spacing w:val="-5"/>
          <w:sz w:val="20"/>
        </w:rPr>
        <w:t> </w:t>
      </w:r>
      <w:r>
        <w:rPr>
          <w:rFonts w:ascii="Arial" w:hAnsi="Arial"/>
          <w:b/>
          <w:sz w:val="20"/>
        </w:rPr>
        <w:t>8.</w:t>
      </w:r>
      <w:r>
        <w:rPr>
          <w:rFonts w:ascii="Arial" w:hAnsi="Arial"/>
          <w:b/>
          <w:spacing w:val="49"/>
          <w:sz w:val="20"/>
        </w:rPr>
        <w:t> </w:t>
      </w:r>
      <w:r>
        <w:rPr>
          <w:rFonts w:ascii="Arial" w:hAnsi="Arial"/>
          <w:i/>
          <w:sz w:val="20"/>
        </w:rPr>
        <w:t>Función</w:t>
      </w:r>
      <w:r>
        <w:rPr>
          <w:rFonts w:ascii="Arial" w:hAnsi="Arial"/>
          <w:i/>
          <w:spacing w:val="-2"/>
          <w:sz w:val="20"/>
        </w:rPr>
        <w:t> </w:t>
      </w:r>
      <w:r>
        <w:rPr>
          <w:rFonts w:ascii="Arial" w:hAnsi="Arial"/>
          <w:i/>
          <w:sz w:val="20"/>
        </w:rPr>
        <w:t>social</w:t>
      </w:r>
      <w:r>
        <w:rPr>
          <w:rFonts w:ascii="Arial" w:hAnsi="Arial"/>
          <w:i/>
          <w:spacing w:val="-3"/>
          <w:sz w:val="20"/>
        </w:rPr>
        <w:t> </w:t>
      </w:r>
      <w:r>
        <w:rPr>
          <w:rFonts w:ascii="Arial" w:hAnsi="Arial"/>
          <w:i/>
          <w:sz w:val="20"/>
        </w:rPr>
        <w:t>del</w:t>
      </w:r>
      <w:r>
        <w:rPr>
          <w:rFonts w:ascii="Arial" w:hAnsi="Arial"/>
          <w:i/>
          <w:spacing w:val="-2"/>
          <w:sz w:val="20"/>
        </w:rPr>
        <w:t> </w:t>
      </w:r>
      <w:r>
        <w:rPr>
          <w:rFonts w:ascii="Arial" w:hAnsi="Arial"/>
          <w:i/>
          <w:sz w:val="20"/>
        </w:rPr>
        <w:t>derecho</w:t>
      </w:r>
      <w:r>
        <w:rPr>
          <w:rFonts w:ascii="Arial" w:hAnsi="Arial"/>
          <w:i/>
          <w:spacing w:val="-3"/>
          <w:sz w:val="20"/>
        </w:rPr>
        <w:t> </w:t>
      </w:r>
      <w:r>
        <w:rPr>
          <w:rFonts w:ascii="Arial" w:hAnsi="Arial"/>
          <w:i/>
          <w:sz w:val="20"/>
        </w:rPr>
        <w:t>de</w:t>
      </w:r>
      <w:r>
        <w:rPr>
          <w:rFonts w:ascii="Arial" w:hAnsi="Arial"/>
          <w:i/>
          <w:spacing w:val="-2"/>
          <w:sz w:val="20"/>
        </w:rPr>
        <w:t> propiedad.</w:t>
      </w:r>
    </w:p>
    <w:p>
      <w:pPr>
        <w:pStyle w:val="ListParagraph"/>
        <w:numPr>
          <w:ilvl w:val="0"/>
          <w:numId w:val="8"/>
        </w:numPr>
        <w:tabs>
          <w:tab w:pos="850" w:val="left" w:leader="none"/>
        </w:tabs>
        <w:spacing w:line="254" w:lineRule="auto" w:before="126" w:after="0"/>
        <w:ind w:left="255" w:right="1104" w:firstLine="340"/>
        <w:jc w:val="both"/>
        <w:rPr>
          <w:sz w:val="20"/>
        </w:rPr>
      </w:pPr>
      <w:r>
        <w:rPr>
          <w:sz w:val="20"/>
        </w:rPr>
        <w:t>En el marco de la legislación aplicable, la función social del derecho de propiedad forma parte del contenido esencial del mismo, dentro de los límites impuestos por la legislación y el planeamiento.</w:t>
      </w:r>
    </w:p>
    <w:p>
      <w:pPr>
        <w:pStyle w:val="ListParagraph"/>
        <w:numPr>
          <w:ilvl w:val="0"/>
          <w:numId w:val="8"/>
        </w:numPr>
        <w:tabs>
          <w:tab w:pos="816" w:val="left" w:leader="none"/>
        </w:tabs>
        <w:spacing w:line="240" w:lineRule="auto" w:before="1" w:after="0"/>
        <w:ind w:left="816" w:right="0" w:hanging="221"/>
        <w:jc w:val="both"/>
        <w:rPr>
          <w:sz w:val="20"/>
        </w:rPr>
      </w:pPr>
      <w:r>
        <w:rPr>
          <w:sz w:val="20"/>
        </w:rPr>
        <w:t>Atendiendo</w:t>
      </w:r>
      <w:r>
        <w:rPr>
          <w:spacing w:val="-6"/>
          <w:sz w:val="20"/>
        </w:rPr>
        <w:t> </w:t>
      </w:r>
      <w:r>
        <w:rPr>
          <w:sz w:val="20"/>
        </w:rPr>
        <w:t>a</w:t>
      </w:r>
      <w:r>
        <w:rPr>
          <w:spacing w:val="-5"/>
          <w:sz w:val="20"/>
        </w:rPr>
        <w:t> </w:t>
      </w:r>
      <w:r>
        <w:rPr>
          <w:sz w:val="20"/>
        </w:rPr>
        <w:t>dicho</w:t>
      </w:r>
      <w:r>
        <w:rPr>
          <w:spacing w:val="-6"/>
          <w:sz w:val="20"/>
        </w:rPr>
        <w:t> </w:t>
      </w:r>
      <w:r>
        <w:rPr>
          <w:sz w:val="20"/>
        </w:rPr>
        <w:t>principio</w:t>
      </w:r>
      <w:r>
        <w:rPr>
          <w:spacing w:val="-5"/>
          <w:sz w:val="20"/>
        </w:rPr>
        <w:t> </w:t>
      </w:r>
      <w:r>
        <w:rPr>
          <w:sz w:val="20"/>
        </w:rPr>
        <w:t>general,</w:t>
      </w:r>
      <w:r>
        <w:rPr>
          <w:spacing w:val="-6"/>
          <w:sz w:val="20"/>
        </w:rPr>
        <w:t> </w:t>
      </w:r>
      <w:r>
        <w:rPr>
          <w:sz w:val="20"/>
        </w:rPr>
        <w:t>se</w:t>
      </w:r>
      <w:r>
        <w:rPr>
          <w:spacing w:val="-5"/>
          <w:sz w:val="20"/>
        </w:rPr>
        <w:t> </w:t>
      </w:r>
      <w:r>
        <w:rPr>
          <w:sz w:val="20"/>
        </w:rPr>
        <w:t>regulan</w:t>
      </w:r>
      <w:r>
        <w:rPr>
          <w:spacing w:val="-6"/>
          <w:sz w:val="20"/>
        </w:rPr>
        <w:t> </w:t>
      </w:r>
      <w:r>
        <w:rPr>
          <w:sz w:val="20"/>
        </w:rPr>
        <w:t>en</w:t>
      </w:r>
      <w:r>
        <w:rPr>
          <w:spacing w:val="-5"/>
          <w:sz w:val="20"/>
        </w:rPr>
        <w:t> </w:t>
      </w:r>
      <w:r>
        <w:rPr>
          <w:sz w:val="20"/>
        </w:rPr>
        <w:t>la</w:t>
      </w:r>
      <w:r>
        <w:rPr>
          <w:spacing w:val="-6"/>
          <w:sz w:val="20"/>
        </w:rPr>
        <w:t> </w:t>
      </w:r>
      <w:r>
        <w:rPr>
          <w:sz w:val="20"/>
        </w:rPr>
        <w:t>presente</w:t>
      </w:r>
      <w:r>
        <w:rPr>
          <w:spacing w:val="-5"/>
          <w:sz w:val="20"/>
        </w:rPr>
        <w:t> </w:t>
      </w:r>
      <w:r>
        <w:rPr>
          <w:spacing w:val="-4"/>
          <w:sz w:val="20"/>
        </w:rPr>
        <w:t>ley:</w:t>
      </w:r>
    </w:p>
    <w:p>
      <w:pPr>
        <w:pStyle w:val="ListParagraph"/>
        <w:numPr>
          <w:ilvl w:val="1"/>
          <w:numId w:val="8"/>
        </w:numPr>
        <w:tabs>
          <w:tab w:pos="906" w:val="left" w:leader="none"/>
        </w:tabs>
        <w:spacing w:line="254" w:lineRule="auto" w:before="133" w:after="0"/>
        <w:ind w:left="255" w:right="1103" w:firstLine="340"/>
        <w:jc w:val="both"/>
        <w:rPr>
          <w:sz w:val="20"/>
        </w:rPr>
      </w:pPr>
      <w:r>
        <w:rPr>
          <w:sz w:val="20"/>
        </w:rPr>
        <w:t>El reparto equitativo de beneficios y cargas por parte de todas las personas propietarias en proporción a sus respectivas aportaciones, en cada uno de los ámbitos de actuación urbanística, cuando proceda.</w:t>
      </w:r>
    </w:p>
    <w:p>
      <w:pPr>
        <w:pStyle w:val="ListParagraph"/>
        <w:numPr>
          <w:ilvl w:val="1"/>
          <w:numId w:val="8"/>
        </w:numPr>
        <w:tabs>
          <w:tab w:pos="893" w:val="left" w:leader="none"/>
        </w:tabs>
        <w:spacing w:line="254" w:lineRule="auto" w:before="0" w:after="0"/>
        <w:ind w:left="255" w:right="1104" w:firstLine="340"/>
        <w:jc w:val="both"/>
        <w:rPr>
          <w:sz w:val="20"/>
        </w:rPr>
      </w:pPr>
      <w:r>
        <w:rPr>
          <w:sz w:val="20"/>
        </w:rPr>
        <w:t>La participación de la comunidad en las plusvalías generadas por la actuación urbanística de los entes públicos y de los particulares.</w:t>
      </w:r>
    </w:p>
    <w:p>
      <w:pPr>
        <w:pStyle w:val="ListParagraph"/>
        <w:numPr>
          <w:ilvl w:val="1"/>
          <w:numId w:val="8"/>
        </w:numPr>
        <w:tabs>
          <w:tab w:pos="897" w:val="left" w:leader="none"/>
        </w:tabs>
        <w:spacing w:line="254" w:lineRule="auto" w:before="1" w:after="0"/>
        <w:ind w:left="255" w:right="1103" w:firstLine="340"/>
        <w:jc w:val="both"/>
        <w:rPr>
          <w:sz w:val="20"/>
        </w:rPr>
      </w:pPr>
      <w:r>
        <w:rPr>
          <w:sz w:val="20"/>
        </w:rPr>
        <w:t>Las políticas públicas, en el marco de la actividad urbanística, dirigidas a la redistribución de los recursos para garantizar a todas las personas el ejercicio de los derechos constitucionalmente protegidos.</w:t>
      </w:r>
    </w:p>
    <w:p>
      <w:pPr>
        <w:spacing w:before="223"/>
        <w:ind w:left="255" w:right="0" w:firstLine="0"/>
        <w:jc w:val="left"/>
        <w:rPr>
          <w:rFonts w:ascii="Arial" w:hAnsi="Arial"/>
          <w:i/>
          <w:sz w:val="20"/>
        </w:rPr>
      </w:pPr>
      <w:bookmarkStart w:name="Artículo 9. Relaciones entre planes y cr" w:id="18"/>
      <w:bookmarkEnd w:id="18"/>
      <w:r>
        <w:rPr/>
      </w:r>
      <w:r>
        <w:rPr>
          <w:rFonts w:ascii="Arial" w:hAnsi="Arial"/>
          <w:b/>
          <w:sz w:val="20"/>
        </w:rPr>
        <w:t>Artículo</w:t>
      </w:r>
      <w:r>
        <w:rPr>
          <w:rFonts w:ascii="Arial" w:hAnsi="Arial"/>
          <w:b/>
          <w:spacing w:val="-1"/>
          <w:sz w:val="20"/>
        </w:rPr>
        <w:t> </w:t>
      </w:r>
      <w:r>
        <w:rPr>
          <w:rFonts w:ascii="Arial" w:hAnsi="Arial"/>
          <w:b/>
          <w:sz w:val="20"/>
        </w:rPr>
        <w:t>9.</w:t>
      </w:r>
      <w:r>
        <w:rPr>
          <w:rFonts w:ascii="Arial" w:hAnsi="Arial"/>
          <w:b/>
          <w:spacing w:val="53"/>
          <w:sz w:val="20"/>
        </w:rPr>
        <w:t> </w:t>
      </w:r>
      <w:r>
        <w:rPr>
          <w:rFonts w:ascii="Arial" w:hAnsi="Arial"/>
          <w:i/>
          <w:sz w:val="20"/>
        </w:rPr>
        <w:t>Relaciones</w:t>
      </w:r>
      <w:r>
        <w:rPr>
          <w:rFonts w:ascii="Arial" w:hAnsi="Arial"/>
          <w:i/>
          <w:spacing w:val="-1"/>
          <w:sz w:val="20"/>
        </w:rPr>
        <w:t> </w:t>
      </w:r>
      <w:r>
        <w:rPr>
          <w:rFonts w:ascii="Arial" w:hAnsi="Arial"/>
          <w:i/>
          <w:sz w:val="20"/>
        </w:rPr>
        <w:t>entre planes</w:t>
      </w:r>
      <w:r>
        <w:rPr>
          <w:rFonts w:ascii="Arial" w:hAnsi="Arial"/>
          <w:i/>
          <w:spacing w:val="-1"/>
          <w:sz w:val="20"/>
        </w:rPr>
        <w:t> </w:t>
      </w:r>
      <w:r>
        <w:rPr>
          <w:rFonts w:ascii="Arial" w:hAnsi="Arial"/>
          <w:i/>
          <w:sz w:val="20"/>
        </w:rPr>
        <w:t>y criterios</w:t>
      </w:r>
      <w:r>
        <w:rPr>
          <w:rFonts w:ascii="Arial" w:hAnsi="Arial"/>
          <w:i/>
          <w:spacing w:val="-1"/>
          <w:sz w:val="20"/>
        </w:rPr>
        <w:t> </w:t>
      </w:r>
      <w:r>
        <w:rPr>
          <w:rFonts w:ascii="Arial" w:hAnsi="Arial"/>
          <w:i/>
          <w:sz w:val="20"/>
        </w:rPr>
        <w:t>de </w:t>
      </w:r>
      <w:r>
        <w:rPr>
          <w:rFonts w:ascii="Arial" w:hAnsi="Arial"/>
          <w:i/>
          <w:spacing w:val="-2"/>
          <w:sz w:val="20"/>
        </w:rPr>
        <w:t>interpretación.</w:t>
      </w:r>
    </w:p>
    <w:p>
      <w:pPr>
        <w:pStyle w:val="ListParagraph"/>
        <w:numPr>
          <w:ilvl w:val="0"/>
          <w:numId w:val="9"/>
        </w:numPr>
        <w:tabs>
          <w:tab w:pos="821" w:val="left" w:leader="none"/>
        </w:tabs>
        <w:spacing w:line="254" w:lineRule="auto" w:before="127" w:after="0"/>
        <w:ind w:left="255" w:right="1104" w:firstLine="340"/>
        <w:jc w:val="both"/>
        <w:rPr>
          <w:sz w:val="20"/>
        </w:rPr>
      </w:pPr>
      <w:r>
        <w:rPr>
          <w:sz w:val="20"/>
        </w:rPr>
        <w:t>Los principios de jerarquía normativa y especialidad informan y ordenan las relaciones entre los distintos instrumentos de ordenación territorial, ambiental y urbanística conforme al sistema que se establece en la presente ley.</w:t>
      </w:r>
    </w:p>
    <w:p>
      <w:pPr>
        <w:pStyle w:val="ListParagraph"/>
        <w:numPr>
          <w:ilvl w:val="0"/>
          <w:numId w:val="9"/>
        </w:numPr>
        <w:tabs>
          <w:tab w:pos="847" w:val="left" w:leader="none"/>
        </w:tabs>
        <w:spacing w:line="254" w:lineRule="auto" w:before="0" w:after="0"/>
        <w:ind w:left="255" w:right="1104" w:firstLine="340"/>
        <w:jc w:val="both"/>
        <w:rPr>
          <w:sz w:val="20"/>
        </w:rPr>
      </w:pPr>
      <w:r>
        <w:rPr>
          <w:sz w:val="20"/>
        </w:rPr>
        <w:t>Los planes y programas previstos en la legislación sectorial prevalecerán sobre los establecidos en la presente ley, en los términos que aquella legislación disponga.</w:t>
      </w:r>
    </w:p>
    <w:p>
      <w:pPr>
        <w:pStyle w:val="ListParagraph"/>
        <w:numPr>
          <w:ilvl w:val="0"/>
          <w:numId w:val="9"/>
        </w:numPr>
        <w:tabs>
          <w:tab w:pos="832" w:val="left" w:leader="none"/>
        </w:tabs>
        <w:spacing w:line="254" w:lineRule="auto" w:before="0" w:after="0"/>
        <w:ind w:left="255" w:right="1104" w:firstLine="340"/>
        <w:jc w:val="both"/>
        <w:rPr>
          <w:sz w:val="20"/>
        </w:rPr>
      </w:pPr>
      <w:r>
        <w:rPr>
          <w:sz w:val="20"/>
        </w:rPr>
        <w:t>La invalidez de un plan jerárquicamente superior no afectará por sí sola a los planes</w:t>
      </w:r>
      <w:r>
        <w:rPr>
          <w:spacing w:val="40"/>
          <w:sz w:val="20"/>
        </w:rPr>
        <w:t> </w:t>
      </w:r>
      <w:r>
        <w:rPr>
          <w:sz w:val="20"/>
        </w:rPr>
        <w:t>de desarrollo e instrumentos de gestión que por razón de especialidad y autonomía en el modelo territorial y urbanístico mantengan una autonomía funcional respecto de aquel.</w:t>
      </w:r>
    </w:p>
    <w:p>
      <w:pPr>
        <w:pStyle w:val="ListParagraph"/>
        <w:numPr>
          <w:ilvl w:val="0"/>
          <w:numId w:val="9"/>
        </w:numPr>
        <w:tabs>
          <w:tab w:pos="895" w:val="left" w:leader="none"/>
        </w:tabs>
        <w:spacing w:line="254" w:lineRule="auto" w:before="0" w:after="0"/>
        <w:ind w:left="255" w:right="1103" w:firstLine="340"/>
        <w:jc w:val="both"/>
        <w:rPr>
          <w:sz w:val="20"/>
        </w:rPr>
      </w:pPr>
      <w:r>
        <w:rPr>
          <w:sz w:val="20"/>
        </w:rPr>
        <w:t>La interpretación del planeamiento se regirá por los criterios de interpretación normativa establecidos en el ordenamiento jurídico. De persistir las dudas en la</w:t>
      </w:r>
      <w:r>
        <w:rPr>
          <w:spacing w:val="80"/>
          <w:sz w:val="20"/>
        </w:rPr>
        <w:t> </w:t>
      </w:r>
      <w:r>
        <w:rPr>
          <w:sz w:val="20"/>
        </w:rPr>
        <w:t>interpretación entre documentos de igual rango normativo, se resolverán atendiendo a los criterios de mayor protección ambiental, mayor dotación para espacios públicos y menor edificabilidad, aplicando el principio general de interpretación integrada de las normas.</w:t>
      </w:r>
    </w:p>
    <w:p>
      <w:pPr>
        <w:pStyle w:val="ListParagraph"/>
        <w:numPr>
          <w:ilvl w:val="0"/>
          <w:numId w:val="9"/>
        </w:numPr>
        <w:tabs>
          <w:tab w:pos="846" w:val="left" w:leader="none"/>
        </w:tabs>
        <w:spacing w:line="254" w:lineRule="auto" w:before="1" w:after="0"/>
        <w:ind w:left="255" w:right="1103" w:firstLine="340"/>
        <w:jc w:val="both"/>
        <w:rPr>
          <w:sz w:val="20"/>
        </w:rPr>
      </w:pPr>
      <w:r>
        <w:rPr>
          <w:sz w:val="20"/>
        </w:rPr>
        <w:t>Las discrepancias entre el texto escrito y los planos y representaciones gráficas se resolverán conforme a lo que establezca el texto escrito, a no ser que se complementen de</w:t>
      </w:r>
      <w:r>
        <w:rPr>
          <w:spacing w:val="40"/>
          <w:sz w:val="20"/>
        </w:rPr>
        <w:t> </w:t>
      </w:r>
      <w:r>
        <w:rPr>
          <w:sz w:val="20"/>
        </w:rPr>
        <w:t>tal modo que no pueda entenderse el uno sin los otros, en cuyo caso se aplicará el principio de interpretación integrada. Cuando la discrepancia sea entre textos escritos, la normativa prevalecerá sobre el resto de documentos y si fuera entre representaciones gráficas de un mismo plan, prevalecerá la interpretación que derive del que tenga mayor nivel de precisión y/o escala en la concreción de la ordenación pretendida.</w:t>
      </w:r>
    </w:p>
    <w:p>
      <w:pPr>
        <w:spacing w:before="223"/>
        <w:ind w:left="255" w:right="0" w:firstLine="0"/>
        <w:jc w:val="left"/>
        <w:rPr>
          <w:rFonts w:ascii="Arial" w:hAnsi="Arial"/>
          <w:i/>
          <w:sz w:val="20"/>
        </w:rPr>
      </w:pPr>
      <w:bookmarkStart w:name="Artículo 10. Potestades públicas." w:id="19"/>
      <w:bookmarkEnd w:id="19"/>
      <w:r>
        <w:rPr/>
      </w:r>
      <w:r>
        <w:rPr>
          <w:rFonts w:ascii="Arial" w:hAnsi="Arial"/>
          <w:b/>
          <w:sz w:val="20"/>
        </w:rPr>
        <w:t>Artículo 10.</w:t>
      </w:r>
      <w:r>
        <w:rPr>
          <w:rFonts w:ascii="Arial" w:hAnsi="Arial"/>
          <w:b/>
          <w:spacing w:val="54"/>
          <w:sz w:val="20"/>
        </w:rPr>
        <w:t> </w:t>
      </w:r>
      <w:r>
        <w:rPr>
          <w:rFonts w:ascii="Arial" w:hAnsi="Arial"/>
          <w:i/>
          <w:sz w:val="20"/>
        </w:rPr>
        <w:t>Potestades </w:t>
      </w:r>
      <w:r>
        <w:rPr>
          <w:rFonts w:ascii="Arial" w:hAnsi="Arial"/>
          <w:i/>
          <w:spacing w:val="-2"/>
          <w:sz w:val="20"/>
        </w:rPr>
        <w:t>públicas.</w:t>
      </w:r>
    </w:p>
    <w:p>
      <w:pPr>
        <w:pStyle w:val="ListParagraph"/>
        <w:numPr>
          <w:ilvl w:val="0"/>
          <w:numId w:val="10"/>
        </w:numPr>
        <w:tabs>
          <w:tab w:pos="823" w:val="left" w:leader="none"/>
        </w:tabs>
        <w:spacing w:line="254" w:lineRule="auto" w:before="127" w:after="0"/>
        <w:ind w:left="255" w:right="1102" w:firstLine="340"/>
        <w:jc w:val="both"/>
        <w:rPr>
          <w:sz w:val="20"/>
        </w:rPr>
      </w:pPr>
      <w:r>
        <w:rPr>
          <w:sz w:val="20"/>
        </w:rPr>
        <w:t>La ordenación territorial, urbanística y de los recursos naturales, la intervención en las actividades privadas con incidencia territorial y la protección de la legalidad urbanística son funciones públicas y corresponden a la comunidad autónoma, a las islas y a los municipios</w:t>
      </w:r>
      <w:r>
        <w:rPr>
          <w:spacing w:val="40"/>
          <w:sz w:val="20"/>
        </w:rPr>
        <w:t> </w:t>
      </w:r>
      <w:r>
        <w:rPr>
          <w:sz w:val="20"/>
        </w:rPr>
        <w:t>en el ámbito de sus respectivas competencias.</w:t>
      </w:r>
    </w:p>
    <w:p>
      <w:pPr>
        <w:pStyle w:val="ListParagraph"/>
        <w:numPr>
          <w:ilvl w:val="0"/>
          <w:numId w:val="10"/>
        </w:numPr>
        <w:tabs>
          <w:tab w:pos="881" w:val="left" w:leader="none"/>
        </w:tabs>
        <w:spacing w:line="254" w:lineRule="auto" w:before="0" w:after="0"/>
        <w:ind w:left="255" w:right="1102" w:firstLine="340"/>
        <w:jc w:val="both"/>
        <w:rPr>
          <w:sz w:val="20"/>
        </w:rPr>
      </w:pPr>
      <w:r>
        <w:rPr>
          <w:sz w:val="20"/>
        </w:rPr>
        <w:t>Las potestades señaladas incluyen las facultades pertinentes y necesarias para formular, tramitar, aprobar y ejecutar los diferentes instrumentos de ordenación de los recursos naturales, de protección y gestión de los espacios naturales, de ordenación</w:t>
      </w:r>
      <w:r>
        <w:rPr>
          <w:spacing w:val="40"/>
          <w:sz w:val="20"/>
        </w:rPr>
        <w:t> </w:t>
      </w:r>
      <w:r>
        <w:rPr>
          <w:sz w:val="20"/>
        </w:rPr>
        <w:t>territorial y urbanística y de gestión, para intervenir en el mercado inmobiliario, para regular y promover el uso del suelo, de las edificaciones y de las viviendas y para aplicar las medidas disciplinarias y de restauración de la realidad física alterada; todo ello con la mayor transparencia y facilitando su comprensión por la ciudadanía.</w:t>
      </w:r>
    </w:p>
    <w:p>
      <w:pPr>
        <w:pStyle w:val="ListParagraph"/>
        <w:numPr>
          <w:ilvl w:val="0"/>
          <w:numId w:val="10"/>
        </w:numPr>
        <w:tabs>
          <w:tab w:pos="839" w:val="left" w:leader="none"/>
        </w:tabs>
        <w:spacing w:line="254" w:lineRule="auto" w:before="1" w:after="0"/>
        <w:ind w:left="255" w:right="1103" w:firstLine="340"/>
        <w:jc w:val="both"/>
        <w:rPr>
          <w:sz w:val="20"/>
        </w:rPr>
      </w:pPr>
      <w:r>
        <w:rPr>
          <w:sz w:val="20"/>
        </w:rPr>
        <w:t>El ejercicio de las potestades públicas se realizará de acuerdo con los principios de proporcionalidad, confianza legítima, utilización de la medida menos gravosa para las personas afectadas, eficiencia administrativa y economía procedimental.</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10"/>
        </w:numPr>
        <w:tabs>
          <w:tab w:pos="830" w:val="left" w:leader="none"/>
        </w:tabs>
        <w:spacing w:line="254" w:lineRule="auto" w:before="0" w:after="0"/>
        <w:ind w:left="255" w:right="1103" w:firstLine="340"/>
        <w:jc w:val="both"/>
        <w:rPr>
          <w:sz w:val="20"/>
        </w:rPr>
      </w:pPr>
      <w:r>
        <w:rPr>
          <w:sz w:val="20"/>
        </w:rPr>
        <w:t>Las competencias urbanísticas de las administraciones públicas incluyen, además de las</w:t>
      </w:r>
      <w:r>
        <w:rPr>
          <w:spacing w:val="-1"/>
          <w:sz w:val="20"/>
        </w:rPr>
        <w:t> </w:t>
      </w:r>
      <w:r>
        <w:rPr>
          <w:sz w:val="20"/>
        </w:rPr>
        <w:t>expresamente</w:t>
      </w:r>
      <w:r>
        <w:rPr>
          <w:spacing w:val="-1"/>
          <w:sz w:val="20"/>
        </w:rPr>
        <w:t> </w:t>
      </w:r>
      <w:r>
        <w:rPr>
          <w:sz w:val="20"/>
        </w:rPr>
        <w:t>atribuidas</w:t>
      </w:r>
      <w:r>
        <w:rPr>
          <w:spacing w:val="-1"/>
          <w:sz w:val="20"/>
        </w:rPr>
        <w:t> </w:t>
      </w:r>
      <w:r>
        <w:rPr>
          <w:sz w:val="20"/>
        </w:rPr>
        <w:t>por</w:t>
      </w:r>
      <w:r>
        <w:rPr>
          <w:spacing w:val="-1"/>
          <w:sz w:val="20"/>
        </w:rPr>
        <w:t> </w:t>
      </w:r>
      <w:r>
        <w:rPr>
          <w:sz w:val="20"/>
        </w:rPr>
        <w:t>esta</w:t>
      </w:r>
      <w:r>
        <w:rPr>
          <w:spacing w:val="-1"/>
          <w:sz w:val="20"/>
        </w:rPr>
        <w:t> </w:t>
      </w:r>
      <w:r>
        <w:rPr>
          <w:sz w:val="20"/>
        </w:rPr>
        <w:t>ley,</w:t>
      </w:r>
      <w:r>
        <w:rPr>
          <w:spacing w:val="-1"/>
          <w:sz w:val="20"/>
        </w:rPr>
        <w:t> </w:t>
      </w:r>
      <w:r>
        <w:rPr>
          <w:sz w:val="20"/>
        </w:rPr>
        <w:t>las</w:t>
      </w:r>
      <w:r>
        <w:rPr>
          <w:spacing w:val="-1"/>
          <w:sz w:val="20"/>
        </w:rPr>
        <w:t> </w:t>
      </w:r>
      <w:r>
        <w:rPr>
          <w:sz w:val="20"/>
        </w:rPr>
        <w:t>facultades</w:t>
      </w:r>
      <w:r>
        <w:rPr>
          <w:spacing w:val="-1"/>
          <w:sz w:val="20"/>
        </w:rPr>
        <w:t> </w:t>
      </w:r>
      <w:r>
        <w:rPr>
          <w:sz w:val="20"/>
        </w:rPr>
        <w:t>complementarias</w:t>
      </w:r>
      <w:r>
        <w:rPr>
          <w:spacing w:val="-1"/>
          <w:sz w:val="20"/>
        </w:rPr>
        <w:t> </w:t>
      </w:r>
      <w:r>
        <w:rPr>
          <w:sz w:val="20"/>
        </w:rPr>
        <w:t>y</w:t>
      </w:r>
      <w:r>
        <w:rPr>
          <w:spacing w:val="-1"/>
          <w:sz w:val="20"/>
        </w:rPr>
        <w:t> </w:t>
      </w:r>
      <w:r>
        <w:rPr>
          <w:sz w:val="20"/>
        </w:rPr>
        <w:t>congruentes</w:t>
      </w:r>
      <w:r>
        <w:rPr>
          <w:spacing w:val="-1"/>
          <w:sz w:val="20"/>
        </w:rPr>
        <w:t> </w:t>
      </w:r>
      <w:r>
        <w:rPr>
          <w:sz w:val="20"/>
        </w:rPr>
        <w:t>para poder ejercerlas y satisfacer las finalidades que justifican su atribución expresa.</w:t>
      </w:r>
    </w:p>
    <w:p>
      <w:pPr>
        <w:pStyle w:val="ListParagraph"/>
        <w:numPr>
          <w:ilvl w:val="0"/>
          <w:numId w:val="10"/>
        </w:numPr>
        <w:tabs>
          <w:tab w:pos="823" w:val="left" w:leader="none"/>
        </w:tabs>
        <w:spacing w:line="254" w:lineRule="auto" w:before="0" w:after="0"/>
        <w:ind w:left="255" w:right="1105" w:firstLine="340"/>
        <w:jc w:val="both"/>
        <w:rPr>
          <w:sz w:val="20"/>
        </w:rPr>
      </w:pPr>
      <w:r>
        <w:rPr>
          <w:sz w:val="20"/>
        </w:rPr>
        <w:t>El ejercicio de las potestades y funciones atribuidas en la presente ley se realizará sin menoscabo de los principios de estabilidad presupuestaria y sostenibilidad financiera, ni de los objetivos de deuda pública de las correspondientes administraciones.</w:t>
      </w:r>
    </w:p>
    <w:p>
      <w:pPr>
        <w:pStyle w:val="BodyText"/>
        <w:spacing w:before="114"/>
        <w:ind w:left="0" w:firstLine="0"/>
        <w:jc w:val="left"/>
      </w:pPr>
    </w:p>
    <w:p>
      <w:pPr>
        <w:pStyle w:val="BodyText"/>
        <w:ind w:left="1798" w:right="2647" w:firstLine="0"/>
        <w:jc w:val="center"/>
      </w:pPr>
      <w:bookmarkStart w:name="CAPÍTULO III. Disposiciones organizativa" w:id="20"/>
      <w:bookmarkEnd w:id="20"/>
      <w:r>
        <w:rPr/>
      </w:r>
      <w:bookmarkStart w:name="_bookmark4" w:id="21"/>
      <w:bookmarkEnd w:id="21"/>
      <w:r>
        <w:rPr/>
      </w:r>
      <w:r>
        <w:rPr/>
        <w:t>CAPÍTULO</w:t>
      </w:r>
      <w:r>
        <w:rPr>
          <w:spacing w:val="2"/>
        </w:rPr>
        <w:t> </w:t>
      </w:r>
      <w:r>
        <w:rPr>
          <w:spacing w:val="-5"/>
        </w:rPr>
        <w:t>III</w:t>
      </w:r>
    </w:p>
    <w:p>
      <w:pPr>
        <w:pStyle w:val="Heading1"/>
        <w:ind w:right="2648"/>
      </w:pPr>
      <w:r>
        <w:rPr/>
        <w:t>Disposiciones</w:t>
      </w:r>
      <w:r>
        <w:rPr>
          <w:spacing w:val="-12"/>
        </w:rPr>
        <w:t> </w:t>
      </w:r>
      <w:r>
        <w:rPr>
          <w:spacing w:val="-2"/>
        </w:rPr>
        <w:t>organizativas</w:t>
      </w:r>
    </w:p>
    <w:p>
      <w:pPr>
        <w:pStyle w:val="BodyText"/>
        <w:spacing w:before="7"/>
        <w:ind w:left="0" w:firstLine="0"/>
        <w:jc w:val="left"/>
        <w:rPr>
          <w:rFonts w:ascii="Arial"/>
          <w:b/>
        </w:rPr>
      </w:pPr>
    </w:p>
    <w:p>
      <w:pPr>
        <w:pStyle w:val="Heading2"/>
        <w:ind w:left="208" w:right="1058"/>
        <w:jc w:val="center"/>
      </w:pPr>
      <w:bookmarkStart w:name="Sección 1.ª Principios generales y admin" w:id="22"/>
      <w:bookmarkEnd w:id="22"/>
      <w:r>
        <w:rPr>
          <w:b w:val="0"/>
          <w:i w:val="0"/>
        </w:rPr>
      </w:r>
      <w:bookmarkStart w:name="_bookmark5" w:id="23"/>
      <w:bookmarkEnd w:id="23"/>
      <w:r>
        <w:rPr>
          <w:b w:val="0"/>
          <w:i w:val="0"/>
        </w:rPr>
      </w:r>
      <w:r>
        <w:rPr/>
        <w:t>Sección</w:t>
      </w:r>
      <w:r>
        <w:rPr>
          <w:spacing w:val="-6"/>
        </w:rPr>
        <w:t> </w:t>
      </w:r>
      <w:r>
        <w:rPr/>
        <w:t>1.ª</w:t>
      </w:r>
      <w:r>
        <w:rPr>
          <w:spacing w:val="-6"/>
        </w:rPr>
        <w:t> </w:t>
      </w:r>
      <w:r>
        <w:rPr/>
        <w:t>Principios</w:t>
      </w:r>
      <w:r>
        <w:rPr>
          <w:spacing w:val="-5"/>
        </w:rPr>
        <w:t> </w:t>
      </w:r>
      <w:r>
        <w:rPr/>
        <w:t>generales</w:t>
      </w:r>
      <w:r>
        <w:rPr>
          <w:spacing w:val="-6"/>
        </w:rPr>
        <w:t> </w:t>
      </w:r>
      <w:r>
        <w:rPr/>
        <w:t>y</w:t>
      </w:r>
      <w:r>
        <w:rPr>
          <w:spacing w:val="-6"/>
        </w:rPr>
        <w:t> </w:t>
      </w:r>
      <w:r>
        <w:rPr/>
        <w:t>administraciones</w:t>
      </w:r>
      <w:r>
        <w:rPr>
          <w:spacing w:val="-5"/>
        </w:rPr>
        <w:t> </w:t>
      </w:r>
      <w:r>
        <w:rPr>
          <w:spacing w:val="-2"/>
        </w:rPr>
        <w:t>competentes</w:t>
      </w:r>
    </w:p>
    <w:p>
      <w:pPr>
        <w:pStyle w:val="BodyText"/>
        <w:spacing w:before="6"/>
        <w:ind w:left="0" w:firstLine="0"/>
        <w:jc w:val="left"/>
        <w:rPr>
          <w:rFonts w:ascii="Arial"/>
          <w:b/>
          <w:i/>
        </w:rPr>
      </w:pPr>
    </w:p>
    <w:p>
      <w:pPr>
        <w:spacing w:before="1"/>
        <w:ind w:left="255" w:right="0" w:firstLine="0"/>
        <w:jc w:val="left"/>
        <w:rPr>
          <w:rFonts w:ascii="Arial" w:hAnsi="Arial"/>
          <w:i/>
          <w:sz w:val="20"/>
        </w:rPr>
      </w:pPr>
      <w:bookmarkStart w:name="Artículo 11. Principios generales en mat" w:id="24"/>
      <w:bookmarkEnd w:id="24"/>
      <w:r>
        <w:rPr/>
      </w:r>
      <w:r>
        <w:rPr>
          <w:rFonts w:ascii="Arial" w:hAnsi="Arial"/>
          <w:b/>
          <w:sz w:val="20"/>
        </w:rPr>
        <w:t>Artículo</w:t>
      </w:r>
      <w:r>
        <w:rPr>
          <w:rFonts w:ascii="Arial" w:hAnsi="Arial"/>
          <w:b/>
          <w:spacing w:val="-3"/>
          <w:sz w:val="20"/>
        </w:rPr>
        <w:t> </w:t>
      </w:r>
      <w:r>
        <w:rPr>
          <w:rFonts w:ascii="Arial" w:hAnsi="Arial"/>
          <w:b/>
          <w:sz w:val="20"/>
        </w:rPr>
        <w:t>11.</w:t>
      </w:r>
      <w:r>
        <w:rPr>
          <w:rFonts w:ascii="Arial" w:hAnsi="Arial"/>
          <w:b/>
          <w:spacing w:val="49"/>
          <w:sz w:val="20"/>
        </w:rPr>
        <w:t> </w:t>
      </w:r>
      <w:r>
        <w:rPr>
          <w:rFonts w:ascii="Arial" w:hAnsi="Arial"/>
          <w:i/>
          <w:sz w:val="20"/>
        </w:rPr>
        <w:t>Principios</w:t>
      </w:r>
      <w:r>
        <w:rPr>
          <w:rFonts w:ascii="Arial" w:hAnsi="Arial"/>
          <w:i/>
          <w:spacing w:val="-2"/>
          <w:sz w:val="20"/>
        </w:rPr>
        <w:t> </w:t>
      </w:r>
      <w:r>
        <w:rPr>
          <w:rFonts w:ascii="Arial" w:hAnsi="Arial"/>
          <w:i/>
          <w:sz w:val="20"/>
        </w:rPr>
        <w:t>generales</w:t>
      </w:r>
      <w:r>
        <w:rPr>
          <w:rFonts w:ascii="Arial" w:hAnsi="Arial"/>
          <w:i/>
          <w:spacing w:val="-3"/>
          <w:sz w:val="20"/>
        </w:rPr>
        <w:t> </w:t>
      </w:r>
      <w:r>
        <w:rPr>
          <w:rFonts w:ascii="Arial" w:hAnsi="Arial"/>
          <w:i/>
          <w:sz w:val="20"/>
        </w:rPr>
        <w:t>en</w:t>
      </w:r>
      <w:r>
        <w:rPr>
          <w:rFonts w:ascii="Arial" w:hAnsi="Arial"/>
          <w:i/>
          <w:spacing w:val="-2"/>
          <w:sz w:val="20"/>
        </w:rPr>
        <w:t> </w:t>
      </w:r>
      <w:r>
        <w:rPr>
          <w:rFonts w:ascii="Arial" w:hAnsi="Arial"/>
          <w:i/>
          <w:sz w:val="20"/>
        </w:rPr>
        <w:t>materia</w:t>
      </w:r>
      <w:r>
        <w:rPr>
          <w:rFonts w:ascii="Arial" w:hAnsi="Arial"/>
          <w:i/>
          <w:spacing w:val="-3"/>
          <w:sz w:val="20"/>
        </w:rPr>
        <w:t> </w:t>
      </w:r>
      <w:r>
        <w:rPr>
          <w:rFonts w:ascii="Arial" w:hAnsi="Arial"/>
          <w:i/>
          <w:sz w:val="20"/>
        </w:rPr>
        <w:t>de</w:t>
      </w:r>
      <w:r>
        <w:rPr>
          <w:rFonts w:ascii="Arial" w:hAnsi="Arial"/>
          <w:i/>
          <w:spacing w:val="-2"/>
          <w:sz w:val="20"/>
        </w:rPr>
        <w:t> organización.</w:t>
      </w:r>
    </w:p>
    <w:p>
      <w:pPr>
        <w:pStyle w:val="BodyText"/>
        <w:spacing w:line="254" w:lineRule="auto" w:before="126"/>
        <w:ind w:right="1102"/>
      </w:pPr>
      <w:r>
        <w:rPr/>
        <w:t>La atribución de competencias en materia de ordenación territorial y urbanística, de gestión del territorio y de los recursos naturales y de protección de la legalidad que corresponden a la comunidad autónoma, a las islas y a los municipios responde al principio general del interés respectivo, del respeto de la autonomía que la Constitución garantiza a</w:t>
      </w:r>
      <w:r>
        <w:rPr>
          <w:spacing w:val="80"/>
        </w:rPr>
        <w:t> </w:t>
      </w:r>
      <w:r>
        <w:rPr/>
        <w:t>las entidades territoriales, de lealtad institucional, de colaboración, de cooperación y coordinación entre todas ellas y de subordinación de los intereses particulares al interés </w:t>
      </w:r>
      <w:r>
        <w:rPr>
          <w:spacing w:val="-2"/>
        </w:rPr>
        <w:t>general.</w:t>
      </w:r>
    </w:p>
    <w:p>
      <w:pPr>
        <w:spacing w:before="224"/>
        <w:ind w:left="255" w:right="0" w:firstLine="0"/>
        <w:jc w:val="left"/>
        <w:rPr>
          <w:rFonts w:ascii="Arial" w:hAnsi="Arial"/>
          <w:i/>
          <w:sz w:val="20"/>
        </w:rPr>
      </w:pPr>
      <w:bookmarkStart w:name="Artículo 12. Gobierno y Administración a" w:id="25"/>
      <w:bookmarkEnd w:id="25"/>
      <w:r>
        <w:rPr/>
      </w:r>
      <w:r>
        <w:rPr>
          <w:rFonts w:ascii="Arial" w:hAnsi="Arial"/>
          <w:b/>
          <w:sz w:val="20"/>
        </w:rPr>
        <w:t>Artículo</w:t>
      </w:r>
      <w:r>
        <w:rPr>
          <w:rFonts w:ascii="Arial" w:hAnsi="Arial"/>
          <w:b/>
          <w:spacing w:val="-4"/>
          <w:sz w:val="20"/>
        </w:rPr>
        <w:t> </w:t>
      </w:r>
      <w:r>
        <w:rPr>
          <w:rFonts w:ascii="Arial" w:hAnsi="Arial"/>
          <w:b/>
          <w:sz w:val="20"/>
        </w:rPr>
        <w:t>12.</w:t>
      </w:r>
      <w:r>
        <w:rPr>
          <w:rFonts w:ascii="Arial" w:hAnsi="Arial"/>
          <w:b/>
          <w:spacing w:val="48"/>
          <w:sz w:val="20"/>
        </w:rPr>
        <w:t> </w:t>
      </w:r>
      <w:r>
        <w:rPr>
          <w:rFonts w:ascii="Arial" w:hAnsi="Arial"/>
          <w:i/>
          <w:sz w:val="20"/>
        </w:rPr>
        <w:t>Gobierno</w:t>
      </w:r>
      <w:r>
        <w:rPr>
          <w:rFonts w:ascii="Arial" w:hAnsi="Arial"/>
          <w:i/>
          <w:spacing w:val="-4"/>
          <w:sz w:val="20"/>
        </w:rPr>
        <w:t> </w:t>
      </w:r>
      <w:r>
        <w:rPr>
          <w:rFonts w:ascii="Arial" w:hAnsi="Arial"/>
          <w:i/>
          <w:sz w:val="20"/>
        </w:rPr>
        <w:t>y</w:t>
      </w:r>
      <w:r>
        <w:rPr>
          <w:rFonts w:ascii="Arial" w:hAnsi="Arial"/>
          <w:i/>
          <w:spacing w:val="-3"/>
          <w:sz w:val="20"/>
        </w:rPr>
        <w:t> </w:t>
      </w:r>
      <w:r>
        <w:rPr>
          <w:rFonts w:ascii="Arial" w:hAnsi="Arial"/>
          <w:i/>
          <w:sz w:val="20"/>
        </w:rPr>
        <w:t>Administración</w:t>
      </w:r>
      <w:r>
        <w:rPr>
          <w:rFonts w:ascii="Arial" w:hAnsi="Arial"/>
          <w:i/>
          <w:spacing w:val="-3"/>
          <w:sz w:val="20"/>
        </w:rPr>
        <w:t> </w:t>
      </w:r>
      <w:r>
        <w:rPr>
          <w:rFonts w:ascii="Arial" w:hAnsi="Arial"/>
          <w:i/>
          <w:spacing w:val="-2"/>
          <w:sz w:val="20"/>
        </w:rPr>
        <w:t>autonómica.</w:t>
      </w:r>
    </w:p>
    <w:p>
      <w:pPr>
        <w:pStyle w:val="ListParagraph"/>
        <w:numPr>
          <w:ilvl w:val="0"/>
          <w:numId w:val="11"/>
        </w:numPr>
        <w:tabs>
          <w:tab w:pos="864" w:val="left" w:leader="none"/>
        </w:tabs>
        <w:spacing w:line="254" w:lineRule="auto" w:before="127" w:after="0"/>
        <w:ind w:left="255" w:right="1104" w:firstLine="340"/>
        <w:jc w:val="both"/>
        <w:rPr>
          <w:sz w:val="20"/>
        </w:rPr>
      </w:pPr>
      <w:r>
        <w:rPr>
          <w:sz w:val="20"/>
        </w:rPr>
        <w:t>El Gobierno de Canarias ejerce las competencias reconocidas por el Estatuto de Autonomía y la legislación que lo desarrolla en relación con las materias reguladas en la presente ley, desempeñando un papel determinante en la ordenación territorial y de los recursos naturales.</w:t>
      </w:r>
    </w:p>
    <w:p>
      <w:pPr>
        <w:pStyle w:val="ListParagraph"/>
        <w:numPr>
          <w:ilvl w:val="0"/>
          <w:numId w:val="11"/>
        </w:numPr>
        <w:tabs>
          <w:tab w:pos="895" w:val="left" w:leader="none"/>
        </w:tabs>
        <w:spacing w:line="254" w:lineRule="auto" w:before="0" w:after="0"/>
        <w:ind w:left="255" w:right="1104" w:firstLine="340"/>
        <w:jc w:val="both"/>
        <w:rPr>
          <w:sz w:val="20"/>
        </w:rPr>
      </w:pPr>
      <w:r>
        <w:rPr>
          <w:sz w:val="20"/>
        </w:rPr>
        <w:t>La Administración pública de la Comunidad Autónoma de Canarias ejerce las competencias previstas en la presente ley a través de la consejería o consejerías que corresponda o de las entidades vinculadas o dependientes de las mismas.</w:t>
      </w:r>
    </w:p>
    <w:p>
      <w:pPr>
        <w:pStyle w:val="ListParagraph"/>
        <w:numPr>
          <w:ilvl w:val="0"/>
          <w:numId w:val="11"/>
        </w:numPr>
        <w:tabs>
          <w:tab w:pos="816" w:val="left" w:leader="none"/>
        </w:tabs>
        <w:spacing w:line="240" w:lineRule="auto" w:before="0" w:after="0"/>
        <w:ind w:left="816" w:right="0" w:hanging="221"/>
        <w:jc w:val="both"/>
        <w:rPr>
          <w:sz w:val="20"/>
        </w:rPr>
      </w:pPr>
      <w:r>
        <w:rPr>
          <w:sz w:val="20"/>
        </w:rPr>
        <w:t>En</w:t>
      </w:r>
      <w:r>
        <w:rPr>
          <w:spacing w:val="-5"/>
          <w:sz w:val="20"/>
        </w:rPr>
        <w:t> </w:t>
      </w:r>
      <w:r>
        <w:rPr>
          <w:sz w:val="20"/>
        </w:rPr>
        <w:t>cualquier</w:t>
      </w:r>
      <w:r>
        <w:rPr>
          <w:spacing w:val="-4"/>
          <w:sz w:val="20"/>
        </w:rPr>
        <w:t> </w:t>
      </w:r>
      <w:r>
        <w:rPr>
          <w:sz w:val="20"/>
        </w:rPr>
        <w:t>caso,</w:t>
      </w:r>
      <w:r>
        <w:rPr>
          <w:spacing w:val="-4"/>
          <w:sz w:val="20"/>
        </w:rPr>
        <w:t> </w:t>
      </w:r>
      <w:r>
        <w:rPr>
          <w:sz w:val="20"/>
        </w:rPr>
        <w:t>corresponderán</w:t>
      </w:r>
      <w:r>
        <w:rPr>
          <w:spacing w:val="-4"/>
          <w:sz w:val="20"/>
        </w:rPr>
        <w:t> </w:t>
      </w:r>
      <w:r>
        <w:rPr>
          <w:sz w:val="20"/>
        </w:rPr>
        <w:t>a</w:t>
      </w:r>
      <w:r>
        <w:rPr>
          <w:spacing w:val="-4"/>
          <w:sz w:val="20"/>
        </w:rPr>
        <w:t> </w:t>
      </w:r>
      <w:r>
        <w:rPr>
          <w:sz w:val="20"/>
        </w:rPr>
        <w:t>la</w:t>
      </w:r>
      <w:r>
        <w:rPr>
          <w:spacing w:val="-4"/>
          <w:sz w:val="20"/>
        </w:rPr>
        <w:t> </w:t>
      </w:r>
      <w:r>
        <w:rPr>
          <w:sz w:val="20"/>
        </w:rPr>
        <w:t>comunidad</w:t>
      </w:r>
      <w:r>
        <w:rPr>
          <w:spacing w:val="-4"/>
          <w:sz w:val="20"/>
        </w:rPr>
        <w:t> </w:t>
      </w:r>
      <w:r>
        <w:rPr>
          <w:spacing w:val="-2"/>
          <w:sz w:val="20"/>
        </w:rPr>
        <w:t>autónoma:</w:t>
      </w:r>
    </w:p>
    <w:p>
      <w:pPr>
        <w:pStyle w:val="ListParagraph"/>
        <w:numPr>
          <w:ilvl w:val="1"/>
          <w:numId w:val="11"/>
        </w:numPr>
        <w:tabs>
          <w:tab w:pos="868" w:val="left" w:leader="none"/>
        </w:tabs>
        <w:spacing w:line="254" w:lineRule="auto" w:before="134" w:after="0"/>
        <w:ind w:left="255" w:right="1104" w:firstLine="340"/>
        <w:jc w:val="both"/>
        <w:rPr>
          <w:sz w:val="20"/>
        </w:rPr>
      </w:pPr>
      <w:r>
        <w:rPr>
          <w:sz w:val="20"/>
        </w:rPr>
        <w:t>Las decisiones políticas públicas de carácter general en relación con los recursos naturales y con la ordenación territorial del conjunto del archipiélago de acuerdo con los principios que rigen esta ley.</w:t>
      </w:r>
    </w:p>
    <w:p>
      <w:pPr>
        <w:pStyle w:val="ListParagraph"/>
        <w:numPr>
          <w:ilvl w:val="1"/>
          <w:numId w:val="11"/>
        </w:numPr>
        <w:tabs>
          <w:tab w:pos="843" w:val="left" w:leader="none"/>
        </w:tabs>
        <w:spacing w:line="254" w:lineRule="auto" w:before="0" w:after="0"/>
        <w:ind w:left="255" w:right="1104" w:firstLine="340"/>
        <w:jc w:val="both"/>
        <w:rPr>
          <w:sz w:val="20"/>
        </w:rPr>
      </w:pPr>
      <w:r>
        <w:rPr>
          <w:sz w:val="20"/>
        </w:rPr>
        <w:t>La planificación general de la dotación de infraestructuras básicas aun cuando en su ejecución y desarrollo puedan participar las islas y los municipios.</w:t>
      </w:r>
    </w:p>
    <w:p>
      <w:pPr>
        <w:pStyle w:val="ListParagraph"/>
        <w:numPr>
          <w:ilvl w:val="1"/>
          <w:numId w:val="11"/>
        </w:numPr>
        <w:tabs>
          <w:tab w:pos="823" w:val="left" w:leader="none"/>
        </w:tabs>
        <w:spacing w:line="254" w:lineRule="auto" w:before="0" w:after="0"/>
        <w:ind w:left="255" w:right="1103" w:firstLine="340"/>
        <w:jc w:val="both"/>
        <w:rPr>
          <w:sz w:val="20"/>
        </w:rPr>
      </w:pPr>
      <w:r>
        <w:rPr>
          <w:sz w:val="20"/>
        </w:rPr>
        <w:t>La ordenación territorial y de los recursos naturales de ámbito autonómico a través de los instrumentos de ordenación correspondientes.</w:t>
      </w:r>
    </w:p>
    <w:p>
      <w:pPr>
        <w:pStyle w:val="ListParagraph"/>
        <w:numPr>
          <w:ilvl w:val="1"/>
          <w:numId w:val="11"/>
        </w:numPr>
        <w:tabs>
          <w:tab w:pos="859" w:val="left" w:leader="none"/>
        </w:tabs>
        <w:spacing w:line="254" w:lineRule="auto" w:before="0" w:after="0"/>
        <w:ind w:left="255" w:right="1104" w:firstLine="340"/>
        <w:jc w:val="both"/>
        <w:rPr>
          <w:sz w:val="20"/>
        </w:rPr>
      </w:pPr>
      <w:r>
        <w:rPr>
          <w:sz w:val="20"/>
        </w:rPr>
        <w:t>En los supuestos y condiciones previstos en la presente ley, la subrogación en las competencias de planeamiento insulares y municipales.</w:t>
      </w:r>
    </w:p>
    <w:p>
      <w:pPr>
        <w:pStyle w:val="ListParagraph"/>
        <w:numPr>
          <w:ilvl w:val="0"/>
          <w:numId w:val="11"/>
        </w:numPr>
        <w:tabs>
          <w:tab w:pos="821" w:val="left" w:leader="none"/>
        </w:tabs>
        <w:spacing w:line="254" w:lineRule="auto" w:before="120" w:after="0"/>
        <w:ind w:left="255" w:right="1103" w:firstLine="340"/>
        <w:jc w:val="both"/>
        <w:rPr>
          <w:sz w:val="20"/>
        </w:rPr>
      </w:pPr>
      <w:r>
        <w:rPr>
          <w:sz w:val="20"/>
        </w:rPr>
        <w:t>La Administración pública de la Comunidad Autónoma de Canarias, previa solicitud de la administración afectada, podrá prestar cooperación y asistencia técnica y jurídica a cabildos insulares y ayuntamientos para el ejercicio por estos de sus competencias en materia de ordenación del territorio, recursos naturales y urbanismo, y, de modo especial,</w:t>
      </w:r>
      <w:r>
        <w:rPr>
          <w:spacing w:val="40"/>
          <w:sz w:val="20"/>
        </w:rPr>
        <w:t> </w:t>
      </w:r>
      <w:r>
        <w:rPr>
          <w:sz w:val="20"/>
        </w:rPr>
        <w:t>con medios personales, materiales y económicos para la elaboración de los instrumentos de ordenación que les competen.</w:t>
      </w:r>
    </w:p>
    <w:p>
      <w:pPr>
        <w:pStyle w:val="ListParagraph"/>
        <w:numPr>
          <w:ilvl w:val="0"/>
          <w:numId w:val="11"/>
        </w:numPr>
        <w:tabs>
          <w:tab w:pos="834" w:val="left" w:leader="none"/>
        </w:tabs>
        <w:spacing w:line="254" w:lineRule="auto" w:before="1" w:after="0"/>
        <w:ind w:left="255" w:right="1104" w:firstLine="340"/>
        <w:jc w:val="both"/>
        <w:rPr>
          <w:sz w:val="20"/>
        </w:rPr>
      </w:pPr>
      <w:r>
        <w:rPr>
          <w:sz w:val="20"/>
        </w:rPr>
        <w:t>En la consejería competente en materia de ordenación del territorio se constituirá un órgano colegiado, bajo la presidencia del titular de aquella, del que formarán parte representantes de los departamentos autonómicos afectados, con objeto de que, previa deliberación, se emita el informe único en la tramitación de los instrumentos de ordenación, así como para actuar como órgano ambiental, en los supuestos previstos en esta ley. Reglamentariamente se establecerán la composición, la estructura y el régimen de funcionamiento de este órgano colegiado.</w:t>
      </w:r>
    </w:p>
    <w:p>
      <w:pPr>
        <w:pStyle w:val="BodyText"/>
        <w:spacing w:line="254" w:lineRule="auto"/>
        <w:ind w:right="1103"/>
      </w:pPr>
      <w:r>
        <w:rPr/>
        <w:t>En particular, en cuanto a las funciones de órgano ambiental, sus miembros deberán cumplir los requisitos legales de autonomía, especialización y profesionalidad exigidos a esta clase de órganos por la legislación de evaluación ambiental y por esta ley. En el caso de que</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hanging="1"/>
      </w:pPr>
      <w:r>
        <w:rPr/>
        <w:t>actúe como órgano ambiental de la ordenación estructural de un plan general de ordenación o</w:t>
      </w:r>
      <w:r>
        <w:rPr>
          <w:spacing w:val="-1"/>
        </w:rPr>
        <w:t> </w:t>
      </w:r>
      <w:r>
        <w:rPr/>
        <w:t>de</w:t>
      </w:r>
      <w:r>
        <w:rPr>
          <w:spacing w:val="-1"/>
        </w:rPr>
        <w:t> </w:t>
      </w:r>
      <w:r>
        <w:rPr/>
        <w:t>sus</w:t>
      </w:r>
      <w:r>
        <w:rPr>
          <w:spacing w:val="-1"/>
        </w:rPr>
        <w:t> </w:t>
      </w:r>
      <w:r>
        <w:rPr/>
        <w:t>modificaciones</w:t>
      </w:r>
      <w:r>
        <w:rPr>
          <w:spacing w:val="-1"/>
        </w:rPr>
        <w:t> </w:t>
      </w:r>
      <w:r>
        <w:rPr/>
        <w:t>sustanciales,</w:t>
      </w:r>
      <w:r>
        <w:rPr>
          <w:spacing w:val="-1"/>
        </w:rPr>
        <w:t> </w:t>
      </w:r>
      <w:r>
        <w:rPr/>
        <w:t>la</w:t>
      </w:r>
      <w:r>
        <w:rPr>
          <w:spacing w:val="-1"/>
        </w:rPr>
        <w:t> </w:t>
      </w:r>
      <w:r>
        <w:rPr/>
        <w:t>administración</w:t>
      </w:r>
      <w:r>
        <w:rPr>
          <w:spacing w:val="-1"/>
        </w:rPr>
        <w:t> </w:t>
      </w:r>
      <w:r>
        <w:rPr/>
        <w:t>municipal</w:t>
      </w:r>
      <w:r>
        <w:rPr>
          <w:spacing w:val="-1"/>
        </w:rPr>
        <w:t> </w:t>
      </w:r>
      <w:r>
        <w:rPr/>
        <w:t>promotora</w:t>
      </w:r>
      <w:r>
        <w:rPr>
          <w:spacing w:val="-1"/>
        </w:rPr>
        <w:t> </w:t>
      </w:r>
      <w:r>
        <w:rPr/>
        <w:t>designará</w:t>
      </w:r>
      <w:r>
        <w:rPr>
          <w:spacing w:val="-1"/>
        </w:rPr>
        <w:t> </w:t>
      </w:r>
      <w:r>
        <w:rPr/>
        <w:t>a</w:t>
      </w:r>
      <w:r>
        <w:rPr>
          <w:spacing w:val="-1"/>
        </w:rPr>
        <w:t> </w:t>
      </w:r>
      <w:r>
        <w:rPr/>
        <w:t>uno de los miembros de ese órgano que deberá cumplir, igualmente, los requisitos señalados.</w:t>
      </w:r>
    </w:p>
    <w:p>
      <w:pPr>
        <w:spacing w:before="224"/>
        <w:ind w:left="255" w:right="0" w:firstLine="0"/>
        <w:jc w:val="both"/>
        <w:rPr>
          <w:rFonts w:ascii="Arial" w:hAnsi="Arial"/>
          <w:i/>
          <w:sz w:val="20"/>
        </w:rPr>
      </w:pPr>
      <w:bookmarkStart w:name="Artículo 13. Cabildos insulares." w:id="26"/>
      <w:bookmarkEnd w:id="26"/>
      <w:r>
        <w:rPr/>
      </w:r>
      <w:r>
        <w:rPr>
          <w:rFonts w:ascii="Arial" w:hAnsi="Arial"/>
          <w:b/>
          <w:sz w:val="20"/>
        </w:rPr>
        <w:t>Artículo 13.</w:t>
      </w:r>
      <w:r>
        <w:rPr>
          <w:rFonts w:ascii="Arial" w:hAnsi="Arial"/>
          <w:b/>
          <w:spacing w:val="54"/>
          <w:sz w:val="20"/>
        </w:rPr>
        <w:t> </w:t>
      </w:r>
      <w:r>
        <w:rPr>
          <w:rFonts w:ascii="Arial" w:hAnsi="Arial"/>
          <w:i/>
          <w:sz w:val="20"/>
        </w:rPr>
        <w:t>Cabildos </w:t>
      </w:r>
      <w:r>
        <w:rPr>
          <w:rFonts w:ascii="Arial" w:hAnsi="Arial"/>
          <w:i/>
          <w:spacing w:val="-2"/>
          <w:sz w:val="20"/>
        </w:rPr>
        <w:t>insulares.</w:t>
      </w:r>
    </w:p>
    <w:p>
      <w:pPr>
        <w:pStyle w:val="ListParagraph"/>
        <w:numPr>
          <w:ilvl w:val="0"/>
          <w:numId w:val="12"/>
        </w:numPr>
        <w:tabs>
          <w:tab w:pos="819" w:val="left" w:leader="none"/>
        </w:tabs>
        <w:spacing w:line="254" w:lineRule="auto" w:before="126" w:after="0"/>
        <w:ind w:left="255" w:right="1103" w:firstLine="340"/>
        <w:jc w:val="both"/>
        <w:rPr>
          <w:sz w:val="20"/>
        </w:rPr>
      </w:pPr>
      <w:r>
        <w:rPr>
          <w:sz w:val="20"/>
        </w:rPr>
        <w:t>Los cabildos insulares, como órgano de gobierno y administración de las islas, ejercen las competencias que les atribuye la presente ley con arreglo a los principios de autonomía y responsabilidad, asumiendo las competencias a ellos reservadas en materia de ordenación y gestión del territorio insular y protección del medioambiente.</w:t>
      </w:r>
    </w:p>
    <w:p>
      <w:pPr>
        <w:pStyle w:val="ListParagraph"/>
        <w:numPr>
          <w:ilvl w:val="0"/>
          <w:numId w:val="12"/>
        </w:numPr>
        <w:tabs>
          <w:tab w:pos="816" w:val="left" w:leader="none"/>
        </w:tabs>
        <w:spacing w:line="240" w:lineRule="auto" w:before="1" w:after="0"/>
        <w:ind w:left="816" w:right="0" w:hanging="221"/>
        <w:jc w:val="both"/>
        <w:rPr>
          <w:sz w:val="20"/>
        </w:rPr>
      </w:pPr>
      <w:r>
        <w:rPr>
          <w:sz w:val="20"/>
        </w:rPr>
        <w:t>En</w:t>
      </w:r>
      <w:r>
        <w:rPr>
          <w:spacing w:val="-6"/>
          <w:sz w:val="20"/>
        </w:rPr>
        <w:t> </w:t>
      </w:r>
      <w:r>
        <w:rPr>
          <w:sz w:val="20"/>
        </w:rPr>
        <w:t>particular,</w:t>
      </w:r>
      <w:r>
        <w:rPr>
          <w:spacing w:val="-5"/>
          <w:sz w:val="20"/>
        </w:rPr>
        <w:t> </w:t>
      </w:r>
      <w:r>
        <w:rPr>
          <w:sz w:val="20"/>
        </w:rPr>
        <w:t>corresponderá</w:t>
      </w:r>
      <w:r>
        <w:rPr>
          <w:spacing w:val="-5"/>
          <w:sz w:val="20"/>
        </w:rPr>
        <w:t> </w:t>
      </w:r>
      <w:r>
        <w:rPr>
          <w:sz w:val="20"/>
        </w:rPr>
        <w:t>a</w:t>
      </w:r>
      <w:r>
        <w:rPr>
          <w:spacing w:val="-5"/>
          <w:sz w:val="20"/>
        </w:rPr>
        <w:t> </w:t>
      </w:r>
      <w:r>
        <w:rPr>
          <w:sz w:val="20"/>
        </w:rPr>
        <w:t>los</w:t>
      </w:r>
      <w:r>
        <w:rPr>
          <w:spacing w:val="-5"/>
          <w:sz w:val="20"/>
        </w:rPr>
        <w:t> </w:t>
      </w:r>
      <w:r>
        <w:rPr>
          <w:sz w:val="20"/>
        </w:rPr>
        <w:t>cabildos</w:t>
      </w:r>
      <w:r>
        <w:rPr>
          <w:spacing w:val="-5"/>
          <w:sz w:val="20"/>
        </w:rPr>
        <w:t> </w:t>
      </w:r>
      <w:r>
        <w:rPr>
          <w:spacing w:val="-2"/>
          <w:sz w:val="20"/>
        </w:rPr>
        <w:t>insulares:</w:t>
      </w:r>
    </w:p>
    <w:p>
      <w:pPr>
        <w:pStyle w:val="ListParagraph"/>
        <w:numPr>
          <w:ilvl w:val="1"/>
          <w:numId w:val="12"/>
        </w:numPr>
        <w:tabs>
          <w:tab w:pos="853" w:val="left" w:leader="none"/>
        </w:tabs>
        <w:spacing w:line="254" w:lineRule="auto" w:before="133" w:after="0"/>
        <w:ind w:left="255" w:right="1104" w:firstLine="340"/>
        <w:jc w:val="both"/>
        <w:rPr>
          <w:sz w:val="20"/>
        </w:rPr>
      </w:pPr>
      <w:r>
        <w:rPr>
          <w:sz w:val="20"/>
        </w:rPr>
        <w:t>La ordenación de los recursos naturales insulares y la planificación de los espacios naturales protegidos y la Red Natura 2000 en los términos de la legislación básica y de esta </w:t>
      </w:r>
      <w:r>
        <w:rPr>
          <w:spacing w:val="-4"/>
          <w:sz w:val="20"/>
        </w:rPr>
        <w:t>ley.</w:t>
      </w:r>
    </w:p>
    <w:p>
      <w:pPr>
        <w:pStyle w:val="ListParagraph"/>
        <w:numPr>
          <w:ilvl w:val="1"/>
          <w:numId w:val="12"/>
        </w:numPr>
        <w:tabs>
          <w:tab w:pos="880" w:val="left" w:leader="none"/>
        </w:tabs>
        <w:spacing w:line="254" w:lineRule="auto" w:before="0" w:after="0"/>
        <w:ind w:left="255" w:right="1104" w:firstLine="340"/>
        <w:jc w:val="both"/>
        <w:rPr>
          <w:sz w:val="20"/>
        </w:rPr>
      </w:pPr>
      <w:r>
        <w:rPr>
          <w:sz w:val="20"/>
        </w:rPr>
        <w:t>La ordenación del territorio y la planificación en el ámbito de su respectiva isla, conforme a lo establecido en la presente ley.</w:t>
      </w:r>
    </w:p>
    <w:p>
      <w:pPr>
        <w:pStyle w:val="ListParagraph"/>
        <w:numPr>
          <w:ilvl w:val="1"/>
          <w:numId w:val="12"/>
        </w:numPr>
        <w:tabs>
          <w:tab w:pos="821" w:val="left" w:leader="none"/>
        </w:tabs>
        <w:spacing w:line="254" w:lineRule="auto" w:before="1" w:after="0"/>
        <w:ind w:left="255" w:right="1104" w:firstLine="340"/>
        <w:jc w:val="both"/>
        <w:rPr>
          <w:sz w:val="20"/>
        </w:rPr>
      </w:pPr>
      <w:r>
        <w:rPr>
          <w:sz w:val="20"/>
        </w:rPr>
        <w:t>La planificación de las infraestructuras insulares y el uso de los recursos básicos en el territorio insular, en el marco de lo establecido en esta ley, en la legislación básica de</w:t>
      </w:r>
      <w:r>
        <w:rPr>
          <w:spacing w:val="40"/>
          <w:sz w:val="20"/>
        </w:rPr>
        <w:t> </w:t>
      </w:r>
      <w:r>
        <w:rPr>
          <w:sz w:val="20"/>
        </w:rPr>
        <w:t>régimen local y en la legislación sectorial aplicable.</w:t>
      </w:r>
    </w:p>
    <w:p>
      <w:pPr>
        <w:pStyle w:val="ListParagraph"/>
        <w:numPr>
          <w:ilvl w:val="1"/>
          <w:numId w:val="12"/>
        </w:numPr>
        <w:tabs>
          <w:tab w:pos="865" w:val="left" w:leader="none"/>
        </w:tabs>
        <w:spacing w:line="254" w:lineRule="auto" w:before="0" w:after="0"/>
        <w:ind w:left="255" w:right="1104" w:firstLine="340"/>
        <w:jc w:val="both"/>
        <w:rPr>
          <w:sz w:val="20"/>
        </w:rPr>
      </w:pPr>
      <w:r>
        <w:rPr>
          <w:sz w:val="20"/>
        </w:rPr>
        <w:t>La protección del patrimonio histórico insular de acuerdo con lo establecido por la legislación sectorial aplicable.</w:t>
      </w:r>
    </w:p>
    <w:p>
      <w:pPr>
        <w:pStyle w:val="ListParagraph"/>
        <w:numPr>
          <w:ilvl w:val="1"/>
          <w:numId w:val="12"/>
        </w:numPr>
        <w:tabs>
          <w:tab w:pos="896" w:val="left" w:leader="none"/>
        </w:tabs>
        <w:spacing w:line="254" w:lineRule="auto" w:before="0" w:after="0"/>
        <w:ind w:left="255" w:right="1104" w:firstLine="340"/>
        <w:jc w:val="both"/>
        <w:rPr>
          <w:sz w:val="20"/>
        </w:rPr>
      </w:pPr>
      <w:r>
        <w:rPr>
          <w:sz w:val="20"/>
        </w:rPr>
        <w:t>La colaboración necesaria para la ejecución de las políticas públicas y de las infraestructuras básicas de carácter regional en el ámbito insular.</w:t>
      </w:r>
    </w:p>
    <w:p>
      <w:pPr>
        <w:pStyle w:val="ListParagraph"/>
        <w:numPr>
          <w:ilvl w:val="1"/>
          <w:numId w:val="12"/>
        </w:numPr>
        <w:tabs>
          <w:tab w:pos="804" w:val="left" w:leader="none"/>
        </w:tabs>
        <w:spacing w:line="254" w:lineRule="auto" w:before="0" w:after="0"/>
        <w:ind w:left="255" w:right="1103" w:firstLine="340"/>
        <w:jc w:val="both"/>
        <w:rPr>
          <w:sz w:val="20"/>
        </w:rPr>
      </w:pPr>
      <w:r>
        <w:rPr>
          <w:sz w:val="20"/>
        </w:rPr>
        <w:t>La cooperación con los ayuntamientos en el ejercicio de competencias que les son propias, incluyendo en su caso las encomiendas de gestión para la redacción del planeamiento de otras administraciones.</w:t>
      </w:r>
    </w:p>
    <w:p>
      <w:pPr>
        <w:pStyle w:val="ListParagraph"/>
        <w:numPr>
          <w:ilvl w:val="1"/>
          <w:numId w:val="12"/>
        </w:numPr>
        <w:tabs>
          <w:tab w:pos="854" w:val="left" w:leader="none"/>
        </w:tabs>
        <w:spacing w:line="254" w:lineRule="auto" w:before="0" w:after="0"/>
        <w:ind w:left="255" w:right="1105" w:firstLine="340"/>
        <w:jc w:val="both"/>
        <w:rPr>
          <w:sz w:val="20"/>
        </w:rPr>
      </w:pPr>
      <w:r>
        <w:rPr>
          <w:sz w:val="20"/>
        </w:rPr>
        <w:t>La subrogación en las competencias de planeamiento municipal en los supuestos y con las garantías establecidos en esta ley.</w:t>
      </w:r>
    </w:p>
    <w:p>
      <w:pPr>
        <w:pStyle w:val="ListParagraph"/>
        <w:numPr>
          <w:ilvl w:val="1"/>
          <w:numId w:val="12"/>
        </w:numPr>
        <w:tabs>
          <w:tab w:pos="841" w:val="left" w:leader="none"/>
        </w:tabs>
        <w:spacing w:line="254" w:lineRule="auto" w:before="0" w:after="0"/>
        <w:ind w:left="255" w:right="1103" w:firstLine="340"/>
        <w:jc w:val="both"/>
        <w:rPr>
          <w:sz w:val="20"/>
        </w:rPr>
      </w:pPr>
      <w:r>
        <w:rPr>
          <w:sz w:val="20"/>
        </w:rPr>
        <w:t>La asistencia técnica, de información, el asesoramiento, la realización de estudios, la elaboración de disposiciones, la formación y el apoyo tecnológico.</w:t>
      </w:r>
    </w:p>
    <w:p>
      <w:pPr>
        <w:pStyle w:val="ListParagraph"/>
        <w:numPr>
          <w:ilvl w:val="0"/>
          <w:numId w:val="12"/>
        </w:numPr>
        <w:tabs>
          <w:tab w:pos="817" w:val="left" w:leader="none"/>
        </w:tabs>
        <w:spacing w:line="254" w:lineRule="auto" w:before="120" w:after="0"/>
        <w:ind w:left="255" w:right="1103" w:firstLine="340"/>
        <w:jc w:val="both"/>
        <w:rPr>
          <w:sz w:val="20"/>
        </w:rPr>
      </w:pPr>
      <w:r>
        <w:rPr>
          <w:sz w:val="20"/>
        </w:rPr>
        <w:t>La cooperación y la asistencia a que se refieren las letras f) y h) del apartado 2 de este artículo serán voluntarias, previa solicitud del ayuntamiento interesado y de acuerdo con los términos que se pacten.</w:t>
      </w:r>
    </w:p>
    <w:p>
      <w:pPr>
        <w:pStyle w:val="ListParagraph"/>
        <w:numPr>
          <w:ilvl w:val="0"/>
          <w:numId w:val="12"/>
        </w:numPr>
        <w:tabs>
          <w:tab w:pos="818" w:val="left" w:leader="none"/>
        </w:tabs>
        <w:spacing w:line="254" w:lineRule="auto" w:before="120" w:after="0"/>
        <w:ind w:left="255" w:right="1104" w:firstLine="340"/>
        <w:jc w:val="both"/>
        <w:rPr>
          <w:sz w:val="20"/>
        </w:rPr>
      </w:pPr>
      <w:r>
        <w:rPr>
          <w:sz w:val="20"/>
        </w:rPr>
        <w:t>El cabildo emitirá un informe único en la tramitación de los instrumentos de ordenación que incluirá un pronunciamiento de todas las materias de su competencia.</w:t>
      </w:r>
    </w:p>
    <w:p>
      <w:pPr>
        <w:pStyle w:val="BodyText"/>
        <w:spacing w:line="254" w:lineRule="auto"/>
        <w:ind w:right="1105"/>
      </w:pPr>
      <w:r>
        <w:rPr/>
        <w:t>Este informe único operará del mismo modo en los actos autorizatorios regulados en la presente ley en los que intervenga por motivos sectoriales.</w:t>
      </w:r>
    </w:p>
    <w:p>
      <w:pPr>
        <w:spacing w:before="224"/>
        <w:ind w:left="255" w:right="0" w:firstLine="0"/>
        <w:jc w:val="left"/>
        <w:rPr>
          <w:rFonts w:ascii="Arial" w:hAnsi="Arial"/>
          <w:i/>
          <w:sz w:val="20"/>
        </w:rPr>
      </w:pPr>
      <w:bookmarkStart w:name="Artículo 14. Ayuntamientos." w:id="27"/>
      <w:bookmarkEnd w:id="27"/>
      <w:r>
        <w:rPr/>
      </w:r>
      <w:r>
        <w:rPr>
          <w:rFonts w:ascii="Arial" w:hAnsi="Arial"/>
          <w:b/>
          <w:sz w:val="20"/>
        </w:rPr>
        <w:t>Artículo</w:t>
      </w:r>
      <w:r>
        <w:rPr>
          <w:rFonts w:ascii="Arial" w:hAnsi="Arial"/>
          <w:b/>
          <w:spacing w:val="-2"/>
          <w:sz w:val="20"/>
        </w:rPr>
        <w:t> </w:t>
      </w:r>
      <w:r>
        <w:rPr>
          <w:rFonts w:ascii="Arial" w:hAnsi="Arial"/>
          <w:b/>
          <w:sz w:val="20"/>
        </w:rPr>
        <w:t>14.</w:t>
      </w:r>
      <w:r>
        <w:rPr>
          <w:rFonts w:ascii="Arial" w:hAnsi="Arial"/>
          <w:b/>
          <w:spacing w:val="54"/>
          <w:sz w:val="20"/>
        </w:rPr>
        <w:t> </w:t>
      </w:r>
      <w:r>
        <w:rPr>
          <w:rFonts w:ascii="Arial" w:hAnsi="Arial"/>
          <w:i/>
          <w:spacing w:val="-2"/>
          <w:sz w:val="20"/>
        </w:rPr>
        <w:t>Ayuntamientos.</w:t>
      </w:r>
    </w:p>
    <w:p>
      <w:pPr>
        <w:pStyle w:val="BodyText"/>
        <w:spacing w:line="254" w:lineRule="auto" w:before="127"/>
        <w:ind w:right="1103"/>
      </w:pPr>
      <w:r>
        <w:rPr/>
        <w:t>Los ayuntamientos canarios, órganos de gobierno y administración de los municipios, asumen y ejercen las competencias que les atribuye la presente ley, en particular sobre ordenación, gestión, ejecución del planeamiento, intervención, protección y disciplina urbanística; intervención en el mercado inmobiliario; protección y gestión del patrimonio histórico y promoción de viviendas protegidas; conservación y rehabilitación de edificaciones y actuación sobre el medio urbano, con arreglo a los principios de autonomía y responsabilidad y en el marco de la legislación básica de régimen local.</w:t>
      </w:r>
    </w:p>
    <w:p>
      <w:pPr>
        <w:spacing w:before="224"/>
        <w:ind w:left="255" w:right="0" w:firstLine="0"/>
        <w:jc w:val="left"/>
        <w:rPr>
          <w:rFonts w:ascii="Arial" w:hAnsi="Arial"/>
          <w:i/>
          <w:sz w:val="20"/>
        </w:rPr>
      </w:pPr>
      <w:bookmarkStart w:name="Artículo 15. Entidades instrumentales." w:id="28"/>
      <w:bookmarkEnd w:id="28"/>
      <w:r>
        <w:rPr/>
      </w:r>
      <w:r>
        <w:rPr>
          <w:rFonts w:ascii="Arial" w:hAnsi="Arial"/>
          <w:b/>
          <w:sz w:val="20"/>
        </w:rPr>
        <w:t>Artículo 15.</w:t>
      </w:r>
      <w:r>
        <w:rPr>
          <w:rFonts w:ascii="Arial" w:hAnsi="Arial"/>
          <w:b/>
          <w:spacing w:val="54"/>
          <w:sz w:val="20"/>
        </w:rPr>
        <w:t> </w:t>
      </w:r>
      <w:r>
        <w:rPr>
          <w:rFonts w:ascii="Arial" w:hAnsi="Arial"/>
          <w:i/>
          <w:sz w:val="20"/>
        </w:rPr>
        <w:t>Entidades </w:t>
      </w:r>
      <w:r>
        <w:rPr>
          <w:rFonts w:ascii="Arial" w:hAnsi="Arial"/>
          <w:i/>
          <w:spacing w:val="-2"/>
          <w:sz w:val="20"/>
        </w:rPr>
        <w:t>instrumentales.</w:t>
      </w:r>
    </w:p>
    <w:p>
      <w:pPr>
        <w:pStyle w:val="ListParagraph"/>
        <w:numPr>
          <w:ilvl w:val="0"/>
          <w:numId w:val="13"/>
        </w:numPr>
        <w:tabs>
          <w:tab w:pos="838" w:val="left" w:leader="none"/>
        </w:tabs>
        <w:spacing w:line="254" w:lineRule="auto" w:before="126" w:after="0"/>
        <w:ind w:left="255" w:right="1103" w:firstLine="340"/>
        <w:jc w:val="both"/>
        <w:rPr>
          <w:sz w:val="20"/>
        </w:rPr>
      </w:pPr>
      <w:r>
        <w:rPr>
          <w:sz w:val="20"/>
        </w:rPr>
        <w:t>La comunidad autónoma, los cabildos insulares y los ayuntamientos podrán servirse</w:t>
      </w:r>
      <w:r>
        <w:rPr>
          <w:spacing w:val="40"/>
          <w:sz w:val="20"/>
        </w:rPr>
        <w:t> </w:t>
      </w:r>
      <w:r>
        <w:rPr>
          <w:sz w:val="20"/>
        </w:rPr>
        <w:t>de organismos públicos y sociedades mercantiles de capital público para gestionar las competencias urbanísticas y de ejecución de los planes. Dichas entidades tendrán la consideración de medios propios de la Administración de la que dependan, con los requisitos y efectos señalados por la normativa aplicable.</w:t>
      </w:r>
    </w:p>
    <w:p>
      <w:pPr>
        <w:pStyle w:val="ListParagraph"/>
        <w:numPr>
          <w:ilvl w:val="0"/>
          <w:numId w:val="13"/>
        </w:numPr>
        <w:tabs>
          <w:tab w:pos="843" w:val="left" w:leader="none"/>
        </w:tabs>
        <w:spacing w:line="254" w:lineRule="auto" w:before="1" w:after="0"/>
        <w:ind w:left="255" w:right="1103" w:firstLine="340"/>
        <w:jc w:val="both"/>
        <w:rPr>
          <w:sz w:val="20"/>
        </w:rPr>
      </w:pPr>
      <w:r>
        <w:rPr>
          <w:sz w:val="20"/>
        </w:rPr>
        <w:t>Las sociedades mercantiles a que se refiere el apartado anterior no podrán realizar funciones que impliquen ejercicio de autoridad o requieran el ejercicio de potestades administrativas,</w:t>
      </w:r>
      <w:r>
        <w:rPr>
          <w:spacing w:val="80"/>
          <w:sz w:val="20"/>
        </w:rPr>
        <w:t> </w:t>
      </w:r>
      <w:r>
        <w:rPr>
          <w:sz w:val="20"/>
        </w:rPr>
        <w:t>salvo</w:t>
      </w:r>
      <w:r>
        <w:rPr>
          <w:spacing w:val="80"/>
          <w:sz w:val="20"/>
        </w:rPr>
        <w:t> </w:t>
      </w:r>
      <w:r>
        <w:rPr>
          <w:sz w:val="20"/>
        </w:rPr>
        <w:t>atribución</w:t>
      </w:r>
      <w:r>
        <w:rPr>
          <w:spacing w:val="80"/>
          <w:sz w:val="20"/>
        </w:rPr>
        <w:t> </w:t>
      </w:r>
      <w:r>
        <w:rPr>
          <w:sz w:val="20"/>
        </w:rPr>
        <w:t>expresa</w:t>
      </w:r>
      <w:r>
        <w:rPr>
          <w:spacing w:val="80"/>
          <w:sz w:val="20"/>
        </w:rPr>
        <w:t> </w:t>
      </w:r>
      <w:r>
        <w:rPr>
          <w:sz w:val="20"/>
        </w:rPr>
        <w:t>por</w:t>
      </w:r>
      <w:r>
        <w:rPr>
          <w:spacing w:val="80"/>
          <w:sz w:val="20"/>
        </w:rPr>
        <w:t> </w:t>
      </w:r>
      <w:r>
        <w:rPr>
          <w:sz w:val="20"/>
        </w:rPr>
        <w:t>ley.</w:t>
      </w:r>
      <w:r>
        <w:rPr>
          <w:spacing w:val="80"/>
          <w:sz w:val="20"/>
        </w:rPr>
        <w:t> </w:t>
      </w:r>
      <w:r>
        <w:rPr>
          <w:sz w:val="20"/>
        </w:rPr>
        <w:t>En</w:t>
      </w:r>
      <w:r>
        <w:rPr>
          <w:spacing w:val="80"/>
          <w:sz w:val="20"/>
        </w:rPr>
        <w:t> </w:t>
      </w:r>
      <w:r>
        <w:rPr>
          <w:sz w:val="20"/>
        </w:rPr>
        <w:t>ningún</w:t>
      </w:r>
      <w:r>
        <w:rPr>
          <w:spacing w:val="80"/>
          <w:sz w:val="20"/>
        </w:rPr>
        <w:t> </w:t>
      </w:r>
      <w:r>
        <w:rPr>
          <w:sz w:val="20"/>
        </w:rPr>
        <w:t>caso</w:t>
      </w:r>
      <w:r>
        <w:rPr>
          <w:spacing w:val="80"/>
          <w:sz w:val="20"/>
        </w:rPr>
        <w:t> </w:t>
      </w:r>
      <w:r>
        <w:rPr>
          <w:sz w:val="20"/>
        </w:rPr>
        <w:t>podrán</w:t>
      </w:r>
      <w:r>
        <w:rPr>
          <w:spacing w:val="80"/>
          <w:sz w:val="20"/>
        </w:rPr>
        <w:t> </w:t>
      </w:r>
      <w:r>
        <w:rPr>
          <w:sz w:val="20"/>
        </w:rPr>
        <w:t>proceder</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10" w:hanging="1"/>
        <w:jc w:val="left"/>
      </w:pPr>
      <w:r>
        <w:rPr/>
        <w:t>directamente a la redacción de instrumentos de ordenación, salvo cuando quede acreditado que sea una opción más eficiente que la contratación pública.</w:t>
      </w:r>
    </w:p>
    <w:p>
      <w:pPr>
        <w:spacing w:before="224"/>
        <w:ind w:left="255" w:right="0" w:firstLine="0"/>
        <w:jc w:val="left"/>
        <w:rPr>
          <w:rFonts w:ascii="Arial" w:hAnsi="Arial"/>
          <w:i/>
          <w:sz w:val="20"/>
        </w:rPr>
      </w:pPr>
      <w:bookmarkStart w:name="Artículo 16. Lealtad institucional." w:id="29"/>
      <w:bookmarkEnd w:id="29"/>
      <w:r>
        <w:rPr/>
      </w:r>
      <w:r>
        <w:rPr>
          <w:rFonts w:ascii="Arial" w:hAnsi="Arial"/>
          <w:b/>
          <w:sz w:val="20"/>
        </w:rPr>
        <w:t>Artículo</w:t>
      </w:r>
      <w:r>
        <w:rPr>
          <w:rFonts w:ascii="Arial" w:hAnsi="Arial"/>
          <w:b/>
          <w:spacing w:val="-2"/>
          <w:sz w:val="20"/>
        </w:rPr>
        <w:t> </w:t>
      </w:r>
      <w:r>
        <w:rPr>
          <w:rFonts w:ascii="Arial" w:hAnsi="Arial"/>
          <w:b/>
          <w:sz w:val="20"/>
        </w:rPr>
        <w:t>16.</w:t>
      </w:r>
      <w:r>
        <w:rPr>
          <w:rFonts w:ascii="Arial" w:hAnsi="Arial"/>
          <w:b/>
          <w:spacing w:val="51"/>
          <w:sz w:val="20"/>
        </w:rPr>
        <w:t> </w:t>
      </w:r>
      <w:r>
        <w:rPr>
          <w:rFonts w:ascii="Arial" w:hAnsi="Arial"/>
          <w:i/>
          <w:sz w:val="20"/>
        </w:rPr>
        <w:t>Lealtad</w:t>
      </w:r>
      <w:r>
        <w:rPr>
          <w:rFonts w:ascii="Arial" w:hAnsi="Arial"/>
          <w:i/>
          <w:spacing w:val="-1"/>
          <w:sz w:val="20"/>
        </w:rPr>
        <w:t> </w:t>
      </w:r>
      <w:r>
        <w:rPr>
          <w:rFonts w:ascii="Arial" w:hAnsi="Arial"/>
          <w:i/>
          <w:spacing w:val="-2"/>
          <w:sz w:val="20"/>
        </w:rPr>
        <w:t>institucional.</w:t>
      </w:r>
    </w:p>
    <w:p>
      <w:pPr>
        <w:pStyle w:val="BodyText"/>
        <w:spacing w:line="254" w:lineRule="auto" w:before="126"/>
        <w:ind w:right="1104"/>
      </w:pPr>
      <w:r>
        <w:rPr/>
        <w:t>En el ejercicio de sus respectivas competencias, la Administración de la comunidad autónoma y las de los cabildos y ayuntamientos observarán en sus relaciones recíprocas el principio de lealtad institucional, que implicará, en todo caso:</w:t>
      </w:r>
    </w:p>
    <w:p>
      <w:pPr>
        <w:pStyle w:val="ListParagraph"/>
        <w:numPr>
          <w:ilvl w:val="1"/>
          <w:numId w:val="13"/>
        </w:numPr>
        <w:tabs>
          <w:tab w:pos="903" w:val="left" w:leader="none"/>
        </w:tabs>
        <w:spacing w:line="254" w:lineRule="auto" w:before="121" w:after="0"/>
        <w:ind w:left="255" w:right="1105" w:firstLine="340"/>
        <w:jc w:val="both"/>
        <w:rPr>
          <w:sz w:val="20"/>
        </w:rPr>
      </w:pPr>
      <w:r>
        <w:rPr>
          <w:sz w:val="20"/>
        </w:rPr>
        <w:t>El respeto al ejercicio legítimo por las otras administraciones públicas de sus respectivas competencias.</w:t>
      </w:r>
    </w:p>
    <w:p>
      <w:pPr>
        <w:pStyle w:val="ListParagraph"/>
        <w:numPr>
          <w:ilvl w:val="1"/>
          <w:numId w:val="13"/>
        </w:numPr>
        <w:tabs>
          <w:tab w:pos="860" w:val="left" w:leader="none"/>
        </w:tabs>
        <w:spacing w:line="254" w:lineRule="auto" w:before="0" w:after="0"/>
        <w:ind w:left="255" w:right="1103" w:firstLine="340"/>
        <w:jc w:val="both"/>
        <w:rPr>
          <w:sz w:val="20"/>
        </w:rPr>
      </w:pPr>
      <w:r>
        <w:rPr>
          <w:sz w:val="20"/>
        </w:rPr>
        <w:t>La ponderación, en el ejercicio de las competencias propias, de la totalidad de los intereses públicos implicados y, en concreto, aquellos cuya gestión esté encomendada a las otras administraciones.</w:t>
      </w:r>
    </w:p>
    <w:p>
      <w:pPr>
        <w:pStyle w:val="ListParagraph"/>
        <w:numPr>
          <w:ilvl w:val="1"/>
          <w:numId w:val="13"/>
        </w:numPr>
        <w:tabs>
          <w:tab w:pos="830" w:val="left" w:leader="none"/>
        </w:tabs>
        <w:spacing w:line="254" w:lineRule="auto" w:before="0" w:after="0"/>
        <w:ind w:left="255" w:right="1105" w:firstLine="340"/>
        <w:jc w:val="both"/>
        <w:rPr>
          <w:sz w:val="20"/>
        </w:rPr>
      </w:pPr>
      <w:r>
        <w:rPr>
          <w:sz w:val="20"/>
        </w:rPr>
        <w:t>El deber de facilitar a las otras administraciones la información que precisen sobre la actividad que desarrollen en el ejercicio de sus propias competencias.</w:t>
      </w:r>
    </w:p>
    <w:p>
      <w:pPr>
        <w:pStyle w:val="ListParagraph"/>
        <w:numPr>
          <w:ilvl w:val="1"/>
          <w:numId w:val="13"/>
        </w:numPr>
        <w:tabs>
          <w:tab w:pos="840" w:val="left" w:leader="none"/>
        </w:tabs>
        <w:spacing w:line="254" w:lineRule="auto" w:before="0" w:after="0"/>
        <w:ind w:left="255" w:right="1105" w:firstLine="340"/>
        <w:jc w:val="both"/>
        <w:rPr>
          <w:sz w:val="20"/>
        </w:rPr>
      </w:pPr>
      <w:r>
        <w:rPr>
          <w:sz w:val="20"/>
        </w:rPr>
        <w:t>La obligación de prestar, en el ámbito propio, la cooperación y asistencia activas que las otras administraciones pudieran precisar para el eficaz ejercicio de sus competencias.</w:t>
      </w:r>
    </w:p>
    <w:p>
      <w:pPr>
        <w:pStyle w:val="ListParagraph"/>
        <w:numPr>
          <w:ilvl w:val="1"/>
          <w:numId w:val="13"/>
        </w:numPr>
        <w:tabs>
          <w:tab w:pos="888" w:val="left" w:leader="none"/>
        </w:tabs>
        <w:spacing w:line="254" w:lineRule="auto" w:before="0" w:after="0"/>
        <w:ind w:left="255" w:right="1103" w:firstLine="340"/>
        <w:jc w:val="both"/>
        <w:rPr>
          <w:sz w:val="20"/>
        </w:rPr>
      </w:pPr>
      <w:r>
        <w:rPr>
          <w:sz w:val="20"/>
        </w:rPr>
        <w:t>Valorar el impacto que sus actuaciones, en materia presupuestaria y financiera, pudieran provocar en el resto de administraciones públicas.</w:t>
      </w:r>
    </w:p>
    <w:p>
      <w:pPr>
        <w:spacing w:before="224"/>
        <w:ind w:left="255" w:right="0" w:firstLine="0"/>
        <w:jc w:val="left"/>
        <w:rPr>
          <w:rFonts w:ascii="Arial" w:hAnsi="Arial"/>
          <w:i/>
          <w:sz w:val="20"/>
        </w:rPr>
      </w:pPr>
      <w:bookmarkStart w:name="Artículo 17. Deber de colaboración." w:id="30"/>
      <w:bookmarkEnd w:id="30"/>
      <w:r>
        <w:rPr/>
      </w:r>
      <w:r>
        <w:rPr>
          <w:rFonts w:ascii="Arial" w:hAnsi="Arial"/>
          <w:b/>
          <w:sz w:val="20"/>
        </w:rPr>
        <w:t>Artículo</w:t>
      </w:r>
      <w:r>
        <w:rPr>
          <w:rFonts w:ascii="Arial" w:hAnsi="Arial"/>
          <w:b/>
          <w:spacing w:val="-1"/>
          <w:sz w:val="20"/>
        </w:rPr>
        <w:t> </w:t>
      </w:r>
      <w:r>
        <w:rPr>
          <w:rFonts w:ascii="Arial" w:hAnsi="Arial"/>
          <w:b/>
          <w:sz w:val="20"/>
        </w:rPr>
        <w:t>17.</w:t>
      </w:r>
      <w:r>
        <w:rPr>
          <w:rFonts w:ascii="Arial" w:hAnsi="Arial"/>
          <w:b/>
          <w:spacing w:val="54"/>
          <w:sz w:val="20"/>
        </w:rPr>
        <w:t> </w:t>
      </w:r>
      <w:r>
        <w:rPr>
          <w:rFonts w:ascii="Arial" w:hAnsi="Arial"/>
          <w:i/>
          <w:sz w:val="20"/>
        </w:rPr>
        <w:t>Deber de </w:t>
      </w:r>
      <w:r>
        <w:rPr>
          <w:rFonts w:ascii="Arial" w:hAnsi="Arial"/>
          <w:i/>
          <w:spacing w:val="-2"/>
          <w:sz w:val="20"/>
        </w:rPr>
        <w:t>colaboración.</w:t>
      </w:r>
    </w:p>
    <w:p>
      <w:pPr>
        <w:pStyle w:val="ListParagraph"/>
        <w:numPr>
          <w:ilvl w:val="0"/>
          <w:numId w:val="14"/>
        </w:numPr>
        <w:tabs>
          <w:tab w:pos="818" w:val="left" w:leader="none"/>
        </w:tabs>
        <w:spacing w:line="254" w:lineRule="auto" w:before="126" w:after="0"/>
        <w:ind w:left="255" w:right="1103" w:firstLine="340"/>
        <w:jc w:val="both"/>
        <w:rPr>
          <w:sz w:val="20"/>
        </w:rPr>
      </w:pPr>
      <w:r>
        <w:rPr>
          <w:sz w:val="20"/>
        </w:rPr>
        <w:t>Las administraciones públicas canarias con competencia en materia de ordenación del territorio, medioambiente y urbanismo prestarán, en el ámbito propio, la asistencia y colaboración que otras administraciones pudieran solicitar para el eficaz ejercicio de sus competencias, de acuerdo con lo establecido por la legislación de protección de datos de carácter personal y por la legislación general tributaria.</w:t>
      </w:r>
    </w:p>
    <w:p>
      <w:pPr>
        <w:pStyle w:val="ListParagraph"/>
        <w:numPr>
          <w:ilvl w:val="0"/>
          <w:numId w:val="14"/>
        </w:numPr>
        <w:tabs>
          <w:tab w:pos="816" w:val="left" w:leader="none"/>
        </w:tabs>
        <w:spacing w:line="240" w:lineRule="auto" w:before="1" w:after="0"/>
        <w:ind w:left="816" w:right="0" w:hanging="221"/>
        <w:jc w:val="both"/>
        <w:rPr>
          <w:sz w:val="20"/>
        </w:rPr>
      </w:pPr>
      <w:r>
        <w:rPr>
          <w:sz w:val="20"/>
        </w:rPr>
        <w:t>El</w:t>
      </w:r>
      <w:r>
        <w:rPr>
          <w:spacing w:val="-5"/>
          <w:sz w:val="20"/>
        </w:rPr>
        <w:t> </w:t>
      </w:r>
      <w:r>
        <w:rPr>
          <w:sz w:val="20"/>
        </w:rPr>
        <w:t>deber</w:t>
      </w:r>
      <w:r>
        <w:rPr>
          <w:spacing w:val="-5"/>
          <w:sz w:val="20"/>
        </w:rPr>
        <w:t> </w:t>
      </w:r>
      <w:r>
        <w:rPr>
          <w:sz w:val="20"/>
        </w:rPr>
        <w:t>de</w:t>
      </w:r>
      <w:r>
        <w:rPr>
          <w:spacing w:val="-4"/>
          <w:sz w:val="20"/>
        </w:rPr>
        <w:t> </w:t>
      </w:r>
      <w:r>
        <w:rPr>
          <w:sz w:val="20"/>
        </w:rPr>
        <w:t>colaboración</w:t>
      </w:r>
      <w:r>
        <w:rPr>
          <w:spacing w:val="-5"/>
          <w:sz w:val="20"/>
        </w:rPr>
        <w:t> </w:t>
      </w:r>
      <w:r>
        <w:rPr>
          <w:spacing w:val="-2"/>
          <w:sz w:val="20"/>
        </w:rPr>
        <w:t>comporta:</w:t>
      </w:r>
    </w:p>
    <w:p>
      <w:pPr>
        <w:pStyle w:val="ListParagraph"/>
        <w:numPr>
          <w:ilvl w:val="1"/>
          <w:numId w:val="14"/>
        </w:numPr>
        <w:tabs>
          <w:tab w:pos="831" w:val="left" w:leader="none"/>
        </w:tabs>
        <w:spacing w:line="254" w:lineRule="auto" w:before="133" w:after="0"/>
        <w:ind w:left="255" w:right="1104" w:firstLine="340"/>
        <w:jc w:val="both"/>
        <w:rPr>
          <w:sz w:val="20"/>
        </w:rPr>
      </w:pPr>
      <w:r>
        <w:rPr>
          <w:sz w:val="20"/>
        </w:rPr>
        <w:t>El suministro de información, datos, documentos o medios probatorios que se hallen a disposición del organismo público o la entidad al que se dirige la solicitud y que la administración solicitante precise disponer para el ejercicio de sus competencias.</w:t>
      </w:r>
    </w:p>
    <w:p>
      <w:pPr>
        <w:pStyle w:val="ListParagraph"/>
        <w:numPr>
          <w:ilvl w:val="1"/>
          <w:numId w:val="14"/>
        </w:numPr>
        <w:tabs>
          <w:tab w:pos="854" w:val="left" w:leader="none"/>
        </w:tabs>
        <w:spacing w:line="254" w:lineRule="auto" w:before="0" w:after="0"/>
        <w:ind w:left="255" w:right="1105" w:firstLine="340"/>
        <w:jc w:val="both"/>
        <w:rPr>
          <w:sz w:val="20"/>
        </w:rPr>
      </w:pPr>
      <w:r>
        <w:rPr>
          <w:sz w:val="20"/>
        </w:rPr>
        <w:t>La creación y el mantenimiento de sistemas integrados de información geográfica y administrativa con el fin de disponer de datos actualizados y completos relativos a los diferentes ámbitos de actividad en todo el archipiélago.</w:t>
      </w:r>
    </w:p>
    <w:p>
      <w:pPr>
        <w:pStyle w:val="ListParagraph"/>
        <w:numPr>
          <w:ilvl w:val="1"/>
          <w:numId w:val="14"/>
        </w:numPr>
        <w:tabs>
          <w:tab w:pos="861" w:val="left" w:leader="none"/>
        </w:tabs>
        <w:spacing w:line="254" w:lineRule="auto" w:before="0" w:after="0"/>
        <w:ind w:left="255" w:right="1105" w:firstLine="340"/>
        <w:jc w:val="both"/>
        <w:rPr>
          <w:sz w:val="20"/>
        </w:rPr>
      </w:pPr>
      <w:r>
        <w:rPr>
          <w:sz w:val="20"/>
        </w:rPr>
        <w:t>El deber de asistencia y auxilio para atender las solicitudes formuladas por otras administraciones para el mejor ejercicio de sus competencias.</w:t>
      </w:r>
    </w:p>
    <w:p>
      <w:pPr>
        <w:pStyle w:val="ListParagraph"/>
        <w:numPr>
          <w:ilvl w:val="1"/>
          <w:numId w:val="14"/>
        </w:numPr>
        <w:tabs>
          <w:tab w:pos="827" w:val="left" w:leader="none"/>
        </w:tabs>
        <w:spacing w:line="240" w:lineRule="auto" w:before="1" w:after="0"/>
        <w:ind w:left="827" w:right="0" w:hanging="232"/>
        <w:jc w:val="both"/>
        <w:rPr>
          <w:sz w:val="20"/>
        </w:rPr>
      </w:pPr>
      <w:r>
        <w:rPr>
          <w:sz w:val="20"/>
        </w:rPr>
        <w:t>Cualquier</w:t>
      </w:r>
      <w:r>
        <w:rPr>
          <w:spacing w:val="-5"/>
          <w:sz w:val="20"/>
        </w:rPr>
        <w:t> </w:t>
      </w:r>
      <w:r>
        <w:rPr>
          <w:sz w:val="20"/>
        </w:rPr>
        <w:t>otra</w:t>
      </w:r>
      <w:r>
        <w:rPr>
          <w:spacing w:val="-4"/>
          <w:sz w:val="20"/>
        </w:rPr>
        <w:t> </w:t>
      </w:r>
      <w:r>
        <w:rPr>
          <w:sz w:val="20"/>
        </w:rPr>
        <w:t>prevista</w:t>
      </w:r>
      <w:r>
        <w:rPr>
          <w:spacing w:val="-4"/>
          <w:sz w:val="20"/>
        </w:rPr>
        <w:t> </w:t>
      </w:r>
      <w:r>
        <w:rPr>
          <w:sz w:val="20"/>
        </w:rPr>
        <w:t>en</w:t>
      </w:r>
      <w:r>
        <w:rPr>
          <w:spacing w:val="-4"/>
          <w:sz w:val="20"/>
        </w:rPr>
        <w:t> </w:t>
      </w:r>
      <w:r>
        <w:rPr>
          <w:sz w:val="20"/>
        </w:rPr>
        <w:t>la</w:t>
      </w:r>
      <w:r>
        <w:rPr>
          <w:spacing w:val="-4"/>
          <w:sz w:val="20"/>
        </w:rPr>
        <w:t> </w:t>
      </w:r>
      <w:r>
        <w:rPr>
          <w:sz w:val="20"/>
        </w:rPr>
        <w:t>presente</w:t>
      </w:r>
      <w:r>
        <w:rPr>
          <w:spacing w:val="-4"/>
          <w:sz w:val="20"/>
        </w:rPr>
        <w:t> ley.</w:t>
      </w:r>
    </w:p>
    <w:p>
      <w:pPr>
        <w:pStyle w:val="ListParagraph"/>
        <w:numPr>
          <w:ilvl w:val="0"/>
          <w:numId w:val="14"/>
        </w:numPr>
        <w:tabs>
          <w:tab w:pos="822" w:val="left" w:leader="none"/>
        </w:tabs>
        <w:spacing w:line="254" w:lineRule="auto" w:before="133" w:after="0"/>
        <w:ind w:left="255" w:right="1104" w:firstLine="340"/>
        <w:jc w:val="both"/>
        <w:rPr>
          <w:sz w:val="20"/>
        </w:rPr>
      </w:pPr>
      <w:r>
        <w:rPr>
          <w:sz w:val="20"/>
        </w:rPr>
        <w:t>Las administraciones públicas canarias solo podrán negar la asistencia y colaboración requerida cuando no se disponga de medios suficientes para ello o en el caso de que dicha colaboración pueda ocasionar un grave perjuicio a los intereses cuya tutela tenga encomendada la entidad requerida o al cumplimiento de sus propias funciones, lo que se comunicará motivadamente a la administración solicitante.</w:t>
      </w:r>
    </w:p>
    <w:p>
      <w:pPr>
        <w:pStyle w:val="ListParagraph"/>
        <w:numPr>
          <w:ilvl w:val="0"/>
          <w:numId w:val="14"/>
        </w:numPr>
        <w:tabs>
          <w:tab w:pos="831" w:val="left" w:leader="none"/>
        </w:tabs>
        <w:spacing w:line="254" w:lineRule="auto" w:before="0" w:after="0"/>
        <w:ind w:left="255" w:right="1105" w:firstLine="340"/>
        <w:jc w:val="both"/>
        <w:rPr>
          <w:sz w:val="20"/>
        </w:rPr>
      </w:pPr>
      <w:r>
        <w:rPr>
          <w:sz w:val="20"/>
        </w:rPr>
        <w:t>Los municipios contiguos que compartan una misma malla urbana deberán colaborar en la determinación de la ordenación que se viera afectada.</w:t>
      </w:r>
    </w:p>
    <w:p>
      <w:pPr>
        <w:pStyle w:val="ListParagraph"/>
        <w:numPr>
          <w:ilvl w:val="0"/>
          <w:numId w:val="14"/>
        </w:numPr>
        <w:tabs>
          <w:tab w:pos="897" w:val="left" w:leader="none"/>
        </w:tabs>
        <w:spacing w:line="254" w:lineRule="auto" w:before="1" w:after="0"/>
        <w:ind w:left="255" w:right="1105" w:firstLine="340"/>
        <w:jc w:val="both"/>
        <w:rPr>
          <w:sz w:val="20"/>
        </w:rPr>
      </w:pPr>
      <w:r>
        <w:rPr>
          <w:sz w:val="20"/>
        </w:rPr>
        <w:t>Los posibles costes que pueda generar el deber de colaboración podrán ser repercutidos cuando así se acuerde.</w:t>
      </w:r>
    </w:p>
    <w:p>
      <w:pPr>
        <w:spacing w:before="223"/>
        <w:ind w:left="255" w:right="0" w:firstLine="0"/>
        <w:jc w:val="left"/>
        <w:rPr>
          <w:rFonts w:ascii="Arial" w:hAnsi="Arial"/>
          <w:i/>
          <w:sz w:val="20"/>
        </w:rPr>
      </w:pPr>
      <w:bookmarkStart w:name="Artículo 18. Cooperación y asistencia mu" w:id="31"/>
      <w:bookmarkEnd w:id="31"/>
      <w:r>
        <w:rPr/>
      </w:r>
      <w:r>
        <w:rPr>
          <w:rFonts w:ascii="Arial" w:hAnsi="Arial"/>
          <w:b/>
          <w:sz w:val="20"/>
        </w:rPr>
        <w:t>Artículo</w:t>
      </w:r>
      <w:r>
        <w:rPr>
          <w:rFonts w:ascii="Arial" w:hAnsi="Arial"/>
          <w:b/>
          <w:spacing w:val="-4"/>
          <w:sz w:val="20"/>
        </w:rPr>
        <w:t> </w:t>
      </w:r>
      <w:r>
        <w:rPr>
          <w:rFonts w:ascii="Arial" w:hAnsi="Arial"/>
          <w:b/>
          <w:sz w:val="20"/>
        </w:rPr>
        <w:t>18.</w:t>
      </w:r>
      <w:r>
        <w:rPr>
          <w:rFonts w:ascii="Arial" w:hAnsi="Arial"/>
          <w:b/>
          <w:spacing w:val="48"/>
          <w:sz w:val="20"/>
        </w:rPr>
        <w:t> </w:t>
      </w:r>
      <w:r>
        <w:rPr>
          <w:rFonts w:ascii="Arial" w:hAnsi="Arial"/>
          <w:i/>
          <w:sz w:val="20"/>
        </w:rPr>
        <w:t>Cooperación</w:t>
      </w:r>
      <w:r>
        <w:rPr>
          <w:rFonts w:ascii="Arial" w:hAnsi="Arial"/>
          <w:i/>
          <w:spacing w:val="-3"/>
          <w:sz w:val="20"/>
        </w:rPr>
        <w:t> </w:t>
      </w:r>
      <w:r>
        <w:rPr>
          <w:rFonts w:ascii="Arial" w:hAnsi="Arial"/>
          <w:i/>
          <w:sz w:val="20"/>
        </w:rPr>
        <w:t>y</w:t>
      </w:r>
      <w:r>
        <w:rPr>
          <w:rFonts w:ascii="Arial" w:hAnsi="Arial"/>
          <w:i/>
          <w:spacing w:val="-3"/>
          <w:sz w:val="20"/>
        </w:rPr>
        <w:t> </w:t>
      </w:r>
      <w:r>
        <w:rPr>
          <w:rFonts w:ascii="Arial" w:hAnsi="Arial"/>
          <w:i/>
          <w:sz w:val="20"/>
        </w:rPr>
        <w:t>asistencia</w:t>
      </w:r>
      <w:r>
        <w:rPr>
          <w:rFonts w:ascii="Arial" w:hAnsi="Arial"/>
          <w:i/>
          <w:spacing w:val="-3"/>
          <w:sz w:val="20"/>
        </w:rPr>
        <w:t> </w:t>
      </w:r>
      <w:r>
        <w:rPr>
          <w:rFonts w:ascii="Arial" w:hAnsi="Arial"/>
          <w:i/>
          <w:spacing w:val="-2"/>
          <w:sz w:val="20"/>
        </w:rPr>
        <w:t>mutua.</w:t>
      </w:r>
    </w:p>
    <w:p>
      <w:pPr>
        <w:pStyle w:val="ListParagraph"/>
        <w:numPr>
          <w:ilvl w:val="0"/>
          <w:numId w:val="15"/>
        </w:numPr>
        <w:tabs>
          <w:tab w:pos="959" w:val="left" w:leader="none"/>
        </w:tabs>
        <w:spacing w:line="254" w:lineRule="auto" w:before="127" w:after="0"/>
        <w:ind w:left="255" w:right="1103" w:firstLine="340"/>
        <w:jc w:val="both"/>
        <w:rPr>
          <w:sz w:val="20"/>
        </w:rPr>
      </w:pPr>
      <w:r>
        <w:rPr>
          <w:sz w:val="20"/>
        </w:rPr>
        <w:t>Las relaciones entre las distintas administraciones públicas canarias con competencias en materia de ordenación del territorio, medioambiente y urbanismo se rigen por los principios de cooperación y asistencia mutua, que se manifiestan:</w:t>
      </w:r>
    </w:p>
    <w:p>
      <w:pPr>
        <w:pStyle w:val="ListParagraph"/>
        <w:numPr>
          <w:ilvl w:val="1"/>
          <w:numId w:val="15"/>
        </w:numPr>
        <w:tabs>
          <w:tab w:pos="906" w:val="left" w:leader="none"/>
        </w:tabs>
        <w:spacing w:line="254" w:lineRule="auto" w:before="120" w:after="0"/>
        <w:ind w:left="255" w:right="1103" w:firstLine="340"/>
        <w:jc w:val="both"/>
        <w:rPr>
          <w:sz w:val="20"/>
        </w:rPr>
      </w:pPr>
      <w:r>
        <w:rPr>
          <w:sz w:val="20"/>
        </w:rPr>
        <w:t>En la participación de todas ellas en el procedimiento de elaboración de los instrumentos de ordenación del territorio, de los recursos naturales y del planeamiento urbanístico mediante los mecanismos previstos en la presente ley.</w:t>
      </w:r>
    </w:p>
    <w:p>
      <w:pPr>
        <w:pStyle w:val="ListParagraph"/>
        <w:numPr>
          <w:ilvl w:val="1"/>
          <w:numId w:val="15"/>
        </w:numPr>
        <w:tabs>
          <w:tab w:pos="838" w:val="left" w:leader="none"/>
        </w:tabs>
        <w:spacing w:line="254" w:lineRule="auto" w:before="0" w:after="0"/>
        <w:ind w:left="255" w:right="1105" w:firstLine="340"/>
        <w:jc w:val="both"/>
        <w:rPr>
          <w:sz w:val="20"/>
        </w:rPr>
      </w:pPr>
      <w:r>
        <w:rPr>
          <w:sz w:val="20"/>
        </w:rPr>
        <w:t>En la colaboración en el diseño y ejecución de planes y proyectos elaborados por las distintas administraciones públicas en el ejercicio de sus respetivas competencias.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15"/>
        </w:numPr>
        <w:tabs>
          <w:tab w:pos="836" w:val="left" w:leader="none"/>
        </w:tabs>
        <w:spacing w:line="254" w:lineRule="auto" w:before="0" w:after="0"/>
        <w:ind w:left="255" w:right="1105" w:firstLine="340"/>
        <w:jc w:val="both"/>
        <w:rPr>
          <w:sz w:val="20"/>
        </w:rPr>
      </w:pPr>
      <w:r>
        <w:rPr>
          <w:sz w:val="20"/>
        </w:rPr>
        <w:t>En el auxilio para el ejercicio de la potestad sancionadora y para el restablecimiento</w:t>
      </w:r>
      <w:r>
        <w:rPr>
          <w:spacing w:val="80"/>
          <w:sz w:val="20"/>
        </w:rPr>
        <w:t> </w:t>
      </w:r>
      <w:r>
        <w:rPr>
          <w:sz w:val="20"/>
        </w:rPr>
        <w:t>de la legalidad.</w:t>
      </w:r>
    </w:p>
    <w:p>
      <w:pPr>
        <w:pStyle w:val="ListParagraph"/>
        <w:numPr>
          <w:ilvl w:val="0"/>
          <w:numId w:val="15"/>
        </w:numPr>
        <w:tabs>
          <w:tab w:pos="816" w:val="left" w:leader="none"/>
        </w:tabs>
        <w:spacing w:line="240" w:lineRule="auto" w:before="120" w:after="0"/>
        <w:ind w:left="816" w:right="0" w:hanging="221"/>
        <w:jc w:val="both"/>
        <w:rPr>
          <w:sz w:val="20"/>
        </w:rPr>
      </w:pPr>
      <w:r>
        <w:rPr>
          <w:sz w:val="20"/>
        </w:rPr>
        <w:t>La</w:t>
      </w:r>
      <w:r>
        <w:rPr>
          <w:spacing w:val="-5"/>
          <w:sz w:val="20"/>
        </w:rPr>
        <w:t> </w:t>
      </w:r>
      <w:r>
        <w:rPr>
          <w:sz w:val="20"/>
        </w:rPr>
        <w:t>cooperación</w:t>
      </w:r>
      <w:r>
        <w:rPr>
          <w:spacing w:val="-5"/>
          <w:sz w:val="20"/>
        </w:rPr>
        <w:t> </w:t>
      </w:r>
      <w:r>
        <w:rPr>
          <w:sz w:val="20"/>
        </w:rPr>
        <w:t>puede</w:t>
      </w:r>
      <w:r>
        <w:rPr>
          <w:spacing w:val="-5"/>
          <w:sz w:val="20"/>
        </w:rPr>
        <w:t> </w:t>
      </w:r>
      <w:r>
        <w:rPr>
          <w:sz w:val="20"/>
        </w:rPr>
        <w:t>comportar,</w:t>
      </w:r>
      <w:r>
        <w:rPr>
          <w:spacing w:val="-5"/>
          <w:sz w:val="20"/>
        </w:rPr>
        <w:t> </w:t>
      </w:r>
      <w:r>
        <w:rPr>
          <w:sz w:val="20"/>
        </w:rPr>
        <w:t>entre</w:t>
      </w:r>
      <w:r>
        <w:rPr>
          <w:spacing w:val="-5"/>
          <w:sz w:val="20"/>
        </w:rPr>
        <w:t> </w:t>
      </w:r>
      <w:r>
        <w:rPr>
          <w:sz w:val="20"/>
        </w:rPr>
        <w:t>otras</w:t>
      </w:r>
      <w:r>
        <w:rPr>
          <w:spacing w:val="-4"/>
          <w:sz w:val="20"/>
        </w:rPr>
        <w:t> </w:t>
      </w:r>
      <w:r>
        <w:rPr>
          <w:spacing w:val="-2"/>
          <w:sz w:val="20"/>
        </w:rPr>
        <w:t>actuaciones:</w:t>
      </w:r>
    </w:p>
    <w:p>
      <w:pPr>
        <w:pStyle w:val="ListParagraph"/>
        <w:numPr>
          <w:ilvl w:val="1"/>
          <w:numId w:val="15"/>
        </w:numPr>
        <w:tabs>
          <w:tab w:pos="867" w:val="left" w:leader="none"/>
        </w:tabs>
        <w:spacing w:line="254" w:lineRule="auto" w:before="134" w:after="0"/>
        <w:ind w:left="255" w:right="1103" w:firstLine="340"/>
        <w:jc w:val="both"/>
        <w:rPr>
          <w:sz w:val="20"/>
        </w:rPr>
      </w:pPr>
      <w:r>
        <w:rPr>
          <w:sz w:val="20"/>
        </w:rPr>
        <w:t>La participación en órganos de cooperación con el fin de deliberar y, en su caso, adoptar acuerdos en materia de política ambiental, territorial y urbanística.</w:t>
      </w:r>
    </w:p>
    <w:p>
      <w:pPr>
        <w:pStyle w:val="ListParagraph"/>
        <w:numPr>
          <w:ilvl w:val="1"/>
          <w:numId w:val="15"/>
        </w:numPr>
        <w:tabs>
          <w:tab w:pos="827" w:val="left" w:leader="none"/>
        </w:tabs>
        <w:spacing w:line="240" w:lineRule="auto" w:before="0" w:after="0"/>
        <w:ind w:left="827" w:right="0" w:hanging="232"/>
        <w:jc w:val="both"/>
        <w:rPr>
          <w:sz w:val="20"/>
        </w:rPr>
      </w:pPr>
      <w:r>
        <w:rPr>
          <w:sz w:val="20"/>
        </w:rPr>
        <w:t>La</w:t>
      </w:r>
      <w:r>
        <w:rPr>
          <w:spacing w:val="-5"/>
          <w:sz w:val="20"/>
        </w:rPr>
        <w:t> </w:t>
      </w:r>
      <w:r>
        <w:rPr>
          <w:sz w:val="20"/>
        </w:rPr>
        <w:t>prestación</w:t>
      </w:r>
      <w:r>
        <w:rPr>
          <w:spacing w:val="-5"/>
          <w:sz w:val="20"/>
        </w:rPr>
        <w:t> </w:t>
      </w:r>
      <w:r>
        <w:rPr>
          <w:sz w:val="20"/>
        </w:rPr>
        <w:t>de</w:t>
      </w:r>
      <w:r>
        <w:rPr>
          <w:spacing w:val="-5"/>
          <w:sz w:val="20"/>
        </w:rPr>
        <w:t> </w:t>
      </w:r>
      <w:r>
        <w:rPr>
          <w:sz w:val="20"/>
        </w:rPr>
        <w:t>medios</w:t>
      </w:r>
      <w:r>
        <w:rPr>
          <w:spacing w:val="-4"/>
          <w:sz w:val="20"/>
        </w:rPr>
        <w:t> </w:t>
      </w:r>
      <w:r>
        <w:rPr>
          <w:sz w:val="20"/>
        </w:rPr>
        <w:t>materiales,</w:t>
      </w:r>
      <w:r>
        <w:rPr>
          <w:spacing w:val="-5"/>
          <w:sz w:val="20"/>
        </w:rPr>
        <w:t> </w:t>
      </w:r>
      <w:r>
        <w:rPr>
          <w:sz w:val="20"/>
        </w:rPr>
        <w:t>económicos</w:t>
      </w:r>
      <w:r>
        <w:rPr>
          <w:spacing w:val="-5"/>
          <w:sz w:val="20"/>
        </w:rPr>
        <w:t> </w:t>
      </w:r>
      <w:r>
        <w:rPr>
          <w:sz w:val="20"/>
        </w:rPr>
        <w:t>o</w:t>
      </w:r>
      <w:r>
        <w:rPr>
          <w:spacing w:val="-5"/>
          <w:sz w:val="20"/>
        </w:rPr>
        <w:t> </w:t>
      </w:r>
      <w:r>
        <w:rPr>
          <w:spacing w:val="-2"/>
          <w:sz w:val="20"/>
        </w:rPr>
        <w:t>personales.</w:t>
      </w:r>
    </w:p>
    <w:p>
      <w:pPr>
        <w:pStyle w:val="ListParagraph"/>
        <w:numPr>
          <w:ilvl w:val="1"/>
          <w:numId w:val="15"/>
        </w:numPr>
        <w:tabs>
          <w:tab w:pos="839" w:val="left" w:leader="none"/>
        </w:tabs>
        <w:spacing w:line="254" w:lineRule="auto" w:before="14" w:after="0"/>
        <w:ind w:left="255" w:right="1105" w:firstLine="340"/>
        <w:jc w:val="both"/>
        <w:rPr>
          <w:sz w:val="20"/>
        </w:rPr>
      </w:pPr>
      <w:r>
        <w:rPr>
          <w:sz w:val="20"/>
        </w:rPr>
        <w:t>La evacuación de consultas entre las administraciones con la finalidad de facilitar el ejercicio concurrente de las competencias y la coordinación de las actuaciones.</w:t>
      </w:r>
    </w:p>
    <w:p>
      <w:pPr>
        <w:pStyle w:val="ListParagraph"/>
        <w:numPr>
          <w:ilvl w:val="1"/>
          <w:numId w:val="15"/>
        </w:numPr>
        <w:tabs>
          <w:tab w:pos="948" w:val="left" w:leader="none"/>
        </w:tabs>
        <w:spacing w:line="254" w:lineRule="auto" w:before="0" w:after="0"/>
        <w:ind w:left="255" w:right="1103" w:firstLine="340"/>
        <w:jc w:val="both"/>
        <w:rPr>
          <w:sz w:val="20"/>
        </w:rPr>
      </w:pPr>
      <w:r>
        <w:rPr>
          <w:sz w:val="20"/>
        </w:rPr>
        <w:t>La cooperación interadministrativa en la elaboración y seguimiento de los instrumentos de ordenación de los recursos naturales, territorial y urbanística; en particular,</w:t>
      </w:r>
      <w:r>
        <w:rPr>
          <w:spacing w:val="40"/>
          <w:sz w:val="20"/>
        </w:rPr>
        <w:t> </w:t>
      </w:r>
      <w:r>
        <w:rPr>
          <w:sz w:val="20"/>
        </w:rPr>
        <w:t>la participación en comisiones de seguimiento y, en su caso, en procedimientos potestativos de resolución de conflictos, en los términos previstos reglamentariamente.</w:t>
      </w:r>
    </w:p>
    <w:p>
      <w:pPr>
        <w:pStyle w:val="ListParagraph"/>
        <w:numPr>
          <w:ilvl w:val="1"/>
          <w:numId w:val="15"/>
        </w:numPr>
        <w:tabs>
          <w:tab w:pos="960" w:val="left" w:leader="none"/>
        </w:tabs>
        <w:spacing w:line="254" w:lineRule="auto" w:before="0" w:after="0"/>
        <w:ind w:left="255" w:right="1103" w:firstLine="340"/>
        <w:jc w:val="both"/>
        <w:rPr>
          <w:sz w:val="20"/>
        </w:rPr>
      </w:pPr>
      <w:r>
        <w:rPr>
          <w:sz w:val="20"/>
        </w:rPr>
        <w:t>El favorecimiento de acuerdos entre las administraciones, resolviendo las discrepancias que pudieran producirse en la elaboración y ejecución del planeamiento.</w:t>
      </w:r>
    </w:p>
    <w:p>
      <w:pPr>
        <w:pStyle w:val="ListParagraph"/>
        <w:numPr>
          <w:ilvl w:val="0"/>
          <w:numId w:val="15"/>
        </w:numPr>
        <w:tabs>
          <w:tab w:pos="845" w:val="left" w:leader="none"/>
        </w:tabs>
        <w:spacing w:line="254" w:lineRule="auto" w:before="0" w:after="0"/>
        <w:ind w:left="255" w:right="1103" w:firstLine="340"/>
        <w:jc w:val="both"/>
        <w:rPr>
          <w:sz w:val="20"/>
        </w:rPr>
      </w:pPr>
      <w:r>
        <w:rPr>
          <w:sz w:val="20"/>
        </w:rPr>
        <w:t>Las administraciones públicas podrán delegar sus competencias propias en materia</w:t>
      </w:r>
      <w:r>
        <w:rPr>
          <w:spacing w:val="40"/>
          <w:sz w:val="20"/>
        </w:rPr>
        <w:t> </w:t>
      </w:r>
      <w:r>
        <w:rPr>
          <w:sz w:val="20"/>
        </w:rPr>
        <w:t>de ordenación, ejecución e intervención territorial y urbanística en otras administraciones o</w:t>
      </w:r>
      <w:r>
        <w:rPr>
          <w:spacing w:val="40"/>
          <w:sz w:val="20"/>
        </w:rPr>
        <w:t> </w:t>
      </w:r>
      <w:r>
        <w:rPr>
          <w:sz w:val="20"/>
        </w:rPr>
        <w:t>en organismos o entidades dependientes de las mismas. Los acuerdos de delegación y de aceptación de la competencia deberán adoptarse por el Gobierno de Canarias o el Pleno de la entidad local.</w:t>
      </w:r>
    </w:p>
    <w:p>
      <w:pPr>
        <w:spacing w:before="224"/>
        <w:ind w:left="255" w:right="0" w:firstLine="0"/>
        <w:jc w:val="left"/>
        <w:rPr>
          <w:rFonts w:ascii="Arial" w:hAnsi="Arial"/>
          <w:i/>
          <w:sz w:val="20"/>
        </w:rPr>
      </w:pPr>
      <w:bookmarkStart w:name="Artículo 19. Cooperación en actuaciones " w:id="32"/>
      <w:bookmarkEnd w:id="32"/>
      <w:r>
        <w:rPr/>
      </w:r>
      <w:r>
        <w:rPr>
          <w:rFonts w:ascii="Arial" w:hAnsi="Arial"/>
          <w:b/>
          <w:sz w:val="20"/>
        </w:rPr>
        <w:t>Artículo</w:t>
      </w:r>
      <w:r>
        <w:rPr>
          <w:rFonts w:ascii="Arial" w:hAnsi="Arial"/>
          <w:b/>
          <w:spacing w:val="-3"/>
          <w:sz w:val="20"/>
        </w:rPr>
        <w:t> </w:t>
      </w:r>
      <w:r>
        <w:rPr>
          <w:rFonts w:ascii="Arial" w:hAnsi="Arial"/>
          <w:b/>
          <w:sz w:val="20"/>
        </w:rPr>
        <w:t>19.</w:t>
      </w:r>
      <w:r>
        <w:rPr>
          <w:rFonts w:ascii="Arial" w:hAnsi="Arial"/>
          <w:b/>
          <w:spacing w:val="48"/>
          <w:sz w:val="20"/>
        </w:rPr>
        <w:t> </w:t>
      </w:r>
      <w:r>
        <w:rPr>
          <w:rFonts w:ascii="Arial" w:hAnsi="Arial"/>
          <w:i/>
          <w:sz w:val="20"/>
        </w:rPr>
        <w:t>Cooperación</w:t>
      </w:r>
      <w:r>
        <w:rPr>
          <w:rFonts w:ascii="Arial" w:hAnsi="Arial"/>
          <w:i/>
          <w:spacing w:val="-2"/>
          <w:sz w:val="20"/>
        </w:rPr>
        <w:t> </w:t>
      </w:r>
      <w:r>
        <w:rPr>
          <w:rFonts w:ascii="Arial" w:hAnsi="Arial"/>
          <w:i/>
          <w:sz w:val="20"/>
        </w:rPr>
        <w:t>en</w:t>
      </w:r>
      <w:r>
        <w:rPr>
          <w:rFonts w:ascii="Arial" w:hAnsi="Arial"/>
          <w:i/>
          <w:spacing w:val="-3"/>
          <w:sz w:val="20"/>
        </w:rPr>
        <w:t> </w:t>
      </w:r>
      <w:r>
        <w:rPr>
          <w:rFonts w:ascii="Arial" w:hAnsi="Arial"/>
          <w:i/>
          <w:sz w:val="20"/>
        </w:rPr>
        <w:t>actuaciones</w:t>
      </w:r>
      <w:r>
        <w:rPr>
          <w:rFonts w:ascii="Arial" w:hAnsi="Arial"/>
          <w:i/>
          <w:spacing w:val="-3"/>
          <w:sz w:val="20"/>
        </w:rPr>
        <w:t> </w:t>
      </w:r>
      <w:r>
        <w:rPr>
          <w:rFonts w:ascii="Arial" w:hAnsi="Arial"/>
          <w:i/>
          <w:sz w:val="20"/>
        </w:rPr>
        <w:t>con</w:t>
      </w:r>
      <w:r>
        <w:rPr>
          <w:rFonts w:ascii="Arial" w:hAnsi="Arial"/>
          <w:i/>
          <w:spacing w:val="-3"/>
          <w:sz w:val="20"/>
        </w:rPr>
        <w:t> </w:t>
      </w:r>
      <w:r>
        <w:rPr>
          <w:rFonts w:ascii="Arial" w:hAnsi="Arial"/>
          <w:i/>
          <w:sz w:val="20"/>
        </w:rPr>
        <w:t>relevancia</w:t>
      </w:r>
      <w:r>
        <w:rPr>
          <w:rFonts w:ascii="Arial" w:hAnsi="Arial"/>
          <w:i/>
          <w:spacing w:val="-2"/>
          <w:sz w:val="20"/>
        </w:rPr>
        <w:t> territorial.</w:t>
      </w:r>
    </w:p>
    <w:p>
      <w:pPr>
        <w:pStyle w:val="ListParagraph"/>
        <w:numPr>
          <w:ilvl w:val="0"/>
          <w:numId w:val="16"/>
        </w:numPr>
        <w:tabs>
          <w:tab w:pos="884" w:val="left" w:leader="none"/>
        </w:tabs>
        <w:spacing w:line="254" w:lineRule="auto" w:before="126" w:after="0"/>
        <w:ind w:left="255" w:right="1104" w:firstLine="340"/>
        <w:jc w:val="both"/>
        <w:rPr>
          <w:sz w:val="20"/>
        </w:rPr>
      </w:pPr>
      <w:r>
        <w:rPr>
          <w:sz w:val="20"/>
        </w:rPr>
        <w:t>Las actuaciones que se relacionan a continuación están sujetas a cooperación </w:t>
      </w:r>
      <w:r>
        <w:rPr>
          <w:spacing w:val="-2"/>
          <w:sz w:val="20"/>
        </w:rPr>
        <w:t>interadministrativa:</w:t>
      </w:r>
    </w:p>
    <w:p>
      <w:pPr>
        <w:pStyle w:val="ListParagraph"/>
        <w:numPr>
          <w:ilvl w:val="1"/>
          <w:numId w:val="16"/>
        </w:numPr>
        <w:tabs>
          <w:tab w:pos="833" w:val="left" w:leader="none"/>
        </w:tabs>
        <w:spacing w:line="254" w:lineRule="auto" w:before="120" w:after="0"/>
        <w:ind w:left="255" w:right="1104" w:firstLine="340"/>
        <w:jc w:val="both"/>
        <w:rPr>
          <w:sz w:val="20"/>
        </w:rPr>
      </w:pPr>
      <w:r>
        <w:rPr>
          <w:sz w:val="20"/>
        </w:rPr>
        <w:t>Los instrumentos de ordenación de los recursos naturales, de ordenación del territorio y de planeamiento urbanístico, previstos en la presente ley.</w:t>
      </w:r>
    </w:p>
    <w:p>
      <w:pPr>
        <w:pStyle w:val="ListParagraph"/>
        <w:numPr>
          <w:ilvl w:val="1"/>
          <w:numId w:val="16"/>
        </w:numPr>
        <w:tabs>
          <w:tab w:pos="932" w:val="left" w:leader="none"/>
        </w:tabs>
        <w:spacing w:line="254" w:lineRule="auto" w:before="1" w:after="0"/>
        <w:ind w:left="255" w:right="1102" w:firstLine="340"/>
        <w:jc w:val="both"/>
        <w:rPr>
          <w:sz w:val="20"/>
        </w:rPr>
      </w:pPr>
      <w:r>
        <w:rPr>
          <w:sz w:val="20"/>
        </w:rPr>
        <w:t>Cualquier plan, programa o proyecto de obras o servicios públicos de las administraciones de la comunidad autónoma, las islas y los municipios que afecte, por razón de la localización o uso territoriales, a las competencias del resto de las administraciones </w:t>
      </w:r>
      <w:r>
        <w:rPr>
          <w:spacing w:val="-2"/>
          <w:sz w:val="20"/>
        </w:rPr>
        <w:t>públicas.</w:t>
      </w:r>
    </w:p>
    <w:p>
      <w:pPr>
        <w:pStyle w:val="ListParagraph"/>
        <w:numPr>
          <w:ilvl w:val="1"/>
          <w:numId w:val="16"/>
        </w:numPr>
        <w:tabs>
          <w:tab w:pos="858" w:val="left" w:leader="none"/>
        </w:tabs>
        <w:spacing w:line="254" w:lineRule="auto" w:before="0" w:after="0"/>
        <w:ind w:left="255" w:right="1103" w:firstLine="340"/>
        <w:jc w:val="both"/>
        <w:rPr>
          <w:sz w:val="20"/>
        </w:rPr>
      </w:pPr>
      <w:r>
        <w:rPr>
          <w:sz w:val="20"/>
        </w:rPr>
        <w:t>Los proyectos de construcción, edificación o uso del suelo para obras o servicios públicos de la Administración pública de la comunidad autónoma o de los cabildos insulares, aunque afecten al territorio de un solo municipio. Quedan excluidas las actuaciones de mantenimiento y conservación necesarias para el buen funcionamiento de las obras y servicios públicos.</w:t>
      </w:r>
    </w:p>
    <w:p>
      <w:pPr>
        <w:pStyle w:val="ListParagraph"/>
        <w:numPr>
          <w:ilvl w:val="0"/>
          <w:numId w:val="16"/>
        </w:numPr>
        <w:tabs>
          <w:tab w:pos="849" w:val="left" w:leader="none"/>
        </w:tabs>
        <w:spacing w:line="254" w:lineRule="auto" w:before="120" w:after="0"/>
        <w:ind w:left="255" w:right="1103" w:firstLine="340"/>
        <w:jc w:val="both"/>
        <w:rPr>
          <w:sz w:val="20"/>
        </w:rPr>
      </w:pPr>
      <w:r>
        <w:rPr>
          <w:sz w:val="20"/>
        </w:rPr>
        <w:t>En todos los procedimientos administrativos que tengan por objeto la aprobación o modificación de alguno de los instrumentos o proyectos a que se refieren las letras a) y b)</w:t>
      </w:r>
      <w:r>
        <w:rPr>
          <w:spacing w:val="80"/>
          <w:sz w:val="20"/>
        </w:rPr>
        <w:t> </w:t>
      </w:r>
      <w:r>
        <w:rPr>
          <w:sz w:val="20"/>
        </w:rPr>
        <w:t>del apartado anterior, cuando tengan suficiente grado de desarrollo, debe cumplirse el</w:t>
      </w:r>
      <w:r>
        <w:rPr>
          <w:spacing w:val="40"/>
          <w:sz w:val="20"/>
        </w:rPr>
        <w:t> </w:t>
      </w:r>
      <w:r>
        <w:rPr>
          <w:sz w:val="20"/>
        </w:rPr>
        <w:t>trámite de consulta a las administraciones públicas cuyas competencias pudiesen resultar afectadas, incluso en los procedimientos de urgencia, exceptuándose únicamente de dicho trámite aquellas actuaciones que constituyan desarrollo o ejecución de otros previos en cuyo procedimiento de elaboración y aprobación se haya cumplido el mismo, siempre que no impliquen afectaciones relevantes adicionales a las resultantes del instrumento o proyecto desarrollado o ejecutado.</w:t>
      </w:r>
    </w:p>
    <w:p>
      <w:pPr>
        <w:pStyle w:val="ListParagraph"/>
        <w:numPr>
          <w:ilvl w:val="0"/>
          <w:numId w:val="16"/>
        </w:numPr>
        <w:tabs>
          <w:tab w:pos="816" w:val="left" w:leader="none"/>
        </w:tabs>
        <w:spacing w:line="240" w:lineRule="auto" w:before="1" w:after="0"/>
        <w:ind w:left="816" w:right="0" w:hanging="221"/>
        <w:jc w:val="both"/>
        <w:rPr>
          <w:sz w:val="20"/>
        </w:rPr>
      </w:pPr>
      <w:r>
        <w:rPr>
          <w:sz w:val="20"/>
        </w:rPr>
        <w:t>El</w:t>
      </w:r>
      <w:r>
        <w:rPr>
          <w:spacing w:val="-5"/>
          <w:sz w:val="20"/>
        </w:rPr>
        <w:t> </w:t>
      </w:r>
      <w:r>
        <w:rPr>
          <w:sz w:val="20"/>
        </w:rPr>
        <w:t>trámite</w:t>
      </w:r>
      <w:r>
        <w:rPr>
          <w:spacing w:val="-5"/>
          <w:sz w:val="20"/>
        </w:rPr>
        <w:t> </w:t>
      </w:r>
      <w:r>
        <w:rPr>
          <w:sz w:val="20"/>
        </w:rPr>
        <w:t>de</w:t>
      </w:r>
      <w:r>
        <w:rPr>
          <w:spacing w:val="-5"/>
          <w:sz w:val="20"/>
        </w:rPr>
        <w:t> </w:t>
      </w:r>
      <w:r>
        <w:rPr>
          <w:sz w:val="20"/>
        </w:rPr>
        <w:t>consulta</w:t>
      </w:r>
      <w:r>
        <w:rPr>
          <w:spacing w:val="-5"/>
          <w:sz w:val="20"/>
        </w:rPr>
        <w:t> </w:t>
      </w:r>
      <w:r>
        <w:rPr>
          <w:sz w:val="20"/>
        </w:rPr>
        <w:t>debe</w:t>
      </w:r>
      <w:r>
        <w:rPr>
          <w:spacing w:val="-5"/>
          <w:sz w:val="20"/>
        </w:rPr>
        <w:t> </w:t>
      </w:r>
      <w:r>
        <w:rPr>
          <w:sz w:val="20"/>
        </w:rPr>
        <w:t>ser</w:t>
      </w:r>
      <w:r>
        <w:rPr>
          <w:spacing w:val="-5"/>
          <w:sz w:val="20"/>
        </w:rPr>
        <w:t> </w:t>
      </w:r>
      <w:r>
        <w:rPr>
          <w:sz w:val="20"/>
        </w:rPr>
        <w:t>cumplido</w:t>
      </w:r>
      <w:r>
        <w:rPr>
          <w:spacing w:val="-5"/>
          <w:sz w:val="20"/>
        </w:rPr>
        <w:t> </w:t>
      </w:r>
      <w:r>
        <w:rPr>
          <w:sz w:val="20"/>
        </w:rPr>
        <w:t>de</w:t>
      </w:r>
      <w:r>
        <w:rPr>
          <w:spacing w:val="-5"/>
          <w:sz w:val="20"/>
        </w:rPr>
        <w:t> </w:t>
      </w:r>
      <w:r>
        <w:rPr>
          <w:sz w:val="20"/>
        </w:rPr>
        <w:t>forma</w:t>
      </w:r>
      <w:r>
        <w:rPr>
          <w:spacing w:val="-5"/>
          <w:sz w:val="20"/>
        </w:rPr>
        <w:t> </w:t>
      </w:r>
      <w:r>
        <w:rPr>
          <w:sz w:val="20"/>
        </w:rPr>
        <w:t>que</w:t>
      </w:r>
      <w:r>
        <w:rPr>
          <w:spacing w:val="-5"/>
          <w:sz w:val="20"/>
        </w:rPr>
        <w:t> </w:t>
      </w:r>
      <w:r>
        <w:rPr>
          <w:sz w:val="20"/>
        </w:rPr>
        <w:t>proporcione</w:t>
      </w:r>
      <w:r>
        <w:rPr>
          <w:spacing w:val="-4"/>
          <w:sz w:val="20"/>
        </w:rPr>
        <w:t> </w:t>
      </w:r>
      <w:r>
        <w:rPr>
          <w:spacing w:val="-2"/>
          <w:sz w:val="20"/>
        </w:rPr>
        <w:t>efectivamente:</w:t>
      </w:r>
    </w:p>
    <w:p>
      <w:pPr>
        <w:pStyle w:val="ListParagraph"/>
        <w:numPr>
          <w:ilvl w:val="1"/>
          <w:numId w:val="16"/>
        </w:numPr>
        <w:tabs>
          <w:tab w:pos="903" w:val="left" w:leader="none"/>
        </w:tabs>
        <w:spacing w:line="254" w:lineRule="auto" w:before="133" w:after="0"/>
        <w:ind w:left="255" w:right="1104" w:firstLine="340"/>
        <w:jc w:val="both"/>
        <w:rPr>
          <w:sz w:val="20"/>
        </w:rPr>
      </w:pPr>
      <w:r>
        <w:rPr>
          <w:sz w:val="20"/>
        </w:rPr>
        <w:t>La posibilidad de exponer y hacer valer de manera suficiente y motivada las exigencias que, en orden al contenido de la actuación en curso de aprobación, resulten de</w:t>
      </w:r>
      <w:r>
        <w:rPr>
          <w:spacing w:val="40"/>
          <w:sz w:val="20"/>
        </w:rPr>
        <w:t> </w:t>
      </w:r>
      <w:r>
        <w:rPr>
          <w:sz w:val="20"/>
        </w:rPr>
        <w:t>los intereses públicos cuya gestión les esté encomendada.</w:t>
      </w:r>
    </w:p>
    <w:p>
      <w:pPr>
        <w:pStyle w:val="ListParagraph"/>
        <w:numPr>
          <w:ilvl w:val="1"/>
          <w:numId w:val="16"/>
        </w:numPr>
        <w:tabs>
          <w:tab w:pos="879" w:val="left" w:leader="none"/>
        </w:tabs>
        <w:spacing w:line="254" w:lineRule="auto" w:before="0" w:after="0"/>
        <w:ind w:left="255" w:right="1106" w:firstLine="340"/>
        <w:jc w:val="both"/>
        <w:rPr>
          <w:sz w:val="20"/>
        </w:rPr>
      </w:pPr>
      <w:r>
        <w:rPr>
          <w:sz w:val="20"/>
        </w:rPr>
        <w:t>La ocasión de alcanzar un acuerdo sobre la aprobación de la actuación que se pretenda ejecutar.</w:t>
      </w:r>
    </w:p>
    <w:p>
      <w:pPr>
        <w:pStyle w:val="ListParagraph"/>
        <w:numPr>
          <w:ilvl w:val="0"/>
          <w:numId w:val="16"/>
        </w:numPr>
        <w:tabs>
          <w:tab w:pos="865" w:val="left" w:leader="none"/>
        </w:tabs>
        <w:spacing w:line="254" w:lineRule="auto" w:before="120" w:after="0"/>
        <w:ind w:left="255" w:right="1103" w:firstLine="340"/>
        <w:jc w:val="both"/>
        <w:rPr>
          <w:sz w:val="20"/>
        </w:rPr>
      </w:pPr>
      <w:r>
        <w:rPr>
          <w:sz w:val="20"/>
        </w:rPr>
        <w:t>El trámite de consulta, que podrá simultanearse con el de información pública si existiere, tendrá una duración mínima de un mes y máxima de dos meses, salvo que la legislación ambiental o sectorial disponga otro plazo diferente.</w:t>
      </w:r>
    </w:p>
    <w:p>
      <w:pPr>
        <w:pStyle w:val="ListParagraph"/>
        <w:numPr>
          <w:ilvl w:val="0"/>
          <w:numId w:val="16"/>
        </w:numPr>
        <w:tabs>
          <w:tab w:pos="838" w:val="left" w:leader="none"/>
        </w:tabs>
        <w:spacing w:line="254" w:lineRule="auto" w:before="1" w:after="0"/>
        <w:ind w:left="255" w:right="1103" w:firstLine="340"/>
        <w:jc w:val="both"/>
        <w:rPr>
          <w:sz w:val="20"/>
        </w:rPr>
      </w:pPr>
      <w:r>
        <w:rPr>
          <w:sz w:val="20"/>
        </w:rPr>
        <w:t>La incomparecencia en este trámite de alguna de las administraciones afectadas en sus</w:t>
      </w:r>
      <w:r>
        <w:rPr>
          <w:spacing w:val="74"/>
          <w:sz w:val="20"/>
        </w:rPr>
        <w:t> </w:t>
      </w:r>
      <w:r>
        <w:rPr>
          <w:sz w:val="20"/>
        </w:rPr>
        <w:t>competencias</w:t>
      </w:r>
      <w:r>
        <w:rPr>
          <w:spacing w:val="74"/>
          <w:sz w:val="20"/>
        </w:rPr>
        <w:t> </w:t>
      </w:r>
      <w:r>
        <w:rPr>
          <w:sz w:val="20"/>
        </w:rPr>
        <w:t>no</w:t>
      </w:r>
      <w:r>
        <w:rPr>
          <w:spacing w:val="74"/>
          <w:sz w:val="20"/>
        </w:rPr>
        <w:t> </w:t>
      </w:r>
      <w:r>
        <w:rPr>
          <w:sz w:val="20"/>
        </w:rPr>
        <w:t>impide</w:t>
      </w:r>
      <w:r>
        <w:rPr>
          <w:spacing w:val="74"/>
          <w:sz w:val="20"/>
        </w:rPr>
        <w:t> </w:t>
      </w:r>
      <w:r>
        <w:rPr>
          <w:sz w:val="20"/>
        </w:rPr>
        <w:t>la</w:t>
      </w:r>
      <w:r>
        <w:rPr>
          <w:spacing w:val="74"/>
          <w:sz w:val="20"/>
        </w:rPr>
        <w:t> </w:t>
      </w:r>
      <w:r>
        <w:rPr>
          <w:sz w:val="20"/>
        </w:rPr>
        <w:t>continuación</w:t>
      </w:r>
      <w:r>
        <w:rPr>
          <w:spacing w:val="74"/>
          <w:sz w:val="20"/>
        </w:rPr>
        <w:t> </w:t>
      </w:r>
      <w:r>
        <w:rPr>
          <w:sz w:val="20"/>
        </w:rPr>
        <w:t>del</w:t>
      </w:r>
      <w:r>
        <w:rPr>
          <w:spacing w:val="74"/>
          <w:sz w:val="20"/>
        </w:rPr>
        <w:t> </w:t>
      </w:r>
      <w:r>
        <w:rPr>
          <w:sz w:val="20"/>
        </w:rPr>
        <w:t>procedimiento.</w:t>
      </w:r>
      <w:r>
        <w:rPr>
          <w:spacing w:val="74"/>
          <w:sz w:val="20"/>
        </w:rPr>
        <w:t> </w:t>
      </w:r>
      <w:r>
        <w:rPr>
          <w:sz w:val="20"/>
        </w:rPr>
        <w:t>En</w:t>
      </w:r>
      <w:r>
        <w:rPr>
          <w:spacing w:val="74"/>
          <w:sz w:val="20"/>
        </w:rPr>
        <w:t> </w:t>
      </w:r>
      <w:r>
        <w:rPr>
          <w:sz w:val="20"/>
        </w:rPr>
        <w:t>todo</w:t>
      </w:r>
      <w:r>
        <w:rPr>
          <w:spacing w:val="74"/>
          <w:sz w:val="20"/>
        </w:rPr>
        <w:t> </w:t>
      </w:r>
      <w:r>
        <w:rPr>
          <w:sz w:val="20"/>
        </w:rPr>
        <w:t>caso,</w:t>
      </w:r>
      <w:r>
        <w:rPr>
          <w:spacing w:val="74"/>
          <w:sz w:val="20"/>
        </w:rPr>
        <w:t> </w:t>
      </w:r>
      <w:r>
        <w:rPr>
          <w:sz w:val="20"/>
        </w:rPr>
        <w:t>en</w:t>
      </w:r>
      <w:r>
        <w:rPr>
          <w:spacing w:val="74"/>
          <w:sz w:val="20"/>
        </w:rPr>
        <w:t> </w:t>
      </w:r>
      <w:r>
        <w:rPr>
          <w:sz w:val="20"/>
        </w:rPr>
        <w:t>el</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firstLine="0"/>
      </w:pPr>
      <w:r>
        <w:rPr/>
        <w:t>instrumento o proyecto sujeto a cooperación solo podrán contenerse previsiones que comprometan la realización efectiva de acciones por parte de otras administraciones, en el ámbito de sus respectivas competencias, si estas hubieran prestado expresamente su </w:t>
      </w:r>
      <w:r>
        <w:rPr>
          <w:spacing w:val="-2"/>
        </w:rPr>
        <w:t>conformidad.</w:t>
      </w:r>
    </w:p>
    <w:p>
      <w:pPr>
        <w:pStyle w:val="ListParagraph"/>
        <w:numPr>
          <w:ilvl w:val="0"/>
          <w:numId w:val="16"/>
        </w:numPr>
        <w:tabs>
          <w:tab w:pos="927" w:val="left" w:leader="none"/>
        </w:tabs>
        <w:spacing w:line="254" w:lineRule="auto" w:before="0" w:after="0"/>
        <w:ind w:left="255" w:right="1104" w:firstLine="340"/>
        <w:jc w:val="both"/>
        <w:rPr>
          <w:sz w:val="20"/>
        </w:rPr>
      </w:pPr>
      <w:r>
        <w:rPr>
          <w:sz w:val="20"/>
        </w:rPr>
        <w:t>La conclusión del trámite de consulta sin superación de las discrepancias manifestadas durante el mismo no impide la continuación y terminación del procedimiento, previa adopción y notificación por la administración actuante de resolución justificativa de los motivos que han impedido alcanzar un acuerdo.</w:t>
      </w:r>
    </w:p>
    <w:p>
      <w:pPr>
        <w:pStyle w:val="ListParagraph"/>
        <w:numPr>
          <w:ilvl w:val="0"/>
          <w:numId w:val="16"/>
        </w:numPr>
        <w:tabs>
          <w:tab w:pos="889" w:val="left" w:leader="none"/>
        </w:tabs>
        <w:spacing w:line="254" w:lineRule="auto" w:before="0" w:after="0"/>
        <w:ind w:left="255" w:right="1104" w:firstLine="340"/>
        <w:jc w:val="both"/>
        <w:rPr>
          <w:sz w:val="20"/>
        </w:rPr>
      </w:pPr>
      <w:r>
        <w:rPr>
          <w:sz w:val="20"/>
        </w:rPr>
        <w:t>Sin perjuicio de lo anterior, los proyectos de obras o servicios públicos de la Administración autonómica o de las islas a que se refiere la letra c) del apartado 1 de este artículo, se tramitarán con arreglo a lo dispuesto en el artículo 334 de esta ley.</w:t>
      </w:r>
    </w:p>
    <w:p>
      <w:pPr>
        <w:pStyle w:val="Heading2"/>
        <w:spacing w:before="224"/>
        <w:ind w:left="2117"/>
      </w:pPr>
      <w:bookmarkStart w:name="Sección 2.ª Entidades y órganos especial" w:id="33"/>
      <w:bookmarkEnd w:id="33"/>
      <w:r>
        <w:rPr>
          <w:b w:val="0"/>
          <w:i w:val="0"/>
        </w:rPr>
      </w:r>
      <w:bookmarkStart w:name="_bookmark6" w:id="34"/>
      <w:bookmarkEnd w:id="34"/>
      <w:r>
        <w:rPr>
          <w:b w:val="0"/>
          <w:i w:val="0"/>
        </w:rPr>
      </w:r>
      <w:r>
        <w:rPr/>
        <w:t>Sección</w:t>
      </w:r>
      <w:r>
        <w:rPr>
          <w:spacing w:val="-4"/>
        </w:rPr>
        <w:t> </w:t>
      </w:r>
      <w:r>
        <w:rPr/>
        <w:t>2.ª</w:t>
      </w:r>
      <w:r>
        <w:rPr>
          <w:spacing w:val="-3"/>
        </w:rPr>
        <w:t> </w:t>
      </w:r>
      <w:r>
        <w:rPr/>
        <w:t>Entidades</w:t>
      </w:r>
      <w:r>
        <w:rPr>
          <w:spacing w:val="-3"/>
        </w:rPr>
        <w:t> </w:t>
      </w:r>
      <w:r>
        <w:rPr/>
        <w:t>y</w:t>
      </w:r>
      <w:r>
        <w:rPr>
          <w:spacing w:val="-3"/>
        </w:rPr>
        <w:t> </w:t>
      </w:r>
      <w:r>
        <w:rPr/>
        <w:t>órganos</w:t>
      </w:r>
      <w:r>
        <w:rPr>
          <w:spacing w:val="-3"/>
        </w:rPr>
        <w:t> </w:t>
      </w:r>
      <w:r>
        <w:rPr>
          <w:spacing w:val="-2"/>
        </w:rPr>
        <w:t>especializados</w:t>
      </w:r>
    </w:p>
    <w:p>
      <w:pPr>
        <w:pStyle w:val="BodyText"/>
        <w:spacing w:before="7"/>
        <w:ind w:left="0" w:firstLine="0"/>
        <w:jc w:val="left"/>
        <w:rPr>
          <w:rFonts w:ascii="Arial"/>
          <w:b/>
          <w:i/>
        </w:rPr>
      </w:pPr>
    </w:p>
    <w:p>
      <w:pPr>
        <w:spacing w:before="0"/>
        <w:ind w:left="255" w:right="0" w:firstLine="0"/>
        <w:jc w:val="both"/>
        <w:rPr>
          <w:rFonts w:ascii="Arial" w:hAnsi="Arial"/>
          <w:i/>
          <w:sz w:val="20"/>
        </w:rPr>
      </w:pPr>
      <w:bookmarkStart w:name="Artículo 20. Agencia Canaria de Protecci" w:id="35"/>
      <w:bookmarkEnd w:id="35"/>
      <w:r>
        <w:rPr/>
      </w:r>
      <w:r>
        <w:rPr>
          <w:rFonts w:ascii="Arial" w:hAnsi="Arial"/>
          <w:b/>
          <w:sz w:val="20"/>
        </w:rPr>
        <w:t>Artículo</w:t>
      </w:r>
      <w:r>
        <w:rPr>
          <w:rFonts w:ascii="Arial" w:hAnsi="Arial"/>
          <w:b/>
          <w:spacing w:val="-4"/>
          <w:sz w:val="20"/>
        </w:rPr>
        <w:t> </w:t>
      </w:r>
      <w:r>
        <w:rPr>
          <w:rFonts w:ascii="Arial" w:hAnsi="Arial"/>
          <w:b/>
          <w:sz w:val="20"/>
        </w:rPr>
        <w:t>20.</w:t>
      </w:r>
      <w:r>
        <w:rPr>
          <w:rFonts w:ascii="Arial" w:hAnsi="Arial"/>
          <w:b/>
          <w:spacing w:val="48"/>
          <w:sz w:val="20"/>
        </w:rPr>
        <w:t> </w:t>
      </w:r>
      <w:r>
        <w:rPr>
          <w:rFonts w:ascii="Arial" w:hAnsi="Arial"/>
          <w:i/>
          <w:sz w:val="20"/>
        </w:rPr>
        <w:t>Agencia</w:t>
      </w:r>
      <w:r>
        <w:rPr>
          <w:rFonts w:ascii="Arial" w:hAnsi="Arial"/>
          <w:i/>
          <w:spacing w:val="-3"/>
          <w:sz w:val="20"/>
        </w:rPr>
        <w:t> </w:t>
      </w:r>
      <w:r>
        <w:rPr>
          <w:rFonts w:ascii="Arial" w:hAnsi="Arial"/>
          <w:i/>
          <w:sz w:val="20"/>
        </w:rPr>
        <w:t>Canaria</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Protección</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z w:val="20"/>
        </w:rPr>
        <w:t>Medio</w:t>
      </w:r>
      <w:r>
        <w:rPr>
          <w:rFonts w:ascii="Arial" w:hAnsi="Arial"/>
          <w:i/>
          <w:spacing w:val="-3"/>
          <w:sz w:val="20"/>
        </w:rPr>
        <w:t> </w:t>
      </w:r>
      <w:r>
        <w:rPr>
          <w:rFonts w:ascii="Arial" w:hAnsi="Arial"/>
          <w:i/>
          <w:spacing w:val="-2"/>
          <w:sz w:val="20"/>
        </w:rPr>
        <w:t>Natural.</w:t>
      </w:r>
    </w:p>
    <w:p>
      <w:pPr>
        <w:pStyle w:val="ListParagraph"/>
        <w:numPr>
          <w:ilvl w:val="0"/>
          <w:numId w:val="17"/>
        </w:numPr>
        <w:tabs>
          <w:tab w:pos="859" w:val="left" w:leader="none"/>
        </w:tabs>
        <w:spacing w:line="254" w:lineRule="auto" w:before="127" w:after="0"/>
        <w:ind w:left="255" w:right="1103" w:firstLine="340"/>
        <w:jc w:val="both"/>
        <w:rPr>
          <w:sz w:val="20"/>
        </w:rPr>
      </w:pPr>
      <w:r>
        <w:rPr>
          <w:sz w:val="20"/>
        </w:rPr>
        <w:t>La Agencia Canaria de Protección del Medio Natural es un organismo público de naturaleza consorcial para el desarrollo en común, por la Administración pública de la Comunidad Autónoma de Canarias y por las administraciones insulares y municipales consorciadas, de la actividad de inspección y sanción en materia medioambiental y de ordenación de los recursos naturales, territorial y urbanística, así como la asistencia a dichas administraciones en tales materias y el desempeño de cuantas otras competencias se le asignan en el ordenamiento jurídico.</w:t>
      </w:r>
    </w:p>
    <w:p>
      <w:pPr>
        <w:pStyle w:val="ListParagraph"/>
        <w:numPr>
          <w:ilvl w:val="0"/>
          <w:numId w:val="17"/>
        </w:numPr>
        <w:tabs>
          <w:tab w:pos="820" w:val="left" w:leader="none"/>
        </w:tabs>
        <w:spacing w:line="254" w:lineRule="auto" w:before="0" w:after="0"/>
        <w:ind w:left="255" w:right="1105" w:firstLine="340"/>
        <w:jc w:val="both"/>
        <w:rPr>
          <w:sz w:val="20"/>
        </w:rPr>
      </w:pPr>
      <w:r>
        <w:rPr>
          <w:sz w:val="20"/>
        </w:rPr>
        <w:t>La agencia, en el marco del ejercicio de sus funciones fijadas por la ley y con el objeto de mejorar la protección de la legalidad urbanística, territorial y medioambiental, ejercerá la función preventiva mediante:</w:t>
      </w:r>
    </w:p>
    <w:p>
      <w:pPr>
        <w:pStyle w:val="ListParagraph"/>
        <w:numPr>
          <w:ilvl w:val="1"/>
          <w:numId w:val="17"/>
        </w:numPr>
        <w:tabs>
          <w:tab w:pos="831" w:val="left" w:leader="none"/>
        </w:tabs>
        <w:spacing w:line="254" w:lineRule="auto" w:before="120" w:after="0"/>
        <w:ind w:left="255" w:right="1105" w:firstLine="340"/>
        <w:jc w:val="both"/>
        <w:rPr>
          <w:sz w:val="20"/>
        </w:rPr>
      </w:pPr>
      <w:r>
        <w:rPr>
          <w:sz w:val="20"/>
        </w:rPr>
        <w:t>El asesoramiento técnico y jurídico a la ciudadanía y colectivos sociales, generando la información y los instrumentos que sean necesarios para evitar la vulneración de la normativa, con la anticipación en la detección y comprobación de las presuntas infracciones.</w:t>
      </w:r>
    </w:p>
    <w:p>
      <w:pPr>
        <w:pStyle w:val="ListParagraph"/>
        <w:numPr>
          <w:ilvl w:val="1"/>
          <w:numId w:val="17"/>
        </w:numPr>
        <w:tabs>
          <w:tab w:pos="841" w:val="left" w:leader="none"/>
        </w:tabs>
        <w:spacing w:line="254" w:lineRule="auto" w:before="0" w:after="0"/>
        <w:ind w:left="255" w:right="1105" w:firstLine="340"/>
        <w:jc w:val="both"/>
        <w:rPr>
          <w:sz w:val="20"/>
        </w:rPr>
      </w:pPr>
      <w:r>
        <w:rPr>
          <w:sz w:val="20"/>
        </w:rPr>
        <w:t>El desarrollo de las acciones formativas e informativas que redunden en beneficio de los objetivos de la agencia.</w:t>
      </w:r>
    </w:p>
    <w:p>
      <w:pPr>
        <w:pStyle w:val="ListParagraph"/>
        <w:numPr>
          <w:ilvl w:val="1"/>
          <w:numId w:val="17"/>
        </w:numPr>
        <w:tabs>
          <w:tab w:pos="816" w:val="left" w:leader="none"/>
        </w:tabs>
        <w:spacing w:line="240" w:lineRule="auto" w:before="0" w:after="0"/>
        <w:ind w:left="816" w:right="0" w:hanging="221"/>
        <w:jc w:val="both"/>
        <w:rPr>
          <w:sz w:val="20"/>
        </w:rPr>
      </w:pPr>
      <w:r>
        <w:rPr>
          <w:sz w:val="20"/>
        </w:rPr>
        <w:t>La</w:t>
      </w:r>
      <w:r>
        <w:rPr>
          <w:spacing w:val="-6"/>
          <w:sz w:val="20"/>
        </w:rPr>
        <w:t> </w:t>
      </w:r>
      <w:r>
        <w:rPr>
          <w:sz w:val="20"/>
        </w:rPr>
        <w:t>cooperación</w:t>
      </w:r>
      <w:r>
        <w:rPr>
          <w:spacing w:val="-6"/>
          <w:sz w:val="20"/>
        </w:rPr>
        <w:t> </w:t>
      </w:r>
      <w:r>
        <w:rPr>
          <w:sz w:val="20"/>
        </w:rPr>
        <w:t>y</w:t>
      </w:r>
      <w:r>
        <w:rPr>
          <w:spacing w:val="-5"/>
          <w:sz w:val="20"/>
        </w:rPr>
        <w:t> </w:t>
      </w:r>
      <w:r>
        <w:rPr>
          <w:sz w:val="20"/>
        </w:rPr>
        <w:t>coordinación</w:t>
      </w:r>
      <w:r>
        <w:rPr>
          <w:spacing w:val="-6"/>
          <w:sz w:val="20"/>
        </w:rPr>
        <w:t> </w:t>
      </w:r>
      <w:r>
        <w:rPr>
          <w:sz w:val="20"/>
        </w:rPr>
        <w:t>con</w:t>
      </w:r>
      <w:r>
        <w:rPr>
          <w:spacing w:val="-6"/>
          <w:sz w:val="20"/>
        </w:rPr>
        <w:t> </w:t>
      </w:r>
      <w:r>
        <w:rPr>
          <w:sz w:val="20"/>
        </w:rPr>
        <w:t>otras</w:t>
      </w:r>
      <w:r>
        <w:rPr>
          <w:spacing w:val="-5"/>
          <w:sz w:val="20"/>
        </w:rPr>
        <w:t> </w:t>
      </w:r>
      <w:r>
        <w:rPr>
          <w:sz w:val="20"/>
        </w:rPr>
        <w:t>administraciones</w:t>
      </w:r>
      <w:r>
        <w:rPr>
          <w:spacing w:val="-6"/>
          <w:sz w:val="20"/>
        </w:rPr>
        <w:t> </w:t>
      </w:r>
      <w:r>
        <w:rPr>
          <w:sz w:val="20"/>
        </w:rPr>
        <w:t>para</w:t>
      </w:r>
      <w:r>
        <w:rPr>
          <w:spacing w:val="-5"/>
          <w:sz w:val="20"/>
        </w:rPr>
        <w:t> </w:t>
      </w:r>
      <w:r>
        <w:rPr>
          <w:sz w:val="20"/>
        </w:rPr>
        <w:t>tales</w:t>
      </w:r>
      <w:r>
        <w:rPr>
          <w:spacing w:val="-6"/>
          <w:sz w:val="20"/>
        </w:rPr>
        <w:t> </w:t>
      </w:r>
      <w:r>
        <w:rPr>
          <w:spacing w:val="-2"/>
          <w:sz w:val="20"/>
        </w:rPr>
        <w:t>fines.</w:t>
      </w:r>
    </w:p>
    <w:p>
      <w:pPr>
        <w:pStyle w:val="ListParagraph"/>
        <w:numPr>
          <w:ilvl w:val="0"/>
          <w:numId w:val="17"/>
        </w:numPr>
        <w:tabs>
          <w:tab w:pos="889" w:val="left" w:leader="none"/>
        </w:tabs>
        <w:spacing w:line="254" w:lineRule="auto" w:before="134" w:after="0"/>
        <w:ind w:left="255" w:right="1103" w:firstLine="340"/>
        <w:jc w:val="both"/>
        <w:rPr>
          <w:sz w:val="20"/>
        </w:rPr>
      </w:pPr>
      <w:r>
        <w:rPr>
          <w:sz w:val="20"/>
        </w:rPr>
        <w:t>La Agencia Canaria de Protección del Medio Natural, en el desarrollo de sus competencias, podrá actuar directamente, o mediante convenio autorizado por el Gobierno,</w:t>
      </w:r>
      <w:r>
        <w:rPr>
          <w:spacing w:val="80"/>
          <w:sz w:val="20"/>
        </w:rPr>
        <w:t> </w:t>
      </w:r>
      <w:r>
        <w:rPr>
          <w:sz w:val="20"/>
        </w:rPr>
        <w:t>a través de empresas de titularidad pública cuando proceda.</w:t>
      </w:r>
    </w:p>
    <w:p>
      <w:pPr>
        <w:pStyle w:val="ListParagraph"/>
        <w:numPr>
          <w:ilvl w:val="0"/>
          <w:numId w:val="17"/>
        </w:numPr>
        <w:tabs>
          <w:tab w:pos="879" w:val="left" w:leader="none"/>
        </w:tabs>
        <w:spacing w:line="254" w:lineRule="auto" w:before="0" w:after="0"/>
        <w:ind w:left="255" w:right="1104" w:firstLine="340"/>
        <w:jc w:val="both"/>
        <w:rPr>
          <w:sz w:val="20"/>
        </w:rPr>
      </w:pPr>
      <w:r>
        <w:rPr>
          <w:sz w:val="20"/>
        </w:rPr>
        <w:t>La Agencia Canaria de Protección del Medio Natural tendrá, en todo caso, las siguientes competencias:</w:t>
      </w:r>
    </w:p>
    <w:p>
      <w:pPr>
        <w:pStyle w:val="ListParagraph"/>
        <w:numPr>
          <w:ilvl w:val="1"/>
          <w:numId w:val="17"/>
        </w:numPr>
        <w:tabs>
          <w:tab w:pos="835" w:val="left" w:leader="none"/>
        </w:tabs>
        <w:spacing w:line="254" w:lineRule="auto" w:before="120" w:after="0"/>
        <w:ind w:left="255" w:right="1103" w:firstLine="340"/>
        <w:jc w:val="both"/>
        <w:rPr>
          <w:sz w:val="20"/>
        </w:rPr>
      </w:pPr>
      <w:r>
        <w:rPr>
          <w:sz w:val="20"/>
        </w:rPr>
        <w:t>La comprobación, mediante la práctica de las actuaciones de inspección e instrucción pertinentes, de la legalidad de cualquier acto y actividad, privado o público, de ocupación, transformación o uso del suelo rústico o que afecte a cualquiera de los restantes recursos naturales, así como también de los actos dictados por las administraciones en ejecución o aplicación de esta ley, especialmente de los que autoricen la realización de actos de construcción, edificación o uso del suelo.</w:t>
      </w:r>
    </w:p>
    <w:p>
      <w:pPr>
        <w:pStyle w:val="ListParagraph"/>
        <w:numPr>
          <w:ilvl w:val="1"/>
          <w:numId w:val="17"/>
        </w:numPr>
        <w:tabs>
          <w:tab w:pos="875" w:val="left" w:leader="none"/>
        </w:tabs>
        <w:spacing w:line="254" w:lineRule="auto" w:before="1" w:after="0"/>
        <w:ind w:left="255" w:right="1102" w:firstLine="340"/>
        <w:jc w:val="both"/>
        <w:rPr>
          <w:sz w:val="20"/>
        </w:rPr>
      </w:pPr>
      <w:r>
        <w:rPr>
          <w:sz w:val="20"/>
        </w:rPr>
        <w:t>La adopción de las medidas cautelares previstas en esta ley, en especial las de suspensión, en los supuestos y términos contemplados por el mismo y respecto de los actos de ocupación, transformación y uso del suelo rústico, así como de las actividades que</w:t>
      </w:r>
      <w:r>
        <w:rPr>
          <w:spacing w:val="80"/>
          <w:sz w:val="20"/>
        </w:rPr>
        <w:t> </w:t>
      </w:r>
      <w:r>
        <w:rPr>
          <w:sz w:val="20"/>
        </w:rPr>
        <w:t>incidan en los restantes recursos naturales, que no cuenten con las preceptivas concesiones o autorizaciones administrativas o incumplan las condiciones legítimas de las que los </w:t>
      </w:r>
      <w:r>
        <w:rPr>
          <w:spacing w:val="-2"/>
          <w:sz w:val="20"/>
        </w:rPr>
        <w:t>amparen.</w:t>
      </w:r>
    </w:p>
    <w:p>
      <w:pPr>
        <w:pStyle w:val="ListParagraph"/>
        <w:numPr>
          <w:ilvl w:val="1"/>
          <w:numId w:val="17"/>
        </w:numPr>
        <w:tabs>
          <w:tab w:pos="826" w:val="left" w:leader="none"/>
        </w:tabs>
        <w:spacing w:line="254" w:lineRule="auto" w:before="0" w:after="0"/>
        <w:ind w:left="255" w:right="1103" w:firstLine="340"/>
        <w:jc w:val="both"/>
        <w:rPr>
          <w:sz w:val="20"/>
        </w:rPr>
      </w:pPr>
      <w:r>
        <w:rPr>
          <w:sz w:val="20"/>
        </w:rPr>
        <w:t>La incoación, instrucción y resolución de aquellos procedimientos sancionadores para la persecución de las infracciones a las normas protectoras del medioambiente y las de la ordenación de los recursos naturales, territorial y urbanística, cuya competencia tenga atribuida directamente o le haya sido transferida o delegada, con excepción de las infracciones leves.</w:t>
      </w:r>
    </w:p>
    <w:p>
      <w:pPr>
        <w:pStyle w:val="ListParagraph"/>
        <w:numPr>
          <w:ilvl w:val="1"/>
          <w:numId w:val="17"/>
        </w:numPr>
        <w:tabs>
          <w:tab w:pos="836" w:val="left" w:leader="none"/>
        </w:tabs>
        <w:spacing w:line="254" w:lineRule="auto" w:before="0" w:after="0"/>
        <w:ind w:left="255" w:right="1103" w:firstLine="340"/>
        <w:jc w:val="both"/>
        <w:rPr>
          <w:sz w:val="20"/>
        </w:rPr>
      </w:pPr>
      <w:r>
        <w:rPr>
          <w:sz w:val="20"/>
        </w:rPr>
        <w:t>La incoación, instrucción y resolución de los procedimientos de restablecimiento de la legalidad urbanística en relación con las competencias que tiene atribuidas, salvo aquellas que traigan causa de infracciones leves.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17"/>
        </w:numPr>
        <w:tabs>
          <w:tab w:pos="883" w:val="left" w:leader="none"/>
        </w:tabs>
        <w:spacing w:line="254" w:lineRule="auto" w:before="0" w:after="0"/>
        <w:ind w:left="255" w:right="1103" w:firstLine="340"/>
        <w:jc w:val="both"/>
        <w:rPr>
          <w:sz w:val="20"/>
        </w:rPr>
      </w:pPr>
      <w:r>
        <w:rPr>
          <w:sz w:val="20"/>
        </w:rPr>
        <w:t>La formulación a las distintas administraciones de toda clase de solicitudes que considere pertinentes para asegurar el mejor cumplimiento de la legalidad medioambiental y de ordenación de los recursos naturales, territorial y urbanística.</w:t>
      </w:r>
    </w:p>
    <w:p>
      <w:pPr>
        <w:pStyle w:val="ListParagraph"/>
        <w:numPr>
          <w:ilvl w:val="1"/>
          <w:numId w:val="17"/>
        </w:numPr>
        <w:tabs>
          <w:tab w:pos="783" w:val="left" w:leader="none"/>
        </w:tabs>
        <w:spacing w:line="254" w:lineRule="auto" w:before="0" w:after="0"/>
        <w:ind w:left="255" w:right="1104" w:firstLine="340"/>
        <w:jc w:val="both"/>
        <w:rPr>
          <w:sz w:val="20"/>
        </w:rPr>
      </w:pPr>
      <w:r>
        <w:rPr>
          <w:sz w:val="20"/>
        </w:rPr>
        <w:t>La formulación de propuesta para la impugnación, ante las propias administraciones y los órganos del orden jurisdiccional contencioso-administrativo competentes, de los actos administrativos expresos o presuntos que procedan en función de las actuaciones de comprobación previstas en la letra a).</w:t>
      </w:r>
    </w:p>
    <w:p>
      <w:pPr>
        <w:pStyle w:val="ListParagraph"/>
        <w:numPr>
          <w:ilvl w:val="1"/>
          <w:numId w:val="17"/>
        </w:numPr>
        <w:tabs>
          <w:tab w:pos="846" w:val="left" w:leader="none"/>
        </w:tabs>
        <w:spacing w:line="254" w:lineRule="auto" w:before="0" w:after="0"/>
        <w:ind w:left="255" w:right="1104" w:firstLine="340"/>
        <w:jc w:val="both"/>
        <w:rPr>
          <w:sz w:val="20"/>
        </w:rPr>
      </w:pPr>
      <w:r>
        <w:rPr>
          <w:sz w:val="20"/>
        </w:rPr>
        <w:t>La denuncia ante la administración competente de los hechos que, a resultas de las actuaciones de comprobación de la letra a), deban dar lugar al ejercicio de la potestad disciplinaria sobre funcionario o funcionarios o titulares o miembros de órganos administrativos determinados.</w:t>
      </w:r>
    </w:p>
    <w:p>
      <w:pPr>
        <w:pStyle w:val="ListParagraph"/>
        <w:numPr>
          <w:ilvl w:val="1"/>
          <w:numId w:val="17"/>
        </w:numPr>
        <w:tabs>
          <w:tab w:pos="849" w:val="left" w:leader="none"/>
        </w:tabs>
        <w:spacing w:line="254" w:lineRule="auto" w:before="1" w:after="0"/>
        <w:ind w:left="255" w:right="1103" w:firstLine="340"/>
        <w:jc w:val="both"/>
        <w:rPr>
          <w:sz w:val="20"/>
        </w:rPr>
      </w:pPr>
      <w:r>
        <w:rPr>
          <w:sz w:val="20"/>
        </w:rPr>
        <w:t>La denuncia ante el Ministerio Fiscal y los órganos del orden jurisdiccional penal de</w:t>
      </w:r>
      <w:r>
        <w:rPr>
          <w:spacing w:val="80"/>
          <w:sz w:val="20"/>
        </w:rPr>
        <w:t> </w:t>
      </w:r>
      <w:r>
        <w:rPr>
          <w:sz w:val="20"/>
        </w:rPr>
        <w:t>los hechos que, a resultas de las actuaciones de comprobación a que se refiere la letra a),</w:t>
      </w:r>
      <w:r>
        <w:rPr>
          <w:spacing w:val="80"/>
          <w:sz w:val="20"/>
        </w:rPr>
        <w:t> </w:t>
      </w:r>
      <w:r>
        <w:rPr>
          <w:sz w:val="20"/>
        </w:rPr>
        <w:t>se consideren constitutivos de delito o delito leve.</w:t>
      </w:r>
    </w:p>
    <w:p>
      <w:pPr>
        <w:pStyle w:val="ListParagraph"/>
        <w:numPr>
          <w:ilvl w:val="0"/>
          <w:numId w:val="17"/>
        </w:numPr>
        <w:tabs>
          <w:tab w:pos="926" w:val="left" w:leader="none"/>
        </w:tabs>
        <w:spacing w:line="254" w:lineRule="auto" w:before="120" w:after="0"/>
        <w:ind w:left="255" w:right="1104" w:firstLine="340"/>
        <w:jc w:val="both"/>
        <w:rPr>
          <w:sz w:val="20"/>
        </w:rPr>
      </w:pPr>
      <w:r>
        <w:rPr>
          <w:sz w:val="20"/>
        </w:rPr>
        <w:t>Además de las anteriores, la agencia podrá ejercer las competencias que corresponden a las administraciones consorciadas.</w:t>
      </w:r>
    </w:p>
    <w:p>
      <w:pPr>
        <w:pStyle w:val="ListParagraph"/>
        <w:numPr>
          <w:ilvl w:val="0"/>
          <w:numId w:val="17"/>
        </w:numPr>
        <w:tabs>
          <w:tab w:pos="917" w:val="left" w:leader="none"/>
        </w:tabs>
        <w:spacing w:line="254" w:lineRule="auto" w:before="0" w:after="0"/>
        <w:ind w:left="255" w:right="1104" w:firstLine="340"/>
        <w:jc w:val="both"/>
        <w:rPr>
          <w:sz w:val="20"/>
        </w:rPr>
      </w:pPr>
      <w:r>
        <w:rPr>
          <w:sz w:val="20"/>
        </w:rPr>
        <w:t>La agencia presentará anualmente un informe al Gobierno con la situación administrativa de los expedientes y un análisis de los mismos, aportando los datos cuantitativos y su valoración referidos al número y tipos de infracciones y su evolución. El Gobierno dará cuenta del referido informe al Parlamento.</w:t>
      </w:r>
    </w:p>
    <w:p>
      <w:pPr>
        <w:pStyle w:val="ListParagraph"/>
        <w:numPr>
          <w:ilvl w:val="0"/>
          <w:numId w:val="17"/>
        </w:numPr>
        <w:tabs>
          <w:tab w:pos="816" w:val="left" w:leader="none"/>
        </w:tabs>
        <w:spacing w:line="240" w:lineRule="auto" w:before="0" w:after="0"/>
        <w:ind w:left="816" w:right="0" w:hanging="221"/>
        <w:jc w:val="both"/>
        <w:rPr>
          <w:sz w:val="20"/>
        </w:rPr>
      </w:pPr>
      <w:r>
        <w:rPr>
          <w:sz w:val="20"/>
        </w:rPr>
        <w:t>Son</w:t>
      </w:r>
      <w:r>
        <w:rPr>
          <w:spacing w:val="-5"/>
          <w:sz w:val="20"/>
        </w:rPr>
        <w:t> </w:t>
      </w:r>
      <w:r>
        <w:rPr>
          <w:sz w:val="20"/>
        </w:rPr>
        <w:t>órganos</w:t>
      </w:r>
      <w:r>
        <w:rPr>
          <w:spacing w:val="-5"/>
          <w:sz w:val="20"/>
        </w:rPr>
        <w:t> </w:t>
      </w:r>
      <w:r>
        <w:rPr>
          <w:sz w:val="20"/>
        </w:rPr>
        <w:t>directivos</w:t>
      </w:r>
      <w:r>
        <w:rPr>
          <w:spacing w:val="-5"/>
          <w:sz w:val="20"/>
        </w:rPr>
        <w:t> </w:t>
      </w:r>
      <w:r>
        <w:rPr>
          <w:sz w:val="20"/>
        </w:rPr>
        <w:t>de</w:t>
      </w:r>
      <w:r>
        <w:rPr>
          <w:spacing w:val="-4"/>
          <w:sz w:val="20"/>
        </w:rPr>
        <w:t> </w:t>
      </w:r>
      <w:r>
        <w:rPr>
          <w:sz w:val="20"/>
        </w:rPr>
        <w:t>la</w:t>
      </w:r>
      <w:r>
        <w:rPr>
          <w:spacing w:val="-5"/>
          <w:sz w:val="20"/>
        </w:rPr>
        <w:t> </w:t>
      </w:r>
      <w:r>
        <w:rPr>
          <w:sz w:val="20"/>
        </w:rPr>
        <w:t>Agencia</w:t>
      </w:r>
      <w:r>
        <w:rPr>
          <w:spacing w:val="-5"/>
          <w:sz w:val="20"/>
        </w:rPr>
        <w:t> </w:t>
      </w:r>
      <w:r>
        <w:rPr>
          <w:sz w:val="20"/>
        </w:rPr>
        <w:t>Canaria</w:t>
      </w:r>
      <w:r>
        <w:rPr>
          <w:spacing w:val="-5"/>
          <w:sz w:val="20"/>
        </w:rPr>
        <w:t> </w:t>
      </w:r>
      <w:r>
        <w:rPr>
          <w:sz w:val="20"/>
        </w:rPr>
        <w:t>de</w:t>
      </w:r>
      <w:r>
        <w:rPr>
          <w:spacing w:val="-4"/>
          <w:sz w:val="20"/>
        </w:rPr>
        <w:t> </w:t>
      </w:r>
      <w:r>
        <w:rPr>
          <w:sz w:val="20"/>
        </w:rPr>
        <w:t>Protección</w:t>
      </w:r>
      <w:r>
        <w:rPr>
          <w:spacing w:val="-5"/>
          <w:sz w:val="20"/>
        </w:rPr>
        <w:t> </w:t>
      </w:r>
      <w:r>
        <w:rPr>
          <w:sz w:val="20"/>
        </w:rPr>
        <w:t>del</w:t>
      </w:r>
      <w:r>
        <w:rPr>
          <w:spacing w:val="-5"/>
          <w:sz w:val="20"/>
        </w:rPr>
        <w:t> </w:t>
      </w:r>
      <w:r>
        <w:rPr>
          <w:sz w:val="20"/>
        </w:rPr>
        <w:t>Medio</w:t>
      </w:r>
      <w:r>
        <w:rPr>
          <w:spacing w:val="-4"/>
          <w:sz w:val="20"/>
        </w:rPr>
        <w:t> </w:t>
      </w:r>
      <w:r>
        <w:rPr>
          <w:spacing w:val="-2"/>
          <w:sz w:val="20"/>
        </w:rPr>
        <w:t>Natural:</w:t>
      </w:r>
    </w:p>
    <w:p>
      <w:pPr>
        <w:pStyle w:val="ListParagraph"/>
        <w:numPr>
          <w:ilvl w:val="1"/>
          <w:numId w:val="17"/>
        </w:numPr>
        <w:tabs>
          <w:tab w:pos="907" w:val="left" w:leader="none"/>
        </w:tabs>
        <w:spacing w:line="254" w:lineRule="auto" w:before="134" w:after="0"/>
        <w:ind w:left="255" w:right="1104" w:firstLine="340"/>
        <w:jc w:val="both"/>
        <w:rPr>
          <w:sz w:val="20"/>
        </w:rPr>
      </w:pPr>
      <w:r>
        <w:rPr>
          <w:sz w:val="20"/>
        </w:rPr>
        <w:t>La asamblea, en la que se integra la representación de las administraciones consorciadas en la forma que se determine reglamentariamente.</w:t>
      </w:r>
    </w:p>
    <w:p>
      <w:pPr>
        <w:pStyle w:val="ListParagraph"/>
        <w:numPr>
          <w:ilvl w:val="1"/>
          <w:numId w:val="17"/>
        </w:numPr>
        <w:tabs>
          <w:tab w:pos="860" w:val="left" w:leader="none"/>
        </w:tabs>
        <w:spacing w:line="254" w:lineRule="auto" w:before="0" w:after="0"/>
        <w:ind w:left="255" w:right="1106" w:firstLine="340"/>
        <w:jc w:val="both"/>
        <w:rPr>
          <w:sz w:val="20"/>
        </w:rPr>
      </w:pPr>
      <w:r>
        <w:rPr>
          <w:sz w:val="20"/>
        </w:rPr>
        <w:t>El consejo, cuya composición y funcionamiento se determinará reglamentariamente por el Gobierno de Canarias, a propuesta de la asamblea.</w:t>
      </w:r>
    </w:p>
    <w:p>
      <w:pPr>
        <w:pStyle w:val="ListParagraph"/>
        <w:numPr>
          <w:ilvl w:val="1"/>
          <w:numId w:val="17"/>
        </w:numPr>
        <w:tabs>
          <w:tab w:pos="819" w:val="left" w:leader="none"/>
        </w:tabs>
        <w:spacing w:line="254" w:lineRule="auto" w:before="0" w:after="0"/>
        <w:ind w:left="255" w:right="1102" w:firstLine="340"/>
        <w:jc w:val="both"/>
        <w:rPr>
          <w:sz w:val="20"/>
        </w:rPr>
      </w:pPr>
      <w:r>
        <w:rPr>
          <w:sz w:val="20"/>
        </w:rPr>
        <w:t>La dirección ejecutiva, que tendrá carácter profesional, será nombrada y cesada por el Gobierno de Canarias, oída la asamblea. Le corresponderá la representación ordinaria de la agencia, la dirección de todos los servicios de esta y la jefatura de su personal, a cuyos efectos dispondrá de las facultades que se establezcan reglamentariamente.</w:t>
      </w:r>
    </w:p>
    <w:p>
      <w:pPr>
        <w:pStyle w:val="ListParagraph"/>
        <w:numPr>
          <w:ilvl w:val="0"/>
          <w:numId w:val="17"/>
        </w:numPr>
        <w:tabs>
          <w:tab w:pos="829" w:val="left" w:leader="none"/>
        </w:tabs>
        <w:spacing w:line="254" w:lineRule="auto" w:before="120" w:after="0"/>
        <w:ind w:left="255" w:right="1103" w:firstLine="340"/>
        <w:jc w:val="both"/>
        <w:rPr>
          <w:sz w:val="20"/>
        </w:rPr>
      </w:pPr>
      <w:r>
        <w:rPr>
          <w:sz w:val="20"/>
        </w:rPr>
        <w:t>En lo no previsto en esta ley y en las normas que la desarrollen o se dicten en virtud</w:t>
      </w:r>
      <w:r>
        <w:rPr>
          <w:spacing w:val="40"/>
          <w:sz w:val="20"/>
        </w:rPr>
        <w:t> </w:t>
      </w:r>
      <w:r>
        <w:rPr>
          <w:sz w:val="20"/>
        </w:rPr>
        <w:t>de la misma, ni en la legislación sobre régimen jurídico de las administraciones públicas, la Agencia Canaria de Protección del Medio Natural se regirá por sus estatutos, que se aprobarán por decreto del Gobierno de Canarias, a propuesta de la asamblea.</w:t>
      </w:r>
    </w:p>
    <w:p>
      <w:pPr>
        <w:spacing w:before="224"/>
        <w:ind w:left="255" w:right="0" w:firstLine="0"/>
        <w:jc w:val="left"/>
        <w:rPr>
          <w:rFonts w:ascii="Arial" w:hAnsi="Arial"/>
          <w:i/>
          <w:sz w:val="20"/>
        </w:rPr>
      </w:pPr>
      <w:bookmarkStart w:name="Artículo 21. Comisión de Valoraciones de" w:id="36"/>
      <w:bookmarkEnd w:id="36"/>
      <w:r>
        <w:rPr/>
      </w:r>
      <w:r>
        <w:rPr>
          <w:rFonts w:ascii="Arial" w:hAnsi="Arial"/>
          <w:b/>
          <w:sz w:val="20"/>
        </w:rPr>
        <w:t>Artículo</w:t>
      </w:r>
      <w:r>
        <w:rPr>
          <w:rFonts w:ascii="Arial" w:hAnsi="Arial"/>
          <w:b/>
          <w:spacing w:val="-5"/>
          <w:sz w:val="20"/>
        </w:rPr>
        <w:t> </w:t>
      </w:r>
      <w:r>
        <w:rPr>
          <w:rFonts w:ascii="Arial" w:hAnsi="Arial"/>
          <w:b/>
          <w:sz w:val="20"/>
        </w:rPr>
        <w:t>21.</w:t>
      </w:r>
      <w:r>
        <w:rPr>
          <w:rFonts w:ascii="Arial" w:hAnsi="Arial"/>
          <w:b/>
          <w:spacing w:val="49"/>
          <w:sz w:val="20"/>
        </w:rPr>
        <w:t> </w:t>
      </w:r>
      <w:r>
        <w:rPr>
          <w:rFonts w:ascii="Arial" w:hAnsi="Arial"/>
          <w:i/>
          <w:sz w:val="20"/>
        </w:rPr>
        <w:t>Comisión</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Valoraciones</w:t>
      </w:r>
      <w:r>
        <w:rPr>
          <w:rFonts w:ascii="Arial" w:hAnsi="Arial"/>
          <w:i/>
          <w:spacing w:val="-2"/>
          <w:sz w:val="20"/>
        </w:rPr>
        <w:t> </w:t>
      </w:r>
      <w:r>
        <w:rPr>
          <w:rFonts w:ascii="Arial" w:hAnsi="Arial"/>
          <w:i/>
          <w:sz w:val="20"/>
        </w:rPr>
        <w:t>de</w:t>
      </w:r>
      <w:r>
        <w:rPr>
          <w:rFonts w:ascii="Arial" w:hAnsi="Arial"/>
          <w:i/>
          <w:spacing w:val="-2"/>
          <w:sz w:val="20"/>
        </w:rPr>
        <w:t> Canarias.</w:t>
      </w:r>
    </w:p>
    <w:p>
      <w:pPr>
        <w:pStyle w:val="ListParagraph"/>
        <w:numPr>
          <w:ilvl w:val="0"/>
          <w:numId w:val="18"/>
        </w:numPr>
        <w:tabs>
          <w:tab w:pos="861" w:val="left" w:leader="none"/>
        </w:tabs>
        <w:spacing w:line="254" w:lineRule="auto" w:before="127" w:after="0"/>
        <w:ind w:left="255" w:right="1104" w:firstLine="340"/>
        <w:jc w:val="both"/>
        <w:rPr>
          <w:sz w:val="20"/>
        </w:rPr>
      </w:pPr>
      <w:r>
        <w:rPr>
          <w:sz w:val="20"/>
        </w:rPr>
        <w:t>La Comisión de Valoraciones de Canarias es el órgano colegiado permanente de naturaleza administrativa, dotado de autonomía funcional, especializado en materia de expropiación forzosa y de responsabilidad patrimonial.</w:t>
      </w:r>
    </w:p>
    <w:p>
      <w:pPr>
        <w:pStyle w:val="ListParagraph"/>
        <w:numPr>
          <w:ilvl w:val="0"/>
          <w:numId w:val="18"/>
        </w:numPr>
        <w:tabs>
          <w:tab w:pos="847" w:val="left" w:leader="none"/>
        </w:tabs>
        <w:spacing w:line="254" w:lineRule="auto" w:before="0" w:after="0"/>
        <w:ind w:left="255" w:right="1102" w:firstLine="340"/>
        <w:jc w:val="both"/>
        <w:rPr>
          <w:sz w:val="20"/>
        </w:rPr>
      </w:pPr>
      <w:r>
        <w:rPr>
          <w:sz w:val="20"/>
        </w:rPr>
        <w:t>La Comisión de Valoraciones actuará con competencia resolutoria definitiva para la fijación del justo precio en todas las expropiaciones realizadas por la Administración de la comunidad autónoma, los cabildos insulares o los ayuntamientos, sin que pueda pronunciarse sobre cuestión distinta a la determinación del justiprecio. Igualmente, le corresponderá, con carácter facultativo, la valoración de las indemnizaciones por responsabilidad patrimonial de la comunidad autónoma en materia de ordenación territorial y urbanística, siempre que, con carácter previo, dicha responsabilidad haya sido declarada y</w:t>
      </w:r>
      <w:r>
        <w:rPr>
          <w:spacing w:val="40"/>
          <w:sz w:val="20"/>
        </w:rPr>
        <w:t> </w:t>
      </w:r>
      <w:r>
        <w:rPr>
          <w:sz w:val="20"/>
        </w:rPr>
        <w:t>no cuantificada en vía administrativa o judicial o se haya emitido informe en tal sentido por el Consejo Consultivo de Canarias. Tal facultad será extensiva a las valoraciones procedentes de indemnizaciones imputables a las restantes administraciones públicas canarias, siempre que la soliciten expresamente.</w:t>
      </w:r>
    </w:p>
    <w:p>
      <w:pPr>
        <w:pStyle w:val="ListParagraph"/>
        <w:numPr>
          <w:ilvl w:val="0"/>
          <w:numId w:val="18"/>
        </w:numPr>
        <w:tabs>
          <w:tab w:pos="816" w:val="left" w:leader="none"/>
        </w:tabs>
        <w:spacing w:line="240" w:lineRule="auto" w:before="0" w:after="0"/>
        <w:ind w:left="816" w:right="0" w:hanging="221"/>
        <w:jc w:val="both"/>
        <w:rPr>
          <w:sz w:val="20"/>
        </w:rPr>
      </w:pPr>
      <w:r>
        <w:rPr>
          <w:sz w:val="20"/>
        </w:rPr>
        <w:t>La</w:t>
      </w:r>
      <w:r>
        <w:rPr>
          <w:spacing w:val="-5"/>
          <w:sz w:val="20"/>
        </w:rPr>
        <w:t> </w:t>
      </w:r>
      <w:r>
        <w:rPr>
          <w:sz w:val="20"/>
        </w:rPr>
        <w:t>Comisión</w:t>
      </w:r>
      <w:r>
        <w:rPr>
          <w:spacing w:val="-4"/>
          <w:sz w:val="20"/>
        </w:rPr>
        <w:t> </w:t>
      </w:r>
      <w:r>
        <w:rPr>
          <w:sz w:val="20"/>
        </w:rPr>
        <w:t>de</w:t>
      </w:r>
      <w:r>
        <w:rPr>
          <w:spacing w:val="-5"/>
          <w:sz w:val="20"/>
        </w:rPr>
        <w:t> </w:t>
      </w:r>
      <w:r>
        <w:rPr>
          <w:sz w:val="20"/>
        </w:rPr>
        <w:t>Valoraciones</w:t>
      </w:r>
      <w:r>
        <w:rPr>
          <w:spacing w:val="-4"/>
          <w:sz w:val="20"/>
        </w:rPr>
        <w:t> </w:t>
      </w:r>
      <w:r>
        <w:rPr>
          <w:sz w:val="20"/>
        </w:rPr>
        <w:t>de</w:t>
      </w:r>
      <w:r>
        <w:rPr>
          <w:spacing w:val="-5"/>
          <w:sz w:val="20"/>
        </w:rPr>
        <w:t> </w:t>
      </w:r>
      <w:r>
        <w:rPr>
          <w:sz w:val="20"/>
        </w:rPr>
        <w:t>Canarias</w:t>
      </w:r>
      <w:r>
        <w:rPr>
          <w:spacing w:val="-4"/>
          <w:sz w:val="20"/>
        </w:rPr>
        <w:t> </w:t>
      </w:r>
      <w:r>
        <w:rPr>
          <w:sz w:val="20"/>
        </w:rPr>
        <w:t>se</w:t>
      </w:r>
      <w:r>
        <w:rPr>
          <w:spacing w:val="-5"/>
          <w:sz w:val="20"/>
        </w:rPr>
        <w:t> </w:t>
      </w:r>
      <w:r>
        <w:rPr>
          <w:sz w:val="20"/>
        </w:rPr>
        <w:t>compone</w:t>
      </w:r>
      <w:r>
        <w:rPr>
          <w:spacing w:val="-4"/>
          <w:sz w:val="20"/>
        </w:rPr>
        <w:t> </w:t>
      </w:r>
      <w:r>
        <w:rPr>
          <w:sz w:val="20"/>
        </w:rPr>
        <w:t>de</w:t>
      </w:r>
      <w:r>
        <w:rPr>
          <w:spacing w:val="-5"/>
          <w:sz w:val="20"/>
        </w:rPr>
        <w:t> </w:t>
      </w:r>
      <w:r>
        <w:rPr>
          <w:sz w:val="20"/>
        </w:rPr>
        <w:t>los</w:t>
      </w:r>
      <w:r>
        <w:rPr>
          <w:spacing w:val="-4"/>
          <w:sz w:val="20"/>
        </w:rPr>
        <w:t> </w:t>
      </w:r>
      <w:r>
        <w:rPr>
          <w:sz w:val="20"/>
        </w:rPr>
        <w:t>siguientes</w:t>
      </w:r>
      <w:r>
        <w:rPr>
          <w:spacing w:val="-5"/>
          <w:sz w:val="20"/>
        </w:rPr>
        <w:t> </w:t>
      </w:r>
      <w:r>
        <w:rPr>
          <w:spacing w:val="-2"/>
          <w:sz w:val="20"/>
        </w:rPr>
        <w:t>miembros:</w:t>
      </w:r>
    </w:p>
    <w:p>
      <w:pPr>
        <w:pStyle w:val="ListParagraph"/>
        <w:numPr>
          <w:ilvl w:val="1"/>
          <w:numId w:val="18"/>
        </w:numPr>
        <w:tabs>
          <w:tab w:pos="827" w:val="left" w:leader="none"/>
        </w:tabs>
        <w:spacing w:line="240" w:lineRule="auto" w:before="134" w:after="0"/>
        <w:ind w:left="827" w:right="0" w:hanging="232"/>
        <w:jc w:val="left"/>
        <w:rPr>
          <w:sz w:val="20"/>
        </w:rPr>
      </w:pPr>
      <w:r>
        <w:rPr>
          <w:sz w:val="20"/>
        </w:rPr>
        <w:t>Presidente,</w:t>
      </w:r>
      <w:r>
        <w:rPr>
          <w:spacing w:val="-4"/>
          <w:sz w:val="20"/>
        </w:rPr>
        <w:t> </w:t>
      </w:r>
      <w:r>
        <w:rPr>
          <w:sz w:val="20"/>
        </w:rPr>
        <w:t>que</w:t>
      </w:r>
      <w:r>
        <w:rPr>
          <w:spacing w:val="-4"/>
          <w:sz w:val="20"/>
        </w:rPr>
        <w:t> </w:t>
      </w:r>
      <w:r>
        <w:rPr>
          <w:sz w:val="20"/>
        </w:rPr>
        <w:t>será</w:t>
      </w:r>
      <w:r>
        <w:rPr>
          <w:spacing w:val="-4"/>
          <w:sz w:val="20"/>
        </w:rPr>
        <w:t> </w:t>
      </w:r>
      <w:r>
        <w:rPr>
          <w:sz w:val="20"/>
        </w:rPr>
        <w:t>la</w:t>
      </w:r>
      <w:r>
        <w:rPr>
          <w:spacing w:val="-3"/>
          <w:sz w:val="20"/>
        </w:rPr>
        <w:t> </w:t>
      </w:r>
      <w:r>
        <w:rPr>
          <w:sz w:val="20"/>
        </w:rPr>
        <w:t>persona</w:t>
      </w:r>
      <w:r>
        <w:rPr>
          <w:spacing w:val="-4"/>
          <w:sz w:val="20"/>
        </w:rPr>
        <w:t> </w:t>
      </w:r>
      <w:r>
        <w:rPr>
          <w:sz w:val="20"/>
        </w:rPr>
        <w:t>titular</w:t>
      </w:r>
      <w:r>
        <w:rPr>
          <w:spacing w:val="-4"/>
          <w:sz w:val="20"/>
        </w:rPr>
        <w:t> </w:t>
      </w:r>
      <w:r>
        <w:rPr>
          <w:sz w:val="20"/>
        </w:rPr>
        <w:t>del</w:t>
      </w:r>
      <w:r>
        <w:rPr>
          <w:spacing w:val="-3"/>
          <w:sz w:val="20"/>
        </w:rPr>
        <w:t> </w:t>
      </w:r>
      <w:r>
        <w:rPr>
          <w:sz w:val="20"/>
        </w:rPr>
        <w:t>Servicio</w:t>
      </w:r>
      <w:r>
        <w:rPr>
          <w:spacing w:val="-4"/>
          <w:sz w:val="20"/>
        </w:rPr>
        <w:t> </w:t>
      </w:r>
      <w:r>
        <w:rPr>
          <w:sz w:val="20"/>
        </w:rPr>
        <w:t>Jurídico</w:t>
      </w:r>
      <w:r>
        <w:rPr>
          <w:spacing w:val="-4"/>
          <w:sz w:val="20"/>
        </w:rPr>
        <w:t> </w:t>
      </w:r>
      <w:r>
        <w:rPr>
          <w:sz w:val="20"/>
        </w:rPr>
        <w:t>del</w:t>
      </w:r>
      <w:r>
        <w:rPr>
          <w:spacing w:val="-4"/>
          <w:sz w:val="20"/>
        </w:rPr>
        <w:t> </w:t>
      </w:r>
      <w:r>
        <w:rPr>
          <w:sz w:val="20"/>
        </w:rPr>
        <w:t>Gobierno</w:t>
      </w:r>
      <w:r>
        <w:rPr>
          <w:spacing w:val="-3"/>
          <w:sz w:val="20"/>
        </w:rPr>
        <w:t> </w:t>
      </w:r>
      <w:r>
        <w:rPr>
          <w:sz w:val="20"/>
        </w:rPr>
        <w:t>de</w:t>
      </w:r>
      <w:r>
        <w:rPr>
          <w:spacing w:val="-4"/>
          <w:sz w:val="20"/>
        </w:rPr>
        <w:t> </w:t>
      </w:r>
      <w:r>
        <w:rPr>
          <w:spacing w:val="-2"/>
          <w:sz w:val="20"/>
        </w:rPr>
        <w:t>Canarias.</w:t>
      </w:r>
    </w:p>
    <w:p>
      <w:pPr>
        <w:pStyle w:val="ListParagraph"/>
        <w:numPr>
          <w:ilvl w:val="1"/>
          <w:numId w:val="18"/>
        </w:numPr>
        <w:tabs>
          <w:tab w:pos="827" w:val="left" w:leader="none"/>
        </w:tabs>
        <w:spacing w:line="240" w:lineRule="auto" w:before="14" w:after="0"/>
        <w:ind w:left="827" w:right="0" w:hanging="232"/>
        <w:jc w:val="left"/>
        <w:rPr>
          <w:sz w:val="20"/>
        </w:rPr>
      </w:pPr>
      <w:r>
        <w:rPr>
          <w:spacing w:val="-2"/>
          <w:sz w:val="20"/>
        </w:rPr>
        <w:t>Vocales:</w:t>
      </w:r>
    </w:p>
    <w:p>
      <w:pPr>
        <w:pStyle w:val="ListParagraph"/>
        <w:numPr>
          <w:ilvl w:val="0"/>
          <w:numId w:val="19"/>
        </w:numPr>
        <w:tabs>
          <w:tab w:pos="806" w:val="left" w:leader="none"/>
        </w:tabs>
        <w:spacing w:line="254" w:lineRule="auto" w:before="133" w:after="0"/>
        <w:ind w:left="255" w:right="1105" w:firstLine="340"/>
        <w:jc w:val="left"/>
        <w:rPr>
          <w:sz w:val="20"/>
        </w:rPr>
      </w:pPr>
      <w:r>
        <w:rPr>
          <w:sz w:val="20"/>
        </w:rPr>
        <w:t>Un</w:t>
      </w:r>
      <w:r>
        <w:rPr>
          <w:spacing w:val="40"/>
          <w:sz w:val="20"/>
        </w:rPr>
        <w:t> </w:t>
      </w:r>
      <w:r>
        <w:rPr>
          <w:sz w:val="20"/>
        </w:rPr>
        <w:t>miembro</w:t>
      </w:r>
      <w:r>
        <w:rPr>
          <w:spacing w:val="40"/>
          <w:sz w:val="20"/>
        </w:rPr>
        <w:t> </w:t>
      </w:r>
      <w:r>
        <w:rPr>
          <w:sz w:val="20"/>
        </w:rPr>
        <w:t>del</w:t>
      </w:r>
      <w:r>
        <w:rPr>
          <w:spacing w:val="40"/>
          <w:sz w:val="20"/>
        </w:rPr>
        <w:t> </w:t>
      </w:r>
      <w:r>
        <w:rPr>
          <w:sz w:val="20"/>
        </w:rPr>
        <w:t>cuerpo</w:t>
      </w:r>
      <w:r>
        <w:rPr>
          <w:spacing w:val="40"/>
          <w:sz w:val="20"/>
        </w:rPr>
        <w:t> </w:t>
      </w:r>
      <w:r>
        <w:rPr>
          <w:sz w:val="20"/>
        </w:rPr>
        <w:t>de</w:t>
      </w:r>
      <w:r>
        <w:rPr>
          <w:spacing w:val="40"/>
          <w:sz w:val="20"/>
        </w:rPr>
        <w:t> </w:t>
      </w:r>
      <w:r>
        <w:rPr>
          <w:sz w:val="20"/>
        </w:rPr>
        <w:t>letrados</w:t>
      </w:r>
      <w:r>
        <w:rPr>
          <w:spacing w:val="40"/>
          <w:sz w:val="20"/>
        </w:rPr>
        <w:t> </w:t>
      </w:r>
      <w:r>
        <w:rPr>
          <w:sz w:val="20"/>
        </w:rPr>
        <w:t>de</w:t>
      </w:r>
      <w:r>
        <w:rPr>
          <w:spacing w:val="40"/>
          <w:sz w:val="20"/>
        </w:rPr>
        <w:t> </w:t>
      </w:r>
      <w:r>
        <w:rPr>
          <w:sz w:val="20"/>
        </w:rPr>
        <w:t>la</w:t>
      </w:r>
      <w:r>
        <w:rPr>
          <w:spacing w:val="40"/>
          <w:sz w:val="20"/>
        </w:rPr>
        <w:t> </w:t>
      </w:r>
      <w:r>
        <w:rPr>
          <w:sz w:val="20"/>
        </w:rPr>
        <w:t>comunidad</w:t>
      </w:r>
      <w:r>
        <w:rPr>
          <w:spacing w:val="40"/>
          <w:sz w:val="20"/>
        </w:rPr>
        <w:t> </w:t>
      </w:r>
      <w:r>
        <w:rPr>
          <w:sz w:val="20"/>
        </w:rPr>
        <w:t>autónoma,</w:t>
      </w:r>
      <w:r>
        <w:rPr>
          <w:spacing w:val="40"/>
          <w:sz w:val="20"/>
        </w:rPr>
        <w:t> </w:t>
      </w:r>
      <w:r>
        <w:rPr>
          <w:sz w:val="20"/>
        </w:rPr>
        <w:t>designado</w:t>
      </w:r>
      <w:r>
        <w:rPr>
          <w:spacing w:val="40"/>
          <w:sz w:val="20"/>
        </w:rPr>
        <w:t> </w:t>
      </w:r>
      <w:r>
        <w:rPr>
          <w:sz w:val="20"/>
        </w:rPr>
        <w:t>por</w:t>
      </w:r>
      <w:r>
        <w:rPr>
          <w:spacing w:val="40"/>
          <w:sz w:val="20"/>
        </w:rPr>
        <w:t> </w:t>
      </w:r>
      <w:r>
        <w:rPr>
          <w:sz w:val="20"/>
        </w:rPr>
        <w:t>el Consejo de Gobierno.</w:t>
      </w:r>
    </w:p>
    <w:p>
      <w:pPr>
        <w:pStyle w:val="ListParagraph"/>
        <w:spacing w:after="0" w:line="254"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19"/>
        </w:numPr>
        <w:tabs>
          <w:tab w:pos="872" w:val="left" w:leader="none"/>
        </w:tabs>
        <w:spacing w:line="254" w:lineRule="auto" w:before="0" w:after="0"/>
        <w:ind w:left="255" w:right="1103" w:firstLine="340"/>
        <w:jc w:val="left"/>
        <w:rPr>
          <w:sz w:val="20"/>
        </w:rPr>
      </w:pPr>
      <w:r>
        <w:rPr>
          <w:sz w:val="20"/>
        </w:rPr>
        <w:t>Dos</w:t>
      </w:r>
      <w:r>
        <w:rPr>
          <w:spacing w:val="80"/>
          <w:sz w:val="20"/>
        </w:rPr>
        <w:t> </w:t>
      </w:r>
      <w:r>
        <w:rPr>
          <w:sz w:val="20"/>
        </w:rPr>
        <w:t>técnicos</w:t>
      </w:r>
      <w:r>
        <w:rPr>
          <w:spacing w:val="80"/>
          <w:sz w:val="20"/>
        </w:rPr>
        <w:t> </w:t>
      </w:r>
      <w:r>
        <w:rPr>
          <w:sz w:val="20"/>
        </w:rPr>
        <w:t>facultativos</w:t>
      </w:r>
      <w:r>
        <w:rPr>
          <w:spacing w:val="80"/>
          <w:sz w:val="20"/>
        </w:rPr>
        <w:t> </w:t>
      </w:r>
      <w:r>
        <w:rPr>
          <w:sz w:val="20"/>
        </w:rPr>
        <w:t>superiores</w:t>
      </w:r>
      <w:r>
        <w:rPr>
          <w:spacing w:val="80"/>
          <w:sz w:val="20"/>
        </w:rPr>
        <w:t> </w:t>
      </w:r>
      <w:r>
        <w:rPr>
          <w:sz w:val="20"/>
        </w:rPr>
        <w:t>al</w:t>
      </w:r>
      <w:r>
        <w:rPr>
          <w:spacing w:val="80"/>
          <w:sz w:val="20"/>
        </w:rPr>
        <w:t> </w:t>
      </w:r>
      <w:r>
        <w:rPr>
          <w:sz w:val="20"/>
        </w:rPr>
        <w:t>servicio</w:t>
      </w:r>
      <w:r>
        <w:rPr>
          <w:spacing w:val="80"/>
          <w:sz w:val="20"/>
        </w:rPr>
        <w:t> </w:t>
      </w:r>
      <w:r>
        <w:rPr>
          <w:sz w:val="20"/>
        </w:rPr>
        <w:t>de</w:t>
      </w:r>
      <w:r>
        <w:rPr>
          <w:spacing w:val="80"/>
          <w:sz w:val="20"/>
        </w:rPr>
        <w:t> </w:t>
      </w:r>
      <w:r>
        <w:rPr>
          <w:sz w:val="20"/>
        </w:rPr>
        <w:t>la</w:t>
      </w:r>
      <w:r>
        <w:rPr>
          <w:spacing w:val="80"/>
          <w:sz w:val="20"/>
        </w:rPr>
        <w:t> </w:t>
      </w:r>
      <w:r>
        <w:rPr>
          <w:sz w:val="20"/>
        </w:rPr>
        <w:t>comunidad</w:t>
      </w:r>
      <w:r>
        <w:rPr>
          <w:spacing w:val="80"/>
          <w:sz w:val="20"/>
        </w:rPr>
        <w:t> </w:t>
      </w:r>
      <w:r>
        <w:rPr>
          <w:sz w:val="20"/>
        </w:rPr>
        <w:t>autónoma,</w:t>
      </w:r>
      <w:r>
        <w:rPr>
          <w:spacing w:val="80"/>
          <w:sz w:val="20"/>
        </w:rPr>
        <w:t> </w:t>
      </w:r>
      <w:r>
        <w:rPr>
          <w:sz w:val="20"/>
        </w:rPr>
        <w:t>dependiendo de la naturaleza del bien o derecho objeto de valoración.</w:t>
      </w:r>
    </w:p>
    <w:p>
      <w:pPr>
        <w:pStyle w:val="ListParagraph"/>
        <w:numPr>
          <w:ilvl w:val="0"/>
          <w:numId w:val="19"/>
        </w:numPr>
        <w:tabs>
          <w:tab w:pos="761" w:val="left" w:leader="none"/>
        </w:tabs>
        <w:spacing w:line="240" w:lineRule="auto" w:before="0" w:after="0"/>
        <w:ind w:left="761" w:right="0" w:hanging="166"/>
        <w:jc w:val="left"/>
        <w:rPr>
          <w:sz w:val="20"/>
        </w:rPr>
      </w:pPr>
      <w:r>
        <w:rPr>
          <w:sz w:val="20"/>
        </w:rPr>
        <w:t>Dos</w:t>
      </w:r>
      <w:r>
        <w:rPr>
          <w:spacing w:val="-7"/>
          <w:sz w:val="20"/>
        </w:rPr>
        <w:t> </w:t>
      </w:r>
      <w:r>
        <w:rPr>
          <w:sz w:val="20"/>
        </w:rPr>
        <w:t>técnicos</w:t>
      </w:r>
      <w:r>
        <w:rPr>
          <w:spacing w:val="-5"/>
          <w:sz w:val="20"/>
        </w:rPr>
        <w:t> </w:t>
      </w:r>
      <w:r>
        <w:rPr>
          <w:sz w:val="20"/>
        </w:rPr>
        <w:t>facultativos,</w:t>
      </w:r>
      <w:r>
        <w:rPr>
          <w:spacing w:val="-5"/>
          <w:sz w:val="20"/>
        </w:rPr>
        <w:t> </w:t>
      </w:r>
      <w:r>
        <w:rPr>
          <w:sz w:val="20"/>
        </w:rPr>
        <w:t>elegidos</w:t>
      </w:r>
      <w:r>
        <w:rPr>
          <w:spacing w:val="-5"/>
          <w:sz w:val="20"/>
        </w:rPr>
        <w:t> </w:t>
      </w:r>
      <w:r>
        <w:rPr>
          <w:sz w:val="20"/>
        </w:rPr>
        <w:t>por</w:t>
      </w:r>
      <w:r>
        <w:rPr>
          <w:spacing w:val="-4"/>
          <w:sz w:val="20"/>
        </w:rPr>
        <w:t> </w:t>
      </w:r>
      <w:r>
        <w:rPr>
          <w:sz w:val="20"/>
        </w:rPr>
        <w:t>la</w:t>
      </w:r>
      <w:r>
        <w:rPr>
          <w:spacing w:val="-5"/>
          <w:sz w:val="20"/>
        </w:rPr>
        <w:t> </w:t>
      </w:r>
      <w:r>
        <w:rPr>
          <w:sz w:val="20"/>
        </w:rPr>
        <w:t>Federación</w:t>
      </w:r>
      <w:r>
        <w:rPr>
          <w:spacing w:val="-5"/>
          <w:sz w:val="20"/>
        </w:rPr>
        <w:t> </w:t>
      </w:r>
      <w:r>
        <w:rPr>
          <w:sz w:val="20"/>
        </w:rPr>
        <w:t>Canaria</w:t>
      </w:r>
      <w:r>
        <w:rPr>
          <w:spacing w:val="-5"/>
          <w:sz w:val="20"/>
        </w:rPr>
        <w:t> </w:t>
      </w:r>
      <w:r>
        <w:rPr>
          <w:sz w:val="20"/>
        </w:rPr>
        <w:t>de</w:t>
      </w:r>
      <w:r>
        <w:rPr>
          <w:spacing w:val="-4"/>
          <w:sz w:val="20"/>
        </w:rPr>
        <w:t> </w:t>
      </w:r>
      <w:r>
        <w:rPr>
          <w:spacing w:val="-2"/>
          <w:sz w:val="20"/>
        </w:rPr>
        <w:t>Municipios.</w:t>
      </w:r>
    </w:p>
    <w:p>
      <w:pPr>
        <w:pStyle w:val="ListParagraph"/>
        <w:numPr>
          <w:ilvl w:val="0"/>
          <w:numId w:val="19"/>
        </w:numPr>
        <w:tabs>
          <w:tab w:pos="761" w:val="left" w:leader="none"/>
        </w:tabs>
        <w:spacing w:line="240" w:lineRule="auto" w:before="14" w:after="0"/>
        <w:ind w:left="761" w:right="0" w:hanging="166"/>
        <w:jc w:val="left"/>
        <w:rPr>
          <w:sz w:val="20"/>
        </w:rPr>
      </w:pPr>
      <w:r>
        <w:rPr>
          <w:sz w:val="20"/>
        </w:rPr>
        <w:t>Una</w:t>
      </w:r>
      <w:r>
        <w:rPr>
          <w:spacing w:val="-6"/>
          <w:sz w:val="20"/>
        </w:rPr>
        <w:t> </w:t>
      </w:r>
      <w:r>
        <w:rPr>
          <w:sz w:val="20"/>
        </w:rPr>
        <w:t>persona</w:t>
      </w:r>
      <w:r>
        <w:rPr>
          <w:spacing w:val="-6"/>
          <w:sz w:val="20"/>
        </w:rPr>
        <w:t> </w:t>
      </w:r>
      <w:r>
        <w:rPr>
          <w:sz w:val="20"/>
        </w:rPr>
        <w:t>titulada</w:t>
      </w:r>
      <w:r>
        <w:rPr>
          <w:spacing w:val="-5"/>
          <w:sz w:val="20"/>
        </w:rPr>
        <w:t> </w:t>
      </w:r>
      <w:r>
        <w:rPr>
          <w:sz w:val="20"/>
        </w:rPr>
        <w:t>en</w:t>
      </w:r>
      <w:r>
        <w:rPr>
          <w:spacing w:val="-6"/>
          <w:sz w:val="20"/>
        </w:rPr>
        <w:t> </w:t>
      </w:r>
      <w:r>
        <w:rPr>
          <w:sz w:val="20"/>
        </w:rPr>
        <w:t>Arquitectura</w:t>
      </w:r>
      <w:r>
        <w:rPr>
          <w:spacing w:val="-5"/>
          <w:sz w:val="20"/>
        </w:rPr>
        <w:t> </w:t>
      </w:r>
      <w:r>
        <w:rPr>
          <w:sz w:val="20"/>
        </w:rPr>
        <w:t>en</w:t>
      </w:r>
      <w:r>
        <w:rPr>
          <w:spacing w:val="-6"/>
          <w:sz w:val="20"/>
        </w:rPr>
        <w:t> </w:t>
      </w:r>
      <w:r>
        <w:rPr>
          <w:sz w:val="20"/>
        </w:rPr>
        <w:t>representación</w:t>
      </w:r>
      <w:r>
        <w:rPr>
          <w:spacing w:val="-6"/>
          <w:sz w:val="20"/>
        </w:rPr>
        <w:t> </w:t>
      </w:r>
      <w:r>
        <w:rPr>
          <w:sz w:val="20"/>
        </w:rPr>
        <w:t>de</w:t>
      </w:r>
      <w:r>
        <w:rPr>
          <w:spacing w:val="-5"/>
          <w:sz w:val="20"/>
        </w:rPr>
        <w:t> </w:t>
      </w:r>
      <w:r>
        <w:rPr>
          <w:sz w:val="20"/>
        </w:rPr>
        <w:t>los</w:t>
      </w:r>
      <w:r>
        <w:rPr>
          <w:spacing w:val="-6"/>
          <w:sz w:val="20"/>
        </w:rPr>
        <w:t> </w:t>
      </w:r>
      <w:r>
        <w:rPr>
          <w:sz w:val="20"/>
        </w:rPr>
        <w:t>colegios</w:t>
      </w:r>
      <w:r>
        <w:rPr>
          <w:spacing w:val="-5"/>
          <w:sz w:val="20"/>
        </w:rPr>
        <w:t> </w:t>
      </w:r>
      <w:r>
        <w:rPr>
          <w:sz w:val="20"/>
        </w:rPr>
        <w:t>de</w:t>
      </w:r>
      <w:r>
        <w:rPr>
          <w:spacing w:val="-6"/>
          <w:sz w:val="20"/>
        </w:rPr>
        <w:t> </w:t>
      </w:r>
      <w:r>
        <w:rPr>
          <w:spacing w:val="-2"/>
          <w:sz w:val="20"/>
        </w:rPr>
        <w:t>arquitectos.</w:t>
      </w:r>
    </w:p>
    <w:p>
      <w:pPr>
        <w:pStyle w:val="ListParagraph"/>
        <w:numPr>
          <w:ilvl w:val="0"/>
          <w:numId w:val="19"/>
        </w:numPr>
        <w:tabs>
          <w:tab w:pos="775" w:val="left" w:leader="none"/>
        </w:tabs>
        <w:spacing w:line="254" w:lineRule="auto" w:before="13" w:after="0"/>
        <w:ind w:left="255" w:right="1105" w:firstLine="340"/>
        <w:jc w:val="left"/>
        <w:rPr>
          <w:sz w:val="20"/>
        </w:rPr>
      </w:pPr>
      <w:r>
        <w:rPr>
          <w:sz w:val="20"/>
        </w:rPr>
        <w:t>Una persona titulada superior con competencia en la materia objeto de valoración, en representación de su correspondiente colegio profesional.</w:t>
      </w:r>
    </w:p>
    <w:p>
      <w:pPr>
        <w:pStyle w:val="ListParagraph"/>
        <w:numPr>
          <w:ilvl w:val="0"/>
          <w:numId w:val="19"/>
        </w:numPr>
        <w:tabs>
          <w:tab w:pos="761" w:val="left" w:leader="none"/>
        </w:tabs>
        <w:spacing w:line="240" w:lineRule="auto" w:before="1" w:after="0"/>
        <w:ind w:left="761" w:right="0" w:hanging="166"/>
        <w:jc w:val="left"/>
        <w:rPr>
          <w:sz w:val="20"/>
        </w:rPr>
      </w:pPr>
      <w:r>
        <w:rPr>
          <w:sz w:val="20"/>
        </w:rPr>
        <w:t>Un</w:t>
      </w:r>
      <w:r>
        <w:rPr>
          <w:spacing w:val="-6"/>
          <w:sz w:val="20"/>
        </w:rPr>
        <w:t> </w:t>
      </w:r>
      <w:r>
        <w:rPr>
          <w:sz w:val="20"/>
        </w:rPr>
        <w:t>notario</w:t>
      </w:r>
      <w:r>
        <w:rPr>
          <w:spacing w:val="-6"/>
          <w:sz w:val="20"/>
        </w:rPr>
        <w:t> </w:t>
      </w:r>
      <w:r>
        <w:rPr>
          <w:sz w:val="20"/>
        </w:rPr>
        <w:t>en</w:t>
      </w:r>
      <w:r>
        <w:rPr>
          <w:spacing w:val="-6"/>
          <w:sz w:val="20"/>
        </w:rPr>
        <w:t> </w:t>
      </w:r>
      <w:r>
        <w:rPr>
          <w:sz w:val="20"/>
        </w:rPr>
        <w:t>representación</w:t>
      </w:r>
      <w:r>
        <w:rPr>
          <w:spacing w:val="-6"/>
          <w:sz w:val="20"/>
        </w:rPr>
        <w:t> </w:t>
      </w:r>
      <w:r>
        <w:rPr>
          <w:sz w:val="20"/>
        </w:rPr>
        <w:t>del</w:t>
      </w:r>
      <w:r>
        <w:rPr>
          <w:spacing w:val="-6"/>
          <w:sz w:val="20"/>
        </w:rPr>
        <w:t> </w:t>
      </w:r>
      <w:r>
        <w:rPr>
          <w:sz w:val="20"/>
        </w:rPr>
        <w:t>Colegio</w:t>
      </w:r>
      <w:r>
        <w:rPr>
          <w:spacing w:val="-6"/>
          <w:sz w:val="20"/>
        </w:rPr>
        <w:t> </w:t>
      </w:r>
      <w:r>
        <w:rPr>
          <w:sz w:val="20"/>
        </w:rPr>
        <w:t>Notarial</w:t>
      </w:r>
      <w:r>
        <w:rPr>
          <w:spacing w:val="-6"/>
          <w:sz w:val="20"/>
        </w:rPr>
        <w:t> </w:t>
      </w:r>
      <w:r>
        <w:rPr>
          <w:sz w:val="20"/>
        </w:rPr>
        <w:t>de</w:t>
      </w:r>
      <w:r>
        <w:rPr>
          <w:spacing w:val="-6"/>
          <w:sz w:val="20"/>
        </w:rPr>
        <w:t> </w:t>
      </w:r>
      <w:r>
        <w:rPr>
          <w:sz w:val="20"/>
        </w:rPr>
        <w:t>las</w:t>
      </w:r>
      <w:r>
        <w:rPr>
          <w:spacing w:val="-6"/>
          <w:sz w:val="20"/>
        </w:rPr>
        <w:t> </w:t>
      </w:r>
      <w:r>
        <w:rPr>
          <w:sz w:val="20"/>
        </w:rPr>
        <w:t>Islas</w:t>
      </w:r>
      <w:r>
        <w:rPr>
          <w:spacing w:val="-6"/>
          <w:sz w:val="20"/>
        </w:rPr>
        <w:t> </w:t>
      </w:r>
      <w:r>
        <w:rPr>
          <w:spacing w:val="-2"/>
          <w:sz w:val="20"/>
        </w:rPr>
        <w:t>Canarias.</w:t>
      </w:r>
    </w:p>
    <w:p>
      <w:pPr>
        <w:pStyle w:val="ListParagraph"/>
        <w:numPr>
          <w:ilvl w:val="1"/>
          <w:numId w:val="18"/>
        </w:numPr>
        <w:tabs>
          <w:tab w:pos="896" w:val="left" w:leader="none"/>
        </w:tabs>
        <w:spacing w:line="254" w:lineRule="auto" w:before="133" w:after="0"/>
        <w:ind w:left="255" w:right="1103" w:firstLine="340"/>
        <w:jc w:val="both"/>
        <w:rPr>
          <w:sz w:val="20"/>
        </w:rPr>
      </w:pPr>
      <w:r>
        <w:rPr>
          <w:sz w:val="20"/>
        </w:rPr>
        <w:t>Secretario, que será un funcionario o funcionaria de la comunidad autónoma, perteneciente al Cuerpo Superior de Administradores, Escala de Administración General.</w:t>
      </w:r>
    </w:p>
    <w:p>
      <w:pPr>
        <w:pStyle w:val="BodyText"/>
        <w:ind w:left="595" w:firstLine="0"/>
        <w:jc w:val="left"/>
      </w:pPr>
      <w:r>
        <w:rPr/>
        <w:t>Por</w:t>
      </w:r>
      <w:r>
        <w:rPr>
          <w:spacing w:val="-3"/>
        </w:rPr>
        <w:t> </w:t>
      </w:r>
      <w:r>
        <w:rPr/>
        <w:t>cada</w:t>
      </w:r>
      <w:r>
        <w:rPr>
          <w:spacing w:val="-3"/>
        </w:rPr>
        <w:t> </w:t>
      </w:r>
      <w:r>
        <w:rPr/>
        <w:t>miembro</w:t>
      </w:r>
      <w:r>
        <w:rPr>
          <w:spacing w:val="-2"/>
        </w:rPr>
        <w:t> </w:t>
      </w:r>
      <w:r>
        <w:rPr/>
        <w:t>de</w:t>
      </w:r>
      <w:r>
        <w:rPr>
          <w:spacing w:val="-3"/>
        </w:rPr>
        <w:t> </w:t>
      </w:r>
      <w:r>
        <w:rPr/>
        <w:t>la</w:t>
      </w:r>
      <w:r>
        <w:rPr>
          <w:spacing w:val="-2"/>
        </w:rPr>
        <w:t> </w:t>
      </w:r>
      <w:r>
        <w:rPr/>
        <w:t>comisión</w:t>
      </w:r>
      <w:r>
        <w:rPr>
          <w:spacing w:val="-3"/>
        </w:rPr>
        <w:t> </w:t>
      </w:r>
      <w:r>
        <w:rPr/>
        <w:t>deberá</w:t>
      </w:r>
      <w:r>
        <w:rPr>
          <w:spacing w:val="-3"/>
        </w:rPr>
        <w:t> </w:t>
      </w:r>
      <w:r>
        <w:rPr/>
        <w:t>nombrarse</w:t>
      </w:r>
      <w:r>
        <w:rPr>
          <w:spacing w:val="-2"/>
        </w:rPr>
        <w:t> </w:t>
      </w:r>
      <w:r>
        <w:rPr/>
        <w:t>un</w:t>
      </w:r>
      <w:r>
        <w:rPr>
          <w:spacing w:val="-3"/>
        </w:rPr>
        <w:t> </w:t>
      </w:r>
      <w:r>
        <w:rPr/>
        <w:t>titular</w:t>
      </w:r>
      <w:r>
        <w:rPr>
          <w:spacing w:val="-2"/>
        </w:rPr>
        <w:t> </w:t>
      </w:r>
      <w:r>
        <w:rPr/>
        <w:t>y</w:t>
      </w:r>
      <w:r>
        <w:rPr>
          <w:spacing w:val="-3"/>
        </w:rPr>
        <w:t> </w:t>
      </w:r>
      <w:r>
        <w:rPr/>
        <w:t>un</w:t>
      </w:r>
      <w:r>
        <w:rPr>
          <w:spacing w:val="-3"/>
        </w:rPr>
        <w:t> </w:t>
      </w:r>
      <w:r>
        <w:rPr>
          <w:spacing w:val="-2"/>
        </w:rPr>
        <w:t>suplente.</w:t>
      </w:r>
    </w:p>
    <w:p>
      <w:pPr>
        <w:pStyle w:val="ListParagraph"/>
        <w:numPr>
          <w:ilvl w:val="0"/>
          <w:numId w:val="18"/>
        </w:numPr>
        <w:tabs>
          <w:tab w:pos="824" w:val="left" w:leader="none"/>
        </w:tabs>
        <w:spacing w:line="254" w:lineRule="auto" w:before="134" w:after="0"/>
        <w:ind w:left="255" w:right="1103" w:firstLine="340"/>
        <w:jc w:val="both"/>
        <w:rPr>
          <w:sz w:val="20"/>
        </w:rPr>
      </w:pPr>
      <w:r>
        <w:rPr>
          <w:sz w:val="20"/>
        </w:rPr>
        <w:t>Reglamentariamente, se determinarán la organización, el funcionamiento y el régimen jurídico de sus actos, pudiendo contar con secciones de ámbito territorial, que funcionarán siempre bajo la presidencia de quien lo sea de la comisión, y cuya secretaría será desempeñada por la persona titular del mismo cargo de la comisión.</w:t>
      </w:r>
    </w:p>
    <w:p>
      <w:pPr>
        <w:pStyle w:val="ListParagraph"/>
        <w:numPr>
          <w:ilvl w:val="0"/>
          <w:numId w:val="18"/>
        </w:numPr>
        <w:tabs>
          <w:tab w:pos="834" w:val="left" w:leader="none"/>
        </w:tabs>
        <w:spacing w:line="254" w:lineRule="auto" w:before="0" w:after="0"/>
        <w:ind w:left="255" w:right="1104" w:firstLine="340"/>
        <w:jc w:val="both"/>
        <w:rPr>
          <w:sz w:val="20"/>
        </w:rPr>
      </w:pPr>
      <w:r>
        <w:rPr>
          <w:sz w:val="20"/>
        </w:rPr>
        <w:t>Las administraciones públicas que soliciten la fijación de justiprecio ante la Comisión de Valoraciones de Canarias deberán acompañar su solicitud con el correspondiente expediente administrativo, en el que ha de constar la documentación que identifique adecuadamente el bien o derecho objeto de la valoración. Cuando afecte a bienes</w:t>
      </w:r>
      <w:r>
        <w:rPr>
          <w:spacing w:val="40"/>
          <w:sz w:val="20"/>
        </w:rPr>
        <w:t> </w:t>
      </w:r>
      <w:r>
        <w:rPr>
          <w:sz w:val="20"/>
        </w:rPr>
        <w:t>inmuebles, deberán remitir también informe sobre la normativa urbanística que le sea de aplicación a la fecha de iniciación del expediente de justiprecio.</w:t>
      </w:r>
    </w:p>
    <w:p>
      <w:pPr>
        <w:pStyle w:val="BodyText"/>
        <w:spacing w:line="254" w:lineRule="auto"/>
        <w:ind w:right="1104"/>
      </w:pPr>
      <w:r>
        <w:rPr/>
        <w:t>Las personas titulares de los bienes o derechos que soliciten la fijación de justiprecio deberán adjuntar, además de la documentación que los identifique adecuadamente, aquella que acredite los derechos que sobre ellos ostentan.</w:t>
      </w:r>
    </w:p>
    <w:p>
      <w:pPr>
        <w:pStyle w:val="ListParagraph"/>
        <w:numPr>
          <w:ilvl w:val="0"/>
          <w:numId w:val="18"/>
        </w:numPr>
        <w:tabs>
          <w:tab w:pos="873" w:val="left" w:leader="none"/>
        </w:tabs>
        <w:spacing w:line="254" w:lineRule="auto" w:before="1" w:after="0"/>
        <w:ind w:left="255" w:right="1104" w:firstLine="340"/>
        <w:jc w:val="both"/>
        <w:rPr>
          <w:sz w:val="20"/>
        </w:rPr>
      </w:pPr>
      <w:r>
        <w:rPr>
          <w:sz w:val="20"/>
        </w:rPr>
        <w:t>Previa invitación del presidente, si se estimara conveniente, podrán asistir a las sesiones de la comisión, con voz pero sin voto, un representante de la corporación local expropiante y otro designado por el titular o titulares de los bienes y derechos objeto de valoración en el respectivo expediente. La invitación, cuando proceda, deberá cursarse a ambos representantes conjuntamente.</w:t>
      </w:r>
    </w:p>
    <w:p>
      <w:pPr>
        <w:pStyle w:val="ListParagraph"/>
        <w:numPr>
          <w:ilvl w:val="0"/>
          <w:numId w:val="18"/>
        </w:numPr>
        <w:tabs>
          <w:tab w:pos="817" w:val="left" w:leader="none"/>
        </w:tabs>
        <w:spacing w:line="254" w:lineRule="auto" w:before="0" w:after="0"/>
        <w:ind w:left="255" w:right="1104" w:firstLine="340"/>
        <w:jc w:val="both"/>
        <w:rPr>
          <w:sz w:val="20"/>
        </w:rPr>
      </w:pPr>
      <w:r>
        <w:rPr>
          <w:sz w:val="20"/>
        </w:rPr>
        <w:t>La</w:t>
      </w:r>
      <w:r>
        <w:rPr>
          <w:spacing w:val="-2"/>
          <w:sz w:val="20"/>
        </w:rPr>
        <w:t> </w:t>
      </w:r>
      <w:r>
        <w:rPr>
          <w:sz w:val="20"/>
        </w:rPr>
        <w:t>Comisión</w:t>
      </w:r>
      <w:r>
        <w:rPr>
          <w:spacing w:val="-2"/>
          <w:sz w:val="20"/>
        </w:rPr>
        <w:t> </w:t>
      </w:r>
      <w:r>
        <w:rPr>
          <w:sz w:val="20"/>
        </w:rPr>
        <w:t>de</w:t>
      </w:r>
      <w:r>
        <w:rPr>
          <w:spacing w:val="-2"/>
          <w:sz w:val="20"/>
        </w:rPr>
        <w:t> </w:t>
      </w:r>
      <w:r>
        <w:rPr>
          <w:sz w:val="20"/>
        </w:rPr>
        <w:t>Valoraciones</w:t>
      </w:r>
      <w:r>
        <w:rPr>
          <w:spacing w:val="-2"/>
          <w:sz w:val="20"/>
        </w:rPr>
        <w:t> </w:t>
      </w:r>
      <w:r>
        <w:rPr>
          <w:sz w:val="20"/>
        </w:rPr>
        <w:t>de</w:t>
      </w:r>
      <w:r>
        <w:rPr>
          <w:spacing w:val="-2"/>
          <w:sz w:val="20"/>
        </w:rPr>
        <w:t> </w:t>
      </w:r>
      <w:r>
        <w:rPr>
          <w:sz w:val="20"/>
        </w:rPr>
        <w:t>Canarias</w:t>
      </w:r>
      <w:r>
        <w:rPr>
          <w:spacing w:val="-2"/>
          <w:sz w:val="20"/>
        </w:rPr>
        <w:t> </w:t>
      </w:r>
      <w:r>
        <w:rPr>
          <w:sz w:val="20"/>
        </w:rPr>
        <w:t>deberá</w:t>
      </w:r>
      <w:r>
        <w:rPr>
          <w:spacing w:val="-2"/>
          <w:sz w:val="20"/>
        </w:rPr>
        <w:t> </w:t>
      </w:r>
      <w:r>
        <w:rPr>
          <w:sz w:val="20"/>
        </w:rPr>
        <w:t>resolver</w:t>
      </w:r>
      <w:r>
        <w:rPr>
          <w:spacing w:val="-2"/>
          <w:sz w:val="20"/>
        </w:rPr>
        <w:t> </w:t>
      </w:r>
      <w:r>
        <w:rPr>
          <w:sz w:val="20"/>
        </w:rPr>
        <w:t>las</w:t>
      </w:r>
      <w:r>
        <w:rPr>
          <w:spacing w:val="-2"/>
          <w:sz w:val="20"/>
        </w:rPr>
        <w:t> </w:t>
      </w:r>
      <w:r>
        <w:rPr>
          <w:sz w:val="20"/>
        </w:rPr>
        <w:t>solicitudes</w:t>
      </w:r>
      <w:r>
        <w:rPr>
          <w:spacing w:val="-2"/>
          <w:sz w:val="20"/>
        </w:rPr>
        <w:t> </w:t>
      </w:r>
      <w:r>
        <w:rPr>
          <w:sz w:val="20"/>
        </w:rPr>
        <w:t>de</w:t>
      </w:r>
      <w:r>
        <w:rPr>
          <w:spacing w:val="-2"/>
          <w:sz w:val="20"/>
        </w:rPr>
        <w:t> </w:t>
      </w:r>
      <w:r>
        <w:rPr>
          <w:sz w:val="20"/>
        </w:rPr>
        <w:t>fijación</w:t>
      </w:r>
      <w:r>
        <w:rPr>
          <w:spacing w:val="-2"/>
          <w:sz w:val="20"/>
        </w:rPr>
        <w:t> </w:t>
      </w:r>
      <w:r>
        <w:rPr>
          <w:sz w:val="20"/>
        </w:rPr>
        <w:t>de justiprecio en el plazo máximo de seis meses desde la recepción del expediente remitido por la administración expropiante o desde el registro de la solicitud en caso de expropiaciones por ministerio de ley instada por las personas propietarias o titulares de derechos concernidos. El transcurso de dicho plazo facultará para considerar desestimada la solicitud de valoración a los efectos de interponer los recursos que procedan.</w:t>
      </w:r>
    </w:p>
    <w:p>
      <w:pPr>
        <w:spacing w:before="224"/>
        <w:ind w:left="255" w:right="0" w:firstLine="0"/>
        <w:jc w:val="left"/>
        <w:rPr>
          <w:rFonts w:ascii="Arial" w:hAnsi="Arial"/>
          <w:i/>
          <w:sz w:val="20"/>
        </w:rPr>
      </w:pPr>
      <w:bookmarkStart w:name="Artículo 22. Consejo Cartográfico de Can" w:id="37"/>
      <w:bookmarkEnd w:id="37"/>
      <w:r>
        <w:rPr/>
      </w:r>
      <w:r>
        <w:rPr>
          <w:rFonts w:ascii="Arial" w:hAnsi="Arial"/>
          <w:b/>
          <w:sz w:val="20"/>
        </w:rPr>
        <w:t>Artículo</w:t>
      </w:r>
      <w:r>
        <w:rPr>
          <w:rFonts w:ascii="Arial" w:hAnsi="Arial"/>
          <w:b/>
          <w:spacing w:val="-4"/>
          <w:sz w:val="20"/>
        </w:rPr>
        <w:t> </w:t>
      </w:r>
      <w:r>
        <w:rPr>
          <w:rFonts w:ascii="Arial" w:hAnsi="Arial"/>
          <w:b/>
          <w:sz w:val="20"/>
        </w:rPr>
        <w:t>22.</w:t>
      </w:r>
      <w:r>
        <w:rPr>
          <w:rFonts w:ascii="Arial" w:hAnsi="Arial"/>
          <w:b/>
          <w:spacing w:val="49"/>
          <w:sz w:val="20"/>
        </w:rPr>
        <w:t> </w:t>
      </w:r>
      <w:r>
        <w:rPr>
          <w:rFonts w:ascii="Arial" w:hAnsi="Arial"/>
          <w:i/>
          <w:sz w:val="20"/>
        </w:rPr>
        <w:t>Consejo</w:t>
      </w:r>
      <w:r>
        <w:rPr>
          <w:rFonts w:ascii="Arial" w:hAnsi="Arial"/>
          <w:i/>
          <w:spacing w:val="-3"/>
          <w:sz w:val="20"/>
        </w:rPr>
        <w:t> </w:t>
      </w:r>
      <w:r>
        <w:rPr>
          <w:rFonts w:ascii="Arial" w:hAnsi="Arial"/>
          <w:i/>
          <w:sz w:val="20"/>
        </w:rPr>
        <w:t>Cartográfico</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pacing w:val="-2"/>
          <w:sz w:val="20"/>
        </w:rPr>
        <w:t>Canarias.</w:t>
      </w:r>
    </w:p>
    <w:p>
      <w:pPr>
        <w:pStyle w:val="ListParagraph"/>
        <w:numPr>
          <w:ilvl w:val="0"/>
          <w:numId w:val="20"/>
        </w:numPr>
        <w:tabs>
          <w:tab w:pos="835" w:val="left" w:leader="none"/>
        </w:tabs>
        <w:spacing w:line="254" w:lineRule="auto" w:before="126" w:after="0"/>
        <w:ind w:left="255" w:right="1104" w:firstLine="340"/>
        <w:jc w:val="both"/>
        <w:rPr>
          <w:sz w:val="20"/>
        </w:rPr>
      </w:pPr>
      <w:r>
        <w:rPr>
          <w:sz w:val="20"/>
        </w:rPr>
        <w:t>El Consejo Cartográfico de Canarias es un órgano de planificación, asesoramiento y coordinación en materia cartográfica y de sistemas de información geográfica en el ámbito</w:t>
      </w:r>
      <w:r>
        <w:rPr>
          <w:spacing w:val="80"/>
          <w:sz w:val="20"/>
        </w:rPr>
        <w:t> </w:t>
      </w:r>
      <w:r>
        <w:rPr>
          <w:sz w:val="20"/>
        </w:rPr>
        <w:t>de la Comunidad Autónoma de Canarias.</w:t>
      </w:r>
    </w:p>
    <w:p>
      <w:pPr>
        <w:pStyle w:val="ListParagraph"/>
        <w:numPr>
          <w:ilvl w:val="0"/>
          <w:numId w:val="20"/>
        </w:numPr>
        <w:tabs>
          <w:tab w:pos="830" w:val="left" w:leader="none"/>
        </w:tabs>
        <w:spacing w:line="254" w:lineRule="auto" w:before="0" w:after="0"/>
        <w:ind w:left="255" w:right="1103" w:firstLine="340"/>
        <w:jc w:val="both"/>
        <w:rPr>
          <w:sz w:val="20"/>
        </w:rPr>
      </w:pPr>
      <w:r>
        <w:rPr>
          <w:sz w:val="20"/>
        </w:rPr>
        <w:t>Reglamentariamente se precisará la organización y el régimen de funcionamiento del consejo, que estará presidido por la persona titular de la consejería competente en materia</w:t>
      </w:r>
      <w:r>
        <w:rPr>
          <w:spacing w:val="40"/>
          <w:sz w:val="20"/>
        </w:rPr>
        <w:t> </w:t>
      </w:r>
      <w:r>
        <w:rPr>
          <w:sz w:val="20"/>
        </w:rPr>
        <w:t>de ordenación territorial y urbanística, y de su comisión permanente, en los que estarán representados los cabildos insulares, los ayuntamientos y el departamento de la Administración del Estado con competencia en materia cartográfica.</w:t>
      </w:r>
    </w:p>
    <w:p>
      <w:pPr>
        <w:spacing w:before="224"/>
        <w:ind w:left="255" w:right="0" w:firstLine="0"/>
        <w:jc w:val="left"/>
        <w:rPr>
          <w:rFonts w:ascii="Arial" w:hAnsi="Arial"/>
          <w:i/>
          <w:sz w:val="20"/>
        </w:rPr>
      </w:pPr>
      <w:bookmarkStart w:name="Artículo 23. Registro del planeamiento d" w:id="38"/>
      <w:bookmarkEnd w:id="38"/>
      <w:r>
        <w:rPr/>
      </w:r>
      <w:r>
        <w:rPr>
          <w:rFonts w:ascii="Arial" w:hAnsi="Arial"/>
          <w:b/>
          <w:sz w:val="20"/>
        </w:rPr>
        <w:t>Artículo</w:t>
      </w:r>
      <w:r>
        <w:rPr>
          <w:rFonts w:ascii="Arial" w:hAnsi="Arial"/>
          <w:b/>
          <w:spacing w:val="-4"/>
          <w:sz w:val="20"/>
        </w:rPr>
        <w:t> </w:t>
      </w:r>
      <w:r>
        <w:rPr>
          <w:rFonts w:ascii="Arial" w:hAnsi="Arial"/>
          <w:b/>
          <w:sz w:val="20"/>
        </w:rPr>
        <w:t>23.</w:t>
      </w:r>
      <w:r>
        <w:rPr>
          <w:rFonts w:ascii="Arial" w:hAnsi="Arial"/>
          <w:b/>
          <w:spacing w:val="49"/>
          <w:sz w:val="20"/>
        </w:rPr>
        <w:t> </w:t>
      </w:r>
      <w:r>
        <w:rPr>
          <w:rFonts w:ascii="Arial" w:hAnsi="Arial"/>
          <w:i/>
          <w:sz w:val="20"/>
        </w:rPr>
        <w:t>Registro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z w:val="20"/>
        </w:rPr>
        <w:t>planeamiento</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pacing w:val="-2"/>
          <w:sz w:val="20"/>
        </w:rPr>
        <w:t>Canarias.</w:t>
      </w:r>
    </w:p>
    <w:p>
      <w:pPr>
        <w:pStyle w:val="ListParagraph"/>
        <w:numPr>
          <w:ilvl w:val="0"/>
          <w:numId w:val="21"/>
        </w:numPr>
        <w:tabs>
          <w:tab w:pos="864" w:val="left" w:leader="none"/>
        </w:tabs>
        <w:spacing w:line="254" w:lineRule="auto" w:before="127" w:after="0"/>
        <w:ind w:left="255" w:right="1103" w:firstLine="340"/>
        <w:jc w:val="both"/>
        <w:rPr>
          <w:sz w:val="20"/>
        </w:rPr>
      </w:pPr>
      <w:r>
        <w:rPr>
          <w:sz w:val="20"/>
        </w:rPr>
        <w:t>A los efectos de esta ley, se entiende por información en materia de ordenación territorial toda la información de que dispongan las administraciones públicas, en cualquier forma de expresión y en cualquier soporte material, de los instrumentos de ordenación ambiental, territorial o urbanística, incluyendo los espacios naturales protegidos y la Red Natura 2000.</w:t>
      </w:r>
    </w:p>
    <w:p>
      <w:pPr>
        <w:pStyle w:val="ListParagraph"/>
        <w:numPr>
          <w:ilvl w:val="0"/>
          <w:numId w:val="21"/>
        </w:numPr>
        <w:tabs>
          <w:tab w:pos="927" w:val="left" w:leader="none"/>
        </w:tabs>
        <w:spacing w:line="254" w:lineRule="auto" w:before="0" w:after="0"/>
        <w:ind w:left="255" w:right="1104" w:firstLine="340"/>
        <w:jc w:val="both"/>
        <w:rPr>
          <w:sz w:val="20"/>
        </w:rPr>
      </w:pPr>
      <w:r>
        <w:rPr>
          <w:sz w:val="20"/>
        </w:rPr>
        <w:t>Cualquier ciudadano tiene derecho a consultar en todo momento cualquier instrumento de ordenación vigente, conocer su contenido y solicitar copias, tanto de modo presencial como por vía telemática. Este derecho se podrá ejercer ante la administración competente para la aprobación del instrumento a través del Registro del planeamiento de </w:t>
      </w:r>
      <w:r>
        <w:rPr>
          <w:spacing w:val="-2"/>
          <w:sz w:val="20"/>
        </w:rPr>
        <w:t>Canarias.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21"/>
        </w:numPr>
        <w:tabs>
          <w:tab w:pos="854" w:val="left" w:leader="none"/>
        </w:tabs>
        <w:spacing w:line="254" w:lineRule="auto" w:before="0" w:after="0"/>
        <w:ind w:left="255" w:right="1103" w:firstLine="340"/>
        <w:jc w:val="both"/>
        <w:rPr>
          <w:sz w:val="20"/>
        </w:rPr>
      </w:pPr>
      <w:r>
        <w:rPr>
          <w:sz w:val="20"/>
        </w:rPr>
        <w:t>A los efectos del apartado anterior, la Administración autonómica viene obligada a hacer pública y mantener actualizada una base de datos que contenga de forma unitaria todos los instrumentos de ordenación que se encuentren vigentes. A tal fin, las administraciones que aprueben definitivamente un instrumento de ordenación deberán</w:t>
      </w:r>
      <w:r>
        <w:rPr>
          <w:spacing w:val="80"/>
          <w:sz w:val="20"/>
        </w:rPr>
        <w:t> </w:t>
      </w:r>
      <w:r>
        <w:rPr>
          <w:sz w:val="20"/>
        </w:rPr>
        <w:t>remitir al departamento autonómico competente copia del documento aprobado, completo, diligenciado, sistematizado, en formato digital y archivo informático abierto, de acuerdo, en</w:t>
      </w:r>
      <w:r>
        <w:rPr>
          <w:spacing w:val="40"/>
          <w:sz w:val="20"/>
        </w:rPr>
        <w:t> </w:t>
      </w:r>
      <w:r>
        <w:rPr>
          <w:sz w:val="20"/>
        </w:rPr>
        <w:t>su caso, con las determinaciones técnicas que se establezcan, para su incorporación al Registro del planeamiento de Canarias. Dicha remisión deberá realizarse de forma simultánea a la de la normativa del instrumento de ordenación para su publicación en el correspondiente diario oficial.</w:t>
      </w:r>
    </w:p>
    <w:p>
      <w:pPr>
        <w:pStyle w:val="ListParagraph"/>
        <w:numPr>
          <w:ilvl w:val="0"/>
          <w:numId w:val="21"/>
        </w:numPr>
        <w:tabs>
          <w:tab w:pos="831" w:val="left" w:leader="none"/>
        </w:tabs>
        <w:spacing w:line="254" w:lineRule="auto" w:before="1" w:after="0"/>
        <w:ind w:left="255" w:right="1105" w:firstLine="340"/>
        <w:jc w:val="both"/>
        <w:rPr>
          <w:sz w:val="20"/>
        </w:rPr>
      </w:pPr>
      <w:r>
        <w:rPr>
          <w:sz w:val="20"/>
        </w:rPr>
        <w:t>El Registro del planeamiento de Canarias tiene por objeto garantizar la publicidad de los instrumentos de ordenación vigentes del sistema de planeamiento de Canarias y debe permitir la consulta pública de los mismos tanto de forma presencial como por medios telemáticos. Reglamentariamente se establecerán su régimen jurídico, adscripción y </w:t>
      </w:r>
      <w:r>
        <w:rPr>
          <w:spacing w:val="-2"/>
          <w:sz w:val="20"/>
        </w:rPr>
        <w:t>funcionamiento.</w:t>
      </w:r>
    </w:p>
    <w:p>
      <w:pPr>
        <w:pStyle w:val="ListParagraph"/>
        <w:numPr>
          <w:ilvl w:val="0"/>
          <w:numId w:val="21"/>
        </w:numPr>
        <w:tabs>
          <w:tab w:pos="870" w:val="left" w:leader="none"/>
        </w:tabs>
        <w:spacing w:line="254" w:lineRule="auto" w:before="0" w:after="0"/>
        <w:ind w:left="255" w:right="1105" w:firstLine="340"/>
        <w:jc w:val="both"/>
        <w:rPr>
          <w:sz w:val="20"/>
        </w:rPr>
      </w:pPr>
      <w:r>
        <w:rPr>
          <w:sz w:val="20"/>
        </w:rPr>
        <w:t>La Administración pública canaria sistematizará el planeamiento garantizando, en cuanto sea técnica y económicamente posible, que la información urbanística incorpore la referencia o referencias catastrales de cada parcela. A tal fin, se establecerán mecanismos de colaboración con la Administración General del Estado.</w:t>
      </w:r>
    </w:p>
    <w:p>
      <w:pPr>
        <w:spacing w:before="224"/>
        <w:ind w:left="255" w:right="0" w:firstLine="0"/>
        <w:jc w:val="left"/>
        <w:rPr>
          <w:rFonts w:ascii="Arial" w:hAnsi="Arial"/>
          <w:i/>
          <w:sz w:val="20"/>
        </w:rPr>
      </w:pPr>
      <w:bookmarkStart w:name="Artículo 24. Oficina de Consulta Jurídic" w:id="39"/>
      <w:bookmarkEnd w:id="39"/>
      <w:r>
        <w:rPr/>
      </w:r>
      <w:r>
        <w:rPr>
          <w:rFonts w:ascii="Arial" w:hAnsi="Arial"/>
          <w:b/>
          <w:sz w:val="20"/>
        </w:rPr>
        <w:t>Artículo</w:t>
      </w:r>
      <w:r>
        <w:rPr>
          <w:rFonts w:ascii="Arial" w:hAnsi="Arial"/>
          <w:b/>
          <w:spacing w:val="-6"/>
          <w:sz w:val="20"/>
        </w:rPr>
        <w:t> </w:t>
      </w:r>
      <w:r>
        <w:rPr>
          <w:rFonts w:ascii="Arial" w:hAnsi="Arial"/>
          <w:b/>
          <w:sz w:val="20"/>
        </w:rPr>
        <w:t>24.</w:t>
      </w:r>
      <w:r>
        <w:rPr>
          <w:rFonts w:ascii="Arial" w:hAnsi="Arial"/>
          <w:b/>
          <w:spacing w:val="46"/>
          <w:sz w:val="20"/>
        </w:rPr>
        <w:t> </w:t>
      </w:r>
      <w:r>
        <w:rPr>
          <w:rFonts w:ascii="Arial" w:hAnsi="Arial"/>
          <w:i/>
          <w:sz w:val="20"/>
        </w:rPr>
        <w:t>Oficina</w:t>
      </w:r>
      <w:r>
        <w:rPr>
          <w:rFonts w:ascii="Arial" w:hAnsi="Arial"/>
          <w:i/>
          <w:spacing w:val="-3"/>
          <w:sz w:val="20"/>
        </w:rPr>
        <w:t> </w:t>
      </w:r>
      <w:r>
        <w:rPr>
          <w:rFonts w:ascii="Arial" w:hAnsi="Arial"/>
          <w:i/>
          <w:sz w:val="20"/>
        </w:rPr>
        <w:t>de</w:t>
      </w:r>
      <w:r>
        <w:rPr>
          <w:rFonts w:ascii="Arial" w:hAnsi="Arial"/>
          <w:i/>
          <w:spacing w:val="-4"/>
          <w:sz w:val="20"/>
        </w:rPr>
        <w:t> </w:t>
      </w:r>
      <w:r>
        <w:rPr>
          <w:rFonts w:ascii="Arial" w:hAnsi="Arial"/>
          <w:i/>
          <w:sz w:val="20"/>
        </w:rPr>
        <w:t>Consulta</w:t>
      </w:r>
      <w:r>
        <w:rPr>
          <w:rFonts w:ascii="Arial" w:hAnsi="Arial"/>
          <w:i/>
          <w:spacing w:val="-4"/>
          <w:sz w:val="20"/>
        </w:rPr>
        <w:t> </w:t>
      </w:r>
      <w:r>
        <w:rPr>
          <w:rFonts w:ascii="Arial" w:hAnsi="Arial"/>
          <w:i/>
          <w:sz w:val="20"/>
        </w:rPr>
        <w:t>Jurídica</w:t>
      </w:r>
      <w:r>
        <w:rPr>
          <w:rFonts w:ascii="Arial" w:hAnsi="Arial"/>
          <w:i/>
          <w:spacing w:val="-4"/>
          <w:sz w:val="20"/>
        </w:rPr>
        <w:t> </w:t>
      </w:r>
      <w:r>
        <w:rPr>
          <w:rFonts w:ascii="Arial" w:hAnsi="Arial"/>
          <w:i/>
          <w:sz w:val="20"/>
        </w:rPr>
        <w:t>sobre</w:t>
      </w:r>
      <w:r>
        <w:rPr>
          <w:rFonts w:ascii="Arial" w:hAnsi="Arial"/>
          <w:i/>
          <w:spacing w:val="-3"/>
          <w:sz w:val="20"/>
        </w:rPr>
        <w:t> </w:t>
      </w:r>
      <w:r>
        <w:rPr>
          <w:rFonts w:ascii="Arial" w:hAnsi="Arial"/>
          <w:i/>
          <w:sz w:val="20"/>
        </w:rPr>
        <w:t>ordenación</w:t>
      </w:r>
      <w:r>
        <w:rPr>
          <w:rFonts w:ascii="Arial" w:hAnsi="Arial"/>
          <w:i/>
          <w:spacing w:val="-4"/>
          <w:sz w:val="20"/>
        </w:rPr>
        <w:t> </w:t>
      </w:r>
      <w:r>
        <w:rPr>
          <w:rFonts w:ascii="Arial" w:hAnsi="Arial"/>
          <w:i/>
          <w:sz w:val="20"/>
        </w:rPr>
        <w:t>del</w:t>
      </w:r>
      <w:r>
        <w:rPr>
          <w:rFonts w:ascii="Arial" w:hAnsi="Arial"/>
          <w:i/>
          <w:spacing w:val="-4"/>
          <w:sz w:val="20"/>
        </w:rPr>
        <w:t> </w:t>
      </w:r>
      <w:r>
        <w:rPr>
          <w:rFonts w:ascii="Arial" w:hAnsi="Arial"/>
          <w:i/>
          <w:sz w:val="20"/>
        </w:rPr>
        <w:t>territorio</w:t>
      </w:r>
      <w:r>
        <w:rPr>
          <w:rFonts w:ascii="Arial" w:hAnsi="Arial"/>
          <w:i/>
          <w:spacing w:val="-4"/>
          <w:sz w:val="20"/>
        </w:rPr>
        <w:t> </w:t>
      </w:r>
      <w:r>
        <w:rPr>
          <w:rFonts w:ascii="Arial" w:hAnsi="Arial"/>
          <w:i/>
          <w:sz w:val="20"/>
        </w:rPr>
        <w:t>y</w:t>
      </w:r>
      <w:r>
        <w:rPr>
          <w:rFonts w:ascii="Arial" w:hAnsi="Arial"/>
          <w:i/>
          <w:spacing w:val="-3"/>
          <w:sz w:val="20"/>
        </w:rPr>
        <w:t> </w:t>
      </w:r>
      <w:r>
        <w:rPr>
          <w:rFonts w:ascii="Arial" w:hAnsi="Arial"/>
          <w:i/>
          <w:spacing w:val="-2"/>
          <w:sz w:val="20"/>
        </w:rPr>
        <w:t>urbanismo.</w:t>
      </w:r>
    </w:p>
    <w:p>
      <w:pPr>
        <w:pStyle w:val="ListParagraph"/>
        <w:numPr>
          <w:ilvl w:val="0"/>
          <w:numId w:val="22"/>
        </w:numPr>
        <w:tabs>
          <w:tab w:pos="858" w:val="left" w:leader="none"/>
        </w:tabs>
        <w:spacing w:line="254" w:lineRule="auto" w:before="126" w:after="0"/>
        <w:ind w:left="255" w:right="1105" w:firstLine="340"/>
        <w:jc w:val="both"/>
        <w:rPr>
          <w:sz w:val="20"/>
        </w:rPr>
      </w:pPr>
      <w:r>
        <w:rPr>
          <w:sz w:val="20"/>
        </w:rPr>
        <w:t>La Administración autonómica constituirá una Oficina de Consulta Jurídica para el asesoramiento de las administraciones públicas canarias que lo soliciten en materia de ordenación del territorio y urbanismo.</w:t>
      </w:r>
    </w:p>
    <w:p>
      <w:pPr>
        <w:pStyle w:val="ListParagraph"/>
        <w:numPr>
          <w:ilvl w:val="0"/>
          <w:numId w:val="22"/>
        </w:numPr>
        <w:tabs>
          <w:tab w:pos="860" w:val="left" w:leader="none"/>
        </w:tabs>
        <w:spacing w:line="254" w:lineRule="auto" w:before="0" w:after="0"/>
        <w:ind w:left="255" w:right="1103" w:firstLine="340"/>
        <w:jc w:val="both"/>
        <w:rPr>
          <w:sz w:val="20"/>
        </w:rPr>
      </w:pPr>
      <w:r>
        <w:rPr>
          <w:sz w:val="20"/>
        </w:rPr>
        <w:t>La Oficina de Consulta Jurídica podrá promover la adopción de las normas o los criterios de carácter general que considere procedentes para la mejora técnica, jurídica y económica de la ordenación territorial y urbanística. Asimismo, podrá formular recomendaciones cuando de los informes que emita se deduzcan conclusiones de interés para la Administración.</w:t>
      </w:r>
    </w:p>
    <w:p>
      <w:pPr>
        <w:pStyle w:val="ListParagraph"/>
        <w:numPr>
          <w:ilvl w:val="0"/>
          <w:numId w:val="22"/>
        </w:numPr>
        <w:tabs>
          <w:tab w:pos="830" w:val="left" w:leader="none"/>
        </w:tabs>
        <w:spacing w:line="254" w:lineRule="auto" w:before="1" w:after="0"/>
        <w:ind w:left="255" w:right="1105" w:firstLine="340"/>
        <w:jc w:val="both"/>
        <w:rPr>
          <w:sz w:val="20"/>
        </w:rPr>
      </w:pPr>
      <w:r>
        <w:rPr>
          <w:sz w:val="20"/>
        </w:rPr>
        <w:t>En caso de insertarse en un procedimiento en tramitación, los informes y dictámenes que emita tendrán carácter de informe facultativo no vinculante para la administración que lo solicite. En otro caso tendrán carácter de recomendación.</w:t>
      </w:r>
    </w:p>
    <w:p>
      <w:pPr>
        <w:pStyle w:val="ListParagraph"/>
        <w:numPr>
          <w:ilvl w:val="0"/>
          <w:numId w:val="22"/>
        </w:numPr>
        <w:tabs>
          <w:tab w:pos="817" w:val="left" w:leader="none"/>
        </w:tabs>
        <w:spacing w:line="254" w:lineRule="auto" w:before="0" w:after="0"/>
        <w:ind w:left="255" w:right="1105" w:firstLine="340"/>
        <w:jc w:val="both"/>
        <w:rPr>
          <w:sz w:val="20"/>
        </w:rPr>
      </w:pPr>
      <w:r>
        <w:rPr>
          <w:sz w:val="20"/>
        </w:rPr>
        <w:t>Reglamentariamente</w:t>
      </w:r>
      <w:r>
        <w:rPr>
          <w:spacing w:val="-2"/>
          <w:sz w:val="20"/>
        </w:rPr>
        <w:t> </w:t>
      </w:r>
      <w:r>
        <w:rPr>
          <w:sz w:val="20"/>
        </w:rPr>
        <w:t>se</w:t>
      </w:r>
      <w:r>
        <w:rPr>
          <w:spacing w:val="-2"/>
          <w:sz w:val="20"/>
        </w:rPr>
        <w:t> </w:t>
      </w:r>
      <w:r>
        <w:rPr>
          <w:sz w:val="20"/>
        </w:rPr>
        <w:t>determinarán</w:t>
      </w:r>
      <w:r>
        <w:rPr>
          <w:spacing w:val="-2"/>
          <w:sz w:val="20"/>
        </w:rPr>
        <w:t> </w:t>
      </w:r>
      <w:r>
        <w:rPr>
          <w:sz w:val="20"/>
        </w:rPr>
        <w:t>la</w:t>
      </w:r>
      <w:r>
        <w:rPr>
          <w:spacing w:val="-2"/>
          <w:sz w:val="20"/>
        </w:rPr>
        <w:t> </w:t>
      </w:r>
      <w:r>
        <w:rPr>
          <w:sz w:val="20"/>
        </w:rPr>
        <w:t>organización</w:t>
      </w:r>
      <w:r>
        <w:rPr>
          <w:spacing w:val="-2"/>
          <w:sz w:val="20"/>
        </w:rPr>
        <w:t> </w:t>
      </w:r>
      <w:r>
        <w:rPr>
          <w:sz w:val="20"/>
        </w:rPr>
        <w:t>y</w:t>
      </w:r>
      <w:r>
        <w:rPr>
          <w:spacing w:val="-2"/>
          <w:sz w:val="20"/>
        </w:rPr>
        <w:t> </w:t>
      </w:r>
      <w:r>
        <w:rPr>
          <w:sz w:val="20"/>
        </w:rPr>
        <w:t>el</w:t>
      </w:r>
      <w:r>
        <w:rPr>
          <w:spacing w:val="-2"/>
          <w:sz w:val="20"/>
        </w:rPr>
        <w:t> </w:t>
      </w:r>
      <w:r>
        <w:rPr>
          <w:sz w:val="20"/>
        </w:rPr>
        <w:t>funcionamiento</w:t>
      </w:r>
      <w:r>
        <w:rPr>
          <w:spacing w:val="-2"/>
          <w:sz w:val="20"/>
        </w:rPr>
        <w:t> </w:t>
      </w:r>
      <w:r>
        <w:rPr>
          <w:sz w:val="20"/>
        </w:rPr>
        <w:t>de</w:t>
      </w:r>
      <w:r>
        <w:rPr>
          <w:spacing w:val="-2"/>
          <w:sz w:val="20"/>
        </w:rPr>
        <w:t> </w:t>
      </w:r>
      <w:r>
        <w:rPr>
          <w:sz w:val="20"/>
        </w:rPr>
        <w:t>la</w:t>
      </w:r>
      <w:r>
        <w:rPr>
          <w:spacing w:val="-2"/>
          <w:sz w:val="20"/>
        </w:rPr>
        <w:t> </w:t>
      </w:r>
      <w:r>
        <w:rPr>
          <w:sz w:val="20"/>
        </w:rPr>
        <w:t>Oficina de Consulta Jurídica, incluyendo las vías de formalización de las consultas y los plazos de emisión de los informes.</w:t>
      </w:r>
    </w:p>
    <w:p>
      <w:pPr>
        <w:spacing w:before="223"/>
        <w:ind w:left="255" w:right="0" w:firstLine="0"/>
        <w:jc w:val="left"/>
        <w:rPr>
          <w:rFonts w:ascii="Arial" w:hAnsi="Arial"/>
          <w:i/>
          <w:sz w:val="20"/>
        </w:rPr>
      </w:pPr>
      <w:bookmarkStart w:name="Artículo 25. Observatorio del Paisaje." w:id="40"/>
      <w:bookmarkEnd w:id="40"/>
      <w:r>
        <w:rPr/>
      </w:r>
      <w:r>
        <w:rPr>
          <w:rFonts w:ascii="Arial" w:hAnsi="Arial"/>
          <w:b/>
          <w:sz w:val="20"/>
        </w:rPr>
        <w:t>Artículo</w:t>
      </w:r>
      <w:r>
        <w:rPr>
          <w:rFonts w:ascii="Arial" w:hAnsi="Arial"/>
          <w:b/>
          <w:spacing w:val="-3"/>
          <w:sz w:val="20"/>
        </w:rPr>
        <w:t> </w:t>
      </w:r>
      <w:r>
        <w:rPr>
          <w:rFonts w:ascii="Arial" w:hAnsi="Arial"/>
          <w:b/>
          <w:sz w:val="20"/>
        </w:rPr>
        <w:t>25.</w:t>
      </w:r>
      <w:r>
        <w:rPr>
          <w:rFonts w:ascii="Arial" w:hAnsi="Arial"/>
          <w:b/>
          <w:spacing w:val="49"/>
          <w:sz w:val="20"/>
        </w:rPr>
        <w:t> </w:t>
      </w:r>
      <w:r>
        <w:rPr>
          <w:rFonts w:ascii="Arial" w:hAnsi="Arial"/>
          <w:i/>
          <w:sz w:val="20"/>
        </w:rPr>
        <w:t>Observatorio</w:t>
      </w:r>
      <w:r>
        <w:rPr>
          <w:rFonts w:ascii="Arial" w:hAnsi="Arial"/>
          <w:i/>
          <w:spacing w:val="-3"/>
          <w:sz w:val="20"/>
        </w:rPr>
        <w:t> </w:t>
      </w:r>
      <w:r>
        <w:rPr>
          <w:rFonts w:ascii="Arial" w:hAnsi="Arial"/>
          <w:i/>
          <w:sz w:val="20"/>
        </w:rPr>
        <w:t>del</w:t>
      </w:r>
      <w:r>
        <w:rPr>
          <w:rFonts w:ascii="Arial" w:hAnsi="Arial"/>
          <w:i/>
          <w:spacing w:val="-2"/>
          <w:sz w:val="20"/>
        </w:rPr>
        <w:t> Paisaje.</w:t>
      </w:r>
    </w:p>
    <w:p>
      <w:pPr>
        <w:pStyle w:val="Heading1"/>
        <w:ind w:left="595" w:right="0"/>
        <w:jc w:val="left"/>
      </w:pPr>
      <w:r>
        <w:rPr>
          <w:spacing w:val="-2"/>
        </w:rPr>
        <w:t>(Derogado)</w:t>
      </w:r>
    </w:p>
    <w:p>
      <w:pPr>
        <w:pStyle w:val="BodyText"/>
        <w:ind w:left="0" w:firstLine="0"/>
        <w:jc w:val="left"/>
        <w:rPr>
          <w:rFonts w:ascii="Arial"/>
          <w:b/>
        </w:rPr>
      </w:pPr>
    </w:p>
    <w:p>
      <w:pPr>
        <w:pStyle w:val="BodyText"/>
        <w:spacing w:before="7"/>
        <w:ind w:left="0" w:firstLine="0"/>
        <w:jc w:val="left"/>
        <w:rPr>
          <w:rFonts w:ascii="Arial"/>
          <w:b/>
        </w:rPr>
      </w:pPr>
    </w:p>
    <w:p>
      <w:pPr>
        <w:pStyle w:val="BodyText"/>
        <w:ind w:left="1798" w:right="2647" w:firstLine="0"/>
        <w:jc w:val="center"/>
      </w:pPr>
      <w:bookmarkStart w:name="TÍTULO I. Régimen jurídico del suelo" w:id="41"/>
      <w:bookmarkEnd w:id="41"/>
      <w:r>
        <w:rPr/>
      </w:r>
      <w:bookmarkStart w:name="_bookmark7" w:id="42"/>
      <w:bookmarkEnd w:id="42"/>
      <w:r>
        <w:rPr/>
      </w:r>
      <w:r>
        <w:rPr/>
        <w:t>TÍTULO</w:t>
      </w:r>
      <w:r>
        <w:rPr>
          <w:spacing w:val="2"/>
        </w:rPr>
        <w:t> </w:t>
      </w:r>
      <w:r>
        <w:rPr>
          <w:spacing w:val="-10"/>
        </w:rPr>
        <w:t>I</w:t>
      </w:r>
    </w:p>
    <w:p>
      <w:pPr>
        <w:pStyle w:val="Heading1"/>
      </w:pPr>
      <w:r>
        <w:rPr/>
        <w:t>Régimen jurídico del </w:t>
      </w:r>
      <w:r>
        <w:rPr>
          <w:spacing w:val="-2"/>
        </w:rPr>
        <w:t>suelo</w:t>
      </w:r>
    </w:p>
    <w:p>
      <w:pPr>
        <w:pStyle w:val="BodyText"/>
        <w:spacing w:before="123"/>
        <w:ind w:left="0" w:firstLine="0"/>
        <w:jc w:val="left"/>
        <w:rPr>
          <w:rFonts w:ascii="Arial"/>
          <w:b/>
        </w:rPr>
      </w:pPr>
    </w:p>
    <w:p>
      <w:pPr>
        <w:pStyle w:val="BodyText"/>
        <w:ind w:left="1798" w:right="2647" w:firstLine="0"/>
        <w:jc w:val="center"/>
      </w:pPr>
      <w:bookmarkStart w:name="CAPÍTULO I. Propiedad del suelo" w:id="43"/>
      <w:bookmarkEnd w:id="43"/>
      <w:r>
        <w:rPr/>
      </w:r>
      <w:bookmarkStart w:name="_bookmark8" w:id="44"/>
      <w:bookmarkEnd w:id="44"/>
      <w:r>
        <w:rPr/>
      </w:r>
      <w:r>
        <w:rPr/>
        <w:t>CAPÍTULO</w:t>
      </w:r>
      <w:r>
        <w:rPr>
          <w:spacing w:val="2"/>
        </w:rPr>
        <w:t> </w:t>
      </w:r>
      <w:r>
        <w:rPr>
          <w:spacing w:val="-10"/>
        </w:rPr>
        <w:t>I</w:t>
      </w:r>
    </w:p>
    <w:p>
      <w:pPr>
        <w:pStyle w:val="Heading1"/>
      </w:pPr>
      <w:r>
        <w:rPr/>
        <w:t>Propiedad del </w:t>
      </w:r>
      <w:r>
        <w:rPr>
          <w:spacing w:val="-2"/>
        </w:rPr>
        <w:t>suelo</w:t>
      </w:r>
    </w:p>
    <w:p>
      <w:pPr>
        <w:pStyle w:val="BodyText"/>
        <w:spacing w:before="6"/>
        <w:ind w:left="0" w:firstLine="0"/>
        <w:jc w:val="left"/>
        <w:rPr>
          <w:rFonts w:ascii="Arial"/>
          <w:b/>
        </w:rPr>
      </w:pPr>
    </w:p>
    <w:p>
      <w:pPr>
        <w:pStyle w:val="Heading2"/>
        <w:spacing w:before="1"/>
        <w:ind w:left="1800" w:right="2647"/>
        <w:jc w:val="center"/>
      </w:pPr>
      <w:bookmarkStart w:name="Sección 1.ª Contenido de la propiedad de" w:id="45"/>
      <w:bookmarkEnd w:id="45"/>
      <w:r>
        <w:rPr>
          <w:b w:val="0"/>
          <w:i w:val="0"/>
        </w:rPr>
      </w:r>
      <w:bookmarkStart w:name="_bookmark9" w:id="46"/>
      <w:bookmarkEnd w:id="46"/>
      <w:r>
        <w:rPr>
          <w:b w:val="0"/>
          <w:i w:val="0"/>
        </w:rPr>
      </w:r>
      <w:r>
        <w:rPr/>
        <w:t>Sección</w:t>
      </w:r>
      <w:r>
        <w:rPr>
          <w:spacing w:val="-1"/>
        </w:rPr>
        <w:t> </w:t>
      </w:r>
      <w:r>
        <w:rPr/>
        <w:t>1.ª</w:t>
      </w:r>
      <w:r>
        <w:rPr>
          <w:spacing w:val="-1"/>
        </w:rPr>
        <w:t> </w:t>
      </w:r>
      <w:r>
        <w:rPr/>
        <w:t>Contenido de</w:t>
      </w:r>
      <w:r>
        <w:rPr>
          <w:spacing w:val="-1"/>
        </w:rPr>
        <w:t> </w:t>
      </w:r>
      <w:r>
        <w:rPr/>
        <w:t>la propiedad</w:t>
      </w:r>
      <w:r>
        <w:rPr>
          <w:spacing w:val="-1"/>
        </w:rPr>
        <w:t> </w:t>
      </w:r>
      <w:r>
        <w:rPr/>
        <w:t>del </w:t>
      </w:r>
      <w:r>
        <w:rPr>
          <w:spacing w:val="-2"/>
        </w:rPr>
        <w:t>suelo</w:t>
      </w:r>
    </w:p>
    <w:p>
      <w:pPr>
        <w:pStyle w:val="BodyText"/>
        <w:spacing w:before="6"/>
        <w:ind w:left="0" w:firstLine="0"/>
        <w:jc w:val="left"/>
        <w:rPr>
          <w:rFonts w:ascii="Arial"/>
          <w:b/>
          <w:i/>
        </w:rPr>
      </w:pPr>
    </w:p>
    <w:p>
      <w:pPr>
        <w:spacing w:before="0"/>
        <w:ind w:left="255" w:right="0" w:firstLine="0"/>
        <w:jc w:val="left"/>
        <w:rPr>
          <w:rFonts w:ascii="Arial" w:hAnsi="Arial"/>
          <w:i/>
          <w:sz w:val="20"/>
        </w:rPr>
      </w:pPr>
      <w:bookmarkStart w:name="Artículo 26. Delimitación del contenido " w:id="47"/>
      <w:bookmarkEnd w:id="47"/>
      <w:r>
        <w:rPr/>
      </w:r>
      <w:r>
        <w:rPr>
          <w:rFonts w:ascii="Arial" w:hAnsi="Arial"/>
          <w:b/>
          <w:sz w:val="20"/>
        </w:rPr>
        <w:t>Artículo</w:t>
      </w:r>
      <w:r>
        <w:rPr>
          <w:rFonts w:ascii="Arial" w:hAnsi="Arial"/>
          <w:b/>
          <w:spacing w:val="-7"/>
          <w:sz w:val="20"/>
        </w:rPr>
        <w:t> </w:t>
      </w:r>
      <w:r>
        <w:rPr>
          <w:rFonts w:ascii="Arial" w:hAnsi="Arial"/>
          <w:b/>
          <w:sz w:val="20"/>
        </w:rPr>
        <w:t>26.</w:t>
      </w:r>
      <w:r>
        <w:rPr>
          <w:rFonts w:ascii="Arial" w:hAnsi="Arial"/>
          <w:b/>
          <w:spacing w:val="46"/>
          <w:sz w:val="20"/>
        </w:rPr>
        <w:t> </w:t>
      </w:r>
      <w:r>
        <w:rPr>
          <w:rFonts w:ascii="Arial" w:hAnsi="Arial"/>
          <w:i/>
          <w:sz w:val="20"/>
        </w:rPr>
        <w:t>Delimitación</w:t>
      </w:r>
      <w:r>
        <w:rPr>
          <w:rFonts w:ascii="Arial" w:hAnsi="Arial"/>
          <w:i/>
          <w:spacing w:val="-4"/>
          <w:sz w:val="20"/>
        </w:rPr>
        <w:t> </w:t>
      </w:r>
      <w:r>
        <w:rPr>
          <w:rFonts w:ascii="Arial" w:hAnsi="Arial"/>
          <w:i/>
          <w:sz w:val="20"/>
        </w:rPr>
        <w:t>del</w:t>
      </w:r>
      <w:r>
        <w:rPr>
          <w:rFonts w:ascii="Arial" w:hAnsi="Arial"/>
          <w:i/>
          <w:spacing w:val="-4"/>
          <w:sz w:val="20"/>
        </w:rPr>
        <w:t> </w:t>
      </w:r>
      <w:r>
        <w:rPr>
          <w:rFonts w:ascii="Arial" w:hAnsi="Arial"/>
          <w:i/>
          <w:sz w:val="20"/>
        </w:rPr>
        <w:t>contenido</w:t>
      </w:r>
      <w:r>
        <w:rPr>
          <w:rFonts w:ascii="Arial" w:hAnsi="Arial"/>
          <w:i/>
          <w:spacing w:val="-4"/>
          <w:sz w:val="20"/>
        </w:rPr>
        <w:t> </w:t>
      </w:r>
      <w:r>
        <w:rPr>
          <w:rFonts w:ascii="Arial" w:hAnsi="Arial"/>
          <w:i/>
          <w:sz w:val="20"/>
        </w:rPr>
        <w:t>urbanístico</w:t>
      </w:r>
      <w:r>
        <w:rPr>
          <w:rFonts w:ascii="Arial" w:hAnsi="Arial"/>
          <w:i/>
          <w:spacing w:val="-5"/>
          <w:sz w:val="20"/>
        </w:rPr>
        <w:t> </w:t>
      </w:r>
      <w:r>
        <w:rPr>
          <w:rFonts w:ascii="Arial" w:hAnsi="Arial"/>
          <w:i/>
          <w:sz w:val="20"/>
        </w:rPr>
        <w:t>del</w:t>
      </w:r>
      <w:r>
        <w:rPr>
          <w:rFonts w:ascii="Arial" w:hAnsi="Arial"/>
          <w:i/>
          <w:spacing w:val="-4"/>
          <w:sz w:val="20"/>
        </w:rPr>
        <w:t> </w:t>
      </w:r>
      <w:r>
        <w:rPr>
          <w:rFonts w:ascii="Arial" w:hAnsi="Arial"/>
          <w:i/>
          <w:sz w:val="20"/>
        </w:rPr>
        <w:t>derecho</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propiedad</w:t>
      </w:r>
      <w:r>
        <w:rPr>
          <w:rFonts w:ascii="Arial" w:hAnsi="Arial"/>
          <w:i/>
          <w:spacing w:val="-4"/>
          <w:sz w:val="20"/>
        </w:rPr>
        <w:t> </w:t>
      </w:r>
      <w:r>
        <w:rPr>
          <w:rFonts w:ascii="Arial" w:hAnsi="Arial"/>
          <w:i/>
          <w:sz w:val="20"/>
        </w:rPr>
        <w:t>del</w:t>
      </w:r>
      <w:r>
        <w:rPr>
          <w:rFonts w:ascii="Arial" w:hAnsi="Arial"/>
          <w:i/>
          <w:spacing w:val="-4"/>
          <w:sz w:val="20"/>
        </w:rPr>
        <w:t> </w:t>
      </w:r>
      <w:r>
        <w:rPr>
          <w:rFonts w:ascii="Arial" w:hAnsi="Arial"/>
          <w:i/>
          <w:spacing w:val="-2"/>
          <w:sz w:val="20"/>
        </w:rPr>
        <w:t>suelo.</w:t>
      </w:r>
    </w:p>
    <w:p>
      <w:pPr>
        <w:pStyle w:val="ListParagraph"/>
        <w:numPr>
          <w:ilvl w:val="0"/>
          <w:numId w:val="23"/>
        </w:numPr>
        <w:tabs>
          <w:tab w:pos="887" w:val="left" w:leader="none"/>
        </w:tabs>
        <w:spacing w:line="254" w:lineRule="auto" w:before="127" w:after="0"/>
        <w:ind w:left="255" w:right="1102" w:firstLine="340"/>
        <w:jc w:val="both"/>
        <w:rPr>
          <w:sz w:val="20"/>
        </w:rPr>
      </w:pPr>
      <w:r>
        <w:rPr>
          <w:sz w:val="20"/>
        </w:rPr>
        <w:t>La clasificación, categorización, en su caso, subcategorización, y la calificación urbanística del suelo vincularán los terrenos y las construcciones o edificaciones a los correspondientes destinos y usos, y concretarán su función social, delimitando el contenido del derecho de propiedad que recaiga sobre tales bienes.</w:t>
      </w:r>
    </w:p>
    <w:p>
      <w:pPr>
        <w:pStyle w:val="ListParagraph"/>
        <w:numPr>
          <w:ilvl w:val="0"/>
          <w:numId w:val="23"/>
        </w:numPr>
        <w:tabs>
          <w:tab w:pos="837" w:val="left" w:leader="none"/>
        </w:tabs>
        <w:spacing w:line="254" w:lineRule="auto" w:before="0" w:after="0"/>
        <w:ind w:left="255" w:right="1104" w:firstLine="340"/>
        <w:jc w:val="both"/>
        <w:rPr>
          <w:sz w:val="20"/>
        </w:rPr>
      </w:pPr>
      <w:r>
        <w:rPr>
          <w:sz w:val="20"/>
        </w:rPr>
        <w:t>La previsión de edificabilidad por el planeamiento, por sí misma, no se integra en el contenido del derecho de propiedad del suelo. Su patrimonialización se produce únicamente</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hanging="1"/>
      </w:pPr>
      <w:r>
        <w:rPr/>
        <w:t>con su realización efectiva y, en todo caso, está condicionada al cumplimiento de los</w:t>
      </w:r>
      <w:r>
        <w:rPr>
          <w:spacing w:val="80"/>
        </w:rPr>
        <w:t> </w:t>
      </w:r>
      <w:r>
        <w:rPr/>
        <w:t>deberes y cargas urbanísticas que correspondan.</w:t>
      </w:r>
    </w:p>
    <w:p>
      <w:pPr>
        <w:pStyle w:val="ListParagraph"/>
        <w:numPr>
          <w:ilvl w:val="0"/>
          <w:numId w:val="23"/>
        </w:numPr>
        <w:tabs>
          <w:tab w:pos="860" w:val="left" w:leader="none"/>
        </w:tabs>
        <w:spacing w:line="254" w:lineRule="auto" w:before="0" w:after="0"/>
        <w:ind w:left="255" w:right="1102" w:firstLine="340"/>
        <w:jc w:val="both"/>
        <w:rPr>
          <w:sz w:val="20"/>
        </w:rPr>
      </w:pPr>
      <w:r>
        <w:rPr>
          <w:sz w:val="20"/>
        </w:rPr>
        <w:t>En todo caso, el contenido del derecho de propiedad del suelo y, en su caso, la edificación tiene siempre como límites las determinaciones ambientales para la protección</w:t>
      </w:r>
      <w:r>
        <w:rPr>
          <w:spacing w:val="40"/>
          <w:sz w:val="20"/>
        </w:rPr>
        <w:t> </w:t>
      </w:r>
      <w:r>
        <w:rPr>
          <w:sz w:val="20"/>
        </w:rPr>
        <w:t>del suelo, el agua, el aire, la flora y la fauna, y las medidas de protección de los espacios naturales protegidos y del patrimonio histórico de Canarias y cualquier otro que se determine por ley.</w:t>
      </w:r>
    </w:p>
    <w:p>
      <w:pPr>
        <w:spacing w:before="224"/>
        <w:ind w:left="255" w:right="0" w:firstLine="0"/>
        <w:jc w:val="both"/>
        <w:rPr>
          <w:rFonts w:ascii="Arial" w:hAnsi="Arial"/>
          <w:i/>
          <w:sz w:val="20"/>
        </w:rPr>
      </w:pPr>
      <w:bookmarkStart w:name="Artículo 27. Contenido urbanístico de la" w:id="48"/>
      <w:bookmarkEnd w:id="48"/>
      <w:r>
        <w:rPr/>
      </w:r>
      <w:r>
        <w:rPr>
          <w:rFonts w:ascii="Arial" w:hAnsi="Arial"/>
          <w:b/>
          <w:sz w:val="20"/>
        </w:rPr>
        <w:t>Artículo</w:t>
      </w:r>
      <w:r>
        <w:rPr>
          <w:rFonts w:ascii="Arial" w:hAnsi="Arial"/>
          <w:b/>
          <w:spacing w:val="-3"/>
          <w:sz w:val="20"/>
        </w:rPr>
        <w:t> </w:t>
      </w:r>
      <w:r>
        <w:rPr>
          <w:rFonts w:ascii="Arial" w:hAnsi="Arial"/>
          <w:b/>
          <w:sz w:val="20"/>
        </w:rPr>
        <w:t>27.</w:t>
      </w:r>
      <w:r>
        <w:rPr>
          <w:rFonts w:ascii="Arial" w:hAnsi="Arial"/>
          <w:b/>
          <w:spacing w:val="48"/>
          <w:sz w:val="20"/>
        </w:rPr>
        <w:t> </w:t>
      </w:r>
      <w:r>
        <w:rPr>
          <w:rFonts w:ascii="Arial" w:hAnsi="Arial"/>
          <w:i/>
          <w:sz w:val="20"/>
        </w:rPr>
        <w:t>Contenido</w:t>
      </w:r>
      <w:r>
        <w:rPr>
          <w:rFonts w:ascii="Arial" w:hAnsi="Arial"/>
          <w:i/>
          <w:spacing w:val="-3"/>
          <w:sz w:val="20"/>
        </w:rPr>
        <w:t> </w:t>
      </w:r>
      <w:r>
        <w:rPr>
          <w:rFonts w:ascii="Arial" w:hAnsi="Arial"/>
          <w:i/>
          <w:sz w:val="20"/>
        </w:rPr>
        <w:t>urbanístico</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propiedad</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z w:val="20"/>
        </w:rPr>
        <w:t>suelo:</w:t>
      </w:r>
      <w:r>
        <w:rPr>
          <w:rFonts w:ascii="Arial" w:hAnsi="Arial"/>
          <w:i/>
          <w:spacing w:val="-3"/>
          <w:sz w:val="20"/>
        </w:rPr>
        <w:t> </w:t>
      </w:r>
      <w:r>
        <w:rPr>
          <w:rFonts w:ascii="Arial" w:hAnsi="Arial"/>
          <w:i/>
          <w:spacing w:val="-2"/>
          <w:sz w:val="20"/>
        </w:rPr>
        <w:t>derechos.</w:t>
      </w:r>
    </w:p>
    <w:p>
      <w:pPr>
        <w:pStyle w:val="ListParagraph"/>
        <w:numPr>
          <w:ilvl w:val="0"/>
          <w:numId w:val="24"/>
        </w:numPr>
        <w:tabs>
          <w:tab w:pos="866" w:val="left" w:leader="none"/>
        </w:tabs>
        <w:spacing w:line="254" w:lineRule="auto" w:before="127" w:after="0"/>
        <w:ind w:left="255" w:right="1103" w:firstLine="340"/>
        <w:jc w:val="both"/>
        <w:rPr>
          <w:sz w:val="20"/>
        </w:rPr>
      </w:pPr>
      <w:r>
        <w:rPr>
          <w:sz w:val="20"/>
        </w:rPr>
        <w:t>El derecho de propiedad del suelo comprende las facultades de usar, disfrutar y explotar los terrenos conforme a la clasificación, categorización, subcategorización y calificación de los mismos. También comprende la facultad de disponer, siempre que no lo sea con infracción, del régimen de formación de fincas y parcelas establecido por la legislación de suelo.</w:t>
      </w:r>
    </w:p>
    <w:p>
      <w:pPr>
        <w:pStyle w:val="ListParagraph"/>
        <w:numPr>
          <w:ilvl w:val="0"/>
          <w:numId w:val="24"/>
        </w:numPr>
        <w:tabs>
          <w:tab w:pos="839" w:val="left" w:leader="none"/>
        </w:tabs>
        <w:spacing w:line="254" w:lineRule="auto" w:before="0" w:after="0"/>
        <w:ind w:left="255" w:right="1105" w:firstLine="340"/>
        <w:jc w:val="both"/>
        <w:rPr>
          <w:sz w:val="20"/>
        </w:rPr>
      </w:pPr>
      <w:r>
        <w:rPr>
          <w:sz w:val="20"/>
        </w:rPr>
        <w:t>Las facultades anteriores alcanzan el vuelo y el subsuelo de los terrenos de que se trate hasta donde determine el planeamiento, de conformidad con las leyes aplicables y con las limitaciones y servidumbres que imponga la protección del dominio público.</w:t>
      </w:r>
    </w:p>
    <w:p>
      <w:pPr>
        <w:spacing w:before="224"/>
        <w:ind w:left="255" w:right="0" w:firstLine="0"/>
        <w:jc w:val="both"/>
        <w:rPr>
          <w:rFonts w:ascii="Arial" w:hAnsi="Arial"/>
          <w:i/>
          <w:sz w:val="20"/>
        </w:rPr>
      </w:pPr>
      <w:bookmarkStart w:name="Artículo 28. Contenido urbanístico de la" w:id="49"/>
      <w:bookmarkEnd w:id="49"/>
      <w:r>
        <w:rPr/>
      </w:r>
      <w:r>
        <w:rPr>
          <w:rFonts w:ascii="Arial" w:hAnsi="Arial"/>
          <w:b/>
          <w:sz w:val="20"/>
        </w:rPr>
        <w:t>Artículo</w:t>
      </w:r>
      <w:r>
        <w:rPr>
          <w:rFonts w:ascii="Arial" w:hAnsi="Arial"/>
          <w:b/>
          <w:spacing w:val="-3"/>
          <w:sz w:val="20"/>
        </w:rPr>
        <w:t> </w:t>
      </w:r>
      <w:r>
        <w:rPr>
          <w:rFonts w:ascii="Arial" w:hAnsi="Arial"/>
          <w:b/>
          <w:sz w:val="20"/>
        </w:rPr>
        <w:t>28.</w:t>
      </w:r>
      <w:r>
        <w:rPr>
          <w:rFonts w:ascii="Arial" w:hAnsi="Arial"/>
          <w:b/>
          <w:spacing w:val="48"/>
          <w:sz w:val="20"/>
        </w:rPr>
        <w:t> </w:t>
      </w:r>
      <w:r>
        <w:rPr>
          <w:rFonts w:ascii="Arial" w:hAnsi="Arial"/>
          <w:i/>
          <w:sz w:val="20"/>
        </w:rPr>
        <w:t>Contenido</w:t>
      </w:r>
      <w:r>
        <w:rPr>
          <w:rFonts w:ascii="Arial" w:hAnsi="Arial"/>
          <w:i/>
          <w:spacing w:val="-3"/>
          <w:sz w:val="20"/>
        </w:rPr>
        <w:t> </w:t>
      </w:r>
      <w:r>
        <w:rPr>
          <w:rFonts w:ascii="Arial" w:hAnsi="Arial"/>
          <w:i/>
          <w:sz w:val="20"/>
        </w:rPr>
        <w:t>urbanístico</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propiedad</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z w:val="20"/>
        </w:rPr>
        <w:t>suelo:</w:t>
      </w:r>
      <w:r>
        <w:rPr>
          <w:rFonts w:ascii="Arial" w:hAnsi="Arial"/>
          <w:i/>
          <w:spacing w:val="-3"/>
          <w:sz w:val="20"/>
        </w:rPr>
        <w:t> </w:t>
      </w:r>
      <w:r>
        <w:rPr>
          <w:rFonts w:ascii="Arial" w:hAnsi="Arial"/>
          <w:i/>
          <w:spacing w:val="-2"/>
          <w:sz w:val="20"/>
        </w:rPr>
        <w:t>deberes.</w:t>
      </w:r>
    </w:p>
    <w:p>
      <w:pPr>
        <w:pStyle w:val="ListParagraph"/>
        <w:numPr>
          <w:ilvl w:val="0"/>
          <w:numId w:val="25"/>
        </w:numPr>
        <w:tabs>
          <w:tab w:pos="849" w:val="left" w:leader="none"/>
        </w:tabs>
        <w:spacing w:line="254" w:lineRule="auto" w:before="126" w:after="0"/>
        <w:ind w:left="255" w:right="1104" w:firstLine="340"/>
        <w:jc w:val="both"/>
        <w:rPr>
          <w:sz w:val="20"/>
        </w:rPr>
      </w:pPr>
      <w:r>
        <w:rPr>
          <w:sz w:val="20"/>
        </w:rPr>
        <w:t>El derecho de propiedad del suelo, sin perjuicio del régimen a que esté sujeto por razón de su clasificación y categorización, comprende los siguientes deberes:</w:t>
      </w:r>
    </w:p>
    <w:p>
      <w:pPr>
        <w:pStyle w:val="ListParagraph"/>
        <w:numPr>
          <w:ilvl w:val="1"/>
          <w:numId w:val="25"/>
        </w:numPr>
        <w:tabs>
          <w:tab w:pos="834" w:val="left" w:leader="none"/>
        </w:tabs>
        <w:spacing w:line="254" w:lineRule="auto" w:before="120" w:after="0"/>
        <w:ind w:left="255" w:right="1104" w:firstLine="339"/>
        <w:jc w:val="both"/>
        <w:rPr>
          <w:sz w:val="20"/>
        </w:rPr>
      </w:pPr>
      <w:r>
        <w:rPr>
          <w:sz w:val="20"/>
        </w:rPr>
        <w:t>Destinar el suelo a los usos previstos por la ordenación o, en su caso, a los que sean compatibles con la misma.</w:t>
      </w:r>
    </w:p>
    <w:p>
      <w:pPr>
        <w:pStyle w:val="ListParagraph"/>
        <w:numPr>
          <w:ilvl w:val="1"/>
          <w:numId w:val="25"/>
        </w:numPr>
        <w:tabs>
          <w:tab w:pos="859" w:val="left" w:leader="none"/>
        </w:tabs>
        <w:spacing w:line="254" w:lineRule="auto" w:before="0" w:after="0"/>
        <w:ind w:left="255" w:right="1103" w:firstLine="340"/>
        <w:jc w:val="both"/>
        <w:rPr>
          <w:sz w:val="20"/>
        </w:rPr>
      </w:pPr>
      <w:r>
        <w:rPr>
          <w:sz w:val="20"/>
        </w:rPr>
        <w:t>Conservar el suelo en las condiciones legalmente exigibles, así como, en su caso, levantar las cargas impuestas por la ordenación urbanística para el legítimo ejercicio de las facultades y derechos reconocidos por esta ley.</w:t>
      </w:r>
    </w:p>
    <w:p>
      <w:pPr>
        <w:pStyle w:val="ListParagraph"/>
        <w:numPr>
          <w:ilvl w:val="1"/>
          <w:numId w:val="25"/>
        </w:numPr>
        <w:tabs>
          <w:tab w:pos="862" w:val="left" w:leader="none"/>
        </w:tabs>
        <w:spacing w:line="254" w:lineRule="auto" w:before="1" w:after="0"/>
        <w:ind w:left="255" w:right="1104" w:firstLine="340"/>
        <w:jc w:val="both"/>
        <w:rPr>
          <w:sz w:val="20"/>
        </w:rPr>
      </w:pPr>
      <w:r>
        <w:rPr>
          <w:sz w:val="20"/>
        </w:rPr>
        <w:t>Respetar los límites que deriven de la legislación aplicable en materia de unidad mínima de cultivo o por razón de la colindancia con bienes que tengan la condición de dominio público, en los que estén establecidos obras o servicios públicos o en cuyo vuelo o subsuelo existan recursos naturales sujetos a explotación regulada.</w:t>
      </w:r>
    </w:p>
    <w:p>
      <w:pPr>
        <w:pStyle w:val="ListParagraph"/>
        <w:numPr>
          <w:ilvl w:val="1"/>
          <w:numId w:val="25"/>
        </w:numPr>
        <w:tabs>
          <w:tab w:pos="835" w:val="left" w:leader="none"/>
        </w:tabs>
        <w:spacing w:line="254" w:lineRule="auto" w:before="0" w:after="0"/>
        <w:ind w:left="255" w:right="1103" w:firstLine="340"/>
        <w:jc w:val="both"/>
        <w:rPr>
          <w:sz w:val="20"/>
        </w:rPr>
      </w:pPr>
      <w:r>
        <w:rPr>
          <w:sz w:val="20"/>
        </w:rPr>
        <w:t>Cumplir lo preceptuado por los planes y programas sectoriales aprobados conforme a la legislación de aplicación.</w:t>
      </w:r>
    </w:p>
    <w:p>
      <w:pPr>
        <w:pStyle w:val="ListParagraph"/>
        <w:numPr>
          <w:ilvl w:val="1"/>
          <w:numId w:val="25"/>
        </w:numPr>
        <w:tabs>
          <w:tab w:pos="857" w:val="left" w:leader="none"/>
        </w:tabs>
        <w:spacing w:line="254" w:lineRule="auto" w:before="0" w:after="0"/>
        <w:ind w:left="255" w:right="1104" w:firstLine="340"/>
        <w:jc w:val="both"/>
        <w:rPr>
          <w:sz w:val="20"/>
        </w:rPr>
      </w:pPr>
      <w:r>
        <w:rPr>
          <w:sz w:val="20"/>
        </w:rPr>
        <w:t>Permitir la realización por la administración pública competente de los trabajos que sean necesarios para realizar labores de control, conservación o restauración del medio y de prevención de la erosión, así como el deber de facilitar el acceso a los representantes de la Administración para desarrollar las funciones de conservación e inspección.</w:t>
      </w:r>
    </w:p>
    <w:p>
      <w:pPr>
        <w:pStyle w:val="ListParagraph"/>
        <w:numPr>
          <w:ilvl w:val="1"/>
          <w:numId w:val="25"/>
        </w:numPr>
        <w:tabs>
          <w:tab w:pos="861" w:val="left" w:leader="none"/>
        </w:tabs>
        <w:spacing w:line="254" w:lineRule="auto" w:before="0" w:after="0"/>
        <w:ind w:left="255" w:right="1102" w:firstLine="340"/>
        <w:jc w:val="both"/>
        <w:rPr>
          <w:sz w:val="20"/>
        </w:rPr>
      </w:pPr>
      <w:r>
        <w:rPr>
          <w:sz w:val="20"/>
        </w:rPr>
        <w:t>Conservar las instalaciones, construcciones y edificaciones en las </w:t>
      </w:r>
      <w:r>
        <w:rPr>
          <w:sz w:val="20"/>
        </w:rPr>
        <w:t>condiciones preceptivas y, en todo caso, las de seguridad, accesibilidad universal y ornato legalmente exigibles,</w:t>
      </w:r>
      <w:r>
        <w:rPr>
          <w:spacing w:val="15"/>
          <w:sz w:val="20"/>
        </w:rPr>
        <w:t> </w:t>
      </w:r>
      <w:r>
        <w:rPr>
          <w:sz w:val="20"/>
        </w:rPr>
        <w:t>así</w:t>
      </w:r>
      <w:r>
        <w:rPr>
          <w:spacing w:val="15"/>
          <w:sz w:val="20"/>
        </w:rPr>
        <w:t> </w:t>
      </w:r>
      <w:r>
        <w:rPr>
          <w:sz w:val="20"/>
        </w:rPr>
        <w:t>como</w:t>
      </w:r>
      <w:r>
        <w:rPr>
          <w:spacing w:val="15"/>
          <w:sz w:val="20"/>
        </w:rPr>
        <w:t> </w:t>
      </w:r>
      <w:r>
        <w:rPr>
          <w:sz w:val="20"/>
        </w:rPr>
        <w:t>ejecutar</w:t>
      </w:r>
      <w:r>
        <w:rPr>
          <w:spacing w:val="15"/>
          <w:sz w:val="20"/>
        </w:rPr>
        <w:t> </w:t>
      </w:r>
      <w:r>
        <w:rPr>
          <w:sz w:val="20"/>
        </w:rPr>
        <w:t>las</w:t>
      </w:r>
      <w:r>
        <w:rPr>
          <w:spacing w:val="15"/>
          <w:sz w:val="20"/>
        </w:rPr>
        <w:t> </w:t>
      </w:r>
      <w:r>
        <w:rPr>
          <w:sz w:val="20"/>
        </w:rPr>
        <w:t>obras</w:t>
      </w:r>
      <w:r>
        <w:rPr>
          <w:spacing w:val="15"/>
          <w:sz w:val="20"/>
        </w:rPr>
        <w:t> </w:t>
      </w:r>
      <w:r>
        <w:rPr>
          <w:sz w:val="20"/>
        </w:rPr>
        <w:t>adicionales</w:t>
      </w:r>
      <w:r>
        <w:rPr>
          <w:spacing w:val="15"/>
          <w:sz w:val="20"/>
        </w:rPr>
        <w:t> </w:t>
      </w:r>
      <w:r>
        <w:rPr>
          <w:sz w:val="20"/>
        </w:rPr>
        <w:t>por</w:t>
      </w:r>
      <w:r>
        <w:rPr>
          <w:spacing w:val="15"/>
          <w:sz w:val="20"/>
        </w:rPr>
        <w:t> </w:t>
      </w:r>
      <w:r>
        <w:rPr>
          <w:sz w:val="20"/>
        </w:rPr>
        <w:t>motivos</w:t>
      </w:r>
      <w:r>
        <w:rPr>
          <w:spacing w:val="15"/>
          <w:sz w:val="20"/>
        </w:rPr>
        <w:t> </w:t>
      </w:r>
      <w:r>
        <w:rPr>
          <w:sz w:val="20"/>
        </w:rPr>
        <w:t>turísticos</w:t>
      </w:r>
      <w:r>
        <w:rPr>
          <w:spacing w:val="15"/>
          <w:sz w:val="20"/>
        </w:rPr>
        <w:t> </w:t>
      </w:r>
      <w:r>
        <w:rPr>
          <w:sz w:val="20"/>
        </w:rPr>
        <w:t>y</w:t>
      </w:r>
      <w:r>
        <w:rPr>
          <w:spacing w:val="15"/>
          <w:sz w:val="20"/>
        </w:rPr>
        <w:t> </w:t>
      </w:r>
      <w:r>
        <w:rPr>
          <w:sz w:val="20"/>
        </w:rPr>
        <w:t>de</w:t>
      </w:r>
      <w:r>
        <w:rPr>
          <w:spacing w:val="15"/>
          <w:sz w:val="20"/>
        </w:rPr>
        <w:t> </w:t>
      </w:r>
      <w:r>
        <w:rPr>
          <w:sz w:val="20"/>
        </w:rPr>
        <w:t>ornato,</w:t>
      </w:r>
      <w:r>
        <w:rPr>
          <w:spacing w:val="15"/>
          <w:sz w:val="20"/>
        </w:rPr>
        <w:t> </w:t>
      </w:r>
      <w:r>
        <w:rPr>
          <w:sz w:val="20"/>
        </w:rPr>
        <w:t>o</w:t>
      </w:r>
      <w:r>
        <w:rPr>
          <w:spacing w:val="15"/>
          <w:sz w:val="20"/>
        </w:rPr>
        <w:t> </w:t>
      </w:r>
      <w:r>
        <w:rPr>
          <w:sz w:val="20"/>
        </w:rPr>
        <w:t>para la mejora de la calidad y la sostenibilidad que sean impuestas, procediendo, en su caso, a la rehabilitación siempre que el importe de las obras a realizar en cumplimiento de esas obligaciones no supere la mitad del valor actual de construcción de un inmueble de nueva planta equivalente en características constructivas y superficie útil.</w:t>
      </w:r>
    </w:p>
    <w:p>
      <w:pPr>
        <w:pStyle w:val="ListParagraph"/>
        <w:numPr>
          <w:ilvl w:val="1"/>
          <w:numId w:val="25"/>
        </w:numPr>
        <w:tabs>
          <w:tab w:pos="889" w:val="left" w:leader="none"/>
        </w:tabs>
        <w:spacing w:line="254" w:lineRule="auto" w:before="0" w:after="0"/>
        <w:ind w:left="255" w:right="1104" w:firstLine="340"/>
        <w:jc w:val="both"/>
        <w:rPr>
          <w:sz w:val="20"/>
        </w:rPr>
      </w:pPr>
      <w:r>
        <w:rPr>
          <w:sz w:val="20"/>
        </w:rPr>
        <w:t>Solicitar y obtener las autorizaciones administrativas preceptivas o, en su caso, formular la comunicación previa que sea exigible, con carácter previo a cualquier acto de transformación o uso del suelo, natural o construido, sin perjuicio de lo que se establezca en la legislación sectorial que resultare aplicable.</w:t>
      </w:r>
    </w:p>
    <w:p>
      <w:pPr>
        <w:pStyle w:val="ListParagraph"/>
        <w:numPr>
          <w:ilvl w:val="0"/>
          <w:numId w:val="25"/>
        </w:numPr>
        <w:tabs>
          <w:tab w:pos="828" w:val="left" w:leader="none"/>
        </w:tabs>
        <w:spacing w:line="254" w:lineRule="auto" w:before="121" w:after="0"/>
        <w:ind w:left="255" w:right="1104" w:firstLine="340"/>
        <w:jc w:val="both"/>
        <w:rPr>
          <w:sz w:val="20"/>
        </w:rPr>
      </w:pPr>
      <w:r>
        <w:rPr>
          <w:sz w:val="20"/>
        </w:rPr>
        <w:t>Las facultades urbanísticas del derecho de propiedad se ejercerán siempre dentro de los límites y con el previo cumplimiento de los deberes establecidos por la ley, por las</w:t>
      </w:r>
      <w:r>
        <w:rPr>
          <w:spacing w:val="80"/>
          <w:sz w:val="20"/>
        </w:rPr>
        <w:t> </w:t>
      </w:r>
      <w:r>
        <w:rPr>
          <w:sz w:val="20"/>
        </w:rPr>
        <w:t>normas reguladoras del suelo y, en virtud de ellas, los impuestos por el planeamiento.</w:t>
      </w:r>
    </w:p>
    <w:p>
      <w:pPr>
        <w:pStyle w:val="ListParagraph"/>
        <w:numPr>
          <w:ilvl w:val="0"/>
          <w:numId w:val="25"/>
        </w:numPr>
        <w:tabs>
          <w:tab w:pos="935" w:val="left" w:leader="none"/>
        </w:tabs>
        <w:spacing w:line="254" w:lineRule="auto" w:before="0" w:after="0"/>
        <w:ind w:left="255" w:right="1104" w:firstLine="340"/>
        <w:jc w:val="both"/>
        <w:rPr>
          <w:sz w:val="20"/>
        </w:rPr>
      </w:pPr>
      <w:r>
        <w:rPr>
          <w:sz w:val="20"/>
        </w:rPr>
        <w:t>Las personas adquirentes de cualquier derecho sobre inmuebles quedarán subrogadas en el lugar y posición urbanística del anterior titular, sin perjuicio de la relación entre estos.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255" w:right="0" w:firstLine="0"/>
        <w:jc w:val="left"/>
        <w:rPr>
          <w:rFonts w:ascii="Arial" w:hAnsi="Arial"/>
          <w:i/>
          <w:sz w:val="20"/>
        </w:rPr>
      </w:pPr>
      <w:bookmarkStart w:name="Artículo 29. Aprovechamiento urbanístico" w:id="50"/>
      <w:bookmarkEnd w:id="50"/>
      <w:r>
        <w:rPr/>
      </w:r>
      <w:r>
        <w:rPr>
          <w:rFonts w:ascii="Arial" w:hAnsi="Arial"/>
          <w:b/>
          <w:sz w:val="20"/>
        </w:rPr>
        <w:t>Artículo</w:t>
      </w:r>
      <w:r>
        <w:rPr>
          <w:rFonts w:ascii="Arial" w:hAnsi="Arial"/>
          <w:b/>
          <w:spacing w:val="-5"/>
          <w:sz w:val="20"/>
        </w:rPr>
        <w:t> </w:t>
      </w:r>
      <w:r>
        <w:rPr>
          <w:rFonts w:ascii="Arial" w:hAnsi="Arial"/>
          <w:b/>
          <w:sz w:val="20"/>
        </w:rPr>
        <w:t>29.</w:t>
      </w:r>
      <w:r>
        <w:rPr>
          <w:rFonts w:ascii="Arial" w:hAnsi="Arial"/>
          <w:b/>
          <w:spacing w:val="44"/>
          <w:sz w:val="20"/>
        </w:rPr>
        <w:t> </w:t>
      </w:r>
      <w:r>
        <w:rPr>
          <w:rFonts w:ascii="Arial" w:hAnsi="Arial"/>
          <w:i/>
          <w:sz w:val="20"/>
        </w:rPr>
        <w:t>Aprovechamiento</w:t>
      </w:r>
      <w:r>
        <w:rPr>
          <w:rFonts w:ascii="Arial" w:hAnsi="Arial"/>
          <w:i/>
          <w:spacing w:val="-5"/>
          <w:sz w:val="20"/>
        </w:rPr>
        <w:t> </w:t>
      </w:r>
      <w:r>
        <w:rPr>
          <w:rFonts w:ascii="Arial" w:hAnsi="Arial"/>
          <w:i/>
          <w:sz w:val="20"/>
        </w:rPr>
        <w:t>urbanístico</w:t>
      </w:r>
      <w:r>
        <w:rPr>
          <w:rFonts w:ascii="Arial" w:hAnsi="Arial"/>
          <w:i/>
          <w:spacing w:val="-4"/>
          <w:sz w:val="20"/>
        </w:rPr>
        <w:t> </w:t>
      </w:r>
      <w:r>
        <w:rPr>
          <w:rFonts w:ascii="Arial" w:hAnsi="Arial"/>
          <w:i/>
          <w:spacing w:val="-2"/>
          <w:sz w:val="20"/>
        </w:rPr>
        <w:t>medio.</w:t>
      </w:r>
    </w:p>
    <w:p>
      <w:pPr>
        <w:pStyle w:val="ListParagraph"/>
        <w:numPr>
          <w:ilvl w:val="0"/>
          <w:numId w:val="26"/>
        </w:numPr>
        <w:tabs>
          <w:tab w:pos="901" w:val="left" w:leader="none"/>
        </w:tabs>
        <w:spacing w:line="254" w:lineRule="auto" w:before="126" w:after="0"/>
        <w:ind w:left="255" w:right="1102" w:firstLine="340"/>
        <w:jc w:val="both"/>
        <w:rPr>
          <w:sz w:val="20"/>
        </w:rPr>
      </w:pPr>
      <w:r>
        <w:rPr>
          <w:sz w:val="20"/>
        </w:rPr>
        <w:t>En los sectores de suelo urbanizable y en los ámbitos de suelo urbano no consolidado, el planeamiento establecerá los aprovechamientos urbanísticos global y medio en función de los usos, intensidades, tipologías edificatorias y circunstancias urbanísticas de los terrenos que no estén destinados a viales, zonas verdes y demás sistemas generales y </w:t>
      </w:r>
      <w:r>
        <w:rPr>
          <w:spacing w:val="-2"/>
          <w:sz w:val="20"/>
        </w:rPr>
        <w:t>dotaciones.</w:t>
      </w:r>
    </w:p>
    <w:p>
      <w:pPr>
        <w:pStyle w:val="ListParagraph"/>
        <w:numPr>
          <w:ilvl w:val="0"/>
          <w:numId w:val="26"/>
        </w:numPr>
        <w:tabs>
          <w:tab w:pos="840" w:val="left" w:leader="none"/>
        </w:tabs>
        <w:spacing w:line="254" w:lineRule="auto" w:before="1" w:after="0"/>
        <w:ind w:left="255" w:right="1104" w:firstLine="340"/>
        <w:jc w:val="both"/>
        <w:rPr>
          <w:sz w:val="20"/>
        </w:rPr>
      </w:pPr>
      <w:r>
        <w:rPr>
          <w:sz w:val="20"/>
        </w:rPr>
        <w:t>El plan general establecerá un coeficiente que exprese el valor que atribuye a cada</w:t>
      </w:r>
      <w:r>
        <w:rPr>
          <w:spacing w:val="40"/>
          <w:sz w:val="20"/>
        </w:rPr>
        <w:t> </w:t>
      </w:r>
      <w:r>
        <w:rPr>
          <w:sz w:val="20"/>
        </w:rPr>
        <w:t>uso y tipología edificatoria en relación con los demás. También podrá establecer un coeficiente para cada sector o ámbito, en función de su situación dentro de la estructura </w:t>
      </w:r>
      <w:r>
        <w:rPr>
          <w:spacing w:val="-2"/>
          <w:sz w:val="20"/>
        </w:rPr>
        <w:t>territorial.</w:t>
      </w:r>
    </w:p>
    <w:p>
      <w:pPr>
        <w:pStyle w:val="BodyText"/>
        <w:spacing w:line="254" w:lineRule="auto"/>
        <w:ind w:right="1104"/>
      </w:pPr>
      <w:r>
        <w:rPr/>
        <w:t>El plan general y, en su caso, el planeamiento de desarrollo correspondiente fijarán la ponderación relativa de los usos y tipologías edificatorias resultantes de su ordenación detallada, y, cuando sea necesario, la que refleje las diferencias de situación y</w:t>
      </w:r>
      <w:r>
        <w:rPr>
          <w:spacing w:val="80"/>
        </w:rPr>
        <w:t> </w:t>
      </w:r>
      <w:r>
        <w:rPr/>
        <w:t>características urbanísticas dentro del ámbito ordenado.</w:t>
      </w:r>
    </w:p>
    <w:p>
      <w:pPr>
        <w:pStyle w:val="BodyText"/>
        <w:spacing w:line="254" w:lineRule="auto"/>
        <w:ind w:right="1103"/>
      </w:pPr>
      <w:r>
        <w:rPr/>
        <w:t>El coeficiente de homogeneización se determinará por ponderación de los anteriores coeficientes, ajustando el resultado, si fuera preciso, con objeto de conseguir una más adecuada valoración relativa. De forma razonada y con el fin de facilitar la gestión, los coeficientes podrán ser iguales a la unidad.</w:t>
      </w:r>
    </w:p>
    <w:p>
      <w:pPr>
        <w:pStyle w:val="ListParagraph"/>
        <w:numPr>
          <w:ilvl w:val="0"/>
          <w:numId w:val="26"/>
        </w:numPr>
        <w:tabs>
          <w:tab w:pos="883" w:val="left" w:leader="none"/>
        </w:tabs>
        <w:spacing w:line="254" w:lineRule="auto" w:before="0" w:after="0"/>
        <w:ind w:left="255" w:right="1103" w:firstLine="340"/>
        <w:jc w:val="both"/>
        <w:rPr>
          <w:sz w:val="20"/>
        </w:rPr>
      </w:pPr>
      <w:r>
        <w:rPr>
          <w:sz w:val="20"/>
        </w:rPr>
        <w:t>El aprovechamiento urbanístico de cada área diferenciada será el resultado de multiplicar la superficie de las parcelas lucrativas de la misma por la edificabilidad correspondiente, expresada en metros cuadrados edificables por cada metro cuadrado de suelo, y por el coeficiente de homogeneización, expresándose el resultado en unidades de aprovechamiento. El aprovechamiento urbanístico de un sector o ámbito será la suma de los aprovechamientos que correspondan a todas sus áreas diferenciadas. Las edificaciones de los sistemas generales y locales no computan superficie edificable ni aprovechamiento.</w:t>
      </w:r>
    </w:p>
    <w:p>
      <w:pPr>
        <w:pStyle w:val="ListParagraph"/>
        <w:numPr>
          <w:ilvl w:val="0"/>
          <w:numId w:val="26"/>
        </w:numPr>
        <w:tabs>
          <w:tab w:pos="835" w:val="left" w:leader="none"/>
        </w:tabs>
        <w:spacing w:line="254" w:lineRule="auto" w:before="1" w:after="0"/>
        <w:ind w:left="255" w:right="1103" w:firstLine="340"/>
        <w:jc w:val="both"/>
        <w:rPr>
          <w:sz w:val="20"/>
        </w:rPr>
      </w:pPr>
      <w:r>
        <w:rPr>
          <w:sz w:val="20"/>
        </w:rPr>
        <w:t>La asignación de coeficientes a los distintos usos y tipologías edificatorias, sectores, ámbitos y áreas diferenciadas, en particular los relativos a localización inicial y de resultado, deberá ser razonada, exponiendo los motivos que han dado lugar a su determinación, que</w:t>
      </w:r>
      <w:r>
        <w:rPr>
          <w:spacing w:val="80"/>
          <w:sz w:val="20"/>
        </w:rPr>
        <w:t> </w:t>
      </w:r>
      <w:r>
        <w:rPr>
          <w:sz w:val="20"/>
        </w:rPr>
        <w:t>se especificarán en la memoria justificativa de la ordenación.</w:t>
      </w:r>
    </w:p>
    <w:p>
      <w:pPr>
        <w:pStyle w:val="ListParagraph"/>
        <w:numPr>
          <w:ilvl w:val="0"/>
          <w:numId w:val="26"/>
        </w:numPr>
        <w:tabs>
          <w:tab w:pos="821" w:val="left" w:leader="none"/>
        </w:tabs>
        <w:spacing w:line="254" w:lineRule="auto" w:before="0" w:after="0"/>
        <w:ind w:left="255" w:right="1104" w:firstLine="340"/>
        <w:jc w:val="both"/>
        <w:rPr>
          <w:sz w:val="20"/>
        </w:rPr>
      </w:pPr>
      <w:r>
        <w:rPr>
          <w:sz w:val="20"/>
        </w:rPr>
        <w:t>El aprovechamiento urbanístico medio de cada sector o ámbito se obtendrá dividiendo su aprovechamiento urbanístico por su superficie total, incluida la de los sistemas generales comprendidos o adscritos al mismo. El resultado se expresará en unidades de aprovechamiento por metro cuadrado.</w:t>
      </w:r>
    </w:p>
    <w:p>
      <w:pPr>
        <w:pStyle w:val="ListParagraph"/>
        <w:numPr>
          <w:ilvl w:val="0"/>
          <w:numId w:val="26"/>
        </w:numPr>
        <w:tabs>
          <w:tab w:pos="849" w:val="left" w:leader="none"/>
        </w:tabs>
        <w:spacing w:line="254" w:lineRule="auto" w:before="0" w:after="0"/>
        <w:ind w:left="255" w:right="1105" w:firstLine="340"/>
        <w:jc w:val="both"/>
        <w:rPr>
          <w:sz w:val="20"/>
        </w:rPr>
      </w:pPr>
      <w:r>
        <w:rPr>
          <w:sz w:val="20"/>
        </w:rPr>
        <w:t>Las normas técnicas del planeamiento urbanístico podrán desarrollar y precisar los criterios para el cálculo de los aprovechamientos y los coeficientes de homogeneización.</w:t>
      </w:r>
    </w:p>
    <w:p>
      <w:pPr>
        <w:pStyle w:val="Heading2"/>
        <w:spacing w:before="224"/>
        <w:ind w:left="849"/>
      </w:pPr>
      <w:bookmarkStart w:name="Sección 2.ª Clasificación, categorizació" w:id="51"/>
      <w:bookmarkEnd w:id="51"/>
      <w:r>
        <w:rPr>
          <w:b w:val="0"/>
          <w:i w:val="0"/>
        </w:rPr>
      </w:r>
      <w:bookmarkStart w:name="_bookmark10" w:id="52"/>
      <w:bookmarkEnd w:id="52"/>
      <w:r>
        <w:rPr>
          <w:b w:val="0"/>
          <w:i w:val="0"/>
        </w:rPr>
      </w:r>
      <w:r>
        <w:rPr/>
        <w:t>Sección</w:t>
      </w:r>
      <w:r>
        <w:rPr>
          <w:spacing w:val="-1"/>
        </w:rPr>
        <w:t> </w:t>
      </w:r>
      <w:r>
        <w:rPr/>
        <w:t>2.ª Clasificación, categorización, calificación</w:t>
      </w:r>
      <w:r>
        <w:rPr>
          <w:spacing w:val="-1"/>
        </w:rPr>
        <w:t> </w:t>
      </w:r>
      <w:r>
        <w:rPr/>
        <w:t>y situación del </w:t>
      </w:r>
      <w:r>
        <w:rPr>
          <w:spacing w:val="-2"/>
        </w:rPr>
        <w:t>suelo</w:t>
      </w:r>
    </w:p>
    <w:p>
      <w:pPr>
        <w:pStyle w:val="BodyText"/>
        <w:spacing w:before="6"/>
        <w:ind w:left="0" w:firstLine="0"/>
        <w:jc w:val="left"/>
        <w:rPr>
          <w:rFonts w:ascii="Arial"/>
          <w:b/>
          <w:i/>
        </w:rPr>
      </w:pPr>
    </w:p>
    <w:p>
      <w:pPr>
        <w:spacing w:before="1"/>
        <w:ind w:left="255" w:right="0" w:firstLine="0"/>
        <w:jc w:val="left"/>
        <w:rPr>
          <w:rFonts w:ascii="Arial" w:hAnsi="Arial"/>
          <w:i/>
          <w:sz w:val="20"/>
        </w:rPr>
      </w:pPr>
      <w:bookmarkStart w:name="Artículo 30. Clases, categorías y califi" w:id="53"/>
      <w:bookmarkEnd w:id="53"/>
      <w:r>
        <w:rPr/>
      </w:r>
      <w:r>
        <w:rPr>
          <w:rFonts w:ascii="Arial" w:hAnsi="Arial"/>
          <w:b/>
          <w:sz w:val="20"/>
        </w:rPr>
        <w:t>Artículo 30.</w:t>
      </w:r>
      <w:r>
        <w:rPr>
          <w:rFonts w:ascii="Arial" w:hAnsi="Arial"/>
          <w:b/>
          <w:spacing w:val="54"/>
          <w:sz w:val="20"/>
        </w:rPr>
        <w:t> </w:t>
      </w:r>
      <w:r>
        <w:rPr>
          <w:rFonts w:ascii="Arial" w:hAnsi="Arial"/>
          <w:i/>
          <w:sz w:val="20"/>
        </w:rPr>
        <w:t>Clases, categorías y </w:t>
      </w:r>
      <w:r>
        <w:rPr>
          <w:rFonts w:ascii="Arial" w:hAnsi="Arial"/>
          <w:i/>
          <w:spacing w:val="-2"/>
          <w:sz w:val="20"/>
        </w:rPr>
        <w:t>calificación.</w:t>
      </w:r>
    </w:p>
    <w:p>
      <w:pPr>
        <w:pStyle w:val="ListParagraph"/>
        <w:numPr>
          <w:ilvl w:val="0"/>
          <w:numId w:val="27"/>
        </w:numPr>
        <w:tabs>
          <w:tab w:pos="822" w:val="left" w:leader="none"/>
        </w:tabs>
        <w:spacing w:line="254" w:lineRule="auto" w:before="126" w:after="0"/>
        <w:ind w:left="255" w:right="1106" w:firstLine="340"/>
        <w:jc w:val="both"/>
        <w:rPr>
          <w:sz w:val="20"/>
        </w:rPr>
      </w:pPr>
      <w:r>
        <w:rPr>
          <w:sz w:val="20"/>
        </w:rPr>
        <w:t>Todo el suelo del término municipal se clasificará en todas o algunas de las siguientes clases: rústico, urbanizable y urbano.</w:t>
      </w:r>
    </w:p>
    <w:p>
      <w:pPr>
        <w:pStyle w:val="ListParagraph"/>
        <w:numPr>
          <w:ilvl w:val="0"/>
          <w:numId w:val="27"/>
        </w:numPr>
        <w:tabs>
          <w:tab w:pos="829" w:val="left" w:leader="none"/>
        </w:tabs>
        <w:spacing w:line="254" w:lineRule="auto" w:before="0" w:after="0"/>
        <w:ind w:left="255" w:right="1103" w:firstLine="340"/>
        <w:jc w:val="both"/>
        <w:rPr>
          <w:sz w:val="20"/>
        </w:rPr>
      </w:pPr>
      <w:r>
        <w:rPr>
          <w:sz w:val="20"/>
        </w:rPr>
        <w:t>La clasificación será realizada por el plan general. En todo caso, el suelo que no sea clasificado de forma expresa como urbano o urbanizable tendrá la clasificación de suelo </w:t>
      </w:r>
      <w:r>
        <w:rPr>
          <w:spacing w:val="-2"/>
          <w:sz w:val="20"/>
        </w:rPr>
        <w:t>rústico.</w:t>
      </w:r>
    </w:p>
    <w:p>
      <w:pPr>
        <w:pStyle w:val="ListParagraph"/>
        <w:numPr>
          <w:ilvl w:val="0"/>
          <w:numId w:val="27"/>
        </w:numPr>
        <w:tabs>
          <w:tab w:pos="820" w:val="left" w:leader="none"/>
        </w:tabs>
        <w:spacing w:line="254" w:lineRule="auto" w:before="0" w:after="0"/>
        <w:ind w:left="255" w:right="1106" w:firstLine="340"/>
        <w:jc w:val="both"/>
        <w:rPr>
          <w:sz w:val="20"/>
        </w:rPr>
      </w:pPr>
      <w:r>
        <w:rPr>
          <w:sz w:val="20"/>
        </w:rPr>
        <w:t>El planeamiento general adscribirá el suelo de cada clase a la categoría y, en su caso, subcategoría que corresponda de acuerdo con los criterios establecidos por la presente ley.</w:t>
      </w:r>
    </w:p>
    <w:p>
      <w:pPr>
        <w:pStyle w:val="ListParagraph"/>
        <w:numPr>
          <w:ilvl w:val="0"/>
          <w:numId w:val="27"/>
        </w:numPr>
        <w:tabs>
          <w:tab w:pos="830" w:val="left" w:leader="none"/>
        </w:tabs>
        <w:spacing w:line="254" w:lineRule="auto" w:before="1" w:after="0"/>
        <w:ind w:left="255" w:right="1105" w:firstLine="340"/>
        <w:jc w:val="both"/>
        <w:rPr>
          <w:sz w:val="20"/>
        </w:rPr>
      </w:pPr>
      <w:r>
        <w:rPr>
          <w:sz w:val="20"/>
        </w:rPr>
        <w:t>El planeamiento general calificará el suelo de cada clase y categoría de acuerdo con su destino específico.</w:t>
      </w:r>
    </w:p>
    <w:p>
      <w:pPr>
        <w:pStyle w:val="ListParagraph"/>
        <w:numPr>
          <w:ilvl w:val="0"/>
          <w:numId w:val="27"/>
        </w:numPr>
        <w:tabs>
          <w:tab w:pos="886" w:val="left" w:leader="none"/>
        </w:tabs>
        <w:spacing w:line="254" w:lineRule="auto" w:before="0" w:after="0"/>
        <w:ind w:left="255" w:right="1103" w:firstLine="340"/>
        <w:jc w:val="both"/>
        <w:rPr>
          <w:sz w:val="20"/>
        </w:rPr>
      </w:pPr>
      <w:r>
        <w:rPr>
          <w:sz w:val="20"/>
        </w:rPr>
        <w:t>En los casos establecidos por esta ley o norma de igual rango, los restantes instrumentos de ordenación podrán establecer la clasificación, categoría, subcategoría e, incluso, calificación en el área sobre el que se proyecten.</w:t>
      </w:r>
    </w:p>
    <w:p>
      <w:pPr>
        <w:spacing w:before="223"/>
        <w:ind w:left="255" w:right="0" w:firstLine="0"/>
        <w:jc w:val="left"/>
        <w:rPr>
          <w:rFonts w:ascii="Arial" w:hAnsi="Arial"/>
          <w:i/>
          <w:sz w:val="20"/>
        </w:rPr>
      </w:pPr>
      <w:bookmarkStart w:name="Artículo 31. Equivalencia a efectos de s" w:id="54"/>
      <w:bookmarkEnd w:id="54"/>
      <w:r>
        <w:rPr/>
      </w:r>
      <w:r>
        <w:rPr>
          <w:rFonts w:ascii="Arial" w:hAnsi="Arial"/>
          <w:b/>
          <w:sz w:val="20"/>
        </w:rPr>
        <w:t>Artículo</w:t>
      </w:r>
      <w:r>
        <w:rPr>
          <w:rFonts w:ascii="Arial" w:hAnsi="Arial"/>
          <w:b/>
          <w:spacing w:val="-3"/>
          <w:sz w:val="20"/>
        </w:rPr>
        <w:t> </w:t>
      </w:r>
      <w:r>
        <w:rPr>
          <w:rFonts w:ascii="Arial" w:hAnsi="Arial"/>
          <w:b/>
          <w:sz w:val="20"/>
        </w:rPr>
        <w:t>31.</w:t>
      </w:r>
      <w:r>
        <w:rPr>
          <w:rFonts w:ascii="Arial" w:hAnsi="Arial"/>
          <w:b/>
          <w:spacing w:val="49"/>
          <w:sz w:val="20"/>
        </w:rPr>
        <w:t> </w:t>
      </w:r>
      <w:r>
        <w:rPr>
          <w:rFonts w:ascii="Arial" w:hAnsi="Arial"/>
          <w:i/>
          <w:sz w:val="20"/>
        </w:rPr>
        <w:t>Equivalencia</w:t>
      </w:r>
      <w:r>
        <w:rPr>
          <w:rFonts w:ascii="Arial" w:hAnsi="Arial"/>
          <w:i/>
          <w:spacing w:val="-2"/>
          <w:sz w:val="20"/>
        </w:rPr>
        <w:t> </w:t>
      </w:r>
      <w:r>
        <w:rPr>
          <w:rFonts w:ascii="Arial" w:hAnsi="Arial"/>
          <w:i/>
          <w:sz w:val="20"/>
        </w:rPr>
        <w:t>a</w:t>
      </w:r>
      <w:r>
        <w:rPr>
          <w:rFonts w:ascii="Arial" w:hAnsi="Arial"/>
          <w:i/>
          <w:spacing w:val="-3"/>
          <w:sz w:val="20"/>
        </w:rPr>
        <w:t> </w:t>
      </w:r>
      <w:r>
        <w:rPr>
          <w:rFonts w:ascii="Arial" w:hAnsi="Arial"/>
          <w:i/>
          <w:sz w:val="20"/>
        </w:rPr>
        <w:t>efectos</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situación</w:t>
      </w:r>
      <w:r>
        <w:rPr>
          <w:rFonts w:ascii="Arial" w:hAnsi="Arial"/>
          <w:i/>
          <w:spacing w:val="-2"/>
          <w:sz w:val="20"/>
        </w:rPr>
        <w:t> </w:t>
      </w:r>
      <w:r>
        <w:rPr>
          <w:rFonts w:ascii="Arial" w:hAnsi="Arial"/>
          <w:i/>
          <w:sz w:val="20"/>
        </w:rPr>
        <w:t>del</w:t>
      </w:r>
      <w:r>
        <w:rPr>
          <w:rFonts w:ascii="Arial" w:hAnsi="Arial"/>
          <w:i/>
          <w:spacing w:val="-2"/>
          <w:sz w:val="20"/>
        </w:rPr>
        <w:t> suelo.</w:t>
      </w:r>
    </w:p>
    <w:p>
      <w:pPr>
        <w:pStyle w:val="BodyText"/>
        <w:spacing w:before="127"/>
        <w:ind w:left="595" w:firstLine="0"/>
        <w:jc w:val="left"/>
      </w:pPr>
      <w:r>
        <w:rPr/>
        <w:t>A</w:t>
      </w:r>
      <w:r>
        <w:rPr>
          <w:spacing w:val="-4"/>
        </w:rPr>
        <w:t> </w:t>
      </w:r>
      <w:r>
        <w:rPr/>
        <w:t>los</w:t>
      </w:r>
      <w:r>
        <w:rPr>
          <w:spacing w:val="-3"/>
        </w:rPr>
        <w:t> </w:t>
      </w:r>
      <w:r>
        <w:rPr/>
        <w:t>efectos</w:t>
      </w:r>
      <w:r>
        <w:rPr>
          <w:spacing w:val="-4"/>
        </w:rPr>
        <w:t> </w:t>
      </w:r>
      <w:r>
        <w:rPr/>
        <w:t>de</w:t>
      </w:r>
      <w:r>
        <w:rPr>
          <w:spacing w:val="-3"/>
        </w:rPr>
        <w:t> </w:t>
      </w:r>
      <w:r>
        <w:rPr/>
        <w:t>la</w:t>
      </w:r>
      <w:r>
        <w:rPr>
          <w:spacing w:val="-4"/>
        </w:rPr>
        <w:t> </w:t>
      </w:r>
      <w:r>
        <w:rPr/>
        <w:t>legislación</w:t>
      </w:r>
      <w:r>
        <w:rPr>
          <w:spacing w:val="-3"/>
        </w:rPr>
        <w:t> </w:t>
      </w:r>
      <w:r>
        <w:rPr/>
        <w:t>estatal</w:t>
      </w:r>
      <w:r>
        <w:rPr>
          <w:spacing w:val="-3"/>
        </w:rPr>
        <w:t> </w:t>
      </w:r>
      <w:r>
        <w:rPr/>
        <w:t>de</w:t>
      </w:r>
      <w:r>
        <w:rPr>
          <w:spacing w:val="-4"/>
        </w:rPr>
        <w:t> </w:t>
      </w:r>
      <w:r>
        <w:rPr/>
        <w:t>suelo,</w:t>
      </w:r>
      <w:r>
        <w:rPr>
          <w:spacing w:val="-3"/>
        </w:rPr>
        <w:t> </w:t>
      </w:r>
      <w:r>
        <w:rPr/>
        <w:t>se</w:t>
      </w:r>
      <w:r>
        <w:rPr>
          <w:spacing w:val="-4"/>
        </w:rPr>
        <w:t> </w:t>
      </w:r>
      <w:r>
        <w:rPr/>
        <w:t>entiende</w:t>
      </w:r>
      <w:r>
        <w:rPr>
          <w:spacing w:val="-3"/>
        </w:rPr>
        <w:t> </w:t>
      </w:r>
      <w:r>
        <w:rPr>
          <w:spacing w:val="-4"/>
        </w:rPr>
        <w:t>que:</w:t>
      </w:r>
    </w:p>
    <w:p>
      <w:pPr>
        <w:pStyle w:val="BodyText"/>
        <w:spacing w:after="0"/>
        <w:jc w:val="left"/>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ListParagraph"/>
        <w:numPr>
          <w:ilvl w:val="1"/>
          <w:numId w:val="27"/>
        </w:numPr>
        <w:tabs>
          <w:tab w:pos="862" w:val="left" w:leader="none"/>
        </w:tabs>
        <w:spacing w:line="254" w:lineRule="auto" w:before="0" w:after="0"/>
        <w:ind w:left="255" w:right="1104" w:firstLine="340"/>
        <w:jc w:val="both"/>
        <w:rPr>
          <w:sz w:val="20"/>
        </w:rPr>
      </w:pPr>
      <w:r>
        <w:rPr>
          <w:sz w:val="20"/>
        </w:rPr>
        <w:t>Los suelos clasificados y categorizados como suelos rústicos, así como los suelos clasificados</w:t>
      </w:r>
      <w:r>
        <w:rPr>
          <w:spacing w:val="-2"/>
          <w:sz w:val="20"/>
        </w:rPr>
        <w:t> </w:t>
      </w:r>
      <w:r>
        <w:rPr>
          <w:sz w:val="20"/>
        </w:rPr>
        <w:t>y</w:t>
      </w:r>
      <w:r>
        <w:rPr>
          <w:spacing w:val="-2"/>
          <w:sz w:val="20"/>
        </w:rPr>
        <w:t> </w:t>
      </w:r>
      <w:r>
        <w:rPr>
          <w:sz w:val="20"/>
        </w:rPr>
        <w:t>categorizados</w:t>
      </w:r>
      <w:r>
        <w:rPr>
          <w:spacing w:val="-2"/>
          <w:sz w:val="20"/>
        </w:rPr>
        <w:t> </w:t>
      </w:r>
      <w:r>
        <w:rPr>
          <w:sz w:val="20"/>
        </w:rPr>
        <w:t>como</w:t>
      </w:r>
      <w:r>
        <w:rPr>
          <w:spacing w:val="-2"/>
          <w:sz w:val="20"/>
        </w:rPr>
        <w:t> </w:t>
      </w:r>
      <w:r>
        <w:rPr>
          <w:sz w:val="20"/>
        </w:rPr>
        <w:t>suelos</w:t>
      </w:r>
      <w:r>
        <w:rPr>
          <w:spacing w:val="-2"/>
          <w:sz w:val="20"/>
        </w:rPr>
        <w:t> </w:t>
      </w:r>
      <w:r>
        <w:rPr>
          <w:sz w:val="20"/>
        </w:rPr>
        <w:t>urbanizables</w:t>
      </w:r>
      <w:r>
        <w:rPr>
          <w:spacing w:val="-2"/>
          <w:sz w:val="20"/>
        </w:rPr>
        <w:t> </w:t>
      </w:r>
      <w:r>
        <w:rPr>
          <w:sz w:val="20"/>
        </w:rPr>
        <w:t>hasta</w:t>
      </w:r>
      <w:r>
        <w:rPr>
          <w:spacing w:val="-2"/>
          <w:sz w:val="20"/>
        </w:rPr>
        <w:t> </w:t>
      </w:r>
      <w:r>
        <w:rPr>
          <w:sz w:val="20"/>
        </w:rPr>
        <w:t>la</w:t>
      </w:r>
      <w:r>
        <w:rPr>
          <w:spacing w:val="-2"/>
          <w:sz w:val="20"/>
        </w:rPr>
        <w:t> </w:t>
      </w:r>
      <w:r>
        <w:rPr>
          <w:sz w:val="20"/>
        </w:rPr>
        <w:t>recepción</w:t>
      </w:r>
      <w:r>
        <w:rPr>
          <w:spacing w:val="-2"/>
          <w:sz w:val="20"/>
        </w:rPr>
        <w:t> </w:t>
      </w:r>
      <w:r>
        <w:rPr>
          <w:sz w:val="20"/>
        </w:rPr>
        <w:t>de</w:t>
      </w:r>
      <w:r>
        <w:rPr>
          <w:spacing w:val="-2"/>
          <w:sz w:val="20"/>
        </w:rPr>
        <w:t> </w:t>
      </w:r>
      <w:r>
        <w:rPr>
          <w:sz w:val="20"/>
        </w:rPr>
        <w:t>la</w:t>
      </w:r>
      <w:r>
        <w:rPr>
          <w:spacing w:val="-2"/>
          <w:sz w:val="20"/>
        </w:rPr>
        <w:t> </w:t>
      </w:r>
      <w:r>
        <w:rPr>
          <w:sz w:val="20"/>
        </w:rPr>
        <w:t>urbanización, se encuentran en la situación básica de suelo rural.</w:t>
      </w:r>
    </w:p>
    <w:p>
      <w:pPr>
        <w:pStyle w:val="ListParagraph"/>
        <w:numPr>
          <w:ilvl w:val="1"/>
          <w:numId w:val="27"/>
        </w:numPr>
        <w:tabs>
          <w:tab w:pos="920" w:val="left" w:leader="none"/>
        </w:tabs>
        <w:spacing w:line="254" w:lineRule="auto" w:before="0" w:after="0"/>
        <w:ind w:left="255" w:right="1103" w:firstLine="340"/>
        <w:jc w:val="both"/>
        <w:rPr>
          <w:sz w:val="20"/>
        </w:rPr>
      </w:pPr>
      <w:r>
        <w:rPr>
          <w:sz w:val="20"/>
        </w:rPr>
        <w:t>Los suelos clasificados y categorizados como suelos urbanos, así como los asentamientos rurales asimilados a suelo urbano de acuerdo con lo dispuesto en esta ley, se encuentran en la situación básica de suelo urbanizado.</w:t>
      </w:r>
    </w:p>
    <w:p>
      <w:pPr>
        <w:spacing w:before="224"/>
        <w:ind w:left="255" w:right="0" w:firstLine="0"/>
        <w:jc w:val="left"/>
        <w:rPr>
          <w:rFonts w:ascii="Arial" w:hAnsi="Arial"/>
          <w:i/>
          <w:sz w:val="20"/>
        </w:rPr>
      </w:pPr>
      <w:bookmarkStart w:name="Artículo 32. Usos y obras provisionales." w:id="55"/>
      <w:bookmarkEnd w:id="55"/>
      <w:r>
        <w:rPr/>
      </w:r>
      <w:r>
        <w:rPr>
          <w:rFonts w:ascii="Arial" w:hAnsi="Arial"/>
          <w:b/>
          <w:sz w:val="20"/>
        </w:rPr>
        <w:t>Artículo 32.</w:t>
      </w:r>
      <w:r>
        <w:rPr>
          <w:rFonts w:ascii="Arial" w:hAnsi="Arial"/>
          <w:b/>
          <w:spacing w:val="54"/>
          <w:sz w:val="20"/>
        </w:rPr>
        <w:t> </w:t>
      </w:r>
      <w:r>
        <w:rPr>
          <w:rFonts w:ascii="Arial" w:hAnsi="Arial"/>
          <w:i/>
          <w:sz w:val="20"/>
        </w:rPr>
        <w:t>Usos y obras </w:t>
      </w:r>
      <w:r>
        <w:rPr>
          <w:rFonts w:ascii="Arial" w:hAnsi="Arial"/>
          <w:i/>
          <w:spacing w:val="-2"/>
          <w:sz w:val="20"/>
        </w:rPr>
        <w:t>provisionales.</w:t>
      </w:r>
    </w:p>
    <w:p>
      <w:pPr>
        <w:pStyle w:val="ListParagraph"/>
        <w:numPr>
          <w:ilvl w:val="0"/>
          <w:numId w:val="28"/>
        </w:numPr>
        <w:tabs>
          <w:tab w:pos="826" w:val="left" w:leader="none"/>
        </w:tabs>
        <w:spacing w:line="254" w:lineRule="auto" w:before="127" w:after="0"/>
        <w:ind w:left="255" w:right="1104" w:firstLine="340"/>
        <w:jc w:val="both"/>
        <w:rPr>
          <w:sz w:val="20"/>
        </w:rPr>
      </w:pPr>
      <w:r>
        <w:rPr>
          <w:sz w:val="20"/>
        </w:rPr>
        <w:t>En el marco de la legislación básica de suelo, podrán autorizarse los usos y obras de carácter provisional no previstos en el planeamiento, en cualquier clase de suelo, cuando se cumplan los siguientes requisitos:</w:t>
      </w:r>
    </w:p>
    <w:p>
      <w:pPr>
        <w:pStyle w:val="ListParagraph"/>
        <w:numPr>
          <w:ilvl w:val="1"/>
          <w:numId w:val="28"/>
        </w:numPr>
        <w:tabs>
          <w:tab w:pos="850" w:val="left" w:leader="none"/>
        </w:tabs>
        <w:spacing w:line="254" w:lineRule="auto" w:before="120" w:after="0"/>
        <w:ind w:left="255" w:right="1104" w:firstLine="340"/>
        <w:jc w:val="both"/>
        <w:rPr>
          <w:sz w:val="20"/>
        </w:rPr>
      </w:pPr>
      <w:r>
        <w:rPr>
          <w:sz w:val="20"/>
        </w:rPr>
        <w:t>Que se trate de un uso o de una obra provisional, debiendo deducirse tal condición bien de las propias características de la construcción, bien de circunstancias objetivas, bien de la facilidad, en coste y en tiempo, de su desmantelamiento.</w:t>
      </w:r>
    </w:p>
    <w:p>
      <w:pPr>
        <w:pStyle w:val="ListParagraph"/>
        <w:numPr>
          <w:ilvl w:val="1"/>
          <w:numId w:val="28"/>
        </w:numPr>
        <w:tabs>
          <w:tab w:pos="870" w:val="left" w:leader="none"/>
        </w:tabs>
        <w:spacing w:line="254" w:lineRule="auto" w:before="0" w:after="0"/>
        <w:ind w:left="255" w:right="1104" w:firstLine="340"/>
        <w:jc w:val="both"/>
        <w:rPr>
          <w:sz w:val="20"/>
        </w:rPr>
      </w:pPr>
      <w:r>
        <w:rPr>
          <w:sz w:val="20"/>
        </w:rPr>
        <w:t>Que dicho uso u obra no se encuentre expresamente prohibido por la legislación ambiental, territorial o urbanística aplicable, bien con carácter general, bien de forma específica para el tipo de suelo o para el ámbito afectado.</w:t>
      </w:r>
    </w:p>
    <w:p>
      <w:pPr>
        <w:pStyle w:val="ListParagraph"/>
        <w:numPr>
          <w:ilvl w:val="1"/>
          <w:numId w:val="28"/>
        </w:numPr>
        <w:tabs>
          <w:tab w:pos="829" w:val="left" w:leader="none"/>
        </w:tabs>
        <w:spacing w:line="254" w:lineRule="auto" w:before="0" w:after="0"/>
        <w:ind w:left="255" w:right="1105" w:firstLine="340"/>
        <w:jc w:val="both"/>
        <w:rPr>
          <w:sz w:val="20"/>
        </w:rPr>
      </w:pPr>
      <w:r>
        <w:rPr>
          <w:sz w:val="20"/>
        </w:rPr>
        <w:t>Que la ordenación pormenorizada que afecte al suelo, vuelo o subsuelo sobre el que pretende realizarse la actuación no se encuentre definitivamente aprobada y en vigor o que, de estarlo, la implantación del uso o actuación provisional no dificulte o desincentive la ejecución de la misma.</w:t>
      </w:r>
    </w:p>
    <w:p>
      <w:pPr>
        <w:pStyle w:val="ListParagraph"/>
        <w:numPr>
          <w:ilvl w:val="0"/>
          <w:numId w:val="28"/>
        </w:numPr>
        <w:tabs>
          <w:tab w:pos="837" w:val="left" w:leader="none"/>
        </w:tabs>
        <w:spacing w:line="254" w:lineRule="auto" w:before="120" w:after="0"/>
        <w:ind w:left="255" w:right="1103" w:firstLine="340"/>
        <w:jc w:val="both"/>
        <w:rPr>
          <w:sz w:val="20"/>
        </w:rPr>
      </w:pPr>
      <w:r>
        <w:rPr>
          <w:sz w:val="20"/>
        </w:rPr>
        <w:t>El otorgamiento de licencia para obras y usos provisionales operará siempre a título</w:t>
      </w:r>
      <w:r>
        <w:rPr>
          <w:spacing w:val="80"/>
          <w:sz w:val="20"/>
        </w:rPr>
        <w:t> </w:t>
      </w:r>
      <w:r>
        <w:rPr>
          <w:sz w:val="20"/>
        </w:rPr>
        <w:t>de precario, pudiendo revocarse en cualquier momento por la Administración, en resolución motivada. A tal efecto, la licencia se otorgará previo compromiso del promotor de demoler lo construido o erradicar el uso o actuación autorizado cuando venza el plazo establecido, se cumpla la condición o se acuerde, en cualquier momento, por la Administración, con renuncia, en todos los casos, a cualquier tipo de indemnización.</w:t>
      </w:r>
    </w:p>
    <w:p>
      <w:pPr>
        <w:pStyle w:val="ListParagraph"/>
        <w:numPr>
          <w:ilvl w:val="0"/>
          <w:numId w:val="28"/>
        </w:numPr>
        <w:tabs>
          <w:tab w:pos="826" w:val="left" w:leader="none"/>
        </w:tabs>
        <w:spacing w:line="254" w:lineRule="auto" w:before="1" w:after="0"/>
        <w:ind w:left="255" w:right="1104" w:firstLine="340"/>
        <w:jc w:val="both"/>
        <w:rPr>
          <w:sz w:val="20"/>
        </w:rPr>
      </w:pPr>
      <w:r>
        <w:rPr>
          <w:sz w:val="20"/>
        </w:rPr>
        <w:t>En el caso de que las obras y usos provisionales lo sean sobre suelos urbanizables y urbanos no consolidados, el otorgamiento de la licencia será reglado, siempre que se cumplan los requisitos antes señalados.</w:t>
      </w:r>
    </w:p>
    <w:p>
      <w:pPr>
        <w:pStyle w:val="ListParagraph"/>
        <w:numPr>
          <w:ilvl w:val="0"/>
          <w:numId w:val="28"/>
        </w:numPr>
        <w:tabs>
          <w:tab w:pos="816" w:val="left" w:leader="none"/>
        </w:tabs>
        <w:spacing w:line="240" w:lineRule="auto" w:before="0" w:after="0"/>
        <w:ind w:left="816" w:right="0" w:hanging="221"/>
        <w:jc w:val="both"/>
        <w:rPr>
          <w:sz w:val="20"/>
        </w:rPr>
      </w:pPr>
      <w:r>
        <w:rPr>
          <w:sz w:val="20"/>
        </w:rPr>
        <w:t>La</w:t>
      </w:r>
      <w:r>
        <w:rPr>
          <w:spacing w:val="-7"/>
          <w:sz w:val="20"/>
        </w:rPr>
        <w:t> </w:t>
      </w:r>
      <w:r>
        <w:rPr>
          <w:sz w:val="20"/>
        </w:rPr>
        <w:t>eficacia</w:t>
      </w:r>
      <w:r>
        <w:rPr>
          <w:spacing w:val="-6"/>
          <w:sz w:val="20"/>
        </w:rPr>
        <w:t> </w:t>
      </w:r>
      <w:r>
        <w:rPr>
          <w:sz w:val="20"/>
        </w:rPr>
        <w:t>de</w:t>
      </w:r>
      <w:r>
        <w:rPr>
          <w:spacing w:val="-6"/>
          <w:sz w:val="20"/>
        </w:rPr>
        <w:t> </w:t>
      </w:r>
      <w:r>
        <w:rPr>
          <w:sz w:val="20"/>
        </w:rPr>
        <w:t>la</w:t>
      </w:r>
      <w:r>
        <w:rPr>
          <w:spacing w:val="-6"/>
          <w:sz w:val="20"/>
        </w:rPr>
        <w:t> </w:t>
      </w:r>
      <w:r>
        <w:rPr>
          <w:sz w:val="20"/>
        </w:rPr>
        <w:t>licencia</w:t>
      </w:r>
      <w:r>
        <w:rPr>
          <w:spacing w:val="-6"/>
          <w:sz w:val="20"/>
        </w:rPr>
        <w:t> </w:t>
      </w:r>
      <w:r>
        <w:rPr>
          <w:sz w:val="20"/>
        </w:rPr>
        <w:t>vendrá</w:t>
      </w:r>
      <w:r>
        <w:rPr>
          <w:spacing w:val="-6"/>
          <w:sz w:val="20"/>
        </w:rPr>
        <w:t> </w:t>
      </w:r>
      <w:r>
        <w:rPr>
          <w:sz w:val="20"/>
        </w:rPr>
        <w:t>condicionada</w:t>
      </w:r>
      <w:r>
        <w:rPr>
          <w:spacing w:val="-6"/>
          <w:sz w:val="20"/>
        </w:rPr>
        <w:t> </w:t>
      </w:r>
      <w:r>
        <w:rPr>
          <w:sz w:val="20"/>
        </w:rPr>
        <w:t>con</w:t>
      </w:r>
      <w:r>
        <w:rPr>
          <w:spacing w:val="-6"/>
          <w:sz w:val="20"/>
        </w:rPr>
        <w:t> </w:t>
      </w:r>
      <w:r>
        <w:rPr>
          <w:sz w:val="20"/>
        </w:rPr>
        <w:t>carácter</w:t>
      </w:r>
      <w:r>
        <w:rPr>
          <w:spacing w:val="-6"/>
          <w:sz w:val="20"/>
        </w:rPr>
        <w:t> </w:t>
      </w:r>
      <w:r>
        <w:rPr>
          <w:sz w:val="20"/>
        </w:rPr>
        <w:t>suspensivo</w:t>
      </w:r>
      <w:r>
        <w:rPr>
          <w:spacing w:val="-6"/>
          <w:sz w:val="20"/>
        </w:rPr>
        <w:t> </w:t>
      </w:r>
      <w:r>
        <w:rPr>
          <w:spacing w:val="-5"/>
          <w:sz w:val="20"/>
        </w:rPr>
        <w:t>a:</w:t>
      </w:r>
    </w:p>
    <w:p>
      <w:pPr>
        <w:pStyle w:val="ListParagraph"/>
        <w:numPr>
          <w:ilvl w:val="1"/>
          <w:numId w:val="28"/>
        </w:numPr>
        <w:tabs>
          <w:tab w:pos="861" w:val="left" w:leader="none"/>
        </w:tabs>
        <w:spacing w:line="254" w:lineRule="auto" w:before="133" w:after="0"/>
        <w:ind w:left="255" w:right="1102" w:firstLine="340"/>
        <w:jc w:val="both"/>
        <w:rPr>
          <w:sz w:val="20"/>
        </w:rPr>
      </w:pPr>
      <w:r>
        <w:rPr>
          <w:sz w:val="20"/>
        </w:rPr>
        <w:t>La constitución de garantía suficiente, a juicio de la Administración, para cubrir los costes de demolición y erradicación de la actuación a la finalización de la vigencia de la licencia, en caso de no realizarse por la persona obligada.</w:t>
      </w:r>
    </w:p>
    <w:p>
      <w:pPr>
        <w:pStyle w:val="ListParagraph"/>
        <w:numPr>
          <w:ilvl w:val="1"/>
          <w:numId w:val="28"/>
        </w:numPr>
        <w:tabs>
          <w:tab w:pos="832" w:val="left" w:leader="none"/>
        </w:tabs>
        <w:spacing w:line="254" w:lineRule="auto" w:before="0" w:after="0"/>
        <w:ind w:left="255" w:right="1103" w:firstLine="340"/>
        <w:jc w:val="both"/>
        <w:rPr>
          <w:sz w:val="20"/>
        </w:rPr>
      </w:pPr>
      <w:r>
        <w:rPr>
          <w:sz w:val="20"/>
        </w:rPr>
        <w:t>La inscripción en el Registro de la Propiedad, cuando la finca estuviere inscrita, de las condiciones especiales inherentes a la libre revocabilidad y carencia de derecho de indemnización. Se exceptúa este deber cuando la obra o uso autorizados no tengan una duración superior a tres meses sin que sea posible su prórroga o cuyo presupuesto de ejecución sea inferior a la cantidad que se determine reglamentariamente o, en su defecto, por ordenanza municipal.</w:t>
      </w:r>
    </w:p>
    <w:p>
      <w:pPr>
        <w:pStyle w:val="BodyText"/>
        <w:spacing w:before="114"/>
        <w:ind w:left="0" w:firstLine="0"/>
        <w:jc w:val="left"/>
      </w:pPr>
    </w:p>
    <w:p>
      <w:pPr>
        <w:pStyle w:val="BodyText"/>
        <w:spacing w:before="1"/>
        <w:ind w:left="1798" w:right="2647" w:firstLine="0"/>
        <w:jc w:val="center"/>
      </w:pPr>
      <w:bookmarkStart w:name="CAPÍTULO II. Suelo rústico" w:id="56"/>
      <w:bookmarkEnd w:id="56"/>
      <w:r>
        <w:rPr/>
      </w:r>
      <w:bookmarkStart w:name="_bookmark11" w:id="57"/>
      <w:bookmarkEnd w:id="57"/>
      <w:r>
        <w:rPr/>
      </w:r>
      <w:r>
        <w:rPr/>
        <w:t>CAPÍTULO</w:t>
      </w:r>
      <w:r>
        <w:rPr>
          <w:spacing w:val="2"/>
        </w:rPr>
        <w:t> </w:t>
      </w:r>
      <w:r>
        <w:rPr>
          <w:spacing w:val="-5"/>
        </w:rPr>
        <w:t>II</w:t>
      </w:r>
    </w:p>
    <w:p>
      <w:pPr>
        <w:pStyle w:val="Heading1"/>
        <w:spacing w:before="123"/>
      </w:pPr>
      <w:r>
        <w:rPr/>
        <w:t>Suelo </w:t>
      </w:r>
      <w:r>
        <w:rPr>
          <w:spacing w:val="-2"/>
        </w:rPr>
        <w:t>rústico</w:t>
      </w:r>
    </w:p>
    <w:p>
      <w:pPr>
        <w:pStyle w:val="BodyText"/>
        <w:spacing w:before="7"/>
        <w:ind w:left="0" w:firstLine="0"/>
        <w:jc w:val="left"/>
        <w:rPr>
          <w:rFonts w:ascii="Arial"/>
          <w:b/>
        </w:rPr>
      </w:pPr>
    </w:p>
    <w:p>
      <w:pPr>
        <w:pStyle w:val="Heading2"/>
        <w:ind w:right="2647"/>
        <w:jc w:val="center"/>
      </w:pPr>
      <w:bookmarkStart w:name="Sección 1.ª Concepto y categorías" w:id="58"/>
      <w:bookmarkEnd w:id="58"/>
      <w:r>
        <w:rPr>
          <w:b w:val="0"/>
          <w:i w:val="0"/>
        </w:rPr>
      </w:r>
      <w:bookmarkStart w:name="_bookmark12" w:id="59"/>
      <w:bookmarkEnd w:id="59"/>
      <w:r>
        <w:rPr>
          <w:b w:val="0"/>
          <w:i w:val="0"/>
        </w:rPr>
      </w:r>
      <w:r>
        <w:rPr/>
        <w:t>Sección</w:t>
      </w:r>
      <w:r>
        <w:rPr>
          <w:spacing w:val="-1"/>
        </w:rPr>
        <w:t> </w:t>
      </w:r>
      <w:r>
        <w:rPr/>
        <w:t>1.ª Concepto</w:t>
      </w:r>
      <w:r>
        <w:rPr>
          <w:spacing w:val="-1"/>
        </w:rPr>
        <w:t> </w:t>
      </w:r>
      <w:r>
        <w:rPr/>
        <w:t>y </w:t>
      </w:r>
      <w:r>
        <w:rPr>
          <w:spacing w:val="-2"/>
        </w:rPr>
        <w:t>categorías</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33. Suelo rústico: definición." w:id="60"/>
      <w:bookmarkEnd w:id="60"/>
      <w:r>
        <w:rPr/>
      </w:r>
      <w:r>
        <w:rPr>
          <w:rFonts w:ascii="Arial" w:hAnsi="Arial"/>
          <w:b/>
          <w:sz w:val="20"/>
        </w:rPr>
        <w:t>Artículo</w:t>
      </w:r>
      <w:r>
        <w:rPr>
          <w:rFonts w:ascii="Arial" w:hAnsi="Arial"/>
          <w:b/>
          <w:spacing w:val="-3"/>
          <w:sz w:val="20"/>
        </w:rPr>
        <w:t> </w:t>
      </w:r>
      <w:r>
        <w:rPr>
          <w:rFonts w:ascii="Arial" w:hAnsi="Arial"/>
          <w:b/>
          <w:sz w:val="20"/>
        </w:rPr>
        <w:t>33.</w:t>
      </w:r>
      <w:r>
        <w:rPr>
          <w:rFonts w:ascii="Arial" w:hAnsi="Arial"/>
          <w:b/>
          <w:spacing w:val="52"/>
          <w:sz w:val="20"/>
        </w:rPr>
        <w:t> </w:t>
      </w:r>
      <w:r>
        <w:rPr>
          <w:rFonts w:ascii="Arial" w:hAnsi="Arial"/>
          <w:i/>
          <w:sz w:val="20"/>
        </w:rPr>
        <w:t>Suelo</w:t>
      </w:r>
      <w:r>
        <w:rPr>
          <w:rFonts w:ascii="Arial" w:hAnsi="Arial"/>
          <w:i/>
          <w:spacing w:val="-1"/>
          <w:sz w:val="20"/>
        </w:rPr>
        <w:t> </w:t>
      </w:r>
      <w:r>
        <w:rPr>
          <w:rFonts w:ascii="Arial" w:hAnsi="Arial"/>
          <w:i/>
          <w:sz w:val="20"/>
        </w:rPr>
        <w:t>rústico: </w:t>
      </w:r>
      <w:r>
        <w:rPr>
          <w:rFonts w:ascii="Arial" w:hAnsi="Arial"/>
          <w:i/>
          <w:spacing w:val="-2"/>
          <w:sz w:val="20"/>
        </w:rPr>
        <w:t>definición.</w:t>
      </w:r>
    </w:p>
    <w:p>
      <w:pPr>
        <w:pStyle w:val="ListParagraph"/>
        <w:numPr>
          <w:ilvl w:val="0"/>
          <w:numId w:val="29"/>
        </w:numPr>
        <w:tabs>
          <w:tab w:pos="837" w:val="left" w:leader="none"/>
        </w:tabs>
        <w:spacing w:line="254" w:lineRule="auto" w:before="127" w:after="0"/>
        <w:ind w:left="255" w:right="1105" w:firstLine="340"/>
        <w:jc w:val="both"/>
        <w:rPr>
          <w:sz w:val="20"/>
        </w:rPr>
      </w:pPr>
      <w:r>
        <w:rPr>
          <w:sz w:val="20"/>
        </w:rPr>
        <w:t>El suelo rústico (SR) está integrado por los terrenos que el planeamiento adscriba a esta clase de suelo por concurrir en ellos alguna de las siguientes características:</w:t>
      </w:r>
    </w:p>
    <w:p>
      <w:pPr>
        <w:pStyle w:val="ListParagraph"/>
        <w:numPr>
          <w:ilvl w:val="1"/>
          <w:numId w:val="29"/>
        </w:numPr>
        <w:tabs>
          <w:tab w:pos="866" w:val="left" w:leader="none"/>
        </w:tabs>
        <w:spacing w:line="254" w:lineRule="auto" w:before="120" w:after="0"/>
        <w:ind w:left="255" w:right="1105" w:firstLine="340"/>
        <w:jc w:val="both"/>
        <w:rPr>
          <w:sz w:val="20"/>
        </w:rPr>
      </w:pPr>
      <w:r>
        <w:rPr>
          <w:sz w:val="20"/>
        </w:rPr>
        <w:t>Estar excluidos de transformación por la legislación de protección o policía de los bienes de dominio público natural.</w:t>
      </w:r>
    </w:p>
    <w:p>
      <w:pPr>
        <w:pStyle w:val="ListParagraph"/>
        <w:numPr>
          <w:ilvl w:val="1"/>
          <w:numId w:val="29"/>
        </w:numPr>
        <w:tabs>
          <w:tab w:pos="842" w:val="left" w:leader="none"/>
        </w:tabs>
        <w:spacing w:line="254" w:lineRule="auto" w:before="0" w:after="0"/>
        <w:ind w:left="255" w:right="1102" w:firstLine="340"/>
        <w:jc w:val="both"/>
        <w:rPr>
          <w:sz w:val="20"/>
        </w:rPr>
      </w:pPr>
      <w:r>
        <w:rPr>
          <w:sz w:val="20"/>
        </w:rPr>
        <w:t>Estar sujetos a algún régimen de protección en virtud de la legislación específica, en especial la relativa a medioambiente, paisaje, montes, actividades agropecuarias y similares,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hanging="1"/>
      </w:pPr>
      <w:r>
        <w:rPr/>
        <w:t>espacios naturales protegidos, fauna y flora y patrimonio histórico de Canarias, incluyendo la sujeción a los instrumentos de ordenación que articule esa normativa.</w:t>
      </w:r>
    </w:p>
    <w:p>
      <w:pPr>
        <w:pStyle w:val="ListParagraph"/>
        <w:numPr>
          <w:ilvl w:val="1"/>
          <w:numId w:val="29"/>
        </w:numPr>
        <w:tabs>
          <w:tab w:pos="866" w:val="left" w:leader="none"/>
        </w:tabs>
        <w:spacing w:line="254" w:lineRule="auto" w:before="0" w:after="0"/>
        <w:ind w:left="255" w:right="1103" w:firstLine="340"/>
        <w:jc w:val="both"/>
        <w:rPr>
          <w:sz w:val="20"/>
        </w:rPr>
      </w:pPr>
      <w:r>
        <w:rPr>
          <w:sz w:val="20"/>
        </w:rPr>
        <w:t>Ser merecedores de protección para el mantenimiento de sus características por</w:t>
      </w:r>
      <w:r>
        <w:rPr>
          <w:spacing w:val="40"/>
          <w:sz w:val="20"/>
        </w:rPr>
        <w:t> </w:t>
      </w:r>
      <w:r>
        <w:rPr>
          <w:sz w:val="20"/>
        </w:rPr>
        <w:t>razón de valores de carácter natural, paisajístico, cultural, científico, histórico, arqueológico</w:t>
      </w:r>
      <w:r>
        <w:rPr>
          <w:spacing w:val="80"/>
          <w:sz w:val="20"/>
        </w:rPr>
        <w:t> </w:t>
      </w:r>
      <w:r>
        <w:rPr>
          <w:sz w:val="20"/>
        </w:rPr>
        <w:t>o, en general, ambiental.</w:t>
      </w:r>
    </w:p>
    <w:p>
      <w:pPr>
        <w:pStyle w:val="ListParagraph"/>
        <w:numPr>
          <w:ilvl w:val="1"/>
          <w:numId w:val="29"/>
        </w:numPr>
        <w:tabs>
          <w:tab w:pos="926" w:val="left" w:leader="none"/>
        </w:tabs>
        <w:spacing w:line="254" w:lineRule="auto" w:before="0" w:after="0"/>
        <w:ind w:left="255" w:right="1103" w:firstLine="340"/>
        <w:jc w:val="both"/>
        <w:rPr>
          <w:sz w:val="20"/>
        </w:rPr>
      </w:pPr>
      <w:r>
        <w:rPr>
          <w:sz w:val="20"/>
        </w:rPr>
        <w:t>Ser procedente su preservación por tener valor agrícola, ganadero, forestal, cinegético, minero o por contar con riquezas naturales.</w:t>
      </w:r>
    </w:p>
    <w:p>
      <w:pPr>
        <w:pStyle w:val="ListParagraph"/>
        <w:numPr>
          <w:ilvl w:val="1"/>
          <w:numId w:val="29"/>
        </w:numPr>
        <w:tabs>
          <w:tab w:pos="837" w:val="left" w:leader="none"/>
        </w:tabs>
        <w:spacing w:line="254" w:lineRule="auto" w:before="0" w:after="0"/>
        <w:ind w:left="255" w:right="1103" w:firstLine="340"/>
        <w:jc w:val="both"/>
        <w:rPr>
          <w:sz w:val="20"/>
        </w:rPr>
      </w:pPr>
      <w:r>
        <w:rPr>
          <w:sz w:val="20"/>
        </w:rPr>
        <w:t>Ser necesaria su protección por riesgos ciertos naturales o tecnológicos, incluidos los de inundación, erosión, desprendimientos, corrimientos o fenómenos análogos que comporten sus características geotécnicas o morfológicas.</w:t>
      </w:r>
    </w:p>
    <w:p>
      <w:pPr>
        <w:pStyle w:val="ListParagraph"/>
        <w:numPr>
          <w:ilvl w:val="0"/>
          <w:numId w:val="29"/>
        </w:numPr>
        <w:tabs>
          <w:tab w:pos="867" w:val="left" w:leader="none"/>
        </w:tabs>
        <w:spacing w:line="254" w:lineRule="auto" w:before="121" w:after="0"/>
        <w:ind w:left="255" w:right="1105" w:firstLine="340"/>
        <w:jc w:val="both"/>
        <w:rPr>
          <w:sz w:val="20"/>
        </w:rPr>
      </w:pPr>
      <w:r>
        <w:rPr>
          <w:sz w:val="20"/>
        </w:rPr>
        <w:t>Igualmente, el planeamiento clasificará como suelo rústico los terrenos que sean conformes con los siguientes criterios:</w:t>
      </w:r>
    </w:p>
    <w:p>
      <w:pPr>
        <w:pStyle w:val="ListParagraph"/>
        <w:numPr>
          <w:ilvl w:val="1"/>
          <w:numId w:val="29"/>
        </w:numPr>
        <w:tabs>
          <w:tab w:pos="833" w:val="left" w:leader="none"/>
        </w:tabs>
        <w:spacing w:line="254" w:lineRule="auto" w:before="120" w:after="0"/>
        <w:ind w:left="255" w:right="1103" w:firstLine="340"/>
        <w:jc w:val="both"/>
        <w:rPr>
          <w:sz w:val="20"/>
        </w:rPr>
      </w:pPr>
      <w:r>
        <w:rPr>
          <w:sz w:val="20"/>
        </w:rPr>
        <w:t>Ser pertinente el mantenimiento de sus características naturales para la protección de la integridad y funcionalidad de infraestructuras, equipamientos e instalaciones públicos o de interés público.</w:t>
      </w:r>
    </w:p>
    <w:p>
      <w:pPr>
        <w:pStyle w:val="ListParagraph"/>
        <w:numPr>
          <w:ilvl w:val="1"/>
          <w:numId w:val="29"/>
        </w:numPr>
        <w:tabs>
          <w:tab w:pos="866" w:val="left" w:leader="none"/>
        </w:tabs>
        <w:spacing w:line="254" w:lineRule="auto" w:before="0" w:after="0"/>
        <w:ind w:left="255" w:right="1103" w:firstLine="340"/>
        <w:jc w:val="both"/>
        <w:rPr>
          <w:sz w:val="20"/>
        </w:rPr>
      </w:pPr>
      <w:r>
        <w:rPr>
          <w:sz w:val="20"/>
        </w:rPr>
        <w:t>Resultar inadecuados para servir de soporte a aprovechamientos urbanos, por los costes desproporcionados que requeriría su transformación.</w:t>
      </w:r>
    </w:p>
    <w:p>
      <w:pPr>
        <w:pStyle w:val="ListParagraph"/>
        <w:numPr>
          <w:ilvl w:val="1"/>
          <w:numId w:val="29"/>
        </w:numPr>
        <w:tabs>
          <w:tab w:pos="877" w:val="left" w:leader="none"/>
        </w:tabs>
        <w:spacing w:line="254" w:lineRule="auto" w:before="0" w:after="0"/>
        <w:ind w:left="255" w:right="1105" w:firstLine="340"/>
        <w:jc w:val="both"/>
        <w:rPr>
          <w:sz w:val="20"/>
        </w:rPr>
      </w:pPr>
      <w:r>
        <w:rPr>
          <w:sz w:val="20"/>
        </w:rPr>
        <w:t>Ser necesaria su preservación del proceso urbanizador para la salvaguarda del ecosistema insular, a fin de evitar la superación de su capacidad de sustentación del desarrollo urbanístico.</w:t>
      </w:r>
    </w:p>
    <w:p>
      <w:pPr>
        <w:pStyle w:val="ListParagraph"/>
        <w:numPr>
          <w:ilvl w:val="1"/>
          <w:numId w:val="29"/>
        </w:numPr>
        <w:tabs>
          <w:tab w:pos="894" w:val="left" w:leader="none"/>
        </w:tabs>
        <w:spacing w:line="254" w:lineRule="auto" w:before="0" w:after="0"/>
        <w:ind w:left="255" w:right="1105" w:firstLine="340"/>
        <w:jc w:val="both"/>
        <w:rPr>
          <w:sz w:val="20"/>
        </w:rPr>
      </w:pPr>
      <w:r>
        <w:rPr>
          <w:sz w:val="20"/>
        </w:rPr>
        <w:t>Ser pertinente la preservación de los terrenos del proceso urbanizador para el mantenimiento del modelo territorial, así como de peculiaridades esenciales o específicas como el valor del medio rural no ocupado o determinadas formas tradicionales de </w:t>
      </w:r>
      <w:r>
        <w:rPr>
          <w:spacing w:val="-2"/>
          <w:sz w:val="20"/>
        </w:rPr>
        <w:t>poblamiento.</w:t>
      </w:r>
    </w:p>
    <w:p>
      <w:pPr>
        <w:pStyle w:val="ListParagraph"/>
        <w:numPr>
          <w:ilvl w:val="0"/>
          <w:numId w:val="29"/>
        </w:numPr>
        <w:tabs>
          <w:tab w:pos="863" w:val="left" w:leader="none"/>
        </w:tabs>
        <w:spacing w:line="254" w:lineRule="auto" w:before="120" w:after="0"/>
        <w:ind w:left="255" w:right="1104" w:firstLine="340"/>
        <w:jc w:val="both"/>
        <w:rPr>
          <w:sz w:val="20"/>
        </w:rPr>
      </w:pPr>
      <w:r>
        <w:rPr>
          <w:sz w:val="20"/>
        </w:rPr>
        <w:t>En todo caso, son rústicos aquellos suelos que por sus valores o por el modelo territorial se considere que deban ser excluidos del proceso urbanizador, en particular como reserva de suelo para atender futuras necesidades.</w:t>
      </w:r>
    </w:p>
    <w:p>
      <w:pPr>
        <w:pStyle w:val="ListParagraph"/>
        <w:numPr>
          <w:ilvl w:val="0"/>
          <w:numId w:val="29"/>
        </w:numPr>
        <w:tabs>
          <w:tab w:pos="842" w:val="left" w:leader="none"/>
        </w:tabs>
        <w:spacing w:line="254" w:lineRule="auto" w:before="0" w:after="0"/>
        <w:ind w:left="255" w:right="1103" w:firstLine="340"/>
        <w:jc w:val="both"/>
        <w:rPr>
          <w:sz w:val="20"/>
        </w:rPr>
      </w:pPr>
      <w:r>
        <w:rPr>
          <w:sz w:val="20"/>
        </w:rPr>
        <w:t>Con carácter específico, cuando la zona de influencia del dominio público marítimo- terrestre no se encuentre clasificada como suelo urbano, urbanizable o asentamiento, ni esté ocupada por infraestructuras viarias, portuarias o aeroportuarias de interés insular o autonómico, los terrenos incluidos en la misma se mantendrán como rústicos, salvo disposición en contrario de un instrumento de ordenación territorial.</w:t>
      </w:r>
    </w:p>
    <w:p>
      <w:pPr>
        <w:pStyle w:val="ListParagraph"/>
        <w:numPr>
          <w:ilvl w:val="0"/>
          <w:numId w:val="29"/>
        </w:numPr>
        <w:tabs>
          <w:tab w:pos="893" w:val="left" w:leader="none"/>
        </w:tabs>
        <w:spacing w:line="254" w:lineRule="auto" w:before="1" w:after="0"/>
        <w:ind w:left="255" w:right="1103" w:firstLine="340"/>
        <w:jc w:val="both"/>
        <w:rPr>
          <w:sz w:val="20"/>
        </w:rPr>
      </w:pPr>
      <w:r>
        <w:rPr>
          <w:sz w:val="20"/>
        </w:rPr>
        <w:t>Por razones de continuidad y homogeneidad territorial de la trama urbana ya consolidada o del sector en el que se inserten, los terrenos ubicados en laderas de</w:t>
      </w:r>
      <w:r>
        <w:rPr>
          <w:spacing w:val="80"/>
          <w:sz w:val="20"/>
        </w:rPr>
        <w:t> </w:t>
      </w:r>
      <w:r>
        <w:rPr>
          <w:sz w:val="20"/>
        </w:rPr>
        <w:t>barrancos que reúnan las características señaladas en los apartados anteriores podrán clasificarse por el planeamiento como urbanos o urbanizables siempre que se respete su régimen hidrológico y demás normativa sectorial de aplicación.</w:t>
      </w:r>
    </w:p>
    <w:p>
      <w:pPr>
        <w:pStyle w:val="ListParagraph"/>
        <w:numPr>
          <w:ilvl w:val="0"/>
          <w:numId w:val="29"/>
        </w:numPr>
        <w:tabs>
          <w:tab w:pos="820" w:val="left" w:leader="none"/>
        </w:tabs>
        <w:spacing w:line="254" w:lineRule="auto" w:before="0" w:after="0"/>
        <w:ind w:left="255" w:right="1105" w:firstLine="340"/>
        <w:jc w:val="both"/>
        <w:rPr>
          <w:sz w:val="20"/>
        </w:rPr>
      </w:pPr>
      <w:r>
        <w:rPr>
          <w:sz w:val="20"/>
        </w:rPr>
        <w:t>Con carácter general, cualquier terreno no clasificado como urbano o urbanizable será suelo rústico.</w:t>
      </w:r>
    </w:p>
    <w:p>
      <w:pPr>
        <w:spacing w:before="224"/>
        <w:ind w:left="255" w:right="0" w:firstLine="0"/>
        <w:jc w:val="both"/>
        <w:rPr>
          <w:rFonts w:ascii="Arial" w:hAnsi="Arial"/>
          <w:i/>
          <w:sz w:val="20"/>
        </w:rPr>
      </w:pPr>
      <w:bookmarkStart w:name="Artículo 34. Suelo rústico: categorías y" w:id="61"/>
      <w:bookmarkEnd w:id="61"/>
      <w:r>
        <w:rPr/>
      </w:r>
      <w:r>
        <w:rPr>
          <w:rFonts w:ascii="Arial" w:hAnsi="Arial"/>
          <w:b/>
          <w:sz w:val="20"/>
        </w:rPr>
        <w:t>Artículo</w:t>
      </w:r>
      <w:r>
        <w:rPr>
          <w:rFonts w:ascii="Arial" w:hAnsi="Arial"/>
          <w:b/>
          <w:spacing w:val="-1"/>
          <w:sz w:val="20"/>
        </w:rPr>
        <w:t> </w:t>
      </w:r>
      <w:r>
        <w:rPr>
          <w:rFonts w:ascii="Arial" w:hAnsi="Arial"/>
          <w:b/>
          <w:sz w:val="20"/>
        </w:rPr>
        <w:t>34.</w:t>
      </w:r>
      <w:r>
        <w:rPr>
          <w:rFonts w:ascii="Arial" w:hAnsi="Arial"/>
          <w:b/>
          <w:spacing w:val="53"/>
          <w:sz w:val="20"/>
        </w:rPr>
        <w:t> </w:t>
      </w:r>
      <w:r>
        <w:rPr>
          <w:rFonts w:ascii="Arial" w:hAnsi="Arial"/>
          <w:i/>
          <w:sz w:val="20"/>
        </w:rPr>
        <w:t>Suelo</w:t>
      </w:r>
      <w:r>
        <w:rPr>
          <w:rFonts w:ascii="Arial" w:hAnsi="Arial"/>
          <w:i/>
          <w:spacing w:val="-1"/>
          <w:sz w:val="20"/>
        </w:rPr>
        <w:t> </w:t>
      </w:r>
      <w:r>
        <w:rPr>
          <w:rFonts w:ascii="Arial" w:hAnsi="Arial"/>
          <w:i/>
          <w:sz w:val="20"/>
        </w:rPr>
        <w:t>rústico: categorías</w:t>
      </w:r>
      <w:r>
        <w:rPr>
          <w:rFonts w:ascii="Arial" w:hAnsi="Arial"/>
          <w:i/>
          <w:spacing w:val="-1"/>
          <w:sz w:val="20"/>
        </w:rPr>
        <w:t> </w:t>
      </w:r>
      <w:r>
        <w:rPr>
          <w:rFonts w:ascii="Arial" w:hAnsi="Arial"/>
          <w:i/>
          <w:sz w:val="20"/>
        </w:rPr>
        <w:t>y </w:t>
      </w:r>
      <w:r>
        <w:rPr>
          <w:rFonts w:ascii="Arial" w:hAnsi="Arial"/>
          <w:i/>
          <w:spacing w:val="-2"/>
          <w:sz w:val="20"/>
        </w:rPr>
        <w:t>subcategorías.</w:t>
      </w:r>
    </w:p>
    <w:p>
      <w:pPr>
        <w:pStyle w:val="BodyText"/>
        <w:spacing w:line="254" w:lineRule="auto" w:before="126"/>
        <w:ind w:right="1110"/>
        <w:jc w:val="left"/>
      </w:pPr>
      <w:r>
        <w:rPr/>
        <w:t>Dentro</w:t>
      </w:r>
      <w:r>
        <w:rPr>
          <w:spacing w:val="33"/>
        </w:rPr>
        <w:t> </w:t>
      </w:r>
      <w:r>
        <w:rPr/>
        <w:t>del</w:t>
      </w:r>
      <w:r>
        <w:rPr>
          <w:spacing w:val="33"/>
        </w:rPr>
        <w:t> </w:t>
      </w:r>
      <w:r>
        <w:rPr/>
        <w:t>suelo</w:t>
      </w:r>
      <w:r>
        <w:rPr>
          <w:spacing w:val="33"/>
        </w:rPr>
        <w:t> </w:t>
      </w:r>
      <w:r>
        <w:rPr/>
        <w:t>que</w:t>
      </w:r>
      <w:r>
        <w:rPr>
          <w:spacing w:val="33"/>
        </w:rPr>
        <w:t> </w:t>
      </w:r>
      <w:r>
        <w:rPr/>
        <w:t>se</w:t>
      </w:r>
      <w:r>
        <w:rPr>
          <w:spacing w:val="33"/>
        </w:rPr>
        <w:t> </w:t>
      </w:r>
      <w:r>
        <w:rPr/>
        <w:t>clasifique</w:t>
      </w:r>
      <w:r>
        <w:rPr>
          <w:spacing w:val="33"/>
        </w:rPr>
        <w:t> </w:t>
      </w:r>
      <w:r>
        <w:rPr/>
        <w:t>como</w:t>
      </w:r>
      <w:r>
        <w:rPr>
          <w:spacing w:val="33"/>
        </w:rPr>
        <w:t> </w:t>
      </w:r>
      <w:r>
        <w:rPr/>
        <w:t>rústico,</w:t>
      </w:r>
      <w:r>
        <w:rPr>
          <w:spacing w:val="33"/>
        </w:rPr>
        <w:t> </w:t>
      </w:r>
      <w:r>
        <w:rPr/>
        <w:t>el</w:t>
      </w:r>
      <w:r>
        <w:rPr>
          <w:spacing w:val="33"/>
        </w:rPr>
        <w:t> </w:t>
      </w:r>
      <w:r>
        <w:rPr/>
        <w:t>planeamiento</w:t>
      </w:r>
      <w:r>
        <w:rPr>
          <w:spacing w:val="33"/>
        </w:rPr>
        <w:t> </w:t>
      </w:r>
      <w:r>
        <w:rPr/>
        <w:t>establecerá</w:t>
      </w:r>
      <w:r>
        <w:rPr>
          <w:spacing w:val="33"/>
        </w:rPr>
        <w:t> </w:t>
      </w:r>
      <w:r>
        <w:rPr/>
        <w:t>todas</w:t>
      </w:r>
      <w:r>
        <w:rPr>
          <w:spacing w:val="33"/>
        </w:rPr>
        <w:t> </w:t>
      </w:r>
      <w:r>
        <w:rPr/>
        <w:t>o algunas de las siguientes categorías y subcategorías:</w:t>
      </w:r>
    </w:p>
    <w:p>
      <w:pPr>
        <w:pStyle w:val="ListParagraph"/>
        <w:numPr>
          <w:ilvl w:val="1"/>
          <w:numId w:val="29"/>
        </w:numPr>
        <w:tabs>
          <w:tab w:pos="882" w:val="left" w:leader="none"/>
        </w:tabs>
        <w:spacing w:line="254" w:lineRule="auto" w:before="120" w:after="0"/>
        <w:ind w:left="255" w:right="1104" w:firstLine="340"/>
        <w:jc w:val="both"/>
        <w:rPr>
          <w:sz w:val="20"/>
        </w:rPr>
      </w:pPr>
      <w:r>
        <w:rPr>
          <w:sz w:val="20"/>
        </w:rPr>
        <w:t>Suelo rústico de protección ambiental (SRPA), cuando en los terrenos se hallen presentes valores naturales o culturales, diferenciándose las siguientes subcategorías:</w:t>
      </w:r>
    </w:p>
    <w:p>
      <w:pPr>
        <w:pStyle w:val="ListParagraph"/>
        <w:numPr>
          <w:ilvl w:val="2"/>
          <w:numId w:val="29"/>
        </w:numPr>
        <w:tabs>
          <w:tab w:pos="827" w:val="left" w:leader="none"/>
        </w:tabs>
        <w:spacing w:line="254" w:lineRule="auto" w:before="120" w:after="0"/>
        <w:ind w:left="255" w:right="1104" w:firstLine="340"/>
        <w:jc w:val="both"/>
        <w:rPr>
          <w:sz w:val="20"/>
        </w:rPr>
      </w:pPr>
      <w:r>
        <w:rPr>
          <w:sz w:val="20"/>
        </w:rPr>
        <w:t>Suelo</w:t>
      </w:r>
      <w:r>
        <w:rPr>
          <w:spacing w:val="-1"/>
          <w:sz w:val="20"/>
        </w:rPr>
        <w:t> </w:t>
      </w:r>
      <w:r>
        <w:rPr>
          <w:sz w:val="20"/>
        </w:rPr>
        <w:t>rústico</w:t>
      </w:r>
      <w:r>
        <w:rPr>
          <w:spacing w:val="-1"/>
          <w:sz w:val="20"/>
        </w:rPr>
        <w:t> </w:t>
      </w:r>
      <w:r>
        <w:rPr>
          <w:sz w:val="20"/>
        </w:rPr>
        <w:t>de</w:t>
      </w:r>
      <w:r>
        <w:rPr>
          <w:spacing w:val="-1"/>
          <w:sz w:val="20"/>
        </w:rPr>
        <w:t> </w:t>
      </w:r>
      <w:r>
        <w:rPr>
          <w:sz w:val="20"/>
        </w:rPr>
        <w:t>protección</w:t>
      </w:r>
      <w:r>
        <w:rPr>
          <w:spacing w:val="-1"/>
          <w:sz w:val="20"/>
        </w:rPr>
        <w:t> </w:t>
      </w:r>
      <w:r>
        <w:rPr>
          <w:sz w:val="20"/>
        </w:rPr>
        <w:t>natural</w:t>
      </w:r>
      <w:r>
        <w:rPr>
          <w:spacing w:val="-1"/>
          <w:sz w:val="20"/>
        </w:rPr>
        <w:t> </w:t>
      </w:r>
      <w:r>
        <w:rPr>
          <w:sz w:val="20"/>
        </w:rPr>
        <w:t>(SRPN),</w:t>
      </w:r>
      <w:r>
        <w:rPr>
          <w:spacing w:val="-1"/>
          <w:sz w:val="20"/>
        </w:rPr>
        <w:t> </w:t>
      </w:r>
      <w:r>
        <w:rPr>
          <w:sz w:val="20"/>
        </w:rPr>
        <w:t>para</w:t>
      </w:r>
      <w:r>
        <w:rPr>
          <w:spacing w:val="-1"/>
          <w:sz w:val="20"/>
        </w:rPr>
        <w:t> </w:t>
      </w:r>
      <w:r>
        <w:rPr>
          <w:sz w:val="20"/>
        </w:rPr>
        <w:t>la</w:t>
      </w:r>
      <w:r>
        <w:rPr>
          <w:spacing w:val="-1"/>
          <w:sz w:val="20"/>
        </w:rPr>
        <w:t> </w:t>
      </w:r>
      <w:r>
        <w:rPr>
          <w:sz w:val="20"/>
        </w:rPr>
        <w:t>preservación</w:t>
      </w:r>
      <w:r>
        <w:rPr>
          <w:spacing w:val="-1"/>
          <w:sz w:val="20"/>
        </w:rPr>
        <w:t> </w:t>
      </w:r>
      <w:r>
        <w:rPr>
          <w:sz w:val="20"/>
        </w:rPr>
        <w:t>de</w:t>
      </w:r>
      <w:r>
        <w:rPr>
          <w:spacing w:val="-1"/>
          <w:sz w:val="20"/>
        </w:rPr>
        <w:t> </w:t>
      </w:r>
      <w:r>
        <w:rPr>
          <w:sz w:val="20"/>
        </w:rPr>
        <w:t>valores</w:t>
      </w:r>
      <w:r>
        <w:rPr>
          <w:spacing w:val="-1"/>
          <w:sz w:val="20"/>
        </w:rPr>
        <w:t> </w:t>
      </w:r>
      <w:r>
        <w:rPr>
          <w:sz w:val="20"/>
        </w:rPr>
        <w:t>y</w:t>
      </w:r>
      <w:r>
        <w:rPr>
          <w:spacing w:val="-1"/>
          <w:sz w:val="20"/>
        </w:rPr>
        <w:t> </w:t>
      </w:r>
      <w:r>
        <w:rPr>
          <w:sz w:val="20"/>
        </w:rPr>
        <w:t>recursos naturales o ecológicos, incluidos los hidrológicos y los forestales cuando sean objeto de conservación, recuperación y, en su caso, aprovechamiento tradicional.</w:t>
      </w:r>
    </w:p>
    <w:p>
      <w:pPr>
        <w:pStyle w:val="ListParagraph"/>
        <w:numPr>
          <w:ilvl w:val="2"/>
          <w:numId w:val="29"/>
        </w:numPr>
        <w:tabs>
          <w:tab w:pos="895" w:val="left" w:leader="none"/>
        </w:tabs>
        <w:spacing w:line="254" w:lineRule="auto" w:before="1" w:after="0"/>
        <w:ind w:left="255" w:right="1104" w:firstLine="340"/>
        <w:jc w:val="both"/>
        <w:rPr>
          <w:sz w:val="20"/>
        </w:rPr>
      </w:pPr>
      <w:r>
        <w:rPr>
          <w:sz w:val="20"/>
        </w:rPr>
        <w:t>Suelo rústico de protección paisajística (SRPP), para la conservación del valor paisajístico, natural o antropizado, y de las características fisiográficas de los terrenos, así como los usos tradicionales que han conformado el paisaje.</w:t>
      </w:r>
    </w:p>
    <w:p>
      <w:pPr>
        <w:pStyle w:val="ListParagraph"/>
        <w:numPr>
          <w:ilvl w:val="2"/>
          <w:numId w:val="29"/>
        </w:numPr>
        <w:tabs>
          <w:tab w:pos="863" w:val="left" w:leader="none"/>
        </w:tabs>
        <w:spacing w:line="254" w:lineRule="auto" w:before="0" w:after="0"/>
        <w:ind w:left="255" w:right="1102" w:firstLine="340"/>
        <w:jc w:val="both"/>
        <w:rPr>
          <w:sz w:val="20"/>
        </w:rPr>
      </w:pPr>
      <w:r>
        <w:rPr>
          <w:sz w:val="20"/>
        </w:rPr>
        <w:t>Suelo rústico de protección cultural (SRPCU), para la preservación de yacimientos arqueológicos y de edificios, conjuntos o infraestructuras de valor histórico, </w:t>
      </w:r>
      <w:r>
        <w:rPr>
          <w:sz w:val="20"/>
        </w:rPr>
        <w:t>artístico, etnográfico o paleontológico, así como su entorno inmediato.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2"/>
          <w:numId w:val="29"/>
        </w:numPr>
        <w:tabs>
          <w:tab w:pos="928" w:val="left" w:leader="none"/>
        </w:tabs>
        <w:spacing w:line="254" w:lineRule="auto" w:before="0" w:after="0"/>
        <w:ind w:left="255" w:right="1103" w:firstLine="340"/>
        <w:jc w:val="both"/>
        <w:rPr>
          <w:sz w:val="20"/>
        </w:rPr>
      </w:pPr>
      <w:r>
        <w:rPr>
          <w:sz w:val="20"/>
        </w:rPr>
        <w:t>Suelo rústico de protección de entornos (SRPEN), para la preservación de perspectivas o procesos ecológicos, diferenciando los entornos de espacios naturales, de núcleos de población y de itinerarios de especial interés cultural. La adscripción a esta subcategoría es compatible con cualquier otra enumerada en este artículo, permitiendo establecer determinaciones más restrictivas.</w:t>
      </w:r>
    </w:p>
    <w:p>
      <w:pPr>
        <w:pStyle w:val="ListParagraph"/>
        <w:numPr>
          <w:ilvl w:val="2"/>
          <w:numId w:val="29"/>
        </w:numPr>
        <w:tabs>
          <w:tab w:pos="839" w:val="left" w:leader="none"/>
        </w:tabs>
        <w:spacing w:line="254" w:lineRule="auto" w:before="0" w:after="0"/>
        <w:ind w:left="255" w:right="1105" w:firstLine="340"/>
        <w:jc w:val="both"/>
        <w:rPr>
          <w:sz w:val="20"/>
        </w:rPr>
      </w:pPr>
      <w:r>
        <w:rPr>
          <w:sz w:val="20"/>
        </w:rPr>
        <w:t>Suelo rústico de protección costera (SRPCO), para la ordenación del dominio público marítimo-terrestre y de las zonas de servidumbre de tránsito y protección, cuando no sean clasificados como urbano o urbanizable y en ellos se encuentren presentes valores naturales que justifiquen esta categorización. La adscripción a esta subcategoría es compatible con cualquier otra de las enumeradas en este artículo, permitiendo establecer determinaciones más restrictivas en función de estos valores.</w:t>
      </w:r>
    </w:p>
    <w:p>
      <w:pPr>
        <w:pStyle w:val="ListParagraph"/>
        <w:numPr>
          <w:ilvl w:val="1"/>
          <w:numId w:val="29"/>
        </w:numPr>
        <w:tabs>
          <w:tab w:pos="875" w:val="left" w:leader="none"/>
        </w:tabs>
        <w:spacing w:line="254" w:lineRule="auto" w:before="121" w:after="0"/>
        <w:ind w:left="255" w:right="1102" w:firstLine="340"/>
        <w:jc w:val="both"/>
        <w:rPr>
          <w:sz w:val="20"/>
        </w:rPr>
      </w:pPr>
      <w:r>
        <w:rPr>
          <w:sz w:val="20"/>
        </w:rPr>
        <w:t>Suelo rústico de protección económica (SRPE), cuando los terrenos cuenten con valores económicos, por ser idóneos, al menos potencialmente, para su aprovechamiento, diferenciándose las siguientes subcategorías:</w:t>
      </w:r>
    </w:p>
    <w:p>
      <w:pPr>
        <w:pStyle w:val="ListParagraph"/>
        <w:numPr>
          <w:ilvl w:val="2"/>
          <w:numId w:val="29"/>
        </w:numPr>
        <w:tabs>
          <w:tab w:pos="832" w:val="left" w:leader="none"/>
        </w:tabs>
        <w:spacing w:line="254" w:lineRule="auto" w:before="120" w:after="0"/>
        <w:ind w:left="255" w:right="1104" w:firstLine="340"/>
        <w:jc w:val="both"/>
        <w:rPr>
          <w:sz w:val="20"/>
        </w:rPr>
      </w:pPr>
      <w:r>
        <w:rPr>
          <w:sz w:val="20"/>
        </w:rPr>
        <w:t>Suelo rústico de protección agraria (SRPAG), para la ordenación del aprovechamiento o del potencial agrícola, ganadero, piscícola, de pastoreo y otros aprovechamientos o usos </w:t>
      </w:r>
      <w:r>
        <w:rPr>
          <w:spacing w:val="-2"/>
          <w:sz w:val="20"/>
        </w:rPr>
        <w:t>compatibles.</w:t>
      </w:r>
    </w:p>
    <w:p>
      <w:pPr>
        <w:pStyle w:val="ListParagraph"/>
        <w:numPr>
          <w:ilvl w:val="2"/>
          <w:numId w:val="29"/>
        </w:numPr>
        <w:tabs>
          <w:tab w:pos="829" w:val="left" w:leader="none"/>
        </w:tabs>
        <w:spacing w:line="254" w:lineRule="auto" w:before="0" w:after="0"/>
        <w:ind w:left="255" w:right="1104" w:firstLine="340"/>
        <w:jc w:val="both"/>
        <w:rPr>
          <w:sz w:val="20"/>
        </w:rPr>
      </w:pPr>
      <w:r>
        <w:rPr>
          <w:sz w:val="20"/>
        </w:rPr>
        <w:t>Suelo rústico de protección forestal (SRPF), para la ordenación del aprovechamiento y la explotación intensiva de recursos forestales, incluyendo la reforestación con igual</w:t>
      </w:r>
      <w:r>
        <w:rPr>
          <w:spacing w:val="80"/>
          <w:sz w:val="20"/>
        </w:rPr>
        <w:t> </w:t>
      </w:r>
      <w:r>
        <w:rPr>
          <w:spacing w:val="-2"/>
          <w:sz w:val="20"/>
        </w:rPr>
        <w:t>finalidad.</w:t>
      </w:r>
    </w:p>
    <w:p>
      <w:pPr>
        <w:pStyle w:val="ListParagraph"/>
        <w:numPr>
          <w:ilvl w:val="2"/>
          <w:numId w:val="29"/>
        </w:numPr>
        <w:tabs>
          <w:tab w:pos="831" w:val="left" w:leader="none"/>
        </w:tabs>
        <w:spacing w:line="254" w:lineRule="auto" w:before="0" w:after="0"/>
        <w:ind w:left="255" w:right="1104" w:firstLine="340"/>
        <w:jc w:val="both"/>
        <w:rPr>
          <w:sz w:val="20"/>
        </w:rPr>
      </w:pPr>
      <w:r>
        <w:rPr>
          <w:sz w:val="20"/>
        </w:rPr>
        <w:t>Suelo rústico de protección hidrológica (SRPH), para la protección de las cuencas, así como para la ordenación del aprovechamiento y la explotación de recursos hidrológicos,</w:t>
      </w:r>
      <w:r>
        <w:rPr>
          <w:spacing w:val="40"/>
          <w:sz w:val="20"/>
        </w:rPr>
        <w:t> </w:t>
      </w:r>
      <w:r>
        <w:rPr>
          <w:sz w:val="20"/>
        </w:rPr>
        <w:t>tanto en superficie como subterráneos, cuando no se categoricen como protección</w:t>
      </w:r>
      <w:r>
        <w:rPr>
          <w:spacing w:val="40"/>
          <w:sz w:val="20"/>
        </w:rPr>
        <w:t> </w:t>
      </w:r>
      <w:r>
        <w:rPr>
          <w:sz w:val="20"/>
        </w:rPr>
        <w:t>ambiental, garantizando en todo caso las necesidades hídricas de la zona.</w:t>
      </w:r>
    </w:p>
    <w:p>
      <w:pPr>
        <w:pStyle w:val="ListParagraph"/>
        <w:numPr>
          <w:ilvl w:val="2"/>
          <w:numId w:val="29"/>
        </w:numPr>
        <w:tabs>
          <w:tab w:pos="847" w:val="left" w:leader="none"/>
        </w:tabs>
        <w:spacing w:line="254" w:lineRule="auto" w:before="0" w:after="0"/>
        <w:ind w:left="255" w:right="1105" w:firstLine="340"/>
        <w:jc w:val="both"/>
        <w:rPr>
          <w:sz w:val="20"/>
        </w:rPr>
      </w:pPr>
      <w:r>
        <w:rPr>
          <w:sz w:val="20"/>
        </w:rPr>
        <w:t>Suelo rústico de protección minera (SRPM), para la ordenación de la explotación de recursos minerales.</w:t>
      </w:r>
    </w:p>
    <w:p>
      <w:pPr>
        <w:pStyle w:val="ListParagraph"/>
        <w:numPr>
          <w:ilvl w:val="1"/>
          <w:numId w:val="29"/>
        </w:numPr>
        <w:tabs>
          <w:tab w:pos="919" w:val="left" w:leader="none"/>
        </w:tabs>
        <w:spacing w:line="254" w:lineRule="auto" w:before="120" w:after="0"/>
        <w:ind w:left="255" w:right="1104" w:firstLine="340"/>
        <w:jc w:val="both"/>
        <w:rPr>
          <w:sz w:val="20"/>
        </w:rPr>
      </w:pPr>
      <w:r>
        <w:rPr>
          <w:sz w:val="20"/>
        </w:rPr>
        <w:t>Suelo rústico de asentamiento (SRA), cuando existan núcleos de población consolidados, diferenciándose las siguientes subcategorías:</w:t>
      </w:r>
    </w:p>
    <w:p>
      <w:pPr>
        <w:pStyle w:val="ListParagraph"/>
        <w:numPr>
          <w:ilvl w:val="2"/>
          <w:numId w:val="29"/>
        </w:numPr>
        <w:tabs>
          <w:tab w:pos="891" w:val="left" w:leader="none"/>
        </w:tabs>
        <w:spacing w:line="254" w:lineRule="auto" w:before="121" w:after="0"/>
        <w:ind w:left="255" w:right="1103" w:firstLine="340"/>
        <w:jc w:val="both"/>
        <w:rPr>
          <w:sz w:val="20"/>
        </w:rPr>
      </w:pPr>
      <w:r>
        <w:rPr>
          <w:sz w:val="20"/>
        </w:rPr>
        <w:t>Suelo rústico de asentamiento rural (SRAR), integrado por aquellos núcleos de población existentes con mayor o menor grado de concentración, donde las actividades agrarias, en el caso de existir, tienen un carácter meramente residual y, cuyas características no justifiquen su clasificación y tratamiento como suelo urbano.</w:t>
      </w:r>
    </w:p>
    <w:p>
      <w:pPr>
        <w:pStyle w:val="ListParagraph"/>
        <w:numPr>
          <w:ilvl w:val="2"/>
          <w:numId w:val="29"/>
        </w:numPr>
        <w:tabs>
          <w:tab w:pos="879" w:val="left" w:leader="none"/>
        </w:tabs>
        <w:spacing w:line="254" w:lineRule="auto" w:before="0" w:after="0"/>
        <w:ind w:left="255" w:right="1105" w:firstLine="340"/>
        <w:jc w:val="both"/>
        <w:rPr>
          <w:sz w:val="20"/>
        </w:rPr>
      </w:pPr>
      <w:r>
        <w:rPr>
          <w:sz w:val="20"/>
        </w:rPr>
        <w:t>Suelo rústico de asentamiento agrícola (SRAG), integrado por aquellas áreas de explotación agropecuaria en las que haya habido un proceso de edificación residencial relacionado con dicha explotación, siendo la edificación justificada y proporcional a la actividad desarrollada.</w:t>
      </w:r>
    </w:p>
    <w:p>
      <w:pPr>
        <w:pStyle w:val="ListParagraph"/>
        <w:numPr>
          <w:ilvl w:val="1"/>
          <w:numId w:val="29"/>
        </w:numPr>
        <w:tabs>
          <w:tab w:pos="841" w:val="left" w:leader="none"/>
        </w:tabs>
        <w:spacing w:line="254" w:lineRule="auto" w:before="0" w:after="0"/>
        <w:ind w:left="255" w:right="1102" w:firstLine="340"/>
        <w:jc w:val="both"/>
        <w:rPr>
          <w:sz w:val="20"/>
        </w:rPr>
      </w:pPr>
      <w:r>
        <w:rPr>
          <w:sz w:val="20"/>
        </w:rPr>
        <w:t>Suelo rústico de protección de infraestructuras (SRPI), para el establecimiento de las mismas y de zonas de protección y de reserva que garanticen la funcionalidad de los sistemas generales viarios, los de telecomunicaciones, los energéticos, los hidrológicos, los de abastecimiento, saneamiento y otros análogos, así como para la implantación de las dotaciones y los equipamientos que sea preciso en suelo rústico. Esta categoría será compatible con cualquier otra de las previstas en este artículo, si bien su localización en</w:t>
      </w:r>
      <w:r>
        <w:rPr>
          <w:spacing w:val="40"/>
          <w:sz w:val="20"/>
        </w:rPr>
        <w:t> </w:t>
      </w:r>
      <w:r>
        <w:rPr>
          <w:sz w:val="20"/>
        </w:rPr>
        <w:t>suelo rústico de protección ambiental o de protección agraria deberá estar justificada por la funcionalidad de la infraestructura o por la dificultad técnica o económica de situarse en otras </w:t>
      </w:r>
      <w:r>
        <w:rPr>
          <w:spacing w:val="-2"/>
          <w:sz w:val="20"/>
        </w:rPr>
        <w:t>subcategorías.</w:t>
      </w:r>
    </w:p>
    <w:p>
      <w:pPr>
        <w:pStyle w:val="ListParagraph"/>
        <w:numPr>
          <w:ilvl w:val="1"/>
          <w:numId w:val="29"/>
        </w:numPr>
        <w:tabs>
          <w:tab w:pos="849" w:val="left" w:leader="none"/>
        </w:tabs>
        <w:spacing w:line="254" w:lineRule="auto" w:before="0" w:after="0"/>
        <w:ind w:left="255" w:right="1104" w:firstLine="340"/>
        <w:jc w:val="both"/>
        <w:rPr>
          <w:sz w:val="20"/>
        </w:rPr>
      </w:pPr>
      <w:r>
        <w:rPr>
          <w:sz w:val="20"/>
        </w:rPr>
        <w:t>Suelo rústico común (SRC), integrado por aquellos terrenos que el planeamiento no incluya en ninguna otra categoría de suelo rústico, diferenciándose las siguientes </w:t>
      </w:r>
      <w:r>
        <w:rPr>
          <w:spacing w:val="-2"/>
          <w:sz w:val="20"/>
        </w:rPr>
        <w:t>subcategorías:</w:t>
      </w:r>
    </w:p>
    <w:p>
      <w:pPr>
        <w:pStyle w:val="ListParagraph"/>
        <w:numPr>
          <w:ilvl w:val="2"/>
          <w:numId w:val="29"/>
        </w:numPr>
        <w:tabs>
          <w:tab w:pos="862" w:val="left" w:leader="none"/>
        </w:tabs>
        <w:spacing w:line="254" w:lineRule="auto" w:before="121" w:after="0"/>
        <w:ind w:left="255" w:right="1105" w:firstLine="340"/>
        <w:jc w:val="both"/>
        <w:rPr>
          <w:sz w:val="20"/>
        </w:rPr>
      </w:pPr>
      <w:r>
        <w:rPr>
          <w:sz w:val="20"/>
        </w:rPr>
        <w:t>Suelo rústico común de reserva (SRCR), aquel que deba preservarse para futuras necesidades de desarrollo urbano.</w:t>
      </w:r>
    </w:p>
    <w:p>
      <w:pPr>
        <w:pStyle w:val="ListParagraph"/>
        <w:numPr>
          <w:ilvl w:val="2"/>
          <w:numId w:val="29"/>
        </w:numPr>
        <w:tabs>
          <w:tab w:pos="878" w:val="left" w:leader="none"/>
        </w:tabs>
        <w:spacing w:line="254" w:lineRule="auto" w:before="0" w:after="0"/>
        <w:ind w:left="255" w:right="1105" w:firstLine="340"/>
        <w:jc w:val="both"/>
        <w:rPr>
          <w:sz w:val="20"/>
        </w:rPr>
      </w:pPr>
      <w:r>
        <w:rPr>
          <w:sz w:val="20"/>
        </w:rPr>
        <w:t>Suelo rústico común ordinario (SRCO), aquel que el planeamiento no incluya en ninguna otra categoría de suelo rústico.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255" w:right="0" w:firstLine="0"/>
        <w:jc w:val="left"/>
        <w:rPr>
          <w:rFonts w:ascii="Arial" w:hAnsi="Arial"/>
          <w:i/>
          <w:sz w:val="20"/>
        </w:rPr>
      </w:pPr>
      <w:bookmarkStart w:name="Artículo 35. Delimitación y ordenación d" w:id="62"/>
      <w:bookmarkEnd w:id="62"/>
      <w:r>
        <w:rPr/>
      </w:r>
      <w:r>
        <w:rPr>
          <w:rFonts w:ascii="Arial" w:hAnsi="Arial"/>
          <w:b/>
          <w:sz w:val="20"/>
        </w:rPr>
        <w:t>Artículo</w:t>
      </w:r>
      <w:r>
        <w:rPr>
          <w:rFonts w:ascii="Arial" w:hAnsi="Arial"/>
          <w:b/>
          <w:spacing w:val="-4"/>
          <w:sz w:val="20"/>
        </w:rPr>
        <w:t> </w:t>
      </w:r>
      <w:r>
        <w:rPr>
          <w:rFonts w:ascii="Arial" w:hAnsi="Arial"/>
          <w:b/>
          <w:sz w:val="20"/>
        </w:rPr>
        <w:t>35.</w:t>
      </w:r>
      <w:r>
        <w:rPr>
          <w:rFonts w:ascii="Arial" w:hAnsi="Arial"/>
          <w:b/>
          <w:spacing w:val="48"/>
          <w:sz w:val="20"/>
        </w:rPr>
        <w:t> </w:t>
      </w:r>
      <w:r>
        <w:rPr>
          <w:rFonts w:ascii="Arial" w:hAnsi="Arial"/>
          <w:i/>
          <w:sz w:val="20"/>
        </w:rPr>
        <w:t>Delimitación</w:t>
      </w:r>
      <w:r>
        <w:rPr>
          <w:rFonts w:ascii="Arial" w:hAnsi="Arial"/>
          <w:i/>
          <w:spacing w:val="-4"/>
          <w:sz w:val="20"/>
        </w:rPr>
        <w:t> </w:t>
      </w:r>
      <w:r>
        <w:rPr>
          <w:rFonts w:ascii="Arial" w:hAnsi="Arial"/>
          <w:i/>
          <w:sz w:val="20"/>
        </w:rPr>
        <w:t>y</w:t>
      </w:r>
      <w:r>
        <w:rPr>
          <w:rFonts w:ascii="Arial" w:hAnsi="Arial"/>
          <w:i/>
          <w:spacing w:val="-3"/>
          <w:sz w:val="20"/>
        </w:rPr>
        <w:t> </w:t>
      </w:r>
      <w:r>
        <w:rPr>
          <w:rFonts w:ascii="Arial" w:hAnsi="Arial"/>
          <w:i/>
          <w:sz w:val="20"/>
        </w:rPr>
        <w:t>ordenación</w:t>
      </w:r>
      <w:r>
        <w:rPr>
          <w:rFonts w:ascii="Arial" w:hAnsi="Arial"/>
          <w:i/>
          <w:spacing w:val="-3"/>
          <w:sz w:val="20"/>
        </w:rPr>
        <w:t> </w:t>
      </w:r>
      <w:r>
        <w:rPr>
          <w:rFonts w:ascii="Arial" w:hAnsi="Arial"/>
          <w:i/>
          <w:sz w:val="20"/>
        </w:rPr>
        <w:t>del</w:t>
      </w:r>
      <w:r>
        <w:rPr>
          <w:rFonts w:ascii="Arial" w:hAnsi="Arial"/>
          <w:i/>
          <w:spacing w:val="-4"/>
          <w:sz w:val="20"/>
        </w:rPr>
        <w:t> </w:t>
      </w:r>
      <w:r>
        <w:rPr>
          <w:rFonts w:ascii="Arial" w:hAnsi="Arial"/>
          <w:i/>
          <w:sz w:val="20"/>
        </w:rPr>
        <w:t>suelo</w:t>
      </w:r>
      <w:r>
        <w:rPr>
          <w:rFonts w:ascii="Arial" w:hAnsi="Arial"/>
          <w:i/>
          <w:spacing w:val="-3"/>
          <w:sz w:val="20"/>
        </w:rPr>
        <w:t> </w:t>
      </w:r>
      <w:r>
        <w:rPr>
          <w:rFonts w:ascii="Arial" w:hAnsi="Arial"/>
          <w:i/>
          <w:sz w:val="20"/>
        </w:rPr>
        <w:t>rústico</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pacing w:val="-2"/>
          <w:sz w:val="20"/>
        </w:rPr>
        <w:t>asentamiento.</w:t>
      </w:r>
    </w:p>
    <w:p>
      <w:pPr>
        <w:pStyle w:val="ListParagraph"/>
        <w:numPr>
          <w:ilvl w:val="0"/>
          <w:numId w:val="30"/>
        </w:numPr>
        <w:tabs>
          <w:tab w:pos="835" w:val="left" w:leader="none"/>
        </w:tabs>
        <w:spacing w:line="254" w:lineRule="auto" w:before="126" w:after="0"/>
        <w:ind w:left="255" w:right="1102" w:firstLine="340"/>
        <w:jc w:val="both"/>
        <w:rPr>
          <w:sz w:val="20"/>
        </w:rPr>
      </w:pPr>
      <w:r>
        <w:rPr>
          <w:sz w:val="20"/>
        </w:rPr>
        <w:t>A los efectos de la delimitación de los asentamientos, en ausencia de determinación expresa del plan insular de ordenación, se considera núcleo de población a un conjunto de,</w:t>
      </w:r>
      <w:r>
        <w:rPr>
          <w:spacing w:val="40"/>
          <w:sz w:val="20"/>
        </w:rPr>
        <w:t> </w:t>
      </w:r>
      <w:r>
        <w:rPr>
          <w:sz w:val="20"/>
        </w:rPr>
        <w:t>al menos, diez edificaciones residenciales que formen calles, plazas o caminos, estén o no ocupados todos los espacios intermedios entre ellas; también tendrá esta consideración un conjunto con un número inferior de edificaciones que, sin embargo, cuente con una</w:t>
      </w:r>
      <w:r>
        <w:rPr>
          <w:spacing w:val="80"/>
          <w:sz w:val="20"/>
        </w:rPr>
        <w:t> </w:t>
      </w:r>
      <w:r>
        <w:rPr>
          <w:sz w:val="20"/>
        </w:rPr>
        <w:t>población residente superior a 40 personas.</w:t>
      </w:r>
    </w:p>
    <w:p>
      <w:pPr>
        <w:pStyle w:val="ListParagraph"/>
        <w:numPr>
          <w:ilvl w:val="0"/>
          <w:numId w:val="30"/>
        </w:numPr>
        <w:tabs>
          <w:tab w:pos="870" w:val="left" w:leader="none"/>
        </w:tabs>
        <w:spacing w:line="254" w:lineRule="auto" w:before="1" w:after="0"/>
        <w:ind w:left="255" w:right="1102" w:firstLine="340"/>
        <w:jc w:val="both"/>
        <w:rPr>
          <w:sz w:val="20"/>
        </w:rPr>
      </w:pPr>
      <w:r>
        <w:rPr>
          <w:sz w:val="20"/>
        </w:rPr>
        <w:t>Igualmente, forman parte del núcleo de población las edificaciones que, estando separadas del conjunto, se encuentren a menos de 200 metros de los límites exteriores del mismo. A los efectos del cómputo de esa distancia se excluyen los terrenos ocupados por instalaciones agropecuarias, industriales y otras equivalentes, instalaciones </w:t>
      </w:r>
      <w:r>
        <w:rPr>
          <w:sz w:val="20"/>
        </w:rPr>
        <w:t>deportivas, cementerios y otras análogas, así como barrancos que sean cruzados por puentes. El espacio que separa el conjunto del núcleo de población de estas edificaciones aisladas en ningún caso forma parte del asentamiento, teniendo la subcategoría que le corresponda en función de sus características.</w:t>
      </w:r>
    </w:p>
    <w:p>
      <w:pPr>
        <w:pStyle w:val="ListParagraph"/>
        <w:numPr>
          <w:ilvl w:val="0"/>
          <w:numId w:val="30"/>
        </w:numPr>
        <w:tabs>
          <w:tab w:pos="841" w:val="left" w:leader="none"/>
        </w:tabs>
        <w:spacing w:line="254" w:lineRule="auto" w:before="0" w:after="0"/>
        <w:ind w:left="255" w:right="1104" w:firstLine="340"/>
        <w:jc w:val="both"/>
        <w:rPr>
          <w:sz w:val="20"/>
        </w:rPr>
      </w:pPr>
      <w:r>
        <w:rPr>
          <w:sz w:val="20"/>
        </w:rPr>
        <w:t>El perímetro del asentamiento vendrá determinado por la ocupación territorial actual del conjunto edificatorio del núcleo de población señalado en el apartado 1 y el necesario para</w:t>
      </w:r>
      <w:r>
        <w:rPr>
          <w:spacing w:val="-1"/>
          <w:sz w:val="20"/>
        </w:rPr>
        <w:t> </w:t>
      </w:r>
      <w:r>
        <w:rPr>
          <w:sz w:val="20"/>
        </w:rPr>
        <w:t>atender</w:t>
      </w:r>
      <w:r>
        <w:rPr>
          <w:spacing w:val="-1"/>
          <w:sz w:val="20"/>
        </w:rPr>
        <w:t> </w:t>
      </w:r>
      <w:r>
        <w:rPr>
          <w:sz w:val="20"/>
        </w:rPr>
        <w:t>el</w:t>
      </w:r>
      <w:r>
        <w:rPr>
          <w:spacing w:val="-1"/>
          <w:sz w:val="20"/>
        </w:rPr>
        <w:t> </w:t>
      </w:r>
      <w:r>
        <w:rPr>
          <w:sz w:val="20"/>
        </w:rPr>
        <w:t>crecimiento</w:t>
      </w:r>
      <w:r>
        <w:rPr>
          <w:spacing w:val="-1"/>
          <w:sz w:val="20"/>
        </w:rPr>
        <w:t> </w:t>
      </w:r>
      <w:r>
        <w:rPr>
          <w:sz w:val="20"/>
        </w:rPr>
        <w:t>vegetativo</w:t>
      </w:r>
      <w:r>
        <w:rPr>
          <w:spacing w:val="-1"/>
          <w:sz w:val="20"/>
        </w:rPr>
        <w:t> </w:t>
      </w:r>
      <w:r>
        <w:rPr>
          <w:sz w:val="20"/>
        </w:rPr>
        <w:t>futuro,</w:t>
      </w:r>
      <w:r>
        <w:rPr>
          <w:spacing w:val="-1"/>
          <w:sz w:val="20"/>
        </w:rPr>
        <w:t> </w:t>
      </w:r>
      <w:r>
        <w:rPr>
          <w:sz w:val="20"/>
        </w:rPr>
        <w:t>incluyendo</w:t>
      </w:r>
      <w:r>
        <w:rPr>
          <w:spacing w:val="-1"/>
          <w:sz w:val="20"/>
        </w:rPr>
        <w:t> </w:t>
      </w:r>
      <w:r>
        <w:rPr>
          <w:sz w:val="20"/>
        </w:rPr>
        <w:t>el</w:t>
      </w:r>
      <w:r>
        <w:rPr>
          <w:spacing w:val="-1"/>
          <w:sz w:val="20"/>
        </w:rPr>
        <w:t> </w:t>
      </w:r>
      <w:r>
        <w:rPr>
          <w:sz w:val="20"/>
        </w:rPr>
        <w:t>suelo</w:t>
      </w:r>
      <w:r>
        <w:rPr>
          <w:spacing w:val="-1"/>
          <w:sz w:val="20"/>
        </w:rPr>
        <w:t> </w:t>
      </w:r>
      <w:r>
        <w:rPr>
          <w:sz w:val="20"/>
        </w:rPr>
        <w:t>preciso</w:t>
      </w:r>
      <w:r>
        <w:rPr>
          <w:spacing w:val="-1"/>
          <w:sz w:val="20"/>
        </w:rPr>
        <w:t> </w:t>
      </w:r>
      <w:r>
        <w:rPr>
          <w:sz w:val="20"/>
        </w:rPr>
        <w:t>para</w:t>
      </w:r>
      <w:r>
        <w:rPr>
          <w:spacing w:val="-1"/>
          <w:sz w:val="20"/>
        </w:rPr>
        <w:t> </w:t>
      </w:r>
      <w:r>
        <w:rPr>
          <w:sz w:val="20"/>
        </w:rPr>
        <w:t>las</w:t>
      </w:r>
      <w:r>
        <w:rPr>
          <w:spacing w:val="-1"/>
          <w:sz w:val="20"/>
        </w:rPr>
        <w:t> </w:t>
      </w:r>
      <w:r>
        <w:rPr>
          <w:sz w:val="20"/>
        </w:rPr>
        <w:t>dotaciones y equipamientos que correspondan, cuando no sea posible su localización en el interior del </w:t>
      </w:r>
      <w:r>
        <w:rPr>
          <w:spacing w:val="-2"/>
          <w:sz w:val="20"/>
        </w:rPr>
        <w:t>asentamiento.</w:t>
      </w:r>
    </w:p>
    <w:p>
      <w:pPr>
        <w:pStyle w:val="ListParagraph"/>
        <w:numPr>
          <w:ilvl w:val="0"/>
          <w:numId w:val="30"/>
        </w:numPr>
        <w:tabs>
          <w:tab w:pos="910" w:val="left" w:leader="none"/>
        </w:tabs>
        <w:spacing w:line="254" w:lineRule="auto" w:before="0" w:after="0"/>
        <w:ind w:left="255" w:right="1102" w:firstLine="340"/>
        <w:jc w:val="both"/>
        <w:rPr>
          <w:sz w:val="20"/>
        </w:rPr>
      </w:pPr>
      <w:r>
        <w:rPr>
          <w:sz w:val="20"/>
        </w:rPr>
        <w:t>El planeamiento general mantendrá la estructura rural de los asentamientos, mejorando, en su caso, los viales existentes y evitando la apertura de nuevos, salvo excepciones que pretendan la colmatación interior o, en su caso, la comunicación de viviendas interiores consolidadas.</w:t>
      </w:r>
    </w:p>
    <w:p>
      <w:pPr>
        <w:pStyle w:val="ListParagraph"/>
        <w:numPr>
          <w:ilvl w:val="0"/>
          <w:numId w:val="30"/>
        </w:numPr>
        <w:tabs>
          <w:tab w:pos="843" w:val="left" w:leader="none"/>
        </w:tabs>
        <w:spacing w:line="254" w:lineRule="auto" w:before="1" w:after="0"/>
        <w:ind w:left="255" w:right="1102" w:firstLine="340"/>
        <w:jc w:val="both"/>
        <w:rPr>
          <w:sz w:val="20"/>
        </w:rPr>
      </w:pPr>
      <w:r>
        <w:rPr>
          <w:sz w:val="20"/>
        </w:rPr>
        <w:t>El planeamiento general, o, en su caso, los planes y normas de espacios naturales protegidos, determinará la ordenación estructural de cada asentamiento teniendo en cuenta la red viaria estructural y las interconexiones y desarrollos necesarios para mejor funcionalidad y aprovechamiento del suelo, en previsión de los crecimientos poblacionales y las actividades propias del lugar de que se trate en cada caso. Asimismo, podrá fijar la delimitación y parámetros de ordenación de unidades de actuación que pudieran ser necesarias para una correcta ordenación pormenorizada.</w:t>
      </w:r>
    </w:p>
    <w:p>
      <w:pPr>
        <w:pStyle w:val="ListParagraph"/>
        <w:numPr>
          <w:ilvl w:val="0"/>
          <w:numId w:val="30"/>
        </w:numPr>
        <w:tabs>
          <w:tab w:pos="945" w:val="left" w:leader="none"/>
        </w:tabs>
        <w:spacing w:line="254" w:lineRule="auto" w:before="0" w:after="0"/>
        <w:ind w:left="255" w:right="1102" w:firstLine="340"/>
        <w:jc w:val="both"/>
        <w:rPr>
          <w:sz w:val="20"/>
        </w:rPr>
      </w:pPr>
      <w:r>
        <w:rPr>
          <w:sz w:val="20"/>
        </w:rPr>
        <w:t>Igualmente, los instrumentos mencionados podrán incorporar la ordenación pormenorizada de todo o de parte del asentamiento, en particular de las partes o áreas que presenten una ocupación igual o superior a dos tercios de aquella, sin que la nueva edificabilidad que se otorgue pueda ser superior al 25% de la ya materializada. El planeamiento deberá determinar la contribución al sostenimiento de las dotaciones y equipamientos que las nuevas ocupaciones generen. En defecto de aquellos instrumentos,</w:t>
      </w:r>
      <w:r>
        <w:rPr>
          <w:spacing w:val="80"/>
          <w:sz w:val="20"/>
        </w:rPr>
        <w:t> </w:t>
      </w:r>
      <w:r>
        <w:rPr>
          <w:sz w:val="20"/>
        </w:rPr>
        <w:t>la ordenación de esos asentamientos se efectuará mediante plan especial de ordenación.</w:t>
      </w:r>
    </w:p>
    <w:p>
      <w:pPr>
        <w:pStyle w:val="ListParagraph"/>
        <w:numPr>
          <w:ilvl w:val="0"/>
          <w:numId w:val="30"/>
        </w:numPr>
        <w:tabs>
          <w:tab w:pos="834" w:val="left" w:leader="none"/>
        </w:tabs>
        <w:spacing w:line="254" w:lineRule="auto" w:before="0" w:after="0"/>
        <w:ind w:left="255" w:right="1103" w:firstLine="340"/>
        <w:jc w:val="both"/>
        <w:rPr>
          <w:sz w:val="20"/>
        </w:rPr>
      </w:pPr>
      <w:r>
        <w:rPr>
          <w:sz w:val="20"/>
        </w:rPr>
        <w:t>En particular, el suelo de los asentamientos rurales que reúna los servicios a que se refiere el artículo 46.1 a) de esta ley, con la dimensión que se establezca reglamentariamente, tendrá la consideración de suelo en situación de urbanizado a los efectos de la legislación estatal de suelo.</w:t>
      </w:r>
    </w:p>
    <w:p>
      <w:pPr>
        <w:pStyle w:val="ListParagraph"/>
        <w:numPr>
          <w:ilvl w:val="0"/>
          <w:numId w:val="30"/>
        </w:numPr>
        <w:tabs>
          <w:tab w:pos="824" w:val="left" w:leader="none"/>
        </w:tabs>
        <w:spacing w:line="254" w:lineRule="auto" w:before="1" w:after="0"/>
        <w:ind w:left="255" w:right="1104" w:firstLine="340"/>
        <w:jc w:val="both"/>
        <w:rPr>
          <w:sz w:val="20"/>
        </w:rPr>
      </w:pPr>
      <w:r>
        <w:rPr>
          <w:sz w:val="20"/>
        </w:rPr>
        <w:t>En los municipios con población inferior a 10.000 habitantes, o con población superior pero que no cuenten con ningún núcleo de población superior a 5.000 habitantes, la delimitación y ordenación de los asentamientos rurales se rige por lo establecido en la disposición adicional vigesimoséptima de la presente ley.</w:t>
      </w:r>
    </w:p>
    <w:p>
      <w:pPr>
        <w:pStyle w:val="Heading2"/>
        <w:spacing w:before="223"/>
        <w:ind w:left="2200"/>
      </w:pPr>
      <w:bookmarkStart w:name="Sección 2.ª Régimen jurídico del suelo r" w:id="63"/>
      <w:bookmarkEnd w:id="63"/>
      <w:r>
        <w:rPr>
          <w:b w:val="0"/>
          <w:i w:val="0"/>
        </w:rPr>
      </w:r>
      <w:bookmarkStart w:name="_bookmark13" w:id="64"/>
      <w:bookmarkEnd w:id="64"/>
      <w:r>
        <w:rPr>
          <w:b w:val="0"/>
          <w:i w:val="0"/>
        </w:rPr>
      </w:r>
      <w:r>
        <w:rPr/>
        <w:t>Sección</w:t>
      </w:r>
      <w:r>
        <w:rPr>
          <w:spacing w:val="-1"/>
        </w:rPr>
        <w:t> </w:t>
      </w:r>
      <w:r>
        <w:rPr/>
        <w:t>2.ª Régimen jurídico</w:t>
      </w:r>
      <w:r>
        <w:rPr>
          <w:spacing w:val="-1"/>
        </w:rPr>
        <w:t> </w:t>
      </w:r>
      <w:r>
        <w:rPr/>
        <w:t>del suelo </w:t>
      </w:r>
      <w:r>
        <w:rPr>
          <w:spacing w:val="-2"/>
        </w:rPr>
        <w:t>rústico</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36. Derechos de las personas pr" w:id="65"/>
      <w:bookmarkEnd w:id="65"/>
      <w:r>
        <w:rPr/>
      </w:r>
      <w:r>
        <w:rPr>
          <w:rFonts w:ascii="Arial" w:hAnsi="Arial"/>
          <w:b/>
          <w:sz w:val="20"/>
        </w:rPr>
        <w:t>Artículo</w:t>
      </w:r>
      <w:r>
        <w:rPr>
          <w:rFonts w:ascii="Arial" w:hAnsi="Arial"/>
          <w:b/>
          <w:spacing w:val="-1"/>
          <w:sz w:val="20"/>
        </w:rPr>
        <w:t> </w:t>
      </w:r>
      <w:r>
        <w:rPr>
          <w:rFonts w:ascii="Arial" w:hAnsi="Arial"/>
          <w:b/>
          <w:sz w:val="20"/>
        </w:rPr>
        <w:t>36.</w:t>
      </w:r>
      <w:r>
        <w:rPr>
          <w:rFonts w:ascii="Arial" w:hAnsi="Arial"/>
          <w:b/>
          <w:spacing w:val="53"/>
          <w:sz w:val="20"/>
        </w:rPr>
        <w:t> </w:t>
      </w:r>
      <w:r>
        <w:rPr>
          <w:rFonts w:ascii="Arial" w:hAnsi="Arial"/>
          <w:i/>
          <w:sz w:val="20"/>
        </w:rPr>
        <w:t>Derechos</w:t>
      </w:r>
      <w:r>
        <w:rPr>
          <w:rFonts w:ascii="Arial" w:hAnsi="Arial"/>
          <w:i/>
          <w:spacing w:val="-1"/>
          <w:sz w:val="20"/>
        </w:rPr>
        <w:t> </w:t>
      </w:r>
      <w:r>
        <w:rPr>
          <w:rFonts w:ascii="Arial" w:hAnsi="Arial"/>
          <w:i/>
          <w:sz w:val="20"/>
        </w:rPr>
        <w:t>de las</w:t>
      </w:r>
      <w:r>
        <w:rPr>
          <w:rFonts w:ascii="Arial" w:hAnsi="Arial"/>
          <w:i/>
          <w:spacing w:val="-1"/>
          <w:sz w:val="20"/>
        </w:rPr>
        <w:t> </w:t>
      </w:r>
      <w:r>
        <w:rPr>
          <w:rFonts w:ascii="Arial" w:hAnsi="Arial"/>
          <w:i/>
          <w:sz w:val="20"/>
        </w:rPr>
        <w:t>personas</w:t>
      </w:r>
      <w:r>
        <w:rPr>
          <w:rFonts w:ascii="Arial" w:hAnsi="Arial"/>
          <w:i/>
          <w:spacing w:val="-1"/>
          <w:sz w:val="20"/>
        </w:rPr>
        <w:t> </w:t>
      </w:r>
      <w:r>
        <w:rPr>
          <w:rFonts w:ascii="Arial" w:hAnsi="Arial"/>
          <w:i/>
          <w:sz w:val="20"/>
        </w:rPr>
        <w:t>propietarias de</w:t>
      </w:r>
      <w:r>
        <w:rPr>
          <w:rFonts w:ascii="Arial" w:hAnsi="Arial"/>
          <w:i/>
          <w:spacing w:val="-1"/>
          <w:sz w:val="20"/>
        </w:rPr>
        <w:t> </w:t>
      </w:r>
      <w:r>
        <w:rPr>
          <w:rFonts w:ascii="Arial" w:hAnsi="Arial"/>
          <w:i/>
          <w:sz w:val="20"/>
        </w:rPr>
        <w:t>suelo </w:t>
      </w:r>
      <w:r>
        <w:rPr>
          <w:rFonts w:ascii="Arial" w:hAnsi="Arial"/>
          <w:i/>
          <w:spacing w:val="-2"/>
          <w:sz w:val="20"/>
        </w:rPr>
        <w:t>rústico.</w:t>
      </w:r>
    </w:p>
    <w:p>
      <w:pPr>
        <w:pStyle w:val="ListParagraph"/>
        <w:numPr>
          <w:ilvl w:val="0"/>
          <w:numId w:val="31"/>
        </w:numPr>
        <w:tabs>
          <w:tab w:pos="877" w:val="left" w:leader="none"/>
        </w:tabs>
        <w:spacing w:line="254" w:lineRule="auto" w:before="127" w:after="0"/>
        <w:ind w:left="255" w:right="1106" w:firstLine="340"/>
        <w:jc w:val="both"/>
        <w:rPr>
          <w:sz w:val="20"/>
        </w:rPr>
      </w:pPr>
      <w:r>
        <w:rPr>
          <w:sz w:val="20"/>
        </w:rPr>
        <w:t>En el marco de lo establecido por la legislación estatal de suelo, las personas propietarias de suelo rústico tienen los siguientes derechos:</w:t>
      </w:r>
    </w:p>
    <w:p>
      <w:pPr>
        <w:pStyle w:val="ListParagraph"/>
        <w:numPr>
          <w:ilvl w:val="1"/>
          <w:numId w:val="31"/>
        </w:numPr>
        <w:tabs>
          <w:tab w:pos="829" w:val="left" w:leader="none"/>
        </w:tabs>
        <w:spacing w:line="254" w:lineRule="auto" w:before="120" w:after="0"/>
        <w:ind w:left="255" w:right="1103" w:firstLine="340"/>
        <w:jc w:val="both"/>
        <w:rPr>
          <w:sz w:val="20"/>
        </w:rPr>
      </w:pPr>
      <w:r>
        <w:rPr>
          <w:sz w:val="20"/>
        </w:rPr>
        <w:t>A la ejecución de los actos tradicionales propios de la actividad rural y, en todo caso, a la realización de los actos precisos para la utilización y la explotación agrícolas, ganaderas, forestales, cinegéticas o análogas, vinculadas con la utilización racional de los recursos naturales, que correspondan, conforme a su naturaleza y mediante el empleo de medios que no</w:t>
      </w:r>
      <w:r>
        <w:rPr>
          <w:spacing w:val="18"/>
          <w:sz w:val="20"/>
        </w:rPr>
        <w:t> </w:t>
      </w:r>
      <w:r>
        <w:rPr>
          <w:sz w:val="20"/>
        </w:rPr>
        <w:t>comporten</w:t>
      </w:r>
      <w:r>
        <w:rPr>
          <w:spacing w:val="18"/>
          <w:sz w:val="20"/>
        </w:rPr>
        <w:t> </w:t>
      </w:r>
      <w:r>
        <w:rPr>
          <w:sz w:val="20"/>
        </w:rPr>
        <w:t>la</w:t>
      </w:r>
      <w:r>
        <w:rPr>
          <w:spacing w:val="18"/>
          <w:sz w:val="20"/>
        </w:rPr>
        <w:t> </w:t>
      </w:r>
      <w:r>
        <w:rPr>
          <w:sz w:val="20"/>
        </w:rPr>
        <w:t>transformación</w:t>
      </w:r>
      <w:r>
        <w:rPr>
          <w:spacing w:val="18"/>
          <w:sz w:val="20"/>
        </w:rPr>
        <w:t> </w:t>
      </w:r>
      <w:r>
        <w:rPr>
          <w:sz w:val="20"/>
        </w:rPr>
        <w:t>de</w:t>
      </w:r>
      <w:r>
        <w:rPr>
          <w:spacing w:val="18"/>
          <w:sz w:val="20"/>
        </w:rPr>
        <w:t> </w:t>
      </w:r>
      <w:r>
        <w:rPr>
          <w:sz w:val="20"/>
        </w:rPr>
        <w:t>dicho</w:t>
      </w:r>
      <w:r>
        <w:rPr>
          <w:spacing w:val="18"/>
          <w:sz w:val="20"/>
        </w:rPr>
        <w:t> </w:t>
      </w:r>
      <w:r>
        <w:rPr>
          <w:sz w:val="20"/>
        </w:rPr>
        <w:t>destino,</w:t>
      </w:r>
      <w:r>
        <w:rPr>
          <w:spacing w:val="18"/>
          <w:sz w:val="20"/>
        </w:rPr>
        <w:t> </w:t>
      </w:r>
      <w:r>
        <w:rPr>
          <w:sz w:val="20"/>
        </w:rPr>
        <w:t>incluyendo</w:t>
      </w:r>
      <w:r>
        <w:rPr>
          <w:spacing w:val="18"/>
          <w:sz w:val="20"/>
        </w:rPr>
        <w:t> </w:t>
      </w:r>
      <w:r>
        <w:rPr>
          <w:sz w:val="20"/>
        </w:rPr>
        <w:t>los</w:t>
      </w:r>
      <w:r>
        <w:rPr>
          <w:spacing w:val="18"/>
          <w:sz w:val="20"/>
        </w:rPr>
        <w:t> </w:t>
      </w:r>
      <w:r>
        <w:rPr>
          <w:sz w:val="20"/>
        </w:rPr>
        <w:t>actos</w:t>
      </w:r>
      <w:r>
        <w:rPr>
          <w:spacing w:val="18"/>
          <w:sz w:val="20"/>
        </w:rPr>
        <w:t> </w:t>
      </w:r>
      <w:r>
        <w:rPr>
          <w:sz w:val="20"/>
        </w:rPr>
        <w:t>de</w:t>
      </w:r>
      <w:r>
        <w:rPr>
          <w:spacing w:val="18"/>
          <w:sz w:val="20"/>
        </w:rPr>
        <w:t> </w:t>
      </w:r>
      <w:r>
        <w:rPr>
          <w:sz w:val="20"/>
        </w:rPr>
        <w:t>mantenimiento</w:t>
      </w:r>
      <w:r>
        <w:rPr>
          <w:spacing w:val="18"/>
          <w:sz w:val="20"/>
        </w:rPr>
        <w:t> </w:t>
      </w:r>
      <w:r>
        <w:rPr>
          <w:sz w:val="20"/>
        </w:rPr>
        <w:t>y</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BodyText"/>
        <w:spacing w:line="252" w:lineRule="auto"/>
        <w:ind w:right="1103" w:firstLine="0"/>
      </w:pPr>
      <w:r>
        <w:rPr/>
        <w:t>conservación en condiciones adecuadas de las infraestructuras y construcciones, y los trabajos e </w:t>
      </w:r>
      <w:r>
        <w:rPr>
          <w:rFonts w:ascii="Arial" w:hAnsi="Arial"/>
          <w:b/>
        </w:rPr>
        <w:t>instalaciones </w:t>
      </w:r>
      <w:r>
        <w:rPr/>
        <w:t>que sean precisos con sujeción a los límites que la legislación por razón de la materia establezca.</w:t>
      </w:r>
    </w:p>
    <w:p>
      <w:pPr>
        <w:pStyle w:val="BodyText"/>
        <w:spacing w:before="17"/>
        <w:ind w:left="0" w:firstLine="0"/>
        <w:jc w:val="left"/>
      </w:pPr>
      <w:r>
        <w:rPr/>
        <mc:AlternateContent>
          <mc:Choice Requires="wps">
            <w:drawing>
              <wp:anchor distT="0" distB="0" distL="0" distR="0" allowOverlap="1" layoutInCell="1" locked="0" behindDoc="1" simplePos="0" relativeHeight="487589376">
                <wp:simplePos x="0" y="0"/>
                <wp:positionH relativeFrom="page">
                  <wp:posOffset>1156762</wp:posOffset>
                </wp:positionH>
                <wp:positionV relativeFrom="paragraph">
                  <wp:posOffset>175310</wp:posOffset>
                </wp:positionV>
                <wp:extent cx="5247005" cy="649605"/>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5247005" cy="649605"/>
                        </a:xfrm>
                        <a:prstGeom prst="rect">
                          <a:avLst/>
                        </a:prstGeom>
                        <a:solidFill>
                          <a:srgbClr val="F7F7FF"/>
                        </a:solidFill>
                        <a:ln w="9525">
                          <a:solidFill>
                            <a:srgbClr val="9F9F9F"/>
                          </a:solidFill>
                          <a:prstDash val="solid"/>
                        </a:ln>
                      </wps:spPr>
                      <wps:txbx>
                        <w:txbxContent>
                          <w:p>
                            <w:pPr>
                              <w:spacing w:line="254" w:lineRule="auto" w:before="184"/>
                              <w:ind w:left="269" w:right="268" w:firstLine="340"/>
                              <w:jc w:val="both"/>
                              <w:rPr>
                                <w:color w:val="000000"/>
                                <w:sz w:val="18"/>
                              </w:rPr>
                            </w:pPr>
                            <w:r>
                              <w:rPr>
                                <w:color w:val="000000"/>
                                <w:sz w:val="18"/>
                              </w:rPr>
                              <w:t>Téngase en cuenta que se declara que el término destacado del apartado 1.a) es conforme a la Constitución siempre que se interprete tal y como se indica en el fundamento jurídico 6, por Sentencia del TC 86/2019, de 20 de junio. </w:t>
                            </w:r>
                            <w:hyperlink r:id="rId9">
                              <w:r>
                                <w:rPr>
                                  <w:color w:val="0000FF"/>
                                  <w:sz w:val="18"/>
                                  <w:u w:val="single" w:color="0000FF"/>
                                </w:rPr>
                                <w:t>Ref. BOE-A-2019-10914</w:t>
                              </w:r>
                            </w:hyperlink>
                          </w:p>
                        </w:txbxContent>
                      </wps:txbx>
                      <wps:bodyPr wrap="square" lIns="0" tIns="0" rIns="0" bIns="0" rtlCol="0">
                        <a:noAutofit/>
                      </wps:bodyPr>
                    </wps:wsp>
                  </a:graphicData>
                </a:graphic>
              </wp:anchor>
            </w:drawing>
          </mc:Choice>
          <mc:Fallback>
            <w:pict>
              <v:shape style="position:absolute;margin-left:91.083672pt;margin-top:13.804014pt;width:413.15pt;height:51.15pt;mso-position-horizontal-relative:page;mso-position-vertical-relative:paragraph;z-index:-15727104;mso-wrap-distance-left:0;mso-wrap-distance-right:0" type="#_x0000_t202" id="docshape6" filled="true" fillcolor="#f7f7ff" stroked="true" strokeweight=".75pt" strokecolor="#9f9f9f">
                <v:textbox inset="0,0,0,0">
                  <w:txbxContent>
                    <w:p>
                      <w:pPr>
                        <w:spacing w:line="254" w:lineRule="auto" w:before="184"/>
                        <w:ind w:left="269" w:right="268" w:firstLine="340"/>
                        <w:jc w:val="both"/>
                        <w:rPr>
                          <w:color w:val="000000"/>
                          <w:sz w:val="18"/>
                        </w:rPr>
                      </w:pPr>
                      <w:r>
                        <w:rPr>
                          <w:color w:val="000000"/>
                          <w:sz w:val="18"/>
                        </w:rPr>
                        <w:t>Téngase en cuenta que se declara que el término destacado del apartado 1.a) es conforme a la Constitución siempre que se interprete tal y como se indica en el fundamento jurídico 6, por Sentencia del TC 86/2019, de 20 de junio. </w:t>
                      </w:r>
                      <w:hyperlink r:id="rId9">
                        <w:r>
                          <w:rPr>
                            <w:color w:val="0000FF"/>
                            <w:sz w:val="18"/>
                            <w:u w:val="single" w:color="0000FF"/>
                          </w:rPr>
                          <w:t>Ref. BOE-A-2019-10914</w:t>
                        </w:r>
                      </w:hyperlink>
                    </w:p>
                  </w:txbxContent>
                </v:textbox>
                <v:fill type="solid"/>
                <v:stroke dashstyle="solid"/>
                <w10:wrap type="topAndBottom"/>
              </v:shape>
            </w:pict>
          </mc:Fallback>
        </mc:AlternateContent>
      </w:r>
    </w:p>
    <w:p>
      <w:pPr>
        <w:pStyle w:val="BodyText"/>
        <w:spacing w:before="146"/>
        <w:ind w:left="0" w:firstLine="0"/>
        <w:jc w:val="left"/>
      </w:pPr>
    </w:p>
    <w:p>
      <w:pPr>
        <w:pStyle w:val="ListParagraph"/>
        <w:numPr>
          <w:ilvl w:val="1"/>
          <w:numId w:val="31"/>
        </w:numPr>
        <w:tabs>
          <w:tab w:pos="870" w:val="left" w:leader="none"/>
        </w:tabs>
        <w:spacing w:line="254" w:lineRule="auto" w:before="0" w:after="0"/>
        <w:ind w:left="255" w:right="1103" w:firstLine="340"/>
        <w:jc w:val="both"/>
        <w:rPr>
          <w:sz w:val="20"/>
        </w:rPr>
      </w:pPr>
      <w:r>
        <w:rPr>
          <w:sz w:val="20"/>
        </w:rPr>
        <w:t>A la realización de las obras y construcciones necesarias para el ejercicio de los anteriores usos ordinarios, así como para actividades complementarias de aquellos, en los términos establecidos por esta ley.</w:t>
      </w:r>
    </w:p>
    <w:p>
      <w:pPr>
        <w:pStyle w:val="ListParagraph"/>
        <w:numPr>
          <w:ilvl w:val="1"/>
          <w:numId w:val="31"/>
        </w:numPr>
        <w:tabs>
          <w:tab w:pos="864" w:val="left" w:leader="none"/>
        </w:tabs>
        <w:spacing w:line="254" w:lineRule="auto" w:before="0" w:after="0"/>
        <w:ind w:left="255" w:right="1104" w:firstLine="340"/>
        <w:jc w:val="both"/>
        <w:rPr>
          <w:sz w:val="20"/>
        </w:rPr>
      </w:pPr>
      <w:r>
        <w:rPr>
          <w:sz w:val="20"/>
        </w:rPr>
        <w:t>Al ejercicio de otros usos no ordinarios, así como a la ejecución de las obras y construcciones vinculadas a los mismos, siempre que sean admisibles de acuerdo con la legislación y el planeamiento de aplicación.</w:t>
      </w:r>
    </w:p>
    <w:p>
      <w:pPr>
        <w:pStyle w:val="ListParagraph"/>
        <w:numPr>
          <w:ilvl w:val="0"/>
          <w:numId w:val="31"/>
        </w:numPr>
        <w:tabs>
          <w:tab w:pos="956" w:val="left" w:leader="none"/>
        </w:tabs>
        <w:spacing w:line="254" w:lineRule="auto" w:before="120" w:after="0"/>
        <w:ind w:left="255" w:right="1103" w:firstLine="340"/>
        <w:jc w:val="both"/>
        <w:rPr>
          <w:sz w:val="20"/>
        </w:rPr>
      </w:pPr>
      <w:r>
        <w:rPr>
          <w:sz w:val="20"/>
        </w:rPr>
        <w:t>Excepcionalmente, cuando la ordenación permita otorgar al suelo rústico aprovechamiento en edificación de naturaleza industrial, turística o de equipamiento, que no sea uso complementario, la persona propietaria tendrá el derecho a materializarlo en las condiciones establecidas por dicha ordenación, previo cumplimiento de los deberes que esta determine. En el caso de que el aprovechamiento edificatorio fuera por tiempo limitado, este nunca podrá ser inferior al necesario para permitir la amortización de la inversión y tendrá carácter prorrogable.</w:t>
      </w:r>
    </w:p>
    <w:p>
      <w:pPr>
        <w:spacing w:before="224"/>
        <w:ind w:left="255" w:right="0" w:firstLine="0"/>
        <w:jc w:val="left"/>
        <w:rPr>
          <w:rFonts w:ascii="Arial" w:hAnsi="Arial"/>
          <w:i/>
          <w:sz w:val="20"/>
        </w:rPr>
      </w:pPr>
      <w:bookmarkStart w:name="Artículo 37. Deberes de las personas pro" w:id="66"/>
      <w:bookmarkEnd w:id="66"/>
      <w:r>
        <w:rPr/>
      </w:r>
      <w:r>
        <w:rPr>
          <w:rFonts w:ascii="Arial" w:hAnsi="Arial"/>
          <w:b/>
          <w:sz w:val="20"/>
        </w:rPr>
        <w:t>Artículo</w:t>
      </w:r>
      <w:r>
        <w:rPr>
          <w:rFonts w:ascii="Arial" w:hAnsi="Arial"/>
          <w:b/>
          <w:spacing w:val="-1"/>
          <w:sz w:val="20"/>
        </w:rPr>
        <w:t> </w:t>
      </w:r>
      <w:r>
        <w:rPr>
          <w:rFonts w:ascii="Arial" w:hAnsi="Arial"/>
          <w:b/>
          <w:sz w:val="20"/>
        </w:rPr>
        <w:t>37.</w:t>
      </w:r>
      <w:r>
        <w:rPr>
          <w:rFonts w:ascii="Arial" w:hAnsi="Arial"/>
          <w:b/>
          <w:spacing w:val="53"/>
          <w:sz w:val="20"/>
        </w:rPr>
        <w:t> </w:t>
      </w:r>
      <w:r>
        <w:rPr>
          <w:rFonts w:ascii="Arial" w:hAnsi="Arial"/>
          <w:i/>
          <w:sz w:val="20"/>
        </w:rPr>
        <w:t>Deberes</w:t>
      </w:r>
      <w:r>
        <w:rPr>
          <w:rFonts w:ascii="Arial" w:hAnsi="Arial"/>
          <w:i/>
          <w:spacing w:val="-1"/>
          <w:sz w:val="20"/>
        </w:rPr>
        <w:t> </w:t>
      </w:r>
      <w:r>
        <w:rPr>
          <w:rFonts w:ascii="Arial" w:hAnsi="Arial"/>
          <w:i/>
          <w:sz w:val="20"/>
        </w:rPr>
        <w:t>de las</w:t>
      </w:r>
      <w:r>
        <w:rPr>
          <w:rFonts w:ascii="Arial" w:hAnsi="Arial"/>
          <w:i/>
          <w:spacing w:val="-1"/>
          <w:sz w:val="20"/>
        </w:rPr>
        <w:t> </w:t>
      </w:r>
      <w:r>
        <w:rPr>
          <w:rFonts w:ascii="Arial" w:hAnsi="Arial"/>
          <w:i/>
          <w:sz w:val="20"/>
        </w:rPr>
        <w:t>personas</w:t>
      </w:r>
      <w:r>
        <w:rPr>
          <w:rFonts w:ascii="Arial" w:hAnsi="Arial"/>
          <w:i/>
          <w:spacing w:val="-1"/>
          <w:sz w:val="20"/>
        </w:rPr>
        <w:t> </w:t>
      </w:r>
      <w:r>
        <w:rPr>
          <w:rFonts w:ascii="Arial" w:hAnsi="Arial"/>
          <w:i/>
          <w:sz w:val="20"/>
        </w:rPr>
        <w:t>propietarias de</w:t>
      </w:r>
      <w:r>
        <w:rPr>
          <w:rFonts w:ascii="Arial" w:hAnsi="Arial"/>
          <w:i/>
          <w:spacing w:val="-1"/>
          <w:sz w:val="20"/>
        </w:rPr>
        <w:t> </w:t>
      </w:r>
      <w:r>
        <w:rPr>
          <w:rFonts w:ascii="Arial" w:hAnsi="Arial"/>
          <w:i/>
          <w:sz w:val="20"/>
        </w:rPr>
        <w:t>suelo </w:t>
      </w:r>
      <w:r>
        <w:rPr>
          <w:rFonts w:ascii="Arial" w:hAnsi="Arial"/>
          <w:i/>
          <w:spacing w:val="-2"/>
          <w:sz w:val="20"/>
        </w:rPr>
        <w:t>rústico.</w:t>
      </w:r>
    </w:p>
    <w:p>
      <w:pPr>
        <w:pStyle w:val="ListParagraph"/>
        <w:numPr>
          <w:ilvl w:val="0"/>
          <w:numId w:val="32"/>
        </w:numPr>
        <w:tabs>
          <w:tab w:pos="826" w:val="left" w:leader="none"/>
        </w:tabs>
        <w:spacing w:line="254" w:lineRule="auto" w:before="127" w:after="0"/>
        <w:ind w:left="255" w:right="1104" w:firstLine="340"/>
        <w:jc w:val="both"/>
        <w:rPr>
          <w:sz w:val="20"/>
        </w:rPr>
      </w:pPr>
      <w:r>
        <w:rPr>
          <w:sz w:val="20"/>
        </w:rPr>
        <w:t>Con carácter general, en el marco de la legislación estatal sobre suelo y demás leyes sectoriales de directa aplicación, las personas propietarias de suelo rústico tienen los siguientes deberes:</w:t>
      </w:r>
    </w:p>
    <w:p>
      <w:pPr>
        <w:pStyle w:val="ListParagraph"/>
        <w:numPr>
          <w:ilvl w:val="1"/>
          <w:numId w:val="32"/>
        </w:numPr>
        <w:tabs>
          <w:tab w:pos="834" w:val="left" w:leader="none"/>
        </w:tabs>
        <w:spacing w:line="254" w:lineRule="auto" w:before="120" w:after="0"/>
        <w:ind w:left="255" w:right="1102" w:firstLine="340"/>
        <w:jc w:val="both"/>
        <w:rPr>
          <w:sz w:val="20"/>
        </w:rPr>
      </w:pPr>
      <w:r>
        <w:rPr>
          <w:sz w:val="20"/>
        </w:rPr>
        <w:t>De conservar y mantener el suelo, y, en su caso, su masa vegetal, en las condiciones precisas para evitar riesgos de erosión o incendio o para la seguridad o salud públicas y daños o perjuicios a terceros o al interés general, incluidos los de carácter ambiental y estético, así como las construcciones, instalaciones e infraestructuras.</w:t>
      </w:r>
    </w:p>
    <w:p>
      <w:pPr>
        <w:pStyle w:val="ListParagraph"/>
        <w:numPr>
          <w:ilvl w:val="1"/>
          <w:numId w:val="32"/>
        </w:numPr>
        <w:tabs>
          <w:tab w:pos="838" w:val="left" w:leader="none"/>
        </w:tabs>
        <w:spacing w:line="254" w:lineRule="auto" w:before="0" w:after="0"/>
        <w:ind w:left="255" w:right="1105" w:firstLine="340"/>
        <w:jc w:val="both"/>
        <w:rPr>
          <w:sz w:val="20"/>
        </w:rPr>
      </w:pPr>
      <w:r>
        <w:rPr>
          <w:sz w:val="20"/>
        </w:rPr>
        <w:t>De usar y explotar el suelo de forma que se preserve en condiciones ecológicas y no se produzca contaminación indebida de la tierra, el agua y el aire, ni tengan lugar inmisiones ilegítimas en bienes de terceros.</w:t>
      </w:r>
    </w:p>
    <w:p>
      <w:pPr>
        <w:pStyle w:val="ListParagraph"/>
        <w:numPr>
          <w:ilvl w:val="1"/>
          <w:numId w:val="32"/>
        </w:numPr>
        <w:tabs>
          <w:tab w:pos="849" w:val="left" w:leader="none"/>
        </w:tabs>
        <w:spacing w:line="254" w:lineRule="auto" w:before="0" w:after="0"/>
        <w:ind w:left="255" w:right="1102" w:firstLine="340"/>
        <w:jc w:val="both"/>
        <w:rPr>
          <w:sz w:val="20"/>
        </w:rPr>
      </w:pPr>
      <w:r>
        <w:rPr>
          <w:sz w:val="20"/>
        </w:rPr>
        <w:t>De obtener los títulos administrativos preceptivos, o bien cumplimentar los trámites correspondientes, exigidos para la realización de cualquier actividad de transformación, sea ordinaria o de interés público y social, cuando exceda de lo previsto en la letra a) del</w:t>
      </w:r>
      <w:r>
        <w:rPr>
          <w:spacing w:val="40"/>
          <w:sz w:val="20"/>
        </w:rPr>
        <w:t> </w:t>
      </w:r>
      <w:r>
        <w:rPr>
          <w:sz w:val="20"/>
        </w:rPr>
        <w:t>apartado 1 del artículo anterior.</w:t>
      </w:r>
    </w:p>
    <w:p>
      <w:pPr>
        <w:pStyle w:val="ListParagraph"/>
        <w:numPr>
          <w:ilvl w:val="1"/>
          <w:numId w:val="32"/>
        </w:numPr>
        <w:tabs>
          <w:tab w:pos="827" w:val="left" w:leader="none"/>
        </w:tabs>
        <w:spacing w:line="240" w:lineRule="auto" w:before="0" w:after="0"/>
        <w:ind w:left="827" w:right="0" w:hanging="232"/>
        <w:jc w:val="both"/>
        <w:rPr>
          <w:sz w:val="20"/>
        </w:rPr>
      </w:pPr>
      <w:r>
        <w:rPr>
          <w:sz w:val="20"/>
        </w:rPr>
        <w:t>Cualquier</w:t>
      </w:r>
      <w:r>
        <w:rPr>
          <w:spacing w:val="-5"/>
          <w:sz w:val="20"/>
        </w:rPr>
        <w:t> </w:t>
      </w:r>
      <w:r>
        <w:rPr>
          <w:sz w:val="20"/>
        </w:rPr>
        <w:t>otro</w:t>
      </w:r>
      <w:r>
        <w:rPr>
          <w:spacing w:val="-4"/>
          <w:sz w:val="20"/>
        </w:rPr>
        <w:t> </w:t>
      </w:r>
      <w:r>
        <w:rPr>
          <w:sz w:val="20"/>
        </w:rPr>
        <w:t>impuesto</w:t>
      </w:r>
      <w:r>
        <w:rPr>
          <w:spacing w:val="-4"/>
          <w:sz w:val="20"/>
        </w:rPr>
        <w:t> </w:t>
      </w:r>
      <w:r>
        <w:rPr>
          <w:sz w:val="20"/>
        </w:rPr>
        <w:t>por</w:t>
      </w:r>
      <w:r>
        <w:rPr>
          <w:spacing w:val="-4"/>
          <w:sz w:val="20"/>
        </w:rPr>
        <w:t> </w:t>
      </w:r>
      <w:r>
        <w:rPr>
          <w:sz w:val="20"/>
        </w:rPr>
        <w:t>norma</w:t>
      </w:r>
      <w:r>
        <w:rPr>
          <w:spacing w:val="-4"/>
          <w:sz w:val="20"/>
        </w:rPr>
        <w:t> </w:t>
      </w:r>
      <w:r>
        <w:rPr>
          <w:spacing w:val="-2"/>
          <w:sz w:val="20"/>
        </w:rPr>
        <w:t>legal.</w:t>
      </w:r>
    </w:p>
    <w:p>
      <w:pPr>
        <w:pStyle w:val="ListParagraph"/>
        <w:numPr>
          <w:ilvl w:val="0"/>
          <w:numId w:val="32"/>
        </w:numPr>
        <w:tabs>
          <w:tab w:pos="853" w:val="left" w:leader="none"/>
        </w:tabs>
        <w:spacing w:line="254" w:lineRule="auto" w:before="134" w:after="0"/>
        <w:ind w:left="255" w:right="1105" w:firstLine="340"/>
        <w:jc w:val="both"/>
        <w:rPr>
          <w:sz w:val="20"/>
        </w:rPr>
      </w:pPr>
      <w:r>
        <w:rPr>
          <w:sz w:val="20"/>
        </w:rPr>
        <w:t>En el caso de que la ordenación permita otorgar al suelo rústico aprovechamiento edificatorio, con carácter previo a su materialización, la persona propietaria vendrá obligada</w:t>
      </w:r>
      <w:r>
        <w:rPr>
          <w:spacing w:val="80"/>
          <w:sz w:val="20"/>
        </w:rPr>
        <w:t> </w:t>
      </w:r>
      <w:r>
        <w:rPr>
          <w:sz w:val="20"/>
        </w:rPr>
        <w:t>a cumplir los deberes legales y las condiciones que aquella determine.</w:t>
      </w:r>
    </w:p>
    <w:p>
      <w:pPr>
        <w:pStyle w:val="ListParagraph"/>
        <w:numPr>
          <w:ilvl w:val="0"/>
          <w:numId w:val="32"/>
        </w:numPr>
        <w:tabs>
          <w:tab w:pos="816" w:val="left" w:leader="none"/>
        </w:tabs>
        <w:spacing w:line="240" w:lineRule="auto" w:before="0" w:after="0"/>
        <w:ind w:left="816" w:right="0" w:hanging="221"/>
        <w:jc w:val="both"/>
        <w:rPr>
          <w:sz w:val="20"/>
        </w:rPr>
      </w:pPr>
      <w:r>
        <w:rPr>
          <w:sz w:val="20"/>
        </w:rPr>
        <w:t>Las</w:t>
      </w:r>
      <w:r>
        <w:rPr>
          <w:spacing w:val="-3"/>
          <w:sz w:val="20"/>
        </w:rPr>
        <w:t> </w:t>
      </w:r>
      <w:r>
        <w:rPr>
          <w:sz w:val="20"/>
        </w:rPr>
        <w:t>condiciones</w:t>
      </w:r>
      <w:r>
        <w:rPr>
          <w:spacing w:val="-3"/>
          <w:sz w:val="20"/>
        </w:rPr>
        <w:t> </w:t>
      </w:r>
      <w:r>
        <w:rPr>
          <w:sz w:val="20"/>
        </w:rPr>
        <w:t>a</w:t>
      </w:r>
      <w:r>
        <w:rPr>
          <w:spacing w:val="-2"/>
          <w:sz w:val="20"/>
        </w:rPr>
        <w:t> </w:t>
      </w:r>
      <w:r>
        <w:rPr>
          <w:sz w:val="20"/>
        </w:rPr>
        <w:t>que</w:t>
      </w:r>
      <w:r>
        <w:rPr>
          <w:spacing w:val="-3"/>
          <w:sz w:val="20"/>
        </w:rPr>
        <w:t> </w:t>
      </w:r>
      <w:r>
        <w:rPr>
          <w:sz w:val="20"/>
        </w:rPr>
        <w:t>se</w:t>
      </w:r>
      <w:r>
        <w:rPr>
          <w:spacing w:val="-3"/>
          <w:sz w:val="20"/>
        </w:rPr>
        <w:t> </w:t>
      </w:r>
      <w:r>
        <w:rPr>
          <w:sz w:val="20"/>
        </w:rPr>
        <w:t>refiere</w:t>
      </w:r>
      <w:r>
        <w:rPr>
          <w:spacing w:val="-2"/>
          <w:sz w:val="20"/>
        </w:rPr>
        <w:t> </w:t>
      </w:r>
      <w:r>
        <w:rPr>
          <w:sz w:val="20"/>
        </w:rPr>
        <w:t>el</w:t>
      </w:r>
      <w:r>
        <w:rPr>
          <w:spacing w:val="-3"/>
          <w:sz w:val="20"/>
        </w:rPr>
        <w:t> </w:t>
      </w:r>
      <w:r>
        <w:rPr>
          <w:sz w:val="20"/>
        </w:rPr>
        <w:t>apartado</w:t>
      </w:r>
      <w:r>
        <w:rPr>
          <w:spacing w:val="-2"/>
          <w:sz w:val="20"/>
        </w:rPr>
        <w:t> </w:t>
      </w:r>
      <w:r>
        <w:rPr>
          <w:sz w:val="20"/>
        </w:rPr>
        <w:t>anterior</w:t>
      </w:r>
      <w:r>
        <w:rPr>
          <w:spacing w:val="-3"/>
          <w:sz w:val="20"/>
        </w:rPr>
        <w:t> </w:t>
      </w:r>
      <w:r>
        <w:rPr>
          <w:spacing w:val="-2"/>
          <w:sz w:val="20"/>
        </w:rPr>
        <w:t>deberán:</w:t>
      </w:r>
    </w:p>
    <w:p>
      <w:pPr>
        <w:pStyle w:val="ListParagraph"/>
        <w:numPr>
          <w:ilvl w:val="1"/>
          <w:numId w:val="32"/>
        </w:numPr>
        <w:tabs>
          <w:tab w:pos="921" w:val="left" w:leader="none"/>
        </w:tabs>
        <w:spacing w:line="254" w:lineRule="auto" w:before="134" w:after="0"/>
        <w:ind w:left="255" w:right="1103" w:firstLine="340"/>
        <w:jc w:val="both"/>
        <w:rPr>
          <w:sz w:val="20"/>
        </w:rPr>
      </w:pPr>
      <w:r>
        <w:rPr>
          <w:sz w:val="20"/>
        </w:rPr>
        <w:t>Asegurar la preservación del carácter rural del suelo y la no formación de asentamientos no previstos, así como la adopción de las medidas precisas para proteger el medioambiente y mantener el nivel de calidad de las infraestructuras y los servicios públicos </w:t>
      </w:r>
      <w:r>
        <w:rPr>
          <w:spacing w:val="-2"/>
          <w:sz w:val="20"/>
        </w:rPr>
        <w:t>correspondientes.</w:t>
      </w:r>
    </w:p>
    <w:p>
      <w:pPr>
        <w:pStyle w:val="ListParagraph"/>
        <w:numPr>
          <w:ilvl w:val="1"/>
          <w:numId w:val="32"/>
        </w:numPr>
        <w:tabs>
          <w:tab w:pos="897" w:val="left" w:leader="none"/>
        </w:tabs>
        <w:spacing w:line="254" w:lineRule="auto" w:before="0" w:after="0"/>
        <w:ind w:left="255" w:right="1104" w:firstLine="340"/>
        <w:jc w:val="both"/>
        <w:rPr>
          <w:sz w:val="20"/>
        </w:rPr>
      </w:pPr>
      <w:r>
        <w:rPr>
          <w:sz w:val="20"/>
        </w:rPr>
        <w:t>Garantizar la restauración, a la finalización de la actividad, de las condiciones ambientales de los terrenos y de su entorno inmediato.</w:t>
      </w:r>
    </w:p>
    <w:p>
      <w:pPr>
        <w:pStyle w:val="ListParagraph"/>
        <w:numPr>
          <w:ilvl w:val="1"/>
          <w:numId w:val="32"/>
        </w:numPr>
        <w:tabs>
          <w:tab w:pos="930" w:val="left" w:leader="none"/>
        </w:tabs>
        <w:spacing w:line="254" w:lineRule="auto" w:before="0" w:after="0"/>
        <w:ind w:left="255" w:right="1103" w:firstLine="340"/>
        <w:jc w:val="both"/>
        <w:rPr>
          <w:sz w:val="20"/>
        </w:rPr>
      </w:pPr>
      <w:r>
        <w:rPr>
          <w:sz w:val="20"/>
        </w:rPr>
        <w:t>Asegurar la ejecución de la totalidad de los servicios que demanden las construcciones e instalaciones autorizadas en la forma que se determine reglamentariamente. En particular, y hasta tanto se produzca su conexión con las correspondientes</w:t>
      </w:r>
      <w:r>
        <w:rPr>
          <w:spacing w:val="68"/>
          <w:w w:val="150"/>
          <w:sz w:val="20"/>
        </w:rPr>
        <w:t> </w:t>
      </w:r>
      <w:r>
        <w:rPr>
          <w:sz w:val="20"/>
        </w:rPr>
        <w:t>redes</w:t>
      </w:r>
      <w:r>
        <w:rPr>
          <w:spacing w:val="69"/>
          <w:w w:val="150"/>
          <w:sz w:val="20"/>
        </w:rPr>
        <w:t> </w:t>
      </w:r>
      <w:r>
        <w:rPr>
          <w:sz w:val="20"/>
        </w:rPr>
        <w:t>generales,</w:t>
      </w:r>
      <w:r>
        <w:rPr>
          <w:spacing w:val="69"/>
          <w:w w:val="150"/>
          <w:sz w:val="20"/>
        </w:rPr>
        <w:t> </w:t>
      </w:r>
      <w:r>
        <w:rPr>
          <w:sz w:val="20"/>
        </w:rPr>
        <w:t>las</w:t>
      </w:r>
      <w:r>
        <w:rPr>
          <w:spacing w:val="69"/>
          <w:w w:val="150"/>
          <w:sz w:val="20"/>
        </w:rPr>
        <w:t> </w:t>
      </w:r>
      <w:r>
        <w:rPr>
          <w:sz w:val="20"/>
        </w:rPr>
        <w:t>viviendas</w:t>
      </w:r>
      <w:r>
        <w:rPr>
          <w:spacing w:val="69"/>
          <w:w w:val="150"/>
          <w:sz w:val="20"/>
        </w:rPr>
        <w:t> </w:t>
      </w:r>
      <w:r>
        <w:rPr>
          <w:sz w:val="20"/>
        </w:rPr>
        <w:t>y</w:t>
      </w:r>
      <w:r>
        <w:rPr>
          <w:spacing w:val="69"/>
          <w:w w:val="150"/>
          <w:sz w:val="20"/>
        </w:rPr>
        <w:t> </w:t>
      </w:r>
      <w:r>
        <w:rPr>
          <w:sz w:val="20"/>
        </w:rPr>
        <w:t>granjas,</w:t>
      </w:r>
      <w:r>
        <w:rPr>
          <w:spacing w:val="69"/>
          <w:w w:val="150"/>
          <w:sz w:val="20"/>
        </w:rPr>
        <w:t> </w:t>
      </w:r>
      <w:r>
        <w:rPr>
          <w:sz w:val="20"/>
        </w:rPr>
        <w:t>incluso</w:t>
      </w:r>
      <w:r>
        <w:rPr>
          <w:spacing w:val="69"/>
          <w:w w:val="150"/>
          <w:sz w:val="20"/>
        </w:rPr>
        <w:t> </w:t>
      </w:r>
      <w:r>
        <w:rPr>
          <w:sz w:val="20"/>
        </w:rPr>
        <w:t>las</w:t>
      </w:r>
      <w:r>
        <w:rPr>
          <w:spacing w:val="69"/>
          <w:w w:val="150"/>
          <w:sz w:val="20"/>
        </w:rPr>
        <w:t> </w:t>
      </w:r>
      <w:r>
        <w:rPr>
          <w:sz w:val="20"/>
        </w:rPr>
        <w:t>situadas</w:t>
      </w:r>
      <w:r>
        <w:rPr>
          <w:spacing w:val="69"/>
          <w:w w:val="150"/>
          <w:sz w:val="20"/>
        </w:rPr>
        <w:t> </w:t>
      </w:r>
      <w:r>
        <w:rPr>
          <w:spacing w:val="-5"/>
          <w:sz w:val="20"/>
        </w:rPr>
        <w:t>en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3" w:hanging="1"/>
      </w:pPr>
      <w:r>
        <w:rPr/>
        <w:t>asentamientos, deberán disponer de depuradoras o fosas sépticas individuales, quedando prohibidos los pozos negros.</w:t>
      </w:r>
    </w:p>
    <w:p>
      <w:pPr>
        <w:pStyle w:val="ListParagraph"/>
        <w:numPr>
          <w:ilvl w:val="1"/>
          <w:numId w:val="32"/>
        </w:numPr>
        <w:tabs>
          <w:tab w:pos="841" w:val="left" w:leader="none"/>
        </w:tabs>
        <w:spacing w:line="254" w:lineRule="auto" w:before="0" w:after="0"/>
        <w:ind w:left="255" w:right="1105" w:firstLine="340"/>
        <w:jc w:val="both"/>
        <w:rPr>
          <w:sz w:val="20"/>
        </w:rPr>
      </w:pPr>
      <w:r>
        <w:rPr>
          <w:sz w:val="20"/>
        </w:rPr>
        <w:t>Asegurar la ejecución y el mantenimiento de las actividades o usos que justifiquen la materialización del aprovechamiento en edificación y, en especial, la puesta en explotación agrícola y el funcionamiento de los equipamientos.</w:t>
      </w:r>
    </w:p>
    <w:p>
      <w:pPr>
        <w:pStyle w:val="ListParagraph"/>
        <w:numPr>
          <w:ilvl w:val="0"/>
          <w:numId w:val="32"/>
        </w:numPr>
        <w:tabs>
          <w:tab w:pos="854" w:val="left" w:leader="none"/>
        </w:tabs>
        <w:spacing w:line="254" w:lineRule="auto" w:before="120" w:after="0"/>
        <w:ind w:left="255" w:right="1104" w:firstLine="340"/>
        <w:jc w:val="both"/>
        <w:rPr>
          <w:sz w:val="20"/>
        </w:rPr>
      </w:pPr>
      <w:r>
        <w:rPr>
          <w:sz w:val="20"/>
        </w:rPr>
        <w:t>En particular, cuando se permita aprovechamiento edificatorio en suelo rústico, las personas propietarias tendrán las siguientes obligaciones:</w:t>
      </w:r>
    </w:p>
    <w:p>
      <w:pPr>
        <w:pStyle w:val="ListParagraph"/>
        <w:numPr>
          <w:ilvl w:val="1"/>
          <w:numId w:val="32"/>
        </w:numPr>
        <w:tabs>
          <w:tab w:pos="827" w:val="left" w:leader="none"/>
        </w:tabs>
        <w:spacing w:line="240" w:lineRule="auto" w:before="120" w:after="0"/>
        <w:ind w:left="827" w:right="0" w:hanging="232"/>
        <w:jc w:val="both"/>
        <w:rPr>
          <w:sz w:val="20"/>
        </w:rPr>
      </w:pPr>
      <w:r>
        <w:rPr>
          <w:sz w:val="20"/>
        </w:rPr>
        <w:t>Abonar,</w:t>
      </w:r>
      <w:r>
        <w:rPr>
          <w:spacing w:val="-5"/>
          <w:sz w:val="20"/>
        </w:rPr>
        <w:t> </w:t>
      </w:r>
      <w:r>
        <w:rPr>
          <w:sz w:val="20"/>
        </w:rPr>
        <w:t>cuando</w:t>
      </w:r>
      <w:r>
        <w:rPr>
          <w:spacing w:val="-5"/>
          <w:sz w:val="20"/>
        </w:rPr>
        <w:t> </w:t>
      </w:r>
      <w:r>
        <w:rPr>
          <w:sz w:val="20"/>
        </w:rPr>
        <w:t>proceda,</w:t>
      </w:r>
      <w:r>
        <w:rPr>
          <w:spacing w:val="-5"/>
          <w:sz w:val="20"/>
        </w:rPr>
        <w:t> </w:t>
      </w:r>
      <w:r>
        <w:rPr>
          <w:sz w:val="20"/>
        </w:rPr>
        <w:t>el</w:t>
      </w:r>
      <w:r>
        <w:rPr>
          <w:spacing w:val="-5"/>
          <w:sz w:val="20"/>
        </w:rPr>
        <w:t> </w:t>
      </w:r>
      <w:r>
        <w:rPr>
          <w:sz w:val="20"/>
        </w:rPr>
        <w:t>canon</w:t>
      </w:r>
      <w:r>
        <w:rPr>
          <w:spacing w:val="-5"/>
          <w:sz w:val="20"/>
        </w:rPr>
        <w:t> </w:t>
      </w:r>
      <w:r>
        <w:rPr>
          <w:sz w:val="20"/>
        </w:rPr>
        <w:t>por</w:t>
      </w:r>
      <w:r>
        <w:rPr>
          <w:spacing w:val="-5"/>
          <w:sz w:val="20"/>
        </w:rPr>
        <w:t> </w:t>
      </w:r>
      <w:r>
        <w:rPr>
          <w:sz w:val="20"/>
        </w:rPr>
        <w:t>aprovechamiento</w:t>
      </w:r>
      <w:r>
        <w:rPr>
          <w:spacing w:val="-4"/>
          <w:sz w:val="20"/>
        </w:rPr>
        <w:t> </w:t>
      </w:r>
      <w:r>
        <w:rPr>
          <w:sz w:val="20"/>
        </w:rPr>
        <w:t>en</w:t>
      </w:r>
      <w:r>
        <w:rPr>
          <w:spacing w:val="-5"/>
          <w:sz w:val="20"/>
        </w:rPr>
        <w:t> </w:t>
      </w:r>
      <w:r>
        <w:rPr>
          <w:sz w:val="20"/>
        </w:rPr>
        <w:t>suelo</w:t>
      </w:r>
      <w:r>
        <w:rPr>
          <w:spacing w:val="-5"/>
          <w:sz w:val="20"/>
        </w:rPr>
        <w:t> </w:t>
      </w:r>
      <w:r>
        <w:rPr>
          <w:spacing w:val="-2"/>
          <w:sz w:val="20"/>
        </w:rPr>
        <w:t>rústico.</w:t>
      </w:r>
    </w:p>
    <w:p>
      <w:pPr>
        <w:pStyle w:val="ListParagraph"/>
        <w:numPr>
          <w:ilvl w:val="1"/>
          <w:numId w:val="32"/>
        </w:numPr>
        <w:tabs>
          <w:tab w:pos="836" w:val="left" w:leader="none"/>
        </w:tabs>
        <w:spacing w:line="254" w:lineRule="auto" w:before="14" w:after="0"/>
        <w:ind w:left="255" w:right="1103" w:firstLine="340"/>
        <w:jc w:val="both"/>
        <w:rPr>
          <w:sz w:val="20"/>
        </w:rPr>
      </w:pPr>
      <w:r>
        <w:rPr>
          <w:sz w:val="20"/>
        </w:rPr>
        <w:t>Costear y, en su caso, ejecutar las infraestructuras de conexión de las instalaciones y construcciones que se permitan con las redes generales de servicios y entregarlas al municipio, cuando fuera factible por proximidad y siempre que el coste de la conexión no exceda del 20% del presupuesto de las obras. En otro caso, se estará a la previsión de la letra c) del apartado anterior.</w:t>
      </w:r>
    </w:p>
    <w:p>
      <w:pPr>
        <w:pStyle w:val="ListParagraph"/>
        <w:numPr>
          <w:ilvl w:val="1"/>
          <w:numId w:val="32"/>
        </w:numPr>
        <w:tabs>
          <w:tab w:pos="816" w:val="left" w:leader="none"/>
        </w:tabs>
        <w:spacing w:line="240" w:lineRule="auto" w:before="0" w:after="0"/>
        <w:ind w:left="816" w:right="0" w:hanging="221"/>
        <w:jc w:val="both"/>
        <w:rPr>
          <w:sz w:val="20"/>
        </w:rPr>
      </w:pPr>
      <w:r>
        <w:rPr>
          <w:sz w:val="20"/>
        </w:rPr>
        <w:t>Ejecutar</w:t>
      </w:r>
      <w:r>
        <w:rPr>
          <w:spacing w:val="-5"/>
          <w:sz w:val="20"/>
        </w:rPr>
        <w:t> </w:t>
      </w:r>
      <w:r>
        <w:rPr>
          <w:sz w:val="20"/>
        </w:rPr>
        <w:t>la</w:t>
      </w:r>
      <w:r>
        <w:rPr>
          <w:spacing w:val="-5"/>
          <w:sz w:val="20"/>
        </w:rPr>
        <w:t> </w:t>
      </w:r>
      <w:r>
        <w:rPr>
          <w:sz w:val="20"/>
        </w:rPr>
        <w:t>obra</w:t>
      </w:r>
      <w:r>
        <w:rPr>
          <w:spacing w:val="-4"/>
          <w:sz w:val="20"/>
        </w:rPr>
        <w:t> </w:t>
      </w:r>
      <w:r>
        <w:rPr>
          <w:sz w:val="20"/>
        </w:rPr>
        <w:t>o</w:t>
      </w:r>
      <w:r>
        <w:rPr>
          <w:spacing w:val="-5"/>
          <w:sz w:val="20"/>
        </w:rPr>
        <w:t> </w:t>
      </w:r>
      <w:r>
        <w:rPr>
          <w:sz w:val="20"/>
        </w:rPr>
        <w:t>la</w:t>
      </w:r>
      <w:r>
        <w:rPr>
          <w:spacing w:val="-4"/>
          <w:sz w:val="20"/>
        </w:rPr>
        <w:t> </w:t>
      </w:r>
      <w:r>
        <w:rPr>
          <w:sz w:val="20"/>
        </w:rPr>
        <w:t>edificación</w:t>
      </w:r>
      <w:r>
        <w:rPr>
          <w:spacing w:val="-5"/>
          <w:sz w:val="20"/>
        </w:rPr>
        <w:t> </w:t>
      </w:r>
      <w:r>
        <w:rPr>
          <w:sz w:val="20"/>
        </w:rPr>
        <w:t>permitida</w:t>
      </w:r>
      <w:r>
        <w:rPr>
          <w:spacing w:val="-4"/>
          <w:sz w:val="20"/>
        </w:rPr>
        <w:t> </w:t>
      </w:r>
      <w:r>
        <w:rPr>
          <w:sz w:val="20"/>
        </w:rPr>
        <w:t>en</w:t>
      </w:r>
      <w:r>
        <w:rPr>
          <w:spacing w:val="-5"/>
          <w:sz w:val="20"/>
        </w:rPr>
        <w:t> </w:t>
      </w:r>
      <w:r>
        <w:rPr>
          <w:sz w:val="20"/>
        </w:rPr>
        <w:t>las</w:t>
      </w:r>
      <w:r>
        <w:rPr>
          <w:spacing w:val="-4"/>
          <w:sz w:val="20"/>
        </w:rPr>
        <w:t> </w:t>
      </w:r>
      <w:r>
        <w:rPr>
          <w:sz w:val="20"/>
        </w:rPr>
        <w:t>condiciones</w:t>
      </w:r>
      <w:r>
        <w:rPr>
          <w:spacing w:val="-5"/>
          <w:sz w:val="20"/>
        </w:rPr>
        <w:t> </w:t>
      </w:r>
      <w:r>
        <w:rPr>
          <w:sz w:val="20"/>
        </w:rPr>
        <w:t>legales</w:t>
      </w:r>
      <w:r>
        <w:rPr>
          <w:spacing w:val="-4"/>
          <w:sz w:val="20"/>
        </w:rPr>
        <w:t> </w:t>
      </w:r>
      <w:r>
        <w:rPr>
          <w:spacing w:val="-2"/>
          <w:sz w:val="20"/>
        </w:rPr>
        <w:t>correspondientes.</w:t>
      </w:r>
    </w:p>
    <w:p>
      <w:pPr>
        <w:pStyle w:val="BodyText"/>
        <w:spacing w:before="11"/>
        <w:ind w:left="0" w:firstLine="0"/>
        <w:jc w:val="left"/>
      </w:pPr>
    </w:p>
    <w:p>
      <w:pPr>
        <w:spacing w:before="0"/>
        <w:ind w:left="255" w:right="0" w:firstLine="0"/>
        <w:jc w:val="both"/>
        <w:rPr>
          <w:rFonts w:ascii="Arial" w:hAnsi="Arial"/>
          <w:i/>
          <w:sz w:val="20"/>
        </w:rPr>
      </w:pPr>
      <w:bookmarkStart w:name="Artículo 38. Canon por aprovechamiento e" w:id="67"/>
      <w:bookmarkEnd w:id="67"/>
      <w:r>
        <w:rPr/>
      </w:r>
      <w:r>
        <w:rPr>
          <w:rFonts w:ascii="Arial" w:hAnsi="Arial"/>
          <w:b/>
          <w:sz w:val="20"/>
        </w:rPr>
        <w:t>Artículo</w:t>
      </w:r>
      <w:r>
        <w:rPr>
          <w:rFonts w:ascii="Arial" w:hAnsi="Arial"/>
          <w:b/>
          <w:spacing w:val="-3"/>
          <w:sz w:val="20"/>
        </w:rPr>
        <w:t> </w:t>
      </w:r>
      <w:r>
        <w:rPr>
          <w:rFonts w:ascii="Arial" w:hAnsi="Arial"/>
          <w:b/>
          <w:sz w:val="20"/>
        </w:rPr>
        <w:t>38.</w:t>
      </w:r>
      <w:r>
        <w:rPr>
          <w:rFonts w:ascii="Arial" w:hAnsi="Arial"/>
          <w:b/>
          <w:spacing w:val="48"/>
          <w:sz w:val="20"/>
        </w:rPr>
        <w:t> </w:t>
      </w:r>
      <w:r>
        <w:rPr>
          <w:rFonts w:ascii="Arial" w:hAnsi="Arial"/>
          <w:i/>
          <w:sz w:val="20"/>
        </w:rPr>
        <w:t>Canon</w:t>
      </w:r>
      <w:r>
        <w:rPr>
          <w:rFonts w:ascii="Arial" w:hAnsi="Arial"/>
          <w:i/>
          <w:spacing w:val="-3"/>
          <w:sz w:val="20"/>
        </w:rPr>
        <w:t> </w:t>
      </w:r>
      <w:r>
        <w:rPr>
          <w:rFonts w:ascii="Arial" w:hAnsi="Arial"/>
          <w:i/>
          <w:sz w:val="20"/>
        </w:rPr>
        <w:t>por</w:t>
      </w:r>
      <w:r>
        <w:rPr>
          <w:rFonts w:ascii="Arial" w:hAnsi="Arial"/>
          <w:i/>
          <w:spacing w:val="-3"/>
          <w:sz w:val="20"/>
        </w:rPr>
        <w:t> </w:t>
      </w:r>
      <w:r>
        <w:rPr>
          <w:rFonts w:ascii="Arial" w:hAnsi="Arial"/>
          <w:i/>
          <w:sz w:val="20"/>
        </w:rPr>
        <w:t>aprovechamiento</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suelo</w:t>
      </w:r>
      <w:r>
        <w:rPr>
          <w:rFonts w:ascii="Arial" w:hAnsi="Arial"/>
          <w:i/>
          <w:spacing w:val="-2"/>
          <w:sz w:val="20"/>
        </w:rPr>
        <w:t> rústico.</w:t>
      </w:r>
    </w:p>
    <w:p>
      <w:pPr>
        <w:pStyle w:val="ListParagraph"/>
        <w:numPr>
          <w:ilvl w:val="0"/>
          <w:numId w:val="33"/>
        </w:numPr>
        <w:tabs>
          <w:tab w:pos="937" w:val="left" w:leader="none"/>
        </w:tabs>
        <w:spacing w:line="254" w:lineRule="auto" w:before="127" w:after="0"/>
        <w:ind w:left="255" w:right="1103" w:firstLine="340"/>
        <w:jc w:val="both"/>
        <w:rPr>
          <w:sz w:val="20"/>
        </w:rPr>
      </w:pPr>
      <w:r>
        <w:rPr>
          <w:sz w:val="20"/>
        </w:rPr>
        <w:t>Todo aprovechamiento en suelo rústico que habilite a la implantación de construcciones,</w:t>
      </w:r>
      <w:r>
        <w:rPr>
          <w:spacing w:val="-1"/>
          <w:sz w:val="20"/>
        </w:rPr>
        <w:t> </w:t>
      </w:r>
      <w:r>
        <w:rPr>
          <w:sz w:val="20"/>
        </w:rPr>
        <w:t>edificaciones</w:t>
      </w:r>
      <w:r>
        <w:rPr>
          <w:spacing w:val="-1"/>
          <w:sz w:val="20"/>
        </w:rPr>
        <w:t> </w:t>
      </w:r>
      <w:r>
        <w:rPr>
          <w:sz w:val="20"/>
        </w:rPr>
        <w:t>o</w:t>
      </w:r>
      <w:r>
        <w:rPr>
          <w:spacing w:val="-1"/>
          <w:sz w:val="20"/>
        </w:rPr>
        <w:t> </w:t>
      </w:r>
      <w:r>
        <w:rPr>
          <w:sz w:val="20"/>
        </w:rPr>
        <w:t>instalaciones</w:t>
      </w:r>
      <w:r>
        <w:rPr>
          <w:spacing w:val="-1"/>
          <w:sz w:val="20"/>
        </w:rPr>
        <w:t> </w:t>
      </w:r>
      <w:r>
        <w:rPr>
          <w:sz w:val="20"/>
        </w:rPr>
        <w:t>cuya</w:t>
      </w:r>
      <w:r>
        <w:rPr>
          <w:spacing w:val="-1"/>
          <w:sz w:val="20"/>
        </w:rPr>
        <w:t> </w:t>
      </w:r>
      <w:r>
        <w:rPr>
          <w:sz w:val="20"/>
        </w:rPr>
        <w:t>legitimación</w:t>
      </w:r>
      <w:r>
        <w:rPr>
          <w:spacing w:val="-1"/>
          <w:sz w:val="20"/>
        </w:rPr>
        <w:t> </w:t>
      </w:r>
      <w:r>
        <w:rPr>
          <w:sz w:val="20"/>
        </w:rPr>
        <w:t>requiera</w:t>
      </w:r>
      <w:r>
        <w:rPr>
          <w:spacing w:val="-1"/>
          <w:sz w:val="20"/>
        </w:rPr>
        <w:t> </w:t>
      </w:r>
      <w:r>
        <w:rPr>
          <w:sz w:val="20"/>
        </w:rPr>
        <w:t>la</w:t>
      </w:r>
      <w:r>
        <w:rPr>
          <w:spacing w:val="-1"/>
          <w:sz w:val="20"/>
        </w:rPr>
        <w:t> </w:t>
      </w:r>
      <w:r>
        <w:rPr>
          <w:sz w:val="20"/>
        </w:rPr>
        <w:t>previa</w:t>
      </w:r>
      <w:r>
        <w:rPr>
          <w:spacing w:val="-1"/>
          <w:sz w:val="20"/>
        </w:rPr>
        <w:t> </w:t>
      </w:r>
      <w:r>
        <w:rPr>
          <w:sz w:val="20"/>
        </w:rPr>
        <w:t>declaración de interés público o social prevista en los artículos 76 y 77 de la presente ley, así como los proyectos de interés insular o autonómico de iniciativa privada, devengará un canon a favor del ayuntamiento en cuyo término municipal se proyecte. Se exceptúan los sistemas generales, las dotaciones y los equipamientos promovidos por las administraciones públicas en ejercicio de sus competencias.</w:t>
      </w:r>
    </w:p>
    <w:p>
      <w:pPr>
        <w:pStyle w:val="ListParagraph"/>
        <w:numPr>
          <w:ilvl w:val="0"/>
          <w:numId w:val="33"/>
        </w:numPr>
        <w:tabs>
          <w:tab w:pos="848" w:val="left" w:leader="none"/>
        </w:tabs>
        <w:spacing w:line="254" w:lineRule="auto" w:before="0" w:after="0"/>
        <w:ind w:left="255" w:right="1105" w:firstLine="340"/>
        <w:jc w:val="both"/>
        <w:rPr>
          <w:sz w:val="20"/>
        </w:rPr>
      </w:pPr>
      <w:r>
        <w:rPr>
          <w:sz w:val="20"/>
        </w:rPr>
        <w:t>La obligación de abono del canon se devengará con el otorgamiento de la licencia municipal o título equivalente que, precedida de la declaración de interés público o social, habilite el aprovechamiento referenciado en el apartado 1. La eficacia de dicha licencia o título quedará condicionada, en todo caso, al efectivo abono del canon.</w:t>
      </w:r>
    </w:p>
    <w:p>
      <w:pPr>
        <w:pStyle w:val="ListParagraph"/>
        <w:numPr>
          <w:ilvl w:val="0"/>
          <w:numId w:val="33"/>
        </w:numPr>
        <w:tabs>
          <w:tab w:pos="895" w:val="left" w:leader="none"/>
        </w:tabs>
        <w:spacing w:line="254" w:lineRule="auto" w:before="0" w:after="0"/>
        <w:ind w:left="255" w:right="1103" w:firstLine="340"/>
        <w:jc w:val="both"/>
        <w:rPr>
          <w:sz w:val="20"/>
        </w:rPr>
      </w:pPr>
      <w:r>
        <w:rPr>
          <w:sz w:val="20"/>
        </w:rPr>
        <w:t>El importe del canon vendrá determinado por un porcentaje, a fijar por cada ayuntamiento entre un mínimo del 5% y un máximo del 10%, sobre el valor del aprovechamiento conferido, salvo en asentamiento rural, donde será entre el 1% y el 5%.</w:t>
      </w:r>
    </w:p>
    <w:p>
      <w:pPr>
        <w:pStyle w:val="BodyText"/>
        <w:spacing w:line="254" w:lineRule="auto"/>
        <w:ind w:right="1102"/>
      </w:pPr>
      <w:r>
        <w:rPr/>
        <w:t>A los efectos previstos en el presente artículo, se considerará como valor del aprovechamiento conferido el coste de ejecución material, según presupuesto del proyecto presentado para la obtención del correspondiente título o requisito habilitante, excluido cualquier tributo, precio público y demás prestaciones patrimoniales de carácter público relacionados con la construcción, edificación o instalación, los honorarios de profesionales,</w:t>
      </w:r>
      <w:r>
        <w:rPr>
          <w:spacing w:val="80"/>
        </w:rPr>
        <w:t> </w:t>
      </w:r>
      <w:r>
        <w:rPr/>
        <w:t>el beneficio empresarial del contratista ni cualquier otro concepto que no integre, estrictamente, el coste de ejecución material presupuestado.</w:t>
      </w:r>
    </w:p>
    <w:p>
      <w:pPr>
        <w:pStyle w:val="BodyText"/>
        <w:spacing w:line="254" w:lineRule="auto" w:before="1"/>
        <w:ind w:right="1103"/>
      </w:pPr>
      <w:r>
        <w:rPr/>
        <w:t>En el supuesto de que, una vez ejecutada la edificación, construcción o instalación, el valor de la misma, previa comprobación administrativa, fuera superior al presupuesto consignado en el proyecto y que sirvió de base para la liquidación del canon, se girará una liquidación complementaria, en cuanto al exceso, que comprenderá el interés de demora, devengado desde el vencimiento del periodo voluntario de pago resultante de la liquidación practicada al tiempo del devengo de la obligación de pago del canon.</w:t>
      </w:r>
    </w:p>
    <w:p>
      <w:pPr>
        <w:pStyle w:val="ListParagraph"/>
        <w:numPr>
          <w:ilvl w:val="0"/>
          <w:numId w:val="33"/>
        </w:numPr>
        <w:tabs>
          <w:tab w:pos="825" w:val="left" w:leader="none"/>
        </w:tabs>
        <w:spacing w:line="254" w:lineRule="auto" w:before="0" w:after="0"/>
        <w:ind w:left="255" w:right="1104" w:firstLine="340"/>
        <w:jc w:val="both"/>
        <w:rPr>
          <w:sz w:val="20"/>
        </w:rPr>
      </w:pPr>
      <w:r>
        <w:rPr>
          <w:sz w:val="20"/>
        </w:rPr>
        <w:t>El devengo y la exigibilidad del canon no vendrán, en ningún caso, condicionados por la no ejecución de la edificación, construcción o instalación ni por la caducidad de la licencia otorgada, careciendo en tales supuestos la persona obligada de derecho alguno a la devolución o a la no exigibilidad del canon devengado.</w:t>
      </w:r>
    </w:p>
    <w:p>
      <w:pPr>
        <w:pStyle w:val="ListParagraph"/>
        <w:numPr>
          <w:ilvl w:val="0"/>
          <w:numId w:val="33"/>
        </w:numPr>
        <w:tabs>
          <w:tab w:pos="829" w:val="left" w:leader="none"/>
        </w:tabs>
        <w:spacing w:line="254" w:lineRule="auto" w:before="0" w:after="0"/>
        <w:ind w:left="255" w:right="1105" w:firstLine="340"/>
        <w:jc w:val="both"/>
        <w:rPr>
          <w:sz w:val="20"/>
        </w:rPr>
      </w:pPr>
      <w:r>
        <w:rPr>
          <w:sz w:val="20"/>
        </w:rPr>
        <w:t>Es sujeto pasivo de canon la persona física, persona jurídica o la entidad que resulte titular del derecho de aprovechamiento conferido en la licencia o título equivalente referenciada en el apartado 2. En caso de transmisión de la licencia, tanto la persona transmitente como la adquirente responderán solidariamente del abono del canon</w:t>
      </w:r>
      <w:r>
        <w:rPr>
          <w:spacing w:val="80"/>
          <w:sz w:val="20"/>
        </w:rPr>
        <w:t> </w:t>
      </w:r>
      <w:r>
        <w:rPr>
          <w:sz w:val="20"/>
        </w:rPr>
        <w:t>devengado con el otorgamiento de la licencia.</w:t>
      </w:r>
    </w:p>
    <w:p>
      <w:pPr>
        <w:pStyle w:val="ListParagraph"/>
        <w:numPr>
          <w:ilvl w:val="0"/>
          <w:numId w:val="33"/>
        </w:numPr>
        <w:tabs>
          <w:tab w:pos="936" w:val="left" w:leader="none"/>
        </w:tabs>
        <w:spacing w:line="254" w:lineRule="auto" w:before="1" w:after="0"/>
        <w:ind w:left="255" w:right="1105" w:firstLine="340"/>
        <w:jc w:val="both"/>
        <w:rPr>
          <w:sz w:val="20"/>
        </w:rPr>
      </w:pPr>
      <w:r>
        <w:rPr>
          <w:sz w:val="20"/>
        </w:rPr>
        <w:t>La liquidación del canon se realizará conforme a la ordenanza municipal correspondiente, de forma simultánea o posterior al otorgamiento de la licencia referenciada en el apartado 2.</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33"/>
        </w:numPr>
        <w:tabs>
          <w:tab w:pos="829" w:val="left" w:leader="none"/>
        </w:tabs>
        <w:spacing w:line="254" w:lineRule="auto" w:before="0" w:after="0"/>
        <w:ind w:left="255" w:right="1104" w:firstLine="340"/>
        <w:jc w:val="both"/>
        <w:rPr>
          <w:sz w:val="20"/>
        </w:rPr>
      </w:pPr>
      <w:r>
        <w:rPr>
          <w:sz w:val="20"/>
        </w:rPr>
        <w:t>El devengo y abono del canon serán compatibles con el devengo de cualquier tributo que grave la realización de la obra o el otorgamiento de la licencia.</w:t>
      </w:r>
    </w:p>
    <w:p>
      <w:pPr>
        <w:pStyle w:val="ListParagraph"/>
        <w:numPr>
          <w:ilvl w:val="0"/>
          <w:numId w:val="33"/>
        </w:numPr>
        <w:tabs>
          <w:tab w:pos="882" w:val="left" w:leader="none"/>
        </w:tabs>
        <w:spacing w:line="254" w:lineRule="auto" w:before="0" w:after="0"/>
        <w:ind w:left="255" w:right="1105" w:firstLine="340"/>
        <w:jc w:val="both"/>
        <w:rPr>
          <w:sz w:val="20"/>
        </w:rPr>
      </w:pPr>
      <w:r>
        <w:rPr>
          <w:sz w:val="20"/>
        </w:rPr>
        <w:t>El abono del canon al ayuntamiento podrá efectuarse en dinero o en especie, consistiendo</w:t>
      </w:r>
      <w:r>
        <w:rPr>
          <w:spacing w:val="-1"/>
          <w:sz w:val="20"/>
        </w:rPr>
        <w:t> </w:t>
      </w:r>
      <w:r>
        <w:rPr>
          <w:sz w:val="20"/>
        </w:rPr>
        <w:t>esta</w:t>
      </w:r>
      <w:r>
        <w:rPr>
          <w:spacing w:val="-1"/>
          <w:sz w:val="20"/>
        </w:rPr>
        <w:t> </w:t>
      </w:r>
      <w:r>
        <w:rPr>
          <w:sz w:val="20"/>
        </w:rPr>
        <w:t>última</w:t>
      </w:r>
      <w:r>
        <w:rPr>
          <w:spacing w:val="-1"/>
          <w:sz w:val="20"/>
        </w:rPr>
        <w:t> </w:t>
      </w:r>
      <w:r>
        <w:rPr>
          <w:sz w:val="20"/>
        </w:rPr>
        <w:t>en</w:t>
      </w:r>
      <w:r>
        <w:rPr>
          <w:spacing w:val="-1"/>
          <w:sz w:val="20"/>
        </w:rPr>
        <w:t> </w:t>
      </w:r>
      <w:r>
        <w:rPr>
          <w:sz w:val="20"/>
        </w:rPr>
        <w:t>la</w:t>
      </w:r>
      <w:r>
        <w:rPr>
          <w:spacing w:val="-1"/>
          <w:sz w:val="20"/>
        </w:rPr>
        <w:t> </w:t>
      </w:r>
      <w:r>
        <w:rPr>
          <w:sz w:val="20"/>
        </w:rPr>
        <w:t>transmisión</w:t>
      </w:r>
      <w:r>
        <w:rPr>
          <w:spacing w:val="-1"/>
          <w:sz w:val="20"/>
        </w:rPr>
        <w:t> </w:t>
      </w:r>
      <w:r>
        <w:rPr>
          <w:sz w:val="20"/>
        </w:rPr>
        <w:t>mediante</w:t>
      </w:r>
      <w:r>
        <w:rPr>
          <w:spacing w:val="-1"/>
          <w:sz w:val="20"/>
        </w:rPr>
        <w:t> </w:t>
      </w:r>
      <w:r>
        <w:rPr>
          <w:sz w:val="20"/>
        </w:rPr>
        <w:t>dación</w:t>
      </w:r>
      <w:r>
        <w:rPr>
          <w:spacing w:val="-1"/>
          <w:sz w:val="20"/>
        </w:rPr>
        <w:t> </w:t>
      </w:r>
      <w:r>
        <w:rPr>
          <w:sz w:val="20"/>
        </w:rPr>
        <w:t>en</w:t>
      </w:r>
      <w:r>
        <w:rPr>
          <w:spacing w:val="-1"/>
          <w:sz w:val="20"/>
        </w:rPr>
        <w:t> </w:t>
      </w:r>
      <w:r>
        <w:rPr>
          <w:sz w:val="20"/>
        </w:rPr>
        <w:t>pago</w:t>
      </w:r>
      <w:r>
        <w:rPr>
          <w:spacing w:val="-1"/>
          <w:sz w:val="20"/>
        </w:rPr>
        <w:t> </w:t>
      </w:r>
      <w:r>
        <w:rPr>
          <w:sz w:val="20"/>
        </w:rPr>
        <w:t>de</w:t>
      </w:r>
      <w:r>
        <w:rPr>
          <w:spacing w:val="-1"/>
          <w:sz w:val="20"/>
        </w:rPr>
        <w:t> </w:t>
      </w:r>
      <w:r>
        <w:rPr>
          <w:sz w:val="20"/>
        </w:rPr>
        <w:t>inmuebles</w:t>
      </w:r>
      <w:r>
        <w:rPr>
          <w:spacing w:val="-1"/>
          <w:sz w:val="20"/>
        </w:rPr>
        <w:t> </w:t>
      </w:r>
      <w:r>
        <w:rPr>
          <w:sz w:val="20"/>
        </w:rPr>
        <w:t>cuyo</w:t>
      </w:r>
      <w:r>
        <w:rPr>
          <w:spacing w:val="-1"/>
          <w:sz w:val="20"/>
        </w:rPr>
        <w:t> </w:t>
      </w:r>
      <w:r>
        <w:rPr>
          <w:sz w:val="20"/>
        </w:rPr>
        <w:t>valor, comprobado administrativamente, equivalga a la cuantía del canon calculada conforme a lo dispuesto en el apartado 3. La dación en pago requerirá la previa aceptación del ayuntamiento, en cuyo defecto deberá realizarse el abono en dinero.</w:t>
      </w:r>
    </w:p>
    <w:p>
      <w:pPr>
        <w:pStyle w:val="BodyText"/>
        <w:spacing w:before="114"/>
        <w:ind w:left="0" w:firstLine="0"/>
        <w:jc w:val="left"/>
      </w:pPr>
    </w:p>
    <w:p>
      <w:pPr>
        <w:pStyle w:val="BodyText"/>
        <w:ind w:left="1798" w:right="2647" w:firstLine="0"/>
        <w:jc w:val="center"/>
      </w:pPr>
      <w:bookmarkStart w:name="CAPÍTULO III. Suelo urbanizable" w:id="68"/>
      <w:bookmarkEnd w:id="68"/>
      <w:r>
        <w:rPr/>
      </w:r>
      <w:bookmarkStart w:name="_bookmark14" w:id="69"/>
      <w:bookmarkEnd w:id="69"/>
      <w:r>
        <w:rPr/>
      </w:r>
      <w:r>
        <w:rPr/>
        <w:t>CAPÍTULO</w:t>
      </w:r>
      <w:r>
        <w:rPr>
          <w:spacing w:val="2"/>
        </w:rPr>
        <w:t> </w:t>
      </w:r>
      <w:r>
        <w:rPr>
          <w:spacing w:val="-5"/>
        </w:rPr>
        <w:t>III</w:t>
      </w:r>
    </w:p>
    <w:p>
      <w:pPr>
        <w:pStyle w:val="Heading1"/>
      </w:pPr>
      <w:r>
        <w:rPr/>
        <w:t>Suelo </w:t>
      </w:r>
      <w:r>
        <w:rPr>
          <w:spacing w:val="-2"/>
        </w:rPr>
        <w:t>urbanizable</w:t>
      </w:r>
    </w:p>
    <w:p>
      <w:pPr>
        <w:pStyle w:val="BodyText"/>
        <w:spacing w:before="7"/>
        <w:ind w:left="0" w:firstLine="0"/>
        <w:jc w:val="left"/>
        <w:rPr>
          <w:rFonts w:ascii="Arial"/>
          <w:b/>
        </w:rPr>
      </w:pPr>
    </w:p>
    <w:p>
      <w:pPr>
        <w:pStyle w:val="Heading2"/>
        <w:ind w:right="2647"/>
        <w:jc w:val="center"/>
      </w:pPr>
      <w:bookmarkStart w:name="Sección 1.ª Concepto y categorías" w:id="70"/>
      <w:bookmarkEnd w:id="70"/>
      <w:r>
        <w:rPr>
          <w:b w:val="0"/>
          <w:i w:val="0"/>
        </w:rPr>
      </w:r>
      <w:bookmarkStart w:name="_bookmark15" w:id="71"/>
      <w:bookmarkEnd w:id="71"/>
      <w:r>
        <w:rPr>
          <w:b w:val="0"/>
          <w:i w:val="0"/>
        </w:rPr>
      </w:r>
      <w:r>
        <w:rPr/>
        <w:t>Sección</w:t>
      </w:r>
      <w:r>
        <w:rPr>
          <w:spacing w:val="-1"/>
        </w:rPr>
        <w:t> </w:t>
      </w:r>
      <w:r>
        <w:rPr/>
        <w:t>1.ª Concepto</w:t>
      </w:r>
      <w:r>
        <w:rPr>
          <w:spacing w:val="-1"/>
        </w:rPr>
        <w:t> </w:t>
      </w:r>
      <w:r>
        <w:rPr/>
        <w:t>y </w:t>
      </w:r>
      <w:r>
        <w:rPr>
          <w:spacing w:val="-2"/>
        </w:rPr>
        <w:t>categorías</w:t>
      </w:r>
    </w:p>
    <w:p>
      <w:pPr>
        <w:pStyle w:val="BodyText"/>
        <w:spacing w:before="6"/>
        <w:ind w:left="0" w:firstLine="0"/>
        <w:jc w:val="left"/>
        <w:rPr>
          <w:rFonts w:ascii="Arial"/>
          <w:b/>
          <w:i/>
        </w:rPr>
      </w:pPr>
    </w:p>
    <w:p>
      <w:pPr>
        <w:spacing w:before="1"/>
        <w:ind w:left="255" w:right="0" w:firstLine="0"/>
        <w:jc w:val="left"/>
        <w:rPr>
          <w:rFonts w:ascii="Arial" w:hAnsi="Arial"/>
          <w:i/>
          <w:sz w:val="20"/>
        </w:rPr>
      </w:pPr>
      <w:bookmarkStart w:name="Artículo 39. Suelo urbanizable: definici" w:id="72"/>
      <w:bookmarkEnd w:id="72"/>
      <w:r>
        <w:rPr/>
      </w:r>
      <w:r>
        <w:rPr>
          <w:rFonts w:ascii="Arial" w:hAnsi="Arial"/>
          <w:b/>
          <w:sz w:val="20"/>
        </w:rPr>
        <w:t>Artículo</w:t>
      </w:r>
      <w:r>
        <w:rPr>
          <w:rFonts w:ascii="Arial" w:hAnsi="Arial"/>
          <w:b/>
          <w:spacing w:val="-2"/>
          <w:sz w:val="20"/>
        </w:rPr>
        <w:t> </w:t>
      </w:r>
      <w:r>
        <w:rPr>
          <w:rFonts w:ascii="Arial" w:hAnsi="Arial"/>
          <w:b/>
          <w:sz w:val="20"/>
        </w:rPr>
        <w:t>39.</w:t>
      </w:r>
      <w:r>
        <w:rPr>
          <w:rFonts w:ascii="Arial" w:hAnsi="Arial"/>
          <w:b/>
          <w:spacing w:val="51"/>
          <w:sz w:val="20"/>
        </w:rPr>
        <w:t> </w:t>
      </w:r>
      <w:r>
        <w:rPr>
          <w:rFonts w:ascii="Arial" w:hAnsi="Arial"/>
          <w:i/>
          <w:sz w:val="20"/>
        </w:rPr>
        <w:t>Suelo</w:t>
      </w:r>
      <w:r>
        <w:rPr>
          <w:rFonts w:ascii="Arial" w:hAnsi="Arial"/>
          <w:i/>
          <w:spacing w:val="-2"/>
          <w:sz w:val="20"/>
        </w:rPr>
        <w:t> </w:t>
      </w:r>
      <w:r>
        <w:rPr>
          <w:rFonts w:ascii="Arial" w:hAnsi="Arial"/>
          <w:i/>
          <w:sz w:val="20"/>
        </w:rPr>
        <w:t>urbanizable:</w:t>
      </w:r>
      <w:r>
        <w:rPr>
          <w:rFonts w:ascii="Arial" w:hAnsi="Arial"/>
          <w:i/>
          <w:spacing w:val="-1"/>
          <w:sz w:val="20"/>
        </w:rPr>
        <w:t> </w:t>
      </w:r>
      <w:r>
        <w:rPr>
          <w:rFonts w:ascii="Arial" w:hAnsi="Arial"/>
          <w:i/>
          <w:sz w:val="20"/>
        </w:rPr>
        <w:t>definición</w:t>
      </w:r>
      <w:r>
        <w:rPr>
          <w:rFonts w:ascii="Arial" w:hAnsi="Arial"/>
          <w:i/>
          <w:spacing w:val="-2"/>
          <w:sz w:val="20"/>
        </w:rPr>
        <w:t> </w:t>
      </w:r>
      <w:r>
        <w:rPr>
          <w:rFonts w:ascii="Arial" w:hAnsi="Arial"/>
          <w:i/>
          <w:sz w:val="20"/>
        </w:rPr>
        <w:t>y</w:t>
      </w:r>
      <w:r>
        <w:rPr>
          <w:rFonts w:ascii="Arial" w:hAnsi="Arial"/>
          <w:i/>
          <w:spacing w:val="-1"/>
          <w:sz w:val="20"/>
        </w:rPr>
        <w:t> </w:t>
      </w:r>
      <w:r>
        <w:rPr>
          <w:rFonts w:ascii="Arial" w:hAnsi="Arial"/>
          <w:i/>
          <w:sz w:val="20"/>
        </w:rPr>
        <w:t>criterios</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pacing w:val="-2"/>
          <w:sz w:val="20"/>
        </w:rPr>
        <w:t>clasificación.</w:t>
      </w:r>
    </w:p>
    <w:p>
      <w:pPr>
        <w:pStyle w:val="ListParagraph"/>
        <w:numPr>
          <w:ilvl w:val="0"/>
          <w:numId w:val="34"/>
        </w:numPr>
        <w:tabs>
          <w:tab w:pos="840" w:val="left" w:leader="none"/>
        </w:tabs>
        <w:spacing w:line="254" w:lineRule="auto" w:before="126" w:after="0"/>
        <w:ind w:left="255" w:right="1104" w:firstLine="340"/>
        <w:jc w:val="both"/>
        <w:rPr>
          <w:sz w:val="20"/>
        </w:rPr>
      </w:pPr>
      <w:r>
        <w:rPr>
          <w:sz w:val="20"/>
        </w:rPr>
        <w:t>El suelo urbanizable está integrado por los terrenos que el planeamiento adscriba a esta clase de suelo para su transformación mediante su urbanización, con el fin de atender necesidades reales de ocupación de suelo, que no pueden ser satisfechas por otros suelos clasificados con anterioridad que estén sin desarrollar. No obstante, cuando las necesidades de municipio lo impongan, el planeamiento podrá clasificar nuevo suelo urbanizable previa desclasificación de suelo ya clasificado de igual superficie.</w:t>
      </w:r>
    </w:p>
    <w:p>
      <w:pPr>
        <w:pStyle w:val="ListParagraph"/>
        <w:numPr>
          <w:ilvl w:val="0"/>
          <w:numId w:val="34"/>
        </w:numPr>
        <w:tabs>
          <w:tab w:pos="816" w:val="left" w:leader="none"/>
        </w:tabs>
        <w:spacing w:line="240" w:lineRule="auto" w:before="1" w:after="0"/>
        <w:ind w:left="816" w:right="0" w:hanging="221"/>
        <w:jc w:val="both"/>
        <w:rPr>
          <w:sz w:val="20"/>
        </w:rPr>
      </w:pPr>
      <w:r>
        <w:rPr>
          <w:sz w:val="20"/>
        </w:rPr>
        <w:t>La</w:t>
      </w:r>
      <w:r>
        <w:rPr>
          <w:spacing w:val="-8"/>
          <w:sz w:val="20"/>
        </w:rPr>
        <w:t> </w:t>
      </w:r>
      <w:r>
        <w:rPr>
          <w:sz w:val="20"/>
        </w:rPr>
        <w:t>clasificación</w:t>
      </w:r>
      <w:r>
        <w:rPr>
          <w:spacing w:val="-8"/>
          <w:sz w:val="20"/>
        </w:rPr>
        <w:t> </w:t>
      </w:r>
      <w:r>
        <w:rPr>
          <w:sz w:val="20"/>
        </w:rPr>
        <w:t>deberá</w:t>
      </w:r>
      <w:r>
        <w:rPr>
          <w:spacing w:val="-7"/>
          <w:sz w:val="20"/>
        </w:rPr>
        <w:t> </w:t>
      </w:r>
      <w:r>
        <w:rPr>
          <w:sz w:val="20"/>
        </w:rPr>
        <w:t>realizarse</w:t>
      </w:r>
      <w:r>
        <w:rPr>
          <w:spacing w:val="-8"/>
          <w:sz w:val="20"/>
        </w:rPr>
        <w:t> </w:t>
      </w:r>
      <w:r>
        <w:rPr>
          <w:sz w:val="20"/>
        </w:rPr>
        <w:t>atendiendo</w:t>
      </w:r>
      <w:r>
        <w:rPr>
          <w:spacing w:val="-8"/>
          <w:sz w:val="20"/>
        </w:rPr>
        <w:t> </w:t>
      </w:r>
      <w:r>
        <w:rPr>
          <w:sz w:val="20"/>
        </w:rPr>
        <w:t>a</w:t>
      </w:r>
      <w:r>
        <w:rPr>
          <w:spacing w:val="-7"/>
          <w:sz w:val="20"/>
        </w:rPr>
        <w:t> </w:t>
      </w:r>
      <w:r>
        <w:rPr>
          <w:sz w:val="20"/>
        </w:rPr>
        <w:t>los</w:t>
      </w:r>
      <w:r>
        <w:rPr>
          <w:spacing w:val="-8"/>
          <w:sz w:val="20"/>
        </w:rPr>
        <w:t> </w:t>
      </w:r>
      <w:r>
        <w:rPr>
          <w:sz w:val="20"/>
        </w:rPr>
        <w:t>siguientes</w:t>
      </w:r>
      <w:r>
        <w:rPr>
          <w:spacing w:val="-8"/>
          <w:sz w:val="20"/>
        </w:rPr>
        <w:t> </w:t>
      </w:r>
      <w:r>
        <w:rPr>
          <w:spacing w:val="-2"/>
          <w:sz w:val="20"/>
        </w:rPr>
        <w:t>criterios:</w:t>
      </w:r>
    </w:p>
    <w:p>
      <w:pPr>
        <w:pStyle w:val="ListParagraph"/>
        <w:numPr>
          <w:ilvl w:val="1"/>
          <w:numId w:val="34"/>
        </w:numPr>
        <w:tabs>
          <w:tab w:pos="832" w:val="left" w:leader="none"/>
        </w:tabs>
        <w:spacing w:line="254" w:lineRule="auto" w:before="133" w:after="0"/>
        <w:ind w:left="255" w:right="1105" w:firstLine="340"/>
        <w:jc w:val="both"/>
        <w:rPr>
          <w:sz w:val="20"/>
        </w:rPr>
      </w:pPr>
      <w:r>
        <w:rPr>
          <w:sz w:val="20"/>
        </w:rPr>
        <w:t>La superficie de los terrenos correspondientes lo será como ensanche, en contigüidad y extensión, sin solución de continuidad alguna, con suelo urbano existente. No podrá clasificarse suelo urbanizable en extensión de asentamientos rurales y agrícolas.</w:t>
      </w:r>
    </w:p>
    <w:p>
      <w:pPr>
        <w:pStyle w:val="ListParagraph"/>
        <w:numPr>
          <w:ilvl w:val="1"/>
          <w:numId w:val="34"/>
        </w:numPr>
        <w:tabs>
          <w:tab w:pos="887" w:val="left" w:leader="none"/>
        </w:tabs>
        <w:spacing w:line="254" w:lineRule="auto" w:before="0" w:after="0"/>
        <w:ind w:left="255" w:right="1102" w:firstLine="340"/>
        <w:jc w:val="both"/>
        <w:rPr>
          <w:sz w:val="20"/>
        </w:rPr>
      </w:pPr>
      <w:r>
        <w:rPr>
          <w:sz w:val="20"/>
        </w:rPr>
        <w:t>Los suelos urbanizables clasificados con anterioridad, cambiando en su caso el sistema de ejecución, y, en lo necesario, los nuevos aprovechamientos que asigne el planeamiento deberán ser los precisos para atender los razonables crecimientos concretos de la demanda de carácter residencial, industrial, terciario y turístico. A estos efectos, la extensión a clasificar se habrá de justificar en función del crecimiento poblacional y la superficie edificada para los distintos usos en los últimos diez años, así como, en el mismo periodo, la extensión y capacidad de los suelos urbanos y urbanizables clasificados por el planeamiento anterior y su grado de desarrollo y ejecución.</w:t>
      </w:r>
    </w:p>
    <w:p>
      <w:pPr>
        <w:pStyle w:val="ListParagraph"/>
        <w:numPr>
          <w:ilvl w:val="1"/>
          <w:numId w:val="34"/>
        </w:numPr>
        <w:tabs>
          <w:tab w:pos="886" w:val="left" w:leader="none"/>
        </w:tabs>
        <w:spacing w:line="254" w:lineRule="auto" w:before="1" w:after="0"/>
        <w:ind w:left="255" w:right="1103" w:firstLine="340"/>
        <w:jc w:val="both"/>
        <w:rPr>
          <w:sz w:val="20"/>
        </w:rPr>
      </w:pPr>
      <w:r>
        <w:rPr>
          <w:sz w:val="20"/>
        </w:rPr>
        <w:t>Los sistemas generales deben tener capacidad para satisfacer la demanda de recursos y servicios provenientes de las implantaciones que se establezcan, sean residenciales, turísticas, industriales, comerciales o cualquier otra.</w:t>
      </w:r>
    </w:p>
    <w:p>
      <w:pPr>
        <w:pStyle w:val="ListParagraph"/>
        <w:numPr>
          <w:ilvl w:val="1"/>
          <w:numId w:val="34"/>
        </w:numPr>
        <w:tabs>
          <w:tab w:pos="867" w:val="left" w:leader="none"/>
        </w:tabs>
        <w:spacing w:line="254" w:lineRule="auto" w:before="0" w:after="0"/>
        <w:ind w:left="255" w:right="1104" w:firstLine="340"/>
        <w:jc w:val="both"/>
        <w:rPr>
          <w:sz w:val="20"/>
        </w:rPr>
      </w:pPr>
      <w:r>
        <w:rPr>
          <w:sz w:val="20"/>
        </w:rPr>
        <w:t>Con carácter excepcional, el planeamiento general podrá prever suelo urbanizable aislado para usos no residenciales, cuando resulte inviable su localización en extensión y contigüidad con suelo urbano por razones ambientales o demandas sociales, siempre y cuando lo permita el planeamiento insular.</w:t>
      </w:r>
    </w:p>
    <w:p>
      <w:pPr>
        <w:pStyle w:val="ListParagraph"/>
        <w:numPr>
          <w:ilvl w:val="0"/>
          <w:numId w:val="34"/>
        </w:numPr>
        <w:tabs>
          <w:tab w:pos="821" w:val="left" w:leader="none"/>
        </w:tabs>
        <w:spacing w:line="254" w:lineRule="auto" w:before="120" w:after="0"/>
        <w:ind w:left="255" w:right="1103" w:firstLine="340"/>
        <w:jc w:val="both"/>
        <w:rPr>
          <w:sz w:val="20"/>
        </w:rPr>
      </w:pPr>
      <w:r>
        <w:rPr>
          <w:sz w:val="20"/>
        </w:rPr>
        <w:t>La superficie de suelo urbanizable se dividirá en sectores. Cada sector será un ámbito de suelo que conforme una unidad geográfica y urbanística homogénea, adecuada para ser ordenada de manera pormenorizada, bien por el planeamiento general bien por el planeamiento de desarrollo. A estos fines, los terrenos incluidos dentro de cada sector tendrán características físicas y urbanísticas homogéneas, y su perímetro deberá estar delimitado por situaciones de planeamiento existentes, por sistemas generales de comunicación, por espacios libres o por elementos naturales o artificiales preexistentes.</w:t>
      </w:r>
    </w:p>
    <w:p>
      <w:pPr>
        <w:spacing w:before="224"/>
        <w:ind w:left="255" w:right="0" w:firstLine="0"/>
        <w:jc w:val="left"/>
        <w:rPr>
          <w:rFonts w:ascii="Arial" w:hAnsi="Arial"/>
          <w:i/>
          <w:sz w:val="20"/>
        </w:rPr>
      </w:pPr>
      <w:bookmarkStart w:name="Artículo 40. Suelo urbanizable: categorí" w:id="73"/>
      <w:bookmarkEnd w:id="73"/>
      <w:r>
        <w:rPr/>
      </w:r>
      <w:r>
        <w:rPr>
          <w:rFonts w:ascii="Arial" w:hAnsi="Arial"/>
          <w:b/>
          <w:sz w:val="20"/>
        </w:rPr>
        <w:t>Artículo</w:t>
      </w:r>
      <w:r>
        <w:rPr>
          <w:rFonts w:ascii="Arial" w:hAnsi="Arial"/>
          <w:b/>
          <w:spacing w:val="-1"/>
          <w:sz w:val="20"/>
        </w:rPr>
        <w:t> </w:t>
      </w:r>
      <w:r>
        <w:rPr>
          <w:rFonts w:ascii="Arial" w:hAnsi="Arial"/>
          <w:b/>
          <w:sz w:val="20"/>
        </w:rPr>
        <w:t>40.</w:t>
      </w:r>
      <w:r>
        <w:rPr>
          <w:rFonts w:ascii="Arial" w:hAnsi="Arial"/>
          <w:b/>
          <w:spacing w:val="52"/>
          <w:sz w:val="20"/>
        </w:rPr>
        <w:t> </w:t>
      </w:r>
      <w:r>
        <w:rPr>
          <w:rFonts w:ascii="Arial" w:hAnsi="Arial"/>
          <w:i/>
          <w:sz w:val="20"/>
        </w:rPr>
        <w:t>Suelo</w:t>
      </w:r>
      <w:r>
        <w:rPr>
          <w:rFonts w:ascii="Arial" w:hAnsi="Arial"/>
          <w:i/>
          <w:spacing w:val="-1"/>
          <w:sz w:val="20"/>
        </w:rPr>
        <w:t> </w:t>
      </w:r>
      <w:r>
        <w:rPr>
          <w:rFonts w:ascii="Arial" w:hAnsi="Arial"/>
          <w:i/>
          <w:sz w:val="20"/>
        </w:rPr>
        <w:t>urbanizable: </w:t>
      </w:r>
      <w:r>
        <w:rPr>
          <w:rFonts w:ascii="Arial" w:hAnsi="Arial"/>
          <w:i/>
          <w:spacing w:val="-2"/>
          <w:sz w:val="20"/>
        </w:rPr>
        <w:t>categorías.</w:t>
      </w:r>
    </w:p>
    <w:p>
      <w:pPr>
        <w:pStyle w:val="ListParagraph"/>
        <w:numPr>
          <w:ilvl w:val="0"/>
          <w:numId w:val="35"/>
        </w:numPr>
        <w:tabs>
          <w:tab w:pos="816" w:val="left" w:leader="none"/>
        </w:tabs>
        <w:spacing w:line="240" w:lineRule="auto" w:before="127" w:after="0"/>
        <w:ind w:left="816" w:right="0" w:hanging="221"/>
        <w:jc w:val="left"/>
        <w:rPr>
          <w:sz w:val="20"/>
        </w:rPr>
      </w:pPr>
      <w:r>
        <w:rPr>
          <w:sz w:val="20"/>
        </w:rPr>
        <w:t>El</w:t>
      </w:r>
      <w:r>
        <w:rPr>
          <w:spacing w:val="-5"/>
          <w:sz w:val="20"/>
        </w:rPr>
        <w:t> </w:t>
      </w:r>
      <w:r>
        <w:rPr>
          <w:sz w:val="20"/>
        </w:rPr>
        <w:t>suelo</w:t>
      </w:r>
      <w:r>
        <w:rPr>
          <w:spacing w:val="-4"/>
          <w:sz w:val="20"/>
        </w:rPr>
        <w:t> </w:t>
      </w:r>
      <w:r>
        <w:rPr>
          <w:sz w:val="20"/>
        </w:rPr>
        <w:t>urbanizable</w:t>
      </w:r>
      <w:r>
        <w:rPr>
          <w:spacing w:val="-4"/>
          <w:sz w:val="20"/>
        </w:rPr>
        <w:t> </w:t>
      </w:r>
      <w:r>
        <w:rPr>
          <w:sz w:val="20"/>
        </w:rPr>
        <w:t>se</w:t>
      </w:r>
      <w:r>
        <w:rPr>
          <w:spacing w:val="-4"/>
          <w:sz w:val="20"/>
        </w:rPr>
        <w:t> </w:t>
      </w:r>
      <w:r>
        <w:rPr>
          <w:sz w:val="20"/>
        </w:rPr>
        <w:t>dividirá</w:t>
      </w:r>
      <w:r>
        <w:rPr>
          <w:spacing w:val="-4"/>
          <w:sz w:val="20"/>
        </w:rPr>
        <w:t> </w:t>
      </w:r>
      <w:r>
        <w:rPr>
          <w:sz w:val="20"/>
        </w:rPr>
        <w:t>en</w:t>
      </w:r>
      <w:r>
        <w:rPr>
          <w:spacing w:val="-4"/>
          <w:sz w:val="20"/>
        </w:rPr>
        <w:t> </w:t>
      </w:r>
      <w:r>
        <w:rPr>
          <w:sz w:val="20"/>
        </w:rPr>
        <w:t>ordenado</w:t>
      </w:r>
      <w:r>
        <w:rPr>
          <w:spacing w:val="-5"/>
          <w:sz w:val="20"/>
        </w:rPr>
        <w:t> </w:t>
      </w:r>
      <w:r>
        <w:rPr>
          <w:sz w:val="20"/>
        </w:rPr>
        <w:t>y</w:t>
      </w:r>
      <w:r>
        <w:rPr>
          <w:spacing w:val="-4"/>
          <w:sz w:val="20"/>
        </w:rPr>
        <w:t> </w:t>
      </w:r>
      <w:r>
        <w:rPr>
          <w:sz w:val="20"/>
        </w:rPr>
        <w:t>no</w:t>
      </w:r>
      <w:r>
        <w:rPr>
          <w:spacing w:val="-4"/>
          <w:sz w:val="20"/>
        </w:rPr>
        <w:t> </w:t>
      </w:r>
      <w:r>
        <w:rPr>
          <w:spacing w:val="-2"/>
          <w:sz w:val="20"/>
        </w:rPr>
        <w:t>ordenado.</w:t>
      </w:r>
    </w:p>
    <w:p>
      <w:pPr>
        <w:pStyle w:val="ListParagraph"/>
        <w:numPr>
          <w:ilvl w:val="0"/>
          <w:numId w:val="35"/>
        </w:numPr>
        <w:tabs>
          <w:tab w:pos="829" w:val="left" w:leader="none"/>
        </w:tabs>
        <w:spacing w:line="254" w:lineRule="auto" w:before="13" w:after="0"/>
        <w:ind w:left="255" w:right="1106" w:firstLine="340"/>
        <w:jc w:val="left"/>
        <w:rPr>
          <w:sz w:val="20"/>
        </w:rPr>
      </w:pPr>
      <w:r>
        <w:rPr>
          <w:sz w:val="20"/>
        </w:rPr>
        <w:t>El suelo será ordenado (SUOR) cuando cuente con ordenación pormenorizada por el planeamiento general o de desarrollo, legitimando la actividad de ejecución.</w:t>
      </w:r>
    </w:p>
    <w:p>
      <w:pPr>
        <w:pStyle w:val="ListParagraph"/>
        <w:numPr>
          <w:ilvl w:val="0"/>
          <w:numId w:val="35"/>
        </w:numPr>
        <w:tabs>
          <w:tab w:pos="902" w:val="left" w:leader="none"/>
        </w:tabs>
        <w:spacing w:line="254" w:lineRule="auto" w:before="0" w:after="0"/>
        <w:ind w:left="255" w:right="1104" w:firstLine="340"/>
        <w:jc w:val="left"/>
        <w:rPr>
          <w:sz w:val="20"/>
        </w:rPr>
      </w:pPr>
      <w:r>
        <w:rPr>
          <w:sz w:val="20"/>
        </w:rPr>
        <w:t>El</w:t>
      </w:r>
      <w:r>
        <w:rPr>
          <w:spacing w:val="80"/>
          <w:sz w:val="20"/>
        </w:rPr>
        <w:t> </w:t>
      </w:r>
      <w:r>
        <w:rPr>
          <w:sz w:val="20"/>
        </w:rPr>
        <w:t>suelo</w:t>
      </w:r>
      <w:r>
        <w:rPr>
          <w:spacing w:val="80"/>
          <w:sz w:val="20"/>
        </w:rPr>
        <w:t> </w:t>
      </w:r>
      <w:r>
        <w:rPr>
          <w:sz w:val="20"/>
        </w:rPr>
        <w:t>será</w:t>
      </w:r>
      <w:r>
        <w:rPr>
          <w:spacing w:val="80"/>
          <w:sz w:val="20"/>
        </w:rPr>
        <w:t> </w:t>
      </w:r>
      <w:r>
        <w:rPr>
          <w:sz w:val="20"/>
        </w:rPr>
        <w:t>no</w:t>
      </w:r>
      <w:r>
        <w:rPr>
          <w:spacing w:val="80"/>
          <w:sz w:val="20"/>
        </w:rPr>
        <w:t> </w:t>
      </w:r>
      <w:r>
        <w:rPr>
          <w:sz w:val="20"/>
        </w:rPr>
        <w:t>ordenado</w:t>
      </w:r>
      <w:r>
        <w:rPr>
          <w:spacing w:val="80"/>
          <w:sz w:val="20"/>
        </w:rPr>
        <w:t> </w:t>
      </w:r>
      <w:r>
        <w:rPr>
          <w:sz w:val="20"/>
        </w:rPr>
        <w:t>(SUNOR)</w:t>
      </w:r>
      <w:r>
        <w:rPr>
          <w:spacing w:val="80"/>
          <w:sz w:val="20"/>
        </w:rPr>
        <w:t> </w:t>
      </w:r>
      <w:r>
        <w:rPr>
          <w:sz w:val="20"/>
        </w:rPr>
        <w:t>cuando</w:t>
      </w:r>
      <w:r>
        <w:rPr>
          <w:spacing w:val="80"/>
          <w:sz w:val="20"/>
        </w:rPr>
        <w:t> </w:t>
      </w:r>
      <w:r>
        <w:rPr>
          <w:sz w:val="20"/>
        </w:rPr>
        <w:t>no</w:t>
      </w:r>
      <w:r>
        <w:rPr>
          <w:spacing w:val="80"/>
          <w:sz w:val="20"/>
        </w:rPr>
        <w:t> </w:t>
      </w:r>
      <w:r>
        <w:rPr>
          <w:sz w:val="20"/>
        </w:rPr>
        <w:t>cuente</w:t>
      </w:r>
      <w:r>
        <w:rPr>
          <w:spacing w:val="80"/>
          <w:sz w:val="20"/>
        </w:rPr>
        <w:t> </w:t>
      </w:r>
      <w:r>
        <w:rPr>
          <w:sz w:val="20"/>
        </w:rPr>
        <w:t>con</w:t>
      </w:r>
      <w:r>
        <w:rPr>
          <w:spacing w:val="80"/>
          <w:sz w:val="20"/>
        </w:rPr>
        <w:t> </w:t>
      </w:r>
      <w:r>
        <w:rPr>
          <w:sz w:val="20"/>
        </w:rPr>
        <w:t>esa</w:t>
      </w:r>
      <w:r>
        <w:rPr>
          <w:spacing w:val="80"/>
          <w:sz w:val="20"/>
        </w:rPr>
        <w:t> </w:t>
      </w:r>
      <w:r>
        <w:rPr>
          <w:sz w:val="20"/>
        </w:rPr>
        <w:t>ordenación </w:t>
      </w:r>
      <w:r>
        <w:rPr>
          <w:spacing w:val="-2"/>
          <w:sz w:val="20"/>
        </w:rPr>
        <w:t>pormenorizada.</w:t>
      </w:r>
    </w:p>
    <w:p>
      <w:pPr>
        <w:pStyle w:val="ListParagraph"/>
        <w:spacing w:after="0" w:line="254"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pStyle w:val="Heading2"/>
        <w:ind w:left="209" w:right="1056"/>
        <w:jc w:val="center"/>
      </w:pPr>
      <w:bookmarkStart w:name="Sección 2.ª Régimen jurídico del suelo u" w:id="74"/>
      <w:bookmarkEnd w:id="74"/>
      <w:r>
        <w:rPr>
          <w:b w:val="0"/>
          <w:i w:val="0"/>
        </w:rPr>
      </w:r>
      <w:bookmarkStart w:name="_bookmark16" w:id="75"/>
      <w:bookmarkEnd w:id="75"/>
      <w:r>
        <w:rPr>
          <w:b w:val="0"/>
          <w:i w:val="0"/>
        </w:rPr>
      </w:r>
      <w:r>
        <w:rPr/>
        <w:t>Sección</w:t>
      </w:r>
      <w:r>
        <w:rPr>
          <w:spacing w:val="-2"/>
        </w:rPr>
        <w:t> </w:t>
      </w:r>
      <w:r>
        <w:rPr/>
        <w:t>2.ª</w:t>
      </w:r>
      <w:r>
        <w:rPr>
          <w:spacing w:val="-1"/>
        </w:rPr>
        <w:t> </w:t>
      </w:r>
      <w:r>
        <w:rPr/>
        <w:t>Régimen</w:t>
      </w:r>
      <w:r>
        <w:rPr>
          <w:spacing w:val="-2"/>
        </w:rPr>
        <w:t> </w:t>
      </w:r>
      <w:r>
        <w:rPr/>
        <w:t>jurídico</w:t>
      </w:r>
      <w:r>
        <w:rPr>
          <w:spacing w:val="-1"/>
        </w:rPr>
        <w:t> </w:t>
      </w:r>
      <w:r>
        <w:rPr/>
        <w:t>del</w:t>
      </w:r>
      <w:r>
        <w:rPr>
          <w:spacing w:val="-2"/>
        </w:rPr>
        <w:t> </w:t>
      </w:r>
      <w:r>
        <w:rPr/>
        <w:t>suelo</w:t>
      </w:r>
      <w:r>
        <w:rPr>
          <w:spacing w:val="-1"/>
        </w:rPr>
        <w:t> </w:t>
      </w:r>
      <w:r>
        <w:rPr/>
        <w:t>urbanizable</w:t>
      </w:r>
      <w:r>
        <w:rPr>
          <w:spacing w:val="-2"/>
        </w:rPr>
        <w:t> </w:t>
      </w:r>
      <w:r>
        <w:rPr/>
        <w:t>no</w:t>
      </w:r>
      <w:r>
        <w:rPr>
          <w:spacing w:val="-1"/>
        </w:rPr>
        <w:t> </w:t>
      </w:r>
      <w:r>
        <w:rPr>
          <w:spacing w:val="-2"/>
        </w:rPr>
        <w:t>ordenado</w:t>
      </w:r>
    </w:p>
    <w:p>
      <w:pPr>
        <w:pStyle w:val="BodyText"/>
        <w:spacing w:before="6"/>
        <w:ind w:left="0" w:firstLine="0"/>
        <w:jc w:val="left"/>
        <w:rPr>
          <w:rFonts w:ascii="Arial"/>
          <w:b/>
          <w:i/>
        </w:rPr>
      </w:pPr>
    </w:p>
    <w:p>
      <w:pPr>
        <w:spacing w:before="1"/>
        <w:ind w:left="255" w:right="0" w:firstLine="0"/>
        <w:jc w:val="left"/>
        <w:rPr>
          <w:rFonts w:ascii="Arial" w:hAnsi="Arial"/>
          <w:i/>
          <w:sz w:val="20"/>
        </w:rPr>
      </w:pPr>
      <w:bookmarkStart w:name="Artículo 41. Derechos de las personas pr" w:id="76"/>
      <w:bookmarkEnd w:id="76"/>
      <w:r>
        <w:rPr/>
      </w:r>
      <w:r>
        <w:rPr>
          <w:rFonts w:ascii="Arial" w:hAnsi="Arial"/>
          <w:b/>
          <w:sz w:val="20"/>
        </w:rPr>
        <w:t>Artículo</w:t>
      </w:r>
      <w:r>
        <w:rPr>
          <w:rFonts w:ascii="Arial" w:hAnsi="Arial"/>
          <w:b/>
          <w:spacing w:val="-2"/>
          <w:sz w:val="20"/>
        </w:rPr>
        <w:t> </w:t>
      </w:r>
      <w:r>
        <w:rPr>
          <w:rFonts w:ascii="Arial" w:hAnsi="Arial"/>
          <w:b/>
          <w:sz w:val="20"/>
        </w:rPr>
        <w:t>41.</w:t>
      </w:r>
      <w:r>
        <w:rPr>
          <w:rFonts w:ascii="Arial" w:hAnsi="Arial"/>
          <w:b/>
          <w:spacing w:val="51"/>
          <w:sz w:val="20"/>
        </w:rPr>
        <w:t> </w:t>
      </w:r>
      <w:r>
        <w:rPr>
          <w:rFonts w:ascii="Arial" w:hAnsi="Arial"/>
          <w:i/>
          <w:sz w:val="20"/>
        </w:rPr>
        <w:t>Derechos</w:t>
      </w:r>
      <w:r>
        <w:rPr>
          <w:rFonts w:ascii="Arial" w:hAnsi="Arial"/>
          <w:i/>
          <w:spacing w:val="-1"/>
          <w:sz w:val="20"/>
        </w:rPr>
        <w:t> </w:t>
      </w:r>
      <w:r>
        <w:rPr>
          <w:rFonts w:ascii="Arial" w:hAnsi="Arial"/>
          <w:i/>
          <w:sz w:val="20"/>
        </w:rPr>
        <w:t>de</w:t>
      </w:r>
      <w:r>
        <w:rPr>
          <w:rFonts w:ascii="Arial" w:hAnsi="Arial"/>
          <w:i/>
          <w:spacing w:val="-2"/>
          <w:sz w:val="20"/>
        </w:rPr>
        <w:t> </w:t>
      </w:r>
      <w:r>
        <w:rPr>
          <w:rFonts w:ascii="Arial" w:hAnsi="Arial"/>
          <w:i/>
          <w:sz w:val="20"/>
        </w:rPr>
        <w:t>las</w:t>
      </w:r>
      <w:r>
        <w:rPr>
          <w:rFonts w:ascii="Arial" w:hAnsi="Arial"/>
          <w:i/>
          <w:spacing w:val="-1"/>
          <w:sz w:val="20"/>
        </w:rPr>
        <w:t> </w:t>
      </w:r>
      <w:r>
        <w:rPr>
          <w:rFonts w:ascii="Arial" w:hAnsi="Arial"/>
          <w:i/>
          <w:sz w:val="20"/>
        </w:rPr>
        <w:t>personas</w:t>
      </w:r>
      <w:r>
        <w:rPr>
          <w:rFonts w:ascii="Arial" w:hAnsi="Arial"/>
          <w:i/>
          <w:spacing w:val="-1"/>
          <w:sz w:val="20"/>
        </w:rPr>
        <w:t> </w:t>
      </w:r>
      <w:r>
        <w:rPr>
          <w:rFonts w:ascii="Arial" w:hAnsi="Arial"/>
          <w:i/>
          <w:sz w:val="20"/>
        </w:rPr>
        <w:t>propietarias</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z w:val="20"/>
        </w:rPr>
        <w:t>suelo</w:t>
      </w:r>
      <w:r>
        <w:rPr>
          <w:rFonts w:ascii="Arial" w:hAnsi="Arial"/>
          <w:i/>
          <w:spacing w:val="-2"/>
          <w:sz w:val="20"/>
        </w:rPr>
        <w:t> </w:t>
      </w:r>
      <w:r>
        <w:rPr>
          <w:rFonts w:ascii="Arial" w:hAnsi="Arial"/>
          <w:i/>
          <w:sz w:val="20"/>
        </w:rPr>
        <w:t>urbanizable</w:t>
      </w:r>
      <w:r>
        <w:rPr>
          <w:rFonts w:ascii="Arial" w:hAnsi="Arial"/>
          <w:i/>
          <w:spacing w:val="-1"/>
          <w:sz w:val="20"/>
        </w:rPr>
        <w:t> </w:t>
      </w:r>
      <w:r>
        <w:rPr>
          <w:rFonts w:ascii="Arial" w:hAnsi="Arial"/>
          <w:i/>
          <w:sz w:val="20"/>
        </w:rPr>
        <w:t>no</w:t>
      </w:r>
      <w:r>
        <w:rPr>
          <w:rFonts w:ascii="Arial" w:hAnsi="Arial"/>
          <w:i/>
          <w:spacing w:val="-1"/>
          <w:sz w:val="20"/>
        </w:rPr>
        <w:t> </w:t>
      </w:r>
      <w:r>
        <w:rPr>
          <w:rFonts w:ascii="Arial" w:hAnsi="Arial"/>
          <w:i/>
          <w:spacing w:val="-2"/>
          <w:sz w:val="20"/>
        </w:rPr>
        <w:t>ordenado.</w:t>
      </w:r>
    </w:p>
    <w:p>
      <w:pPr>
        <w:pStyle w:val="BodyText"/>
        <w:spacing w:before="126"/>
        <w:ind w:left="595" w:firstLine="0"/>
        <w:jc w:val="left"/>
      </w:pPr>
      <w:r>
        <w:rPr/>
        <w:t>La</w:t>
      </w:r>
      <w:r>
        <w:rPr>
          <w:spacing w:val="-6"/>
        </w:rPr>
        <w:t> </w:t>
      </w:r>
      <w:r>
        <w:rPr/>
        <w:t>persona</w:t>
      </w:r>
      <w:r>
        <w:rPr>
          <w:spacing w:val="-6"/>
        </w:rPr>
        <w:t> </w:t>
      </w:r>
      <w:r>
        <w:rPr/>
        <w:t>propietaria</w:t>
      </w:r>
      <w:r>
        <w:rPr>
          <w:spacing w:val="-6"/>
        </w:rPr>
        <w:t> </w:t>
      </w:r>
      <w:r>
        <w:rPr/>
        <w:t>de</w:t>
      </w:r>
      <w:r>
        <w:rPr>
          <w:spacing w:val="-5"/>
        </w:rPr>
        <w:t> </w:t>
      </w:r>
      <w:r>
        <w:rPr/>
        <w:t>suelo</w:t>
      </w:r>
      <w:r>
        <w:rPr>
          <w:spacing w:val="-6"/>
        </w:rPr>
        <w:t> </w:t>
      </w:r>
      <w:r>
        <w:rPr/>
        <w:t>urbanizable</w:t>
      </w:r>
      <w:r>
        <w:rPr>
          <w:spacing w:val="-6"/>
        </w:rPr>
        <w:t> </w:t>
      </w:r>
      <w:r>
        <w:rPr/>
        <w:t>no</w:t>
      </w:r>
      <w:r>
        <w:rPr>
          <w:spacing w:val="-5"/>
        </w:rPr>
        <w:t> </w:t>
      </w:r>
      <w:r>
        <w:rPr/>
        <w:t>ordenado</w:t>
      </w:r>
      <w:r>
        <w:rPr>
          <w:spacing w:val="-6"/>
        </w:rPr>
        <w:t> </w:t>
      </w:r>
      <w:r>
        <w:rPr/>
        <w:t>tiene</w:t>
      </w:r>
      <w:r>
        <w:rPr>
          <w:spacing w:val="-6"/>
        </w:rPr>
        <w:t> </w:t>
      </w:r>
      <w:r>
        <w:rPr/>
        <w:t>los</w:t>
      </w:r>
      <w:r>
        <w:rPr>
          <w:spacing w:val="-5"/>
        </w:rPr>
        <w:t> </w:t>
      </w:r>
      <w:r>
        <w:rPr/>
        <w:t>siguientes</w:t>
      </w:r>
      <w:r>
        <w:rPr>
          <w:spacing w:val="-6"/>
        </w:rPr>
        <w:t> </w:t>
      </w:r>
      <w:r>
        <w:rPr>
          <w:spacing w:val="-2"/>
        </w:rPr>
        <w:t>derechos:</w:t>
      </w:r>
    </w:p>
    <w:p>
      <w:pPr>
        <w:pStyle w:val="ListParagraph"/>
        <w:numPr>
          <w:ilvl w:val="1"/>
          <w:numId w:val="35"/>
        </w:numPr>
        <w:tabs>
          <w:tab w:pos="846" w:val="left" w:leader="none"/>
        </w:tabs>
        <w:spacing w:line="254" w:lineRule="auto" w:before="134" w:after="0"/>
        <w:ind w:left="255" w:right="1104" w:firstLine="340"/>
        <w:jc w:val="both"/>
        <w:rPr>
          <w:sz w:val="20"/>
        </w:rPr>
      </w:pPr>
      <w:r>
        <w:rPr>
          <w:sz w:val="20"/>
        </w:rPr>
        <w:t>El derecho a usar, disfrutar y disponer de los terrenos como cualquier propietario de suelo rústico, salvo aquellas facultades concretas que resulten incompatibles con las previsiones contenidas en el planeamiento para esta categoría de suelo.</w:t>
      </w:r>
    </w:p>
    <w:p>
      <w:pPr>
        <w:pStyle w:val="ListParagraph"/>
        <w:numPr>
          <w:ilvl w:val="1"/>
          <w:numId w:val="35"/>
        </w:numPr>
        <w:tabs>
          <w:tab w:pos="837" w:val="left" w:leader="none"/>
        </w:tabs>
        <w:spacing w:line="254" w:lineRule="auto" w:before="0" w:after="0"/>
        <w:ind w:left="255" w:right="1104" w:firstLine="340"/>
        <w:jc w:val="both"/>
        <w:rPr>
          <w:sz w:val="20"/>
        </w:rPr>
      </w:pPr>
      <w:r>
        <w:rPr>
          <w:sz w:val="20"/>
        </w:rPr>
        <w:t>El derecho a usar y a realizar obras de carácter provisional en los términos admitidos por la presente ley.</w:t>
      </w:r>
    </w:p>
    <w:p>
      <w:pPr>
        <w:pStyle w:val="ListParagraph"/>
        <w:numPr>
          <w:ilvl w:val="1"/>
          <w:numId w:val="35"/>
        </w:numPr>
        <w:tabs>
          <w:tab w:pos="875" w:val="left" w:leader="none"/>
        </w:tabs>
        <w:spacing w:line="254" w:lineRule="auto" w:before="0" w:after="0"/>
        <w:ind w:left="255" w:right="1102" w:firstLine="340"/>
        <w:jc w:val="both"/>
        <w:rPr>
          <w:sz w:val="20"/>
        </w:rPr>
      </w:pPr>
      <w:r>
        <w:rPr>
          <w:sz w:val="20"/>
        </w:rPr>
        <w:t>El derecho de consulta sobre los criterios y previsiones de los instrumentos de ordenación urbanística que resultaren aplicables; sobre las obras que, en su caso, hubieran de acometer a su costa para la conexión de la actuación que pretendan ejecutar con los sistemas generales, o, en su caso, las de ampliación y reforzamiento de los existentes que fueran precisas; sobre la adecuación al planeamiento territorial vigente y en particular al insular; y sobre la adecuación a la legislación sectorial vigente. La consulta se deberá responder en el plazo de tres meses. La consulta emitida tendrá una eficacia de un año, pudiendo dar derecho a indemnización en caso de alteración de criterios en ese tiempo de acuerdo con la legislación estatal de suelo cuando se ocasionen daños o perjuicios.</w:t>
      </w:r>
    </w:p>
    <w:p>
      <w:pPr>
        <w:pStyle w:val="ListParagraph"/>
        <w:numPr>
          <w:ilvl w:val="1"/>
          <w:numId w:val="35"/>
        </w:numPr>
        <w:tabs>
          <w:tab w:pos="916" w:val="left" w:leader="none"/>
        </w:tabs>
        <w:spacing w:line="254" w:lineRule="auto" w:before="1" w:after="0"/>
        <w:ind w:left="255" w:right="1104" w:firstLine="340"/>
        <w:jc w:val="both"/>
        <w:rPr>
          <w:sz w:val="20"/>
        </w:rPr>
      </w:pPr>
      <w:r>
        <w:rPr>
          <w:sz w:val="20"/>
        </w:rPr>
        <w:t>El derecho a elaborar y presentar el instrumento que permita la ordenación pormenorizada de ese suelo de acuerdo con lo establecido en la presente ley, salvo que la Administración se haya reservado la iniciativa pública de ordenación y ejecución.</w:t>
      </w:r>
    </w:p>
    <w:p>
      <w:pPr>
        <w:spacing w:before="223"/>
        <w:ind w:left="255" w:right="0" w:firstLine="0"/>
        <w:jc w:val="left"/>
        <w:rPr>
          <w:rFonts w:ascii="Arial" w:hAnsi="Arial"/>
          <w:i/>
          <w:sz w:val="20"/>
        </w:rPr>
      </w:pPr>
      <w:bookmarkStart w:name="Artículo 42. Deberes de las personas pro" w:id="77"/>
      <w:bookmarkEnd w:id="77"/>
      <w:r>
        <w:rPr/>
      </w:r>
      <w:r>
        <w:rPr>
          <w:rFonts w:ascii="Arial" w:hAnsi="Arial"/>
          <w:b/>
          <w:sz w:val="20"/>
        </w:rPr>
        <w:t>Artículo</w:t>
      </w:r>
      <w:r>
        <w:rPr>
          <w:rFonts w:ascii="Arial" w:hAnsi="Arial"/>
          <w:b/>
          <w:spacing w:val="-2"/>
          <w:sz w:val="20"/>
        </w:rPr>
        <w:t> </w:t>
      </w:r>
      <w:r>
        <w:rPr>
          <w:rFonts w:ascii="Arial" w:hAnsi="Arial"/>
          <w:b/>
          <w:sz w:val="20"/>
        </w:rPr>
        <w:t>42.</w:t>
      </w:r>
      <w:r>
        <w:rPr>
          <w:rFonts w:ascii="Arial" w:hAnsi="Arial"/>
          <w:b/>
          <w:spacing w:val="51"/>
          <w:sz w:val="20"/>
        </w:rPr>
        <w:t> </w:t>
      </w:r>
      <w:r>
        <w:rPr>
          <w:rFonts w:ascii="Arial" w:hAnsi="Arial"/>
          <w:i/>
          <w:sz w:val="20"/>
        </w:rPr>
        <w:t>Deberes</w:t>
      </w:r>
      <w:r>
        <w:rPr>
          <w:rFonts w:ascii="Arial" w:hAnsi="Arial"/>
          <w:i/>
          <w:spacing w:val="-1"/>
          <w:sz w:val="20"/>
        </w:rPr>
        <w:t> </w:t>
      </w:r>
      <w:r>
        <w:rPr>
          <w:rFonts w:ascii="Arial" w:hAnsi="Arial"/>
          <w:i/>
          <w:sz w:val="20"/>
        </w:rPr>
        <w:t>de</w:t>
      </w:r>
      <w:r>
        <w:rPr>
          <w:rFonts w:ascii="Arial" w:hAnsi="Arial"/>
          <w:i/>
          <w:spacing w:val="-2"/>
          <w:sz w:val="20"/>
        </w:rPr>
        <w:t> </w:t>
      </w:r>
      <w:r>
        <w:rPr>
          <w:rFonts w:ascii="Arial" w:hAnsi="Arial"/>
          <w:i/>
          <w:sz w:val="20"/>
        </w:rPr>
        <w:t>las</w:t>
      </w:r>
      <w:r>
        <w:rPr>
          <w:rFonts w:ascii="Arial" w:hAnsi="Arial"/>
          <w:i/>
          <w:spacing w:val="-1"/>
          <w:sz w:val="20"/>
        </w:rPr>
        <w:t> </w:t>
      </w:r>
      <w:r>
        <w:rPr>
          <w:rFonts w:ascii="Arial" w:hAnsi="Arial"/>
          <w:i/>
          <w:sz w:val="20"/>
        </w:rPr>
        <w:t>personas</w:t>
      </w:r>
      <w:r>
        <w:rPr>
          <w:rFonts w:ascii="Arial" w:hAnsi="Arial"/>
          <w:i/>
          <w:spacing w:val="-1"/>
          <w:sz w:val="20"/>
        </w:rPr>
        <w:t> </w:t>
      </w:r>
      <w:r>
        <w:rPr>
          <w:rFonts w:ascii="Arial" w:hAnsi="Arial"/>
          <w:i/>
          <w:sz w:val="20"/>
        </w:rPr>
        <w:t>propietarias</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z w:val="20"/>
        </w:rPr>
        <w:t>suelo</w:t>
      </w:r>
      <w:r>
        <w:rPr>
          <w:rFonts w:ascii="Arial" w:hAnsi="Arial"/>
          <w:i/>
          <w:spacing w:val="-2"/>
          <w:sz w:val="20"/>
        </w:rPr>
        <w:t> </w:t>
      </w:r>
      <w:r>
        <w:rPr>
          <w:rFonts w:ascii="Arial" w:hAnsi="Arial"/>
          <w:i/>
          <w:sz w:val="20"/>
        </w:rPr>
        <w:t>urbanizable</w:t>
      </w:r>
      <w:r>
        <w:rPr>
          <w:rFonts w:ascii="Arial" w:hAnsi="Arial"/>
          <w:i/>
          <w:spacing w:val="-1"/>
          <w:sz w:val="20"/>
        </w:rPr>
        <w:t> </w:t>
      </w:r>
      <w:r>
        <w:rPr>
          <w:rFonts w:ascii="Arial" w:hAnsi="Arial"/>
          <w:i/>
          <w:sz w:val="20"/>
        </w:rPr>
        <w:t>no</w:t>
      </w:r>
      <w:r>
        <w:rPr>
          <w:rFonts w:ascii="Arial" w:hAnsi="Arial"/>
          <w:i/>
          <w:spacing w:val="-1"/>
          <w:sz w:val="20"/>
        </w:rPr>
        <w:t> </w:t>
      </w:r>
      <w:r>
        <w:rPr>
          <w:rFonts w:ascii="Arial" w:hAnsi="Arial"/>
          <w:i/>
          <w:spacing w:val="-2"/>
          <w:sz w:val="20"/>
        </w:rPr>
        <w:t>ordenado.</w:t>
      </w:r>
    </w:p>
    <w:p>
      <w:pPr>
        <w:pStyle w:val="BodyText"/>
        <w:spacing w:line="254" w:lineRule="auto" w:before="127"/>
        <w:ind w:right="1104"/>
      </w:pPr>
      <w:r>
        <w:rPr/>
        <w:t>La</w:t>
      </w:r>
      <w:r>
        <w:rPr>
          <w:spacing w:val="-1"/>
        </w:rPr>
        <w:t> </w:t>
      </w:r>
      <w:r>
        <w:rPr/>
        <w:t>persona</w:t>
      </w:r>
      <w:r>
        <w:rPr>
          <w:spacing w:val="-1"/>
        </w:rPr>
        <w:t> </w:t>
      </w:r>
      <w:r>
        <w:rPr/>
        <w:t>propietaria</w:t>
      </w:r>
      <w:r>
        <w:rPr>
          <w:spacing w:val="-1"/>
        </w:rPr>
        <w:t> </w:t>
      </w:r>
      <w:r>
        <w:rPr/>
        <w:t>de</w:t>
      </w:r>
      <w:r>
        <w:rPr>
          <w:spacing w:val="-1"/>
        </w:rPr>
        <w:t> </w:t>
      </w:r>
      <w:r>
        <w:rPr/>
        <w:t>suelo</w:t>
      </w:r>
      <w:r>
        <w:rPr>
          <w:spacing w:val="-1"/>
        </w:rPr>
        <w:t> </w:t>
      </w:r>
      <w:r>
        <w:rPr/>
        <w:t>urbanizable</w:t>
      </w:r>
      <w:r>
        <w:rPr>
          <w:spacing w:val="-1"/>
        </w:rPr>
        <w:t> </w:t>
      </w:r>
      <w:r>
        <w:rPr/>
        <w:t>no</w:t>
      </w:r>
      <w:r>
        <w:rPr>
          <w:spacing w:val="-1"/>
        </w:rPr>
        <w:t> </w:t>
      </w:r>
      <w:r>
        <w:rPr/>
        <w:t>ordenado</w:t>
      </w:r>
      <w:r>
        <w:rPr>
          <w:spacing w:val="-1"/>
        </w:rPr>
        <w:t> </w:t>
      </w:r>
      <w:r>
        <w:rPr/>
        <w:t>tendrá</w:t>
      </w:r>
      <w:r>
        <w:rPr>
          <w:spacing w:val="-1"/>
        </w:rPr>
        <w:t> </w:t>
      </w:r>
      <w:r>
        <w:rPr/>
        <w:t>los</w:t>
      </w:r>
      <w:r>
        <w:rPr>
          <w:spacing w:val="-1"/>
        </w:rPr>
        <w:t> </w:t>
      </w:r>
      <w:r>
        <w:rPr/>
        <w:t>mismos</w:t>
      </w:r>
      <w:r>
        <w:rPr>
          <w:spacing w:val="-1"/>
        </w:rPr>
        <w:t> </w:t>
      </w:r>
      <w:r>
        <w:rPr/>
        <w:t>deberes</w:t>
      </w:r>
      <w:r>
        <w:rPr>
          <w:spacing w:val="-1"/>
        </w:rPr>
        <w:t> </w:t>
      </w:r>
      <w:r>
        <w:rPr/>
        <w:t>que la titular de suelo rústico, incluyendo el deber de colaborar con la Administración en el ejercicio de las funciones que sean necesarias para establecer la ordenación pormenorizada de los terrenos.</w:t>
      </w:r>
    </w:p>
    <w:p>
      <w:pPr>
        <w:pStyle w:val="Heading2"/>
        <w:spacing w:before="224"/>
        <w:ind w:left="208" w:right="1056"/>
        <w:jc w:val="center"/>
      </w:pPr>
      <w:bookmarkStart w:name="Sección 3.ª Régimen jurídico del suelo u" w:id="78"/>
      <w:bookmarkEnd w:id="78"/>
      <w:r>
        <w:rPr>
          <w:b w:val="0"/>
          <w:i w:val="0"/>
        </w:rPr>
      </w:r>
      <w:bookmarkStart w:name="_bookmark17" w:id="79"/>
      <w:bookmarkEnd w:id="79"/>
      <w:r>
        <w:rPr>
          <w:b w:val="0"/>
          <w:i w:val="0"/>
        </w:rPr>
      </w:r>
      <w:r>
        <w:rPr/>
        <w:t>Sección</w:t>
      </w:r>
      <w:r>
        <w:rPr>
          <w:spacing w:val="-2"/>
        </w:rPr>
        <w:t> </w:t>
      </w:r>
      <w:r>
        <w:rPr/>
        <w:t>3.ª</w:t>
      </w:r>
      <w:r>
        <w:rPr>
          <w:spacing w:val="-2"/>
        </w:rPr>
        <w:t> </w:t>
      </w:r>
      <w:r>
        <w:rPr/>
        <w:t>Régimen</w:t>
      </w:r>
      <w:r>
        <w:rPr>
          <w:spacing w:val="-2"/>
        </w:rPr>
        <w:t> </w:t>
      </w:r>
      <w:r>
        <w:rPr/>
        <w:t>jurídico</w:t>
      </w:r>
      <w:r>
        <w:rPr>
          <w:spacing w:val="-1"/>
        </w:rPr>
        <w:t> </w:t>
      </w:r>
      <w:r>
        <w:rPr/>
        <w:t>del</w:t>
      </w:r>
      <w:r>
        <w:rPr>
          <w:spacing w:val="-2"/>
        </w:rPr>
        <w:t> </w:t>
      </w:r>
      <w:r>
        <w:rPr/>
        <w:t>suelo</w:t>
      </w:r>
      <w:r>
        <w:rPr>
          <w:spacing w:val="-2"/>
        </w:rPr>
        <w:t> </w:t>
      </w:r>
      <w:r>
        <w:rPr/>
        <w:t>urbanizable</w:t>
      </w:r>
      <w:r>
        <w:rPr>
          <w:spacing w:val="-1"/>
        </w:rPr>
        <w:t> </w:t>
      </w:r>
      <w:r>
        <w:rPr>
          <w:spacing w:val="-2"/>
        </w:rPr>
        <w:t>ordenado</w:t>
      </w:r>
    </w:p>
    <w:p>
      <w:pPr>
        <w:pStyle w:val="BodyText"/>
        <w:spacing w:before="6"/>
        <w:ind w:left="0" w:firstLine="0"/>
        <w:jc w:val="left"/>
        <w:rPr>
          <w:rFonts w:ascii="Arial"/>
          <w:b/>
          <w:i/>
        </w:rPr>
      </w:pPr>
    </w:p>
    <w:p>
      <w:pPr>
        <w:spacing w:before="1"/>
        <w:ind w:left="255" w:right="0" w:firstLine="0"/>
        <w:jc w:val="left"/>
        <w:rPr>
          <w:rFonts w:ascii="Arial" w:hAnsi="Arial"/>
          <w:i/>
          <w:sz w:val="20"/>
        </w:rPr>
      </w:pPr>
      <w:bookmarkStart w:name="Artículo 43. Derechos de las personas pr" w:id="80"/>
      <w:bookmarkEnd w:id="80"/>
      <w:r>
        <w:rPr/>
      </w:r>
      <w:r>
        <w:rPr>
          <w:rFonts w:ascii="Arial" w:hAnsi="Arial"/>
          <w:b/>
          <w:sz w:val="20"/>
        </w:rPr>
        <w:t>Artículo</w:t>
      </w:r>
      <w:r>
        <w:rPr>
          <w:rFonts w:ascii="Arial" w:hAnsi="Arial"/>
          <w:b/>
          <w:spacing w:val="-2"/>
          <w:sz w:val="20"/>
        </w:rPr>
        <w:t> </w:t>
      </w:r>
      <w:r>
        <w:rPr>
          <w:rFonts w:ascii="Arial" w:hAnsi="Arial"/>
          <w:b/>
          <w:sz w:val="20"/>
        </w:rPr>
        <w:t>43.</w:t>
      </w:r>
      <w:r>
        <w:rPr>
          <w:rFonts w:ascii="Arial" w:hAnsi="Arial"/>
          <w:b/>
          <w:spacing w:val="51"/>
          <w:sz w:val="20"/>
        </w:rPr>
        <w:t> </w:t>
      </w:r>
      <w:r>
        <w:rPr>
          <w:rFonts w:ascii="Arial" w:hAnsi="Arial"/>
          <w:i/>
          <w:sz w:val="20"/>
        </w:rPr>
        <w:t>Derechos</w:t>
      </w:r>
      <w:r>
        <w:rPr>
          <w:rFonts w:ascii="Arial" w:hAnsi="Arial"/>
          <w:i/>
          <w:spacing w:val="-1"/>
          <w:sz w:val="20"/>
        </w:rPr>
        <w:t> </w:t>
      </w:r>
      <w:r>
        <w:rPr>
          <w:rFonts w:ascii="Arial" w:hAnsi="Arial"/>
          <w:i/>
          <w:sz w:val="20"/>
        </w:rPr>
        <w:t>de</w:t>
      </w:r>
      <w:r>
        <w:rPr>
          <w:rFonts w:ascii="Arial" w:hAnsi="Arial"/>
          <w:i/>
          <w:spacing w:val="-2"/>
          <w:sz w:val="20"/>
        </w:rPr>
        <w:t> </w:t>
      </w:r>
      <w:r>
        <w:rPr>
          <w:rFonts w:ascii="Arial" w:hAnsi="Arial"/>
          <w:i/>
          <w:sz w:val="20"/>
        </w:rPr>
        <w:t>las</w:t>
      </w:r>
      <w:r>
        <w:rPr>
          <w:rFonts w:ascii="Arial" w:hAnsi="Arial"/>
          <w:i/>
          <w:spacing w:val="-1"/>
          <w:sz w:val="20"/>
        </w:rPr>
        <w:t> </w:t>
      </w:r>
      <w:r>
        <w:rPr>
          <w:rFonts w:ascii="Arial" w:hAnsi="Arial"/>
          <w:i/>
          <w:sz w:val="20"/>
        </w:rPr>
        <w:t>personas</w:t>
      </w:r>
      <w:r>
        <w:rPr>
          <w:rFonts w:ascii="Arial" w:hAnsi="Arial"/>
          <w:i/>
          <w:spacing w:val="-2"/>
          <w:sz w:val="20"/>
        </w:rPr>
        <w:t> </w:t>
      </w:r>
      <w:r>
        <w:rPr>
          <w:rFonts w:ascii="Arial" w:hAnsi="Arial"/>
          <w:i/>
          <w:sz w:val="20"/>
        </w:rPr>
        <w:t>propietarias</w:t>
      </w:r>
      <w:r>
        <w:rPr>
          <w:rFonts w:ascii="Arial" w:hAnsi="Arial"/>
          <w:i/>
          <w:spacing w:val="-1"/>
          <w:sz w:val="20"/>
        </w:rPr>
        <w:t> </w:t>
      </w:r>
      <w:r>
        <w:rPr>
          <w:rFonts w:ascii="Arial" w:hAnsi="Arial"/>
          <w:i/>
          <w:sz w:val="20"/>
        </w:rPr>
        <w:t>de</w:t>
      </w:r>
      <w:r>
        <w:rPr>
          <w:rFonts w:ascii="Arial" w:hAnsi="Arial"/>
          <w:i/>
          <w:spacing w:val="-2"/>
          <w:sz w:val="20"/>
        </w:rPr>
        <w:t> </w:t>
      </w:r>
      <w:r>
        <w:rPr>
          <w:rFonts w:ascii="Arial" w:hAnsi="Arial"/>
          <w:i/>
          <w:sz w:val="20"/>
        </w:rPr>
        <w:t>suelo</w:t>
      </w:r>
      <w:r>
        <w:rPr>
          <w:rFonts w:ascii="Arial" w:hAnsi="Arial"/>
          <w:i/>
          <w:spacing w:val="-1"/>
          <w:sz w:val="20"/>
        </w:rPr>
        <w:t> </w:t>
      </w:r>
      <w:r>
        <w:rPr>
          <w:rFonts w:ascii="Arial" w:hAnsi="Arial"/>
          <w:i/>
          <w:sz w:val="20"/>
        </w:rPr>
        <w:t>urbanizable</w:t>
      </w:r>
      <w:r>
        <w:rPr>
          <w:rFonts w:ascii="Arial" w:hAnsi="Arial"/>
          <w:i/>
          <w:spacing w:val="-1"/>
          <w:sz w:val="20"/>
        </w:rPr>
        <w:t> </w:t>
      </w:r>
      <w:r>
        <w:rPr>
          <w:rFonts w:ascii="Arial" w:hAnsi="Arial"/>
          <w:i/>
          <w:spacing w:val="-2"/>
          <w:sz w:val="20"/>
        </w:rPr>
        <w:t>ordenado.</w:t>
      </w:r>
    </w:p>
    <w:p>
      <w:pPr>
        <w:pStyle w:val="ListParagraph"/>
        <w:numPr>
          <w:ilvl w:val="0"/>
          <w:numId w:val="36"/>
        </w:numPr>
        <w:tabs>
          <w:tab w:pos="878" w:val="left" w:leader="none"/>
        </w:tabs>
        <w:spacing w:line="254" w:lineRule="auto" w:before="126" w:after="0"/>
        <w:ind w:left="255" w:right="1104" w:firstLine="340"/>
        <w:jc w:val="both"/>
        <w:rPr>
          <w:sz w:val="20"/>
        </w:rPr>
      </w:pPr>
      <w:r>
        <w:rPr>
          <w:sz w:val="20"/>
        </w:rPr>
        <w:t>Las personas propietarias de suelo urbanizable ordenado tendrán los siguientes </w:t>
      </w:r>
      <w:r>
        <w:rPr>
          <w:spacing w:val="-2"/>
          <w:sz w:val="20"/>
        </w:rPr>
        <w:t>derechos:</w:t>
      </w:r>
    </w:p>
    <w:p>
      <w:pPr>
        <w:pStyle w:val="ListParagraph"/>
        <w:numPr>
          <w:ilvl w:val="1"/>
          <w:numId w:val="36"/>
        </w:numPr>
        <w:tabs>
          <w:tab w:pos="878" w:val="left" w:leader="none"/>
        </w:tabs>
        <w:spacing w:line="254" w:lineRule="auto" w:before="120" w:after="0"/>
        <w:ind w:left="255" w:right="1104" w:firstLine="340"/>
        <w:jc w:val="both"/>
        <w:rPr>
          <w:sz w:val="20"/>
        </w:rPr>
      </w:pPr>
      <w:r>
        <w:rPr>
          <w:sz w:val="20"/>
        </w:rPr>
        <w:t>Al aprovechamiento urbanístico resultante de la aplicación a la superficie de sus respectivas fincas, originarias o iniciales, del 90% del aprovechamiento urbanístico medio correspondiente del sector.</w:t>
      </w:r>
    </w:p>
    <w:p>
      <w:pPr>
        <w:pStyle w:val="ListParagraph"/>
        <w:numPr>
          <w:ilvl w:val="1"/>
          <w:numId w:val="36"/>
        </w:numPr>
        <w:tabs>
          <w:tab w:pos="844" w:val="left" w:leader="none"/>
        </w:tabs>
        <w:spacing w:line="254" w:lineRule="auto" w:before="0" w:after="0"/>
        <w:ind w:left="255" w:right="1106" w:firstLine="340"/>
        <w:jc w:val="both"/>
        <w:rPr>
          <w:sz w:val="20"/>
        </w:rPr>
      </w:pPr>
      <w:r>
        <w:rPr>
          <w:sz w:val="20"/>
        </w:rPr>
        <w:t>A promover la transformación de los terrenos mediante la urbanización y a participar en</w:t>
      </w:r>
      <w:r>
        <w:rPr>
          <w:spacing w:val="-1"/>
          <w:sz w:val="20"/>
        </w:rPr>
        <w:t> </w:t>
      </w:r>
      <w:r>
        <w:rPr>
          <w:sz w:val="20"/>
        </w:rPr>
        <w:t>la</w:t>
      </w:r>
      <w:r>
        <w:rPr>
          <w:spacing w:val="-1"/>
          <w:sz w:val="20"/>
        </w:rPr>
        <w:t> </w:t>
      </w:r>
      <w:r>
        <w:rPr>
          <w:sz w:val="20"/>
        </w:rPr>
        <w:t>gestión</w:t>
      </w:r>
      <w:r>
        <w:rPr>
          <w:spacing w:val="-1"/>
          <w:sz w:val="20"/>
        </w:rPr>
        <w:t> </w:t>
      </w:r>
      <w:r>
        <w:rPr>
          <w:sz w:val="20"/>
        </w:rPr>
        <w:t>de</w:t>
      </w:r>
      <w:r>
        <w:rPr>
          <w:spacing w:val="-1"/>
          <w:sz w:val="20"/>
        </w:rPr>
        <w:t> </w:t>
      </w:r>
      <w:r>
        <w:rPr>
          <w:sz w:val="20"/>
        </w:rPr>
        <w:t>la</w:t>
      </w:r>
      <w:r>
        <w:rPr>
          <w:spacing w:val="-1"/>
          <w:sz w:val="20"/>
        </w:rPr>
        <w:t> </w:t>
      </w:r>
      <w:r>
        <w:rPr>
          <w:sz w:val="20"/>
        </w:rPr>
        <w:t>actuación</w:t>
      </w:r>
      <w:r>
        <w:rPr>
          <w:spacing w:val="-1"/>
          <w:sz w:val="20"/>
        </w:rPr>
        <w:t> </w:t>
      </w:r>
      <w:r>
        <w:rPr>
          <w:sz w:val="20"/>
        </w:rPr>
        <w:t>y</w:t>
      </w:r>
      <w:r>
        <w:rPr>
          <w:spacing w:val="-1"/>
          <w:sz w:val="20"/>
        </w:rPr>
        <w:t> </w:t>
      </w:r>
      <w:r>
        <w:rPr>
          <w:sz w:val="20"/>
        </w:rPr>
        <w:t>la</w:t>
      </w:r>
      <w:r>
        <w:rPr>
          <w:spacing w:val="-1"/>
          <w:sz w:val="20"/>
        </w:rPr>
        <w:t> </w:t>
      </w:r>
      <w:r>
        <w:rPr>
          <w:sz w:val="20"/>
        </w:rPr>
        <w:t>ejecución</w:t>
      </w:r>
      <w:r>
        <w:rPr>
          <w:spacing w:val="-1"/>
          <w:sz w:val="20"/>
        </w:rPr>
        <w:t> </w:t>
      </w:r>
      <w:r>
        <w:rPr>
          <w:sz w:val="20"/>
        </w:rPr>
        <w:t>de</w:t>
      </w:r>
      <w:r>
        <w:rPr>
          <w:spacing w:val="-1"/>
          <w:sz w:val="20"/>
        </w:rPr>
        <w:t> </w:t>
      </w:r>
      <w:r>
        <w:rPr>
          <w:sz w:val="20"/>
        </w:rPr>
        <w:t>la</w:t>
      </w:r>
      <w:r>
        <w:rPr>
          <w:spacing w:val="-1"/>
          <w:sz w:val="20"/>
        </w:rPr>
        <w:t> </w:t>
      </w:r>
      <w:r>
        <w:rPr>
          <w:sz w:val="20"/>
        </w:rPr>
        <w:t>urbanización,</w:t>
      </w:r>
      <w:r>
        <w:rPr>
          <w:spacing w:val="-1"/>
          <w:sz w:val="20"/>
        </w:rPr>
        <w:t> </w:t>
      </w:r>
      <w:r>
        <w:rPr>
          <w:sz w:val="20"/>
        </w:rPr>
        <w:t>en</w:t>
      </w:r>
      <w:r>
        <w:rPr>
          <w:spacing w:val="-1"/>
          <w:sz w:val="20"/>
        </w:rPr>
        <w:t> </w:t>
      </w:r>
      <w:r>
        <w:rPr>
          <w:sz w:val="20"/>
        </w:rPr>
        <w:t>los</w:t>
      </w:r>
      <w:r>
        <w:rPr>
          <w:spacing w:val="-1"/>
          <w:sz w:val="20"/>
        </w:rPr>
        <w:t> </w:t>
      </w:r>
      <w:r>
        <w:rPr>
          <w:sz w:val="20"/>
        </w:rPr>
        <w:t>términos</w:t>
      </w:r>
      <w:r>
        <w:rPr>
          <w:spacing w:val="-1"/>
          <w:sz w:val="20"/>
        </w:rPr>
        <w:t> </w:t>
      </w:r>
      <w:r>
        <w:rPr>
          <w:sz w:val="20"/>
        </w:rPr>
        <w:t>de</w:t>
      </w:r>
      <w:r>
        <w:rPr>
          <w:spacing w:val="-1"/>
          <w:sz w:val="20"/>
        </w:rPr>
        <w:t> </w:t>
      </w:r>
      <w:r>
        <w:rPr>
          <w:sz w:val="20"/>
        </w:rPr>
        <w:t>la</w:t>
      </w:r>
      <w:r>
        <w:rPr>
          <w:spacing w:val="-1"/>
          <w:sz w:val="20"/>
        </w:rPr>
        <w:t> </w:t>
      </w:r>
      <w:r>
        <w:rPr>
          <w:sz w:val="20"/>
        </w:rPr>
        <w:t>presente ley, salvo que la Administración haya optado por la ejecución pública.</w:t>
      </w:r>
    </w:p>
    <w:p>
      <w:pPr>
        <w:pStyle w:val="ListParagraph"/>
        <w:numPr>
          <w:ilvl w:val="1"/>
          <w:numId w:val="36"/>
        </w:numPr>
        <w:tabs>
          <w:tab w:pos="841" w:val="left" w:leader="none"/>
        </w:tabs>
        <w:spacing w:line="254" w:lineRule="auto" w:before="1" w:after="0"/>
        <w:ind w:left="255" w:right="1103" w:firstLine="340"/>
        <w:jc w:val="both"/>
        <w:rPr>
          <w:sz w:val="20"/>
        </w:rPr>
      </w:pPr>
      <w:r>
        <w:rPr>
          <w:sz w:val="20"/>
        </w:rPr>
        <w:t>A no soportar obligaciones o prestaciones adicionales ni más gravosas que las que procedan legalmente, siendo nulo el convenio que las imponga.</w:t>
      </w:r>
    </w:p>
    <w:p>
      <w:pPr>
        <w:pStyle w:val="ListParagraph"/>
        <w:numPr>
          <w:ilvl w:val="1"/>
          <w:numId w:val="36"/>
        </w:numPr>
        <w:tabs>
          <w:tab w:pos="835" w:val="left" w:leader="none"/>
        </w:tabs>
        <w:spacing w:line="254" w:lineRule="auto" w:before="0" w:after="0"/>
        <w:ind w:left="255" w:right="1103" w:firstLine="340"/>
        <w:jc w:val="both"/>
        <w:rPr>
          <w:sz w:val="20"/>
        </w:rPr>
      </w:pPr>
      <w:r>
        <w:rPr>
          <w:sz w:val="20"/>
        </w:rPr>
        <w:t>A percibir el justiprecio que corresponda en caso de ejercer el derecho a no participar en la ejecución de la urbanización, así como cuando se actúe por expropiación.</w:t>
      </w:r>
    </w:p>
    <w:p>
      <w:pPr>
        <w:pStyle w:val="ListParagraph"/>
        <w:numPr>
          <w:ilvl w:val="1"/>
          <w:numId w:val="36"/>
        </w:numPr>
        <w:tabs>
          <w:tab w:pos="843" w:val="left" w:leader="none"/>
        </w:tabs>
        <w:spacing w:line="254" w:lineRule="auto" w:before="0" w:after="0"/>
        <w:ind w:left="255" w:right="1105" w:firstLine="340"/>
        <w:jc w:val="both"/>
        <w:rPr>
          <w:sz w:val="20"/>
        </w:rPr>
      </w:pPr>
      <w:r>
        <w:rPr>
          <w:sz w:val="20"/>
        </w:rPr>
        <w:t>A la edificación de las parcelas de manera simultánea con la urbanización siempre y cuando sea viable esa actuación simultánea y se garantice la ejecución de la urbanización, en las condiciones establecidas en el artículo 52 de esta ley.</w:t>
      </w:r>
    </w:p>
    <w:p>
      <w:pPr>
        <w:pStyle w:val="ListParagraph"/>
        <w:numPr>
          <w:ilvl w:val="1"/>
          <w:numId w:val="36"/>
        </w:numPr>
        <w:tabs>
          <w:tab w:pos="790" w:val="left" w:leader="none"/>
        </w:tabs>
        <w:spacing w:line="254" w:lineRule="auto" w:before="0" w:after="0"/>
        <w:ind w:left="255" w:right="1105" w:firstLine="340"/>
        <w:jc w:val="both"/>
        <w:rPr>
          <w:sz w:val="20"/>
        </w:rPr>
      </w:pPr>
      <w:r>
        <w:rPr>
          <w:sz w:val="20"/>
        </w:rPr>
        <w:t>A la realización de obras y usos provisionales siempre que se cumplan los requisitos del artículo 32 de esta ley, en particular no dificultar la ejecución de la urbanización.</w:t>
      </w:r>
    </w:p>
    <w:p>
      <w:pPr>
        <w:pStyle w:val="ListParagraph"/>
        <w:numPr>
          <w:ilvl w:val="0"/>
          <w:numId w:val="36"/>
        </w:numPr>
        <w:tabs>
          <w:tab w:pos="859" w:val="left" w:leader="none"/>
        </w:tabs>
        <w:spacing w:line="254" w:lineRule="auto" w:before="120" w:after="0"/>
        <w:ind w:left="255" w:right="1103" w:firstLine="340"/>
        <w:jc w:val="both"/>
        <w:rPr>
          <w:sz w:val="20"/>
        </w:rPr>
      </w:pPr>
      <w:r>
        <w:rPr>
          <w:sz w:val="20"/>
        </w:rPr>
        <w:t>Estos derechos se reconocen sin menoscabo de los deberes y vinculaciones que recaen sobre los terrenos de acuerdo con el artículo anterior.</w:t>
      </w:r>
    </w:p>
    <w:p>
      <w:pPr>
        <w:pStyle w:val="ListParagraph"/>
        <w:numPr>
          <w:ilvl w:val="0"/>
          <w:numId w:val="36"/>
        </w:numPr>
        <w:tabs>
          <w:tab w:pos="850" w:val="left" w:leader="none"/>
        </w:tabs>
        <w:spacing w:line="254" w:lineRule="auto" w:before="0" w:after="0"/>
        <w:ind w:left="255" w:right="1102" w:firstLine="340"/>
        <w:jc w:val="both"/>
        <w:rPr>
          <w:sz w:val="20"/>
        </w:rPr>
      </w:pPr>
      <w:r>
        <w:rPr>
          <w:sz w:val="20"/>
        </w:rPr>
        <w:t>Una vez cumplidos los deberes a que se refiere el artículo siguiente, las personas propietarias de estos suelos tienen los derechos y deberes propios del suelo urbano consolidado en situación de solar.</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255" w:right="0" w:firstLine="0"/>
        <w:jc w:val="left"/>
        <w:rPr>
          <w:rFonts w:ascii="Arial" w:hAnsi="Arial"/>
          <w:i/>
          <w:sz w:val="20"/>
        </w:rPr>
      </w:pPr>
      <w:bookmarkStart w:name="Artículo 44. Deberes de las personas pro" w:id="81"/>
      <w:bookmarkEnd w:id="81"/>
      <w:r>
        <w:rPr/>
      </w:r>
      <w:r>
        <w:rPr>
          <w:rFonts w:ascii="Arial" w:hAnsi="Arial"/>
          <w:b/>
          <w:sz w:val="20"/>
        </w:rPr>
        <w:t>Artículo</w:t>
      </w:r>
      <w:r>
        <w:rPr>
          <w:rFonts w:ascii="Arial" w:hAnsi="Arial"/>
          <w:b/>
          <w:spacing w:val="-2"/>
          <w:sz w:val="20"/>
        </w:rPr>
        <w:t> </w:t>
      </w:r>
      <w:r>
        <w:rPr>
          <w:rFonts w:ascii="Arial" w:hAnsi="Arial"/>
          <w:b/>
          <w:sz w:val="20"/>
        </w:rPr>
        <w:t>44.</w:t>
      </w:r>
      <w:r>
        <w:rPr>
          <w:rFonts w:ascii="Arial" w:hAnsi="Arial"/>
          <w:b/>
          <w:spacing w:val="51"/>
          <w:sz w:val="20"/>
        </w:rPr>
        <w:t> </w:t>
      </w:r>
      <w:r>
        <w:rPr>
          <w:rFonts w:ascii="Arial" w:hAnsi="Arial"/>
          <w:i/>
          <w:sz w:val="20"/>
        </w:rPr>
        <w:t>Deberes</w:t>
      </w:r>
      <w:r>
        <w:rPr>
          <w:rFonts w:ascii="Arial" w:hAnsi="Arial"/>
          <w:i/>
          <w:spacing w:val="-1"/>
          <w:sz w:val="20"/>
        </w:rPr>
        <w:t> </w:t>
      </w:r>
      <w:r>
        <w:rPr>
          <w:rFonts w:ascii="Arial" w:hAnsi="Arial"/>
          <w:i/>
          <w:sz w:val="20"/>
        </w:rPr>
        <w:t>de</w:t>
      </w:r>
      <w:r>
        <w:rPr>
          <w:rFonts w:ascii="Arial" w:hAnsi="Arial"/>
          <w:i/>
          <w:spacing w:val="-2"/>
          <w:sz w:val="20"/>
        </w:rPr>
        <w:t> </w:t>
      </w:r>
      <w:r>
        <w:rPr>
          <w:rFonts w:ascii="Arial" w:hAnsi="Arial"/>
          <w:i/>
          <w:sz w:val="20"/>
        </w:rPr>
        <w:t>las</w:t>
      </w:r>
      <w:r>
        <w:rPr>
          <w:rFonts w:ascii="Arial" w:hAnsi="Arial"/>
          <w:i/>
          <w:spacing w:val="-1"/>
          <w:sz w:val="20"/>
        </w:rPr>
        <w:t> </w:t>
      </w:r>
      <w:r>
        <w:rPr>
          <w:rFonts w:ascii="Arial" w:hAnsi="Arial"/>
          <w:i/>
          <w:sz w:val="20"/>
        </w:rPr>
        <w:t>personas</w:t>
      </w:r>
      <w:r>
        <w:rPr>
          <w:rFonts w:ascii="Arial" w:hAnsi="Arial"/>
          <w:i/>
          <w:spacing w:val="-2"/>
          <w:sz w:val="20"/>
        </w:rPr>
        <w:t> </w:t>
      </w:r>
      <w:r>
        <w:rPr>
          <w:rFonts w:ascii="Arial" w:hAnsi="Arial"/>
          <w:i/>
          <w:sz w:val="20"/>
        </w:rPr>
        <w:t>propietarias</w:t>
      </w:r>
      <w:r>
        <w:rPr>
          <w:rFonts w:ascii="Arial" w:hAnsi="Arial"/>
          <w:i/>
          <w:spacing w:val="-1"/>
          <w:sz w:val="20"/>
        </w:rPr>
        <w:t> </w:t>
      </w:r>
      <w:r>
        <w:rPr>
          <w:rFonts w:ascii="Arial" w:hAnsi="Arial"/>
          <w:i/>
          <w:sz w:val="20"/>
        </w:rPr>
        <w:t>de</w:t>
      </w:r>
      <w:r>
        <w:rPr>
          <w:rFonts w:ascii="Arial" w:hAnsi="Arial"/>
          <w:i/>
          <w:spacing w:val="-2"/>
          <w:sz w:val="20"/>
        </w:rPr>
        <w:t> </w:t>
      </w:r>
      <w:r>
        <w:rPr>
          <w:rFonts w:ascii="Arial" w:hAnsi="Arial"/>
          <w:i/>
          <w:sz w:val="20"/>
        </w:rPr>
        <w:t>suelo</w:t>
      </w:r>
      <w:r>
        <w:rPr>
          <w:rFonts w:ascii="Arial" w:hAnsi="Arial"/>
          <w:i/>
          <w:spacing w:val="-1"/>
          <w:sz w:val="20"/>
        </w:rPr>
        <w:t> </w:t>
      </w:r>
      <w:r>
        <w:rPr>
          <w:rFonts w:ascii="Arial" w:hAnsi="Arial"/>
          <w:i/>
          <w:sz w:val="20"/>
        </w:rPr>
        <w:t>urbanizable</w:t>
      </w:r>
      <w:r>
        <w:rPr>
          <w:rFonts w:ascii="Arial" w:hAnsi="Arial"/>
          <w:i/>
          <w:spacing w:val="-1"/>
          <w:sz w:val="20"/>
        </w:rPr>
        <w:t> </w:t>
      </w:r>
      <w:r>
        <w:rPr>
          <w:rFonts w:ascii="Arial" w:hAnsi="Arial"/>
          <w:i/>
          <w:spacing w:val="-2"/>
          <w:sz w:val="20"/>
        </w:rPr>
        <w:t>ordenado.</w:t>
      </w:r>
    </w:p>
    <w:p>
      <w:pPr>
        <w:pStyle w:val="BodyText"/>
        <w:spacing w:line="254" w:lineRule="auto" w:before="126"/>
        <w:ind w:right="1110"/>
        <w:jc w:val="left"/>
      </w:pPr>
      <w:r>
        <w:rPr/>
        <w:t>Las personas propietarias de suelo urbanizable ordenado, en el marco de lo establecido por la legislación estatal de suelo, tienen los siguientes deberes y obligaciones:</w:t>
      </w:r>
    </w:p>
    <w:p>
      <w:pPr>
        <w:pStyle w:val="ListParagraph"/>
        <w:numPr>
          <w:ilvl w:val="1"/>
          <w:numId w:val="36"/>
        </w:numPr>
        <w:tabs>
          <w:tab w:pos="893" w:val="left" w:leader="none"/>
        </w:tabs>
        <w:spacing w:line="254" w:lineRule="auto" w:before="121" w:after="0"/>
        <w:ind w:left="255" w:right="1104" w:firstLine="340"/>
        <w:jc w:val="both"/>
        <w:rPr>
          <w:sz w:val="20"/>
        </w:rPr>
      </w:pPr>
      <w:r>
        <w:rPr>
          <w:sz w:val="20"/>
        </w:rPr>
        <w:t>Ceder gratuitamente al ayuntamiento el suelo destinado a sistemas locales, de acuerdo con la ordenación urbanística, de viales, espacios libres, equipamientos públicos y los necesarios para la instalación y el funcionamiento de los restantes servicios públicos </w:t>
      </w:r>
      <w:r>
        <w:rPr>
          <w:spacing w:val="-2"/>
          <w:sz w:val="20"/>
        </w:rPr>
        <w:t>previstos.</w:t>
      </w:r>
    </w:p>
    <w:p>
      <w:pPr>
        <w:pStyle w:val="ListParagraph"/>
        <w:numPr>
          <w:ilvl w:val="1"/>
          <w:numId w:val="36"/>
        </w:numPr>
        <w:tabs>
          <w:tab w:pos="850" w:val="left" w:leader="none"/>
        </w:tabs>
        <w:spacing w:line="254" w:lineRule="auto" w:before="0" w:after="0"/>
        <w:ind w:left="255" w:right="1106" w:firstLine="340"/>
        <w:jc w:val="both"/>
        <w:rPr>
          <w:sz w:val="20"/>
        </w:rPr>
      </w:pPr>
      <w:r>
        <w:rPr>
          <w:sz w:val="20"/>
        </w:rPr>
        <w:t>Ceder gratuitamente el suelo necesario para la ejecución de los sistemas generales que el planeamiento general, en su caso, incluya o adscriba al sector correspondiente.</w:t>
      </w:r>
    </w:p>
    <w:p>
      <w:pPr>
        <w:pStyle w:val="ListParagraph"/>
        <w:numPr>
          <w:ilvl w:val="1"/>
          <w:numId w:val="36"/>
        </w:numPr>
        <w:tabs>
          <w:tab w:pos="866" w:val="left" w:leader="none"/>
        </w:tabs>
        <w:spacing w:line="254" w:lineRule="auto" w:before="0" w:after="0"/>
        <w:ind w:left="255" w:right="1104" w:firstLine="340"/>
        <w:jc w:val="both"/>
        <w:rPr>
          <w:sz w:val="20"/>
        </w:rPr>
      </w:pPr>
      <w:r>
        <w:rPr>
          <w:sz w:val="20"/>
        </w:rPr>
        <w:t>Ceder gratuitamente al ayuntamiento, en parcelas urbanizadas y en concepto de participación de la comunidad en las plusvalías, la superficie de suelo precisa para la materialización del 10% del aprovechamiento del sector, con destino al patrimonio público de suelo. Esta cesión podrá sustituirse por el abono en dinero al ayuntamiento de una cantidad que, en ningún caso, será inferior al valor de mercado, salvo que deba destinarse a vivienda </w:t>
      </w:r>
      <w:r>
        <w:rPr>
          <w:spacing w:val="-2"/>
          <w:sz w:val="20"/>
        </w:rPr>
        <w:t>protegida.</w:t>
      </w:r>
    </w:p>
    <w:p>
      <w:pPr>
        <w:pStyle w:val="ListParagraph"/>
        <w:numPr>
          <w:ilvl w:val="1"/>
          <w:numId w:val="36"/>
        </w:numPr>
        <w:tabs>
          <w:tab w:pos="906" w:val="left" w:leader="none"/>
        </w:tabs>
        <w:spacing w:line="254" w:lineRule="auto" w:before="0" w:after="0"/>
        <w:ind w:left="255" w:right="1104" w:firstLine="340"/>
        <w:jc w:val="both"/>
        <w:rPr>
          <w:sz w:val="20"/>
        </w:rPr>
      </w:pPr>
      <w:r>
        <w:rPr>
          <w:sz w:val="20"/>
        </w:rPr>
        <w:t>Proceder a la distribución equitativa de los beneficios y cargas derivados del planeamiento con anterioridad al inicio de la ejecución material del mismo.</w:t>
      </w:r>
    </w:p>
    <w:p>
      <w:pPr>
        <w:pStyle w:val="ListParagraph"/>
        <w:numPr>
          <w:ilvl w:val="1"/>
          <w:numId w:val="36"/>
        </w:numPr>
        <w:tabs>
          <w:tab w:pos="827" w:val="left" w:leader="none"/>
        </w:tabs>
        <w:spacing w:line="240" w:lineRule="auto" w:before="0" w:after="0"/>
        <w:ind w:left="827" w:right="0" w:hanging="232"/>
        <w:jc w:val="both"/>
        <w:rPr>
          <w:sz w:val="20"/>
        </w:rPr>
      </w:pPr>
      <w:r>
        <w:rPr>
          <w:sz w:val="20"/>
        </w:rPr>
        <w:t>Costear</w:t>
      </w:r>
      <w:r>
        <w:rPr>
          <w:spacing w:val="-3"/>
          <w:sz w:val="20"/>
        </w:rPr>
        <w:t> </w:t>
      </w:r>
      <w:r>
        <w:rPr>
          <w:sz w:val="20"/>
        </w:rPr>
        <w:t>y,</w:t>
      </w:r>
      <w:r>
        <w:rPr>
          <w:spacing w:val="-2"/>
          <w:sz w:val="20"/>
        </w:rPr>
        <w:t> </w:t>
      </w:r>
      <w:r>
        <w:rPr>
          <w:sz w:val="20"/>
        </w:rPr>
        <w:t>en</w:t>
      </w:r>
      <w:r>
        <w:rPr>
          <w:spacing w:val="-2"/>
          <w:sz w:val="20"/>
        </w:rPr>
        <w:t> </w:t>
      </w:r>
      <w:r>
        <w:rPr>
          <w:sz w:val="20"/>
        </w:rPr>
        <w:t>su</w:t>
      </w:r>
      <w:r>
        <w:rPr>
          <w:spacing w:val="-2"/>
          <w:sz w:val="20"/>
        </w:rPr>
        <w:t> </w:t>
      </w:r>
      <w:r>
        <w:rPr>
          <w:sz w:val="20"/>
        </w:rPr>
        <w:t>caso,</w:t>
      </w:r>
      <w:r>
        <w:rPr>
          <w:spacing w:val="-2"/>
          <w:sz w:val="20"/>
        </w:rPr>
        <w:t> </w:t>
      </w:r>
      <w:r>
        <w:rPr>
          <w:sz w:val="20"/>
        </w:rPr>
        <w:t>ejecutar</w:t>
      </w:r>
      <w:r>
        <w:rPr>
          <w:spacing w:val="-2"/>
          <w:sz w:val="20"/>
        </w:rPr>
        <w:t> </w:t>
      </w:r>
      <w:r>
        <w:rPr>
          <w:sz w:val="20"/>
        </w:rPr>
        <w:t>y</w:t>
      </w:r>
      <w:r>
        <w:rPr>
          <w:spacing w:val="-2"/>
          <w:sz w:val="20"/>
        </w:rPr>
        <w:t> </w:t>
      </w:r>
      <w:r>
        <w:rPr>
          <w:sz w:val="20"/>
        </w:rPr>
        <w:t>entregar</w:t>
      </w:r>
      <w:r>
        <w:rPr>
          <w:spacing w:val="-2"/>
          <w:sz w:val="20"/>
        </w:rPr>
        <w:t> </w:t>
      </w:r>
      <w:r>
        <w:rPr>
          <w:sz w:val="20"/>
        </w:rPr>
        <w:t>al</w:t>
      </w:r>
      <w:r>
        <w:rPr>
          <w:spacing w:val="-2"/>
          <w:sz w:val="20"/>
        </w:rPr>
        <w:t> </w:t>
      </w:r>
      <w:r>
        <w:rPr>
          <w:sz w:val="20"/>
        </w:rPr>
        <w:t>ayuntamiento</w:t>
      </w:r>
      <w:r>
        <w:rPr>
          <w:spacing w:val="-2"/>
          <w:sz w:val="20"/>
        </w:rPr>
        <w:t> </w:t>
      </w:r>
      <w:r>
        <w:rPr>
          <w:sz w:val="20"/>
        </w:rPr>
        <w:t>las</w:t>
      </w:r>
      <w:r>
        <w:rPr>
          <w:spacing w:val="-3"/>
          <w:sz w:val="20"/>
        </w:rPr>
        <w:t> </w:t>
      </w:r>
      <w:r>
        <w:rPr>
          <w:sz w:val="20"/>
        </w:rPr>
        <w:t>obras</w:t>
      </w:r>
      <w:r>
        <w:rPr>
          <w:spacing w:val="-2"/>
          <w:sz w:val="20"/>
        </w:rPr>
        <w:t> </w:t>
      </w:r>
      <w:r>
        <w:rPr>
          <w:sz w:val="20"/>
        </w:rPr>
        <w:t>de</w:t>
      </w:r>
      <w:r>
        <w:rPr>
          <w:spacing w:val="-2"/>
          <w:sz w:val="20"/>
        </w:rPr>
        <w:t> urbanización.</w:t>
      </w:r>
    </w:p>
    <w:p>
      <w:pPr>
        <w:pStyle w:val="ListParagraph"/>
        <w:numPr>
          <w:ilvl w:val="1"/>
          <w:numId w:val="36"/>
        </w:numPr>
        <w:tabs>
          <w:tab w:pos="779" w:val="left" w:leader="none"/>
        </w:tabs>
        <w:spacing w:line="254" w:lineRule="auto" w:before="14" w:after="0"/>
        <w:ind w:left="255" w:right="1103" w:firstLine="340"/>
        <w:jc w:val="both"/>
        <w:rPr>
          <w:sz w:val="20"/>
        </w:rPr>
      </w:pPr>
      <w:r>
        <w:rPr>
          <w:sz w:val="20"/>
        </w:rPr>
        <w:t>Costear y, en su caso, ejecutar y entregar al ayuntamiento la parte que proceda de las obras precisas para asegurar la conexión y la integridad de las redes generales de servicios</w:t>
      </w:r>
      <w:r>
        <w:rPr>
          <w:spacing w:val="40"/>
          <w:sz w:val="20"/>
        </w:rPr>
        <w:t> </w:t>
      </w:r>
      <w:r>
        <w:rPr>
          <w:sz w:val="20"/>
        </w:rPr>
        <w:t>y dotaciones, así como las de ampliación y reforzamiento de las existentes fuera de la actuación que esta demande por su dimensión y características específicas.</w:t>
      </w:r>
    </w:p>
    <w:p>
      <w:pPr>
        <w:pStyle w:val="ListParagraph"/>
        <w:numPr>
          <w:ilvl w:val="1"/>
          <w:numId w:val="36"/>
        </w:numPr>
        <w:tabs>
          <w:tab w:pos="858" w:val="left" w:leader="none"/>
        </w:tabs>
        <w:spacing w:line="254" w:lineRule="auto" w:before="0" w:after="0"/>
        <w:ind w:left="255" w:right="1105" w:firstLine="340"/>
        <w:jc w:val="both"/>
        <w:rPr>
          <w:sz w:val="20"/>
        </w:rPr>
      </w:pPr>
      <w:r>
        <w:rPr>
          <w:sz w:val="20"/>
        </w:rPr>
        <w:t>Garantizar el realojo de los ocupantes legales, así como su retorno cuando tengan derecho a él, de acuerdo con la legislación vigente.</w:t>
      </w:r>
    </w:p>
    <w:p>
      <w:pPr>
        <w:pStyle w:val="ListParagraph"/>
        <w:numPr>
          <w:ilvl w:val="1"/>
          <w:numId w:val="36"/>
        </w:numPr>
        <w:tabs>
          <w:tab w:pos="828" w:val="left" w:leader="none"/>
        </w:tabs>
        <w:spacing w:line="254" w:lineRule="auto" w:before="0" w:after="0"/>
        <w:ind w:left="255" w:right="1103" w:firstLine="340"/>
        <w:jc w:val="both"/>
        <w:rPr>
          <w:sz w:val="20"/>
        </w:rPr>
      </w:pPr>
      <w:r>
        <w:rPr>
          <w:sz w:val="20"/>
        </w:rPr>
        <w:t>Indemnizar</w:t>
      </w:r>
      <w:r>
        <w:rPr>
          <w:spacing w:val="-1"/>
          <w:sz w:val="20"/>
        </w:rPr>
        <w:t> </w:t>
      </w:r>
      <w:r>
        <w:rPr>
          <w:sz w:val="20"/>
        </w:rPr>
        <w:t>a</w:t>
      </w:r>
      <w:r>
        <w:rPr>
          <w:spacing w:val="-1"/>
          <w:sz w:val="20"/>
        </w:rPr>
        <w:t> </w:t>
      </w:r>
      <w:r>
        <w:rPr>
          <w:sz w:val="20"/>
        </w:rPr>
        <w:t>los</w:t>
      </w:r>
      <w:r>
        <w:rPr>
          <w:spacing w:val="-1"/>
          <w:sz w:val="20"/>
        </w:rPr>
        <w:t> </w:t>
      </w:r>
      <w:r>
        <w:rPr>
          <w:sz w:val="20"/>
        </w:rPr>
        <w:t>titulares</w:t>
      </w:r>
      <w:r>
        <w:rPr>
          <w:spacing w:val="-1"/>
          <w:sz w:val="20"/>
        </w:rPr>
        <w:t> </w:t>
      </w:r>
      <w:r>
        <w:rPr>
          <w:sz w:val="20"/>
        </w:rPr>
        <w:t>de</w:t>
      </w:r>
      <w:r>
        <w:rPr>
          <w:spacing w:val="-1"/>
          <w:sz w:val="20"/>
        </w:rPr>
        <w:t> </w:t>
      </w:r>
      <w:r>
        <w:rPr>
          <w:sz w:val="20"/>
        </w:rPr>
        <w:t>derechos</w:t>
      </w:r>
      <w:r>
        <w:rPr>
          <w:spacing w:val="-1"/>
          <w:sz w:val="20"/>
        </w:rPr>
        <w:t> </w:t>
      </w:r>
      <w:r>
        <w:rPr>
          <w:sz w:val="20"/>
        </w:rPr>
        <w:t>sobre</w:t>
      </w:r>
      <w:r>
        <w:rPr>
          <w:spacing w:val="-1"/>
          <w:sz w:val="20"/>
        </w:rPr>
        <w:t> </w:t>
      </w:r>
      <w:r>
        <w:rPr>
          <w:sz w:val="20"/>
        </w:rPr>
        <w:t>construcciones</w:t>
      </w:r>
      <w:r>
        <w:rPr>
          <w:spacing w:val="-1"/>
          <w:sz w:val="20"/>
        </w:rPr>
        <w:t> </w:t>
      </w:r>
      <w:r>
        <w:rPr>
          <w:sz w:val="20"/>
        </w:rPr>
        <w:t>y</w:t>
      </w:r>
      <w:r>
        <w:rPr>
          <w:spacing w:val="-1"/>
          <w:sz w:val="20"/>
        </w:rPr>
        <w:t> </w:t>
      </w:r>
      <w:r>
        <w:rPr>
          <w:sz w:val="20"/>
        </w:rPr>
        <w:t>edificaciones</w:t>
      </w:r>
      <w:r>
        <w:rPr>
          <w:spacing w:val="-1"/>
          <w:sz w:val="20"/>
        </w:rPr>
        <w:t> </w:t>
      </w:r>
      <w:r>
        <w:rPr>
          <w:sz w:val="20"/>
        </w:rPr>
        <w:t>que</w:t>
      </w:r>
      <w:r>
        <w:rPr>
          <w:spacing w:val="-1"/>
          <w:sz w:val="20"/>
        </w:rPr>
        <w:t> </w:t>
      </w:r>
      <w:r>
        <w:rPr>
          <w:sz w:val="20"/>
        </w:rPr>
        <w:t>deban ser demolidas, así como las obras, instalaciones, plantaciones, sembrados y otros </w:t>
      </w:r>
      <w:r>
        <w:rPr>
          <w:sz w:val="20"/>
        </w:rPr>
        <w:t>derechos análogos, que no puedan conservarse.</w:t>
      </w:r>
    </w:p>
    <w:p>
      <w:pPr>
        <w:pStyle w:val="ListParagraph"/>
        <w:numPr>
          <w:ilvl w:val="1"/>
          <w:numId w:val="36"/>
        </w:numPr>
        <w:tabs>
          <w:tab w:pos="792" w:val="left" w:leader="none"/>
        </w:tabs>
        <w:spacing w:line="254" w:lineRule="auto" w:before="0" w:after="0"/>
        <w:ind w:left="255" w:right="1104" w:firstLine="340"/>
        <w:jc w:val="both"/>
        <w:rPr>
          <w:sz w:val="20"/>
        </w:rPr>
      </w:pPr>
      <w:r>
        <w:rPr>
          <w:sz w:val="20"/>
        </w:rPr>
        <w:t>Prestar garantía para asegurar la correcta ejecución de la actuación, que incluirá el pago de los justiprecios que correspondan y que no podrá ser inferior al 15% del coste previsto para la completa ejecución del proyecto de urbanización. La exigencia de un porcentaje superior deberá justificarse en razón de las circunstancias concurrentes.</w:t>
      </w:r>
    </w:p>
    <w:p>
      <w:pPr>
        <w:tabs>
          <w:tab w:pos="1677" w:val="left" w:leader="none"/>
        </w:tabs>
        <w:spacing w:line="249" w:lineRule="auto" w:before="224"/>
        <w:ind w:left="255" w:right="1110" w:hanging="1"/>
        <w:jc w:val="left"/>
        <w:rPr>
          <w:rFonts w:ascii="Arial" w:hAnsi="Arial"/>
          <w:i/>
          <w:sz w:val="20"/>
        </w:rPr>
      </w:pPr>
      <w:bookmarkStart w:name="Artículo 45. Derechos y deberes de la pe" w:id="82"/>
      <w:bookmarkEnd w:id="82"/>
      <w:r>
        <w:rPr/>
      </w:r>
      <w:r>
        <w:rPr>
          <w:rFonts w:ascii="Arial" w:hAnsi="Arial"/>
          <w:b/>
          <w:sz w:val="20"/>
        </w:rPr>
        <w:t>Artículo</w:t>
      </w:r>
      <w:r>
        <w:rPr>
          <w:rFonts w:ascii="Arial" w:hAnsi="Arial"/>
          <w:b/>
          <w:spacing w:val="40"/>
          <w:sz w:val="20"/>
        </w:rPr>
        <w:t> </w:t>
      </w:r>
      <w:r>
        <w:rPr>
          <w:rFonts w:ascii="Arial" w:hAnsi="Arial"/>
          <w:b/>
          <w:sz w:val="20"/>
        </w:rPr>
        <w:t>45.</w:t>
        <w:tab/>
      </w:r>
      <w:r>
        <w:rPr>
          <w:rFonts w:ascii="Arial" w:hAnsi="Arial"/>
          <w:i/>
          <w:sz w:val="20"/>
        </w:rPr>
        <w:t>Derechos</w:t>
      </w:r>
      <w:r>
        <w:rPr>
          <w:rFonts w:ascii="Arial" w:hAnsi="Arial"/>
          <w:i/>
          <w:spacing w:val="70"/>
          <w:sz w:val="20"/>
        </w:rPr>
        <w:t> </w:t>
      </w:r>
      <w:r>
        <w:rPr>
          <w:rFonts w:ascii="Arial" w:hAnsi="Arial"/>
          <w:i/>
          <w:sz w:val="20"/>
        </w:rPr>
        <w:t>y</w:t>
      </w:r>
      <w:r>
        <w:rPr>
          <w:rFonts w:ascii="Arial" w:hAnsi="Arial"/>
          <w:i/>
          <w:spacing w:val="70"/>
          <w:sz w:val="20"/>
        </w:rPr>
        <w:t> </w:t>
      </w:r>
      <w:r>
        <w:rPr>
          <w:rFonts w:ascii="Arial" w:hAnsi="Arial"/>
          <w:i/>
          <w:sz w:val="20"/>
        </w:rPr>
        <w:t>deberes</w:t>
      </w:r>
      <w:r>
        <w:rPr>
          <w:rFonts w:ascii="Arial" w:hAnsi="Arial"/>
          <w:i/>
          <w:spacing w:val="70"/>
          <w:sz w:val="20"/>
        </w:rPr>
        <w:t> </w:t>
      </w:r>
      <w:r>
        <w:rPr>
          <w:rFonts w:ascii="Arial" w:hAnsi="Arial"/>
          <w:i/>
          <w:sz w:val="20"/>
        </w:rPr>
        <w:t>de</w:t>
      </w:r>
      <w:r>
        <w:rPr>
          <w:rFonts w:ascii="Arial" w:hAnsi="Arial"/>
          <w:i/>
          <w:spacing w:val="70"/>
          <w:sz w:val="20"/>
        </w:rPr>
        <w:t> </w:t>
      </w:r>
      <w:r>
        <w:rPr>
          <w:rFonts w:ascii="Arial" w:hAnsi="Arial"/>
          <w:i/>
          <w:sz w:val="20"/>
        </w:rPr>
        <w:t>la</w:t>
      </w:r>
      <w:r>
        <w:rPr>
          <w:rFonts w:ascii="Arial" w:hAnsi="Arial"/>
          <w:i/>
          <w:spacing w:val="70"/>
          <w:sz w:val="20"/>
        </w:rPr>
        <w:t> </w:t>
      </w:r>
      <w:r>
        <w:rPr>
          <w:rFonts w:ascii="Arial" w:hAnsi="Arial"/>
          <w:i/>
          <w:sz w:val="20"/>
        </w:rPr>
        <w:t>persona</w:t>
      </w:r>
      <w:r>
        <w:rPr>
          <w:rFonts w:ascii="Arial" w:hAnsi="Arial"/>
          <w:i/>
          <w:spacing w:val="70"/>
          <w:sz w:val="20"/>
        </w:rPr>
        <w:t> </w:t>
      </w:r>
      <w:r>
        <w:rPr>
          <w:rFonts w:ascii="Arial" w:hAnsi="Arial"/>
          <w:i/>
          <w:sz w:val="20"/>
        </w:rPr>
        <w:t>promotora</w:t>
      </w:r>
      <w:r>
        <w:rPr>
          <w:rFonts w:ascii="Arial" w:hAnsi="Arial"/>
          <w:i/>
          <w:spacing w:val="70"/>
          <w:sz w:val="20"/>
        </w:rPr>
        <w:t> </w:t>
      </w:r>
      <w:r>
        <w:rPr>
          <w:rFonts w:ascii="Arial" w:hAnsi="Arial"/>
          <w:i/>
          <w:sz w:val="20"/>
        </w:rPr>
        <w:t>no</w:t>
      </w:r>
      <w:r>
        <w:rPr>
          <w:rFonts w:ascii="Arial" w:hAnsi="Arial"/>
          <w:i/>
          <w:spacing w:val="70"/>
          <w:sz w:val="20"/>
        </w:rPr>
        <w:t> </w:t>
      </w:r>
      <w:r>
        <w:rPr>
          <w:rFonts w:ascii="Arial" w:hAnsi="Arial"/>
          <w:i/>
          <w:sz w:val="20"/>
        </w:rPr>
        <w:t>propietaria</w:t>
      </w:r>
      <w:r>
        <w:rPr>
          <w:rFonts w:ascii="Arial" w:hAnsi="Arial"/>
          <w:i/>
          <w:spacing w:val="70"/>
          <w:sz w:val="20"/>
        </w:rPr>
        <w:t> </w:t>
      </w:r>
      <w:r>
        <w:rPr>
          <w:rFonts w:ascii="Arial" w:hAnsi="Arial"/>
          <w:i/>
          <w:sz w:val="20"/>
        </w:rPr>
        <w:t>de</w:t>
      </w:r>
      <w:r>
        <w:rPr>
          <w:rFonts w:ascii="Arial" w:hAnsi="Arial"/>
          <w:i/>
          <w:spacing w:val="70"/>
          <w:sz w:val="20"/>
        </w:rPr>
        <w:t> </w:t>
      </w:r>
      <w:r>
        <w:rPr>
          <w:rFonts w:ascii="Arial" w:hAnsi="Arial"/>
          <w:i/>
          <w:sz w:val="20"/>
        </w:rPr>
        <w:t>suelo </w:t>
      </w:r>
      <w:r>
        <w:rPr>
          <w:rFonts w:ascii="Arial" w:hAnsi="Arial"/>
          <w:i/>
          <w:spacing w:val="-2"/>
          <w:sz w:val="20"/>
        </w:rPr>
        <w:t>urbanizable.</w:t>
      </w:r>
    </w:p>
    <w:p>
      <w:pPr>
        <w:pStyle w:val="ListParagraph"/>
        <w:numPr>
          <w:ilvl w:val="0"/>
          <w:numId w:val="37"/>
        </w:numPr>
        <w:tabs>
          <w:tab w:pos="836" w:val="left" w:leader="none"/>
        </w:tabs>
        <w:spacing w:line="254" w:lineRule="auto" w:before="118" w:after="0"/>
        <w:ind w:left="255" w:right="1103" w:firstLine="340"/>
        <w:jc w:val="both"/>
        <w:rPr>
          <w:sz w:val="20"/>
        </w:rPr>
      </w:pPr>
      <w:r>
        <w:rPr>
          <w:sz w:val="20"/>
        </w:rPr>
        <w:t>En los términos previstos en esta ley, la persona promotora de suelo urbanizable no ordenado sin tener la condición de propietaria ostenta los derechos de consulta y de promover y elaborar el instrumento que permita la ordenación pormenorizada, que corresponden al propietario de esa clase y categoría de suelo.</w:t>
      </w:r>
    </w:p>
    <w:p>
      <w:pPr>
        <w:pStyle w:val="ListParagraph"/>
        <w:numPr>
          <w:ilvl w:val="0"/>
          <w:numId w:val="37"/>
        </w:numPr>
        <w:tabs>
          <w:tab w:pos="880" w:val="left" w:leader="none"/>
        </w:tabs>
        <w:spacing w:line="254" w:lineRule="auto" w:before="1" w:after="0"/>
        <w:ind w:left="255" w:right="1104" w:firstLine="340"/>
        <w:jc w:val="both"/>
        <w:rPr>
          <w:sz w:val="20"/>
        </w:rPr>
      </w:pPr>
      <w:r>
        <w:rPr>
          <w:sz w:val="20"/>
        </w:rPr>
        <w:t>Igualmente, la persona promotora no propietaria de suelo urbanizable ordenado ostenta los derechos y obligaciones que el propietario de esa categoría de suelo, con la excepción del derecho a no soportar obligaciones adicionales ni más gravosas, y del</w:t>
      </w:r>
      <w:r>
        <w:rPr>
          <w:spacing w:val="80"/>
          <w:sz w:val="20"/>
        </w:rPr>
        <w:t> </w:t>
      </w:r>
      <w:r>
        <w:rPr>
          <w:sz w:val="20"/>
        </w:rPr>
        <w:t>derecho al justiprecio.</w:t>
      </w:r>
    </w:p>
    <w:p>
      <w:pPr>
        <w:pStyle w:val="BodyText"/>
        <w:spacing w:before="113"/>
        <w:ind w:left="0" w:firstLine="0"/>
        <w:jc w:val="left"/>
      </w:pPr>
    </w:p>
    <w:p>
      <w:pPr>
        <w:pStyle w:val="BodyText"/>
        <w:spacing w:before="1"/>
        <w:ind w:left="1798" w:right="2647" w:firstLine="0"/>
        <w:jc w:val="center"/>
      </w:pPr>
      <w:bookmarkStart w:name="CAPÍTULO IV. Suelo urbano" w:id="83"/>
      <w:bookmarkEnd w:id="83"/>
      <w:r>
        <w:rPr/>
      </w:r>
      <w:bookmarkStart w:name="_bookmark18" w:id="84"/>
      <w:bookmarkEnd w:id="84"/>
      <w:r>
        <w:rPr/>
      </w:r>
      <w:r>
        <w:rPr/>
        <w:t>CAPÍTULO</w:t>
      </w:r>
      <w:r>
        <w:rPr>
          <w:spacing w:val="2"/>
        </w:rPr>
        <w:t> </w:t>
      </w:r>
      <w:r>
        <w:rPr>
          <w:spacing w:val="-5"/>
        </w:rPr>
        <w:t>IV</w:t>
      </w:r>
    </w:p>
    <w:p>
      <w:pPr>
        <w:pStyle w:val="Heading1"/>
        <w:spacing w:before="123"/>
      </w:pPr>
      <w:r>
        <w:rPr/>
        <w:t>Suelo </w:t>
      </w:r>
      <w:r>
        <w:rPr>
          <w:spacing w:val="-2"/>
        </w:rPr>
        <w:t>urbano</w:t>
      </w:r>
    </w:p>
    <w:p>
      <w:pPr>
        <w:pStyle w:val="BodyText"/>
        <w:spacing w:before="7"/>
        <w:ind w:left="0" w:firstLine="0"/>
        <w:jc w:val="left"/>
        <w:rPr>
          <w:rFonts w:ascii="Arial"/>
          <w:b/>
        </w:rPr>
      </w:pPr>
    </w:p>
    <w:p>
      <w:pPr>
        <w:pStyle w:val="Heading2"/>
        <w:ind w:right="2647"/>
        <w:jc w:val="center"/>
      </w:pPr>
      <w:bookmarkStart w:name="Sección 1.ª Concepto y categorías" w:id="85"/>
      <w:bookmarkEnd w:id="85"/>
      <w:r>
        <w:rPr>
          <w:b w:val="0"/>
          <w:i w:val="0"/>
        </w:rPr>
      </w:r>
      <w:bookmarkStart w:name="_bookmark19" w:id="86"/>
      <w:bookmarkEnd w:id="86"/>
      <w:r>
        <w:rPr>
          <w:b w:val="0"/>
          <w:i w:val="0"/>
        </w:rPr>
      </w:r>
      <w:r>
        <w:rPr/>
        <w:t>Sección</w:t>
      </w:r>
      <w:r>
        <w:rPr>
          <w:spacing w:val="-1"/>
        </w:rPr>
        <w:t> </w:t>
      </w:r>
      <w:r>
        <w:rPr/>
        <w:t>1.ª Concepto</w:t>
      </w:r>
      <w:r>
        <w:rPr>
          <w:spacing w:val="-1"/>
        </w:rPr>
        <w:t> </w:t>
      </w:r>
      <w:r>
        <w:rPr/>
        <w:t>y </w:t>
      </w:r>
      <w:r>
        <w:rPr>
          <w:spacing w:val="-2"/>
        </w:rPr>
        <w:t>categorías</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46. Suelo urbano: definición." w:id="87"/>
      <w:bookmarkEnd w:id="87"/>
      <w:r>
        <w:rPr/>
      </w:r>
      <w:r>
        <w:rPr>
          <w:rFonts w:ascii="Arial" w:hAnsi="Arial"/>
          <w:b/>
          <w:sz w:val="20"/>
        </w:rPr>
        <w:t>Artículo</w:t>
      </w:r>
      <w:r>
        <w:rPr>
          <w:rFonts w:ascii="Arial" w:hAnsi="Arial"/>
          <w:b/>
          <w:spacing w:val="-3"/>
          <w:sz w:val="20"/>
        </w:rPr>
        <w:t> </w:t>
      </w:r>
      <w:r>
        <w:rPr>
          <w:rFonts w:ascii="Arial" w:hAnsi="Arial"/>
          <w:b/>
          <w:sz w:val="20"/>
        </w:rPr>
        <w:t>46.</w:t>
      </w:r>
      <w:r>
        <w:rPr>
          <w:rFonts w:ascii="Arial" w:hAnsi="Arial"/>
          <w:b/>
          <w:spacing w:val="52"/>
          <w:sz w:val="20"/>
        </w:rPr>
        <w:t> </w:t>
      </w:r>
      <w:r>
        <w:rPr>
          <w:rFonts w:ascii="Arial" w:hAnsi="Arial"/>
          <w:i/>
          <w:sz w:val="20"/>
        </w:rPr>
        <w:t>Suelo</w:t>
      </w:r>
      <w:r>
        <w:rPr>
          <w:rFonts w:ascii="Arial" w:hAnsi="Arial"/>
          <w:i/>
          <w:spacing w:val="-1"/>
          <w:sz w:val="20"/>
        </w:rPr>
        <w:t> </w:t>
      </w:r>
      <w:r>
        <w:rPr>
          <w:rFonts w:ascii="Arial" w:hAnsi="Arial"/>
          <w:i/>
          <w:sz w:val="20"/>
        </w:rPr>
        <w:t>urbano: </w:t>
      </w:r>
      <w:r>
        <w:rPr>
          <w:rFonts w:ascii="Arial" w:hAnsi="Arial"/>
          <w:i/>
          <w:spacing w:val="-2"/>
          <w:sz w:val="20"/>
        </w:rPr>
        <w:t>definición.</w:t>
      </w:r>
    </w:p>
    <w:p>
      <w:pPr>
        <w:pStyle w:val="ListParagraph"/>
        <w:numPr>
          <w:ilvl w:val="0"/>
          <w:numId w:val="38"/>
        </w:numPr>
        <w:tabs>
          <w:tab w:pos="851" w:val="left" w:leader="none"/>
        </w:tabs>
        <w:spacing w:line="254" w:lineRule="auto" w:before="127" w:after="0"/>
        <w:ind w:left="255" w:right="1103" w:firstLine="340"/>
        <w:jc w:val="both"/>
        <w:rPr>
          <w:sz w:val="20"/>
        </w:rPr>
      </w:pPr>
      <w:r>
        <w:rPr>
          <w:sz w:val="20"/>
        </w:rPr>
        <w:t>El suelo urbano engloba los terrenos que, estando integrados legalmente o siendo susceptibles de integrarse en una trama o malla urbana, el planeamiento incluya en esta clase de suelo, mediante su clasificación, por concurrir en aquellos alguna de las</w:t>
      </w:r>
      <w:r>
        <w:rPr>
          <w:spacing w:val="80"/>
          <w:sz w:val="20"/>
        </w:rPr>
        <w:t> </w:t>
      </w:r>
      <w:r>
        <w:rPr>
          <w:sz w:val="20"/>
        </w:rPr>
        <w:t>condiciones siguientes:</w:t>
      </w:r>
    </w:p>
    <w:p>
      <w:pPr>
        <w:pStyle w:val="ListParagraph"/>
        <w:numPr>
          <w:ilvl w:val="1"/>
          <w:numId w:val="38"/>
        </w:numPr>
        <w:tabs>
          <w:tab w:pos="931" w:val="left" w:leader="none"/>
        </w:tabs>
        <w:spacing w:line="254" w:lineRule="auto" w:before="120" w:after="0"/>
        <w:ind w:left="255" w:right="1103" w:firstLine="340"/>
        <w:jc w:val="both"/>
        <w:rPr>
          <w:sz w:val="20"/>
        </w:rPr>
      </w:pPr>
      <w:r>
        <w:rPr>
          <w:sz w:val="20"/>
        </w:rPr>
        <w:t>Estar ya transformados por la urbanización por contar con acceso rodado, abastecimiento</w:t>
      </w:r>
      <w:r>
        <w:rPr>
          <w:spacing w:val="40"/>
          <w:sz w:val="20"/>
        </w:rPr>
        <w:t> </w:t>
      </w:r>
      <w:r>
        <w:rPr>
          <w:sz w:val="20"/>
        </w:rPr>
        <w:t>de</w:t>
      </w:r>
      <w:r>
        <w:rPr>
          <w:spacing w:val="40"/>
          <w:sz w:val="20"/>
        </w:rPr>
        <w:t> </w:t>
      </w:r>
      <w:r>
        <w:rPr>
          <w:sz w:val="20"/>
        </w:rPr>
        <w:t>agua,</w:t>
      </w:r>
      <w:r>
        <w:rPr>
          <w:spacing w:val="40"/>
          <w:sz w:val="20"/>
        </w:rPr>
        <w:t> </w:t>
      </w:r>
      <w:r>
        <w:rPr>
          <w:sz w:val="20"/>
        </w:rPr>
        <w:t>evacuación</w:t>
      </w:r>
      <w:r>
        <w:rPr>
          <w:spacing w:val="40"/>
          <w:sz w:val="20"/>
        </w:rPr>
        <w:t> </w:t>
      </w:r>
      <w:r>
        <w:rPr>
          <w:sz w:val="20"/>
        </w:rPr>
        <w:t>de</w:t>
      </w:r>
      <w:r>
        <w:rPr>
          <w:spacing w:val="40"/>
          <w:sz w:val="20"/>
        </w:rPr>
        <w:t> </w:t>
      </w:r>
      <w:r>
        <w:rPr>
          <w:sz w:val="20"/>
        </w:rPr>
        <w:t>aguas</w:t>
      </w:r>
      <w:r>
        <w:rPr>
          <w:spacing w:val="40"/>
          <w:sz w:val="20"/>
        </w:rPr>
        <w:t> </w:t>
      </w:r>
      <w:r>
        <w:rPr>
          <w:sz w:val="20"/>
        </w:rPr>
        <w:t>residuales,</w:t>
      </w:r>
      <w:r>
        <w:rPr>
          <w:spacing w:val="40"/>
          <w:sz w:val="20"/>
        </w:rPr>
        <w:t> </w:t>
      </w:r>
      <w:r>
        <w:rPr>
          <w:sz w:val="20"/>
        </w:rPr>
        <w:t>incluyendo</w:t>
      </w:r>
      <w:r>
        <w:rPr>
          <w:spacing w:val="40"/>
          <w:sz w:val="20"/>
        </w:rPr>
        <w:t> </w:t>
      </w:r>
      <w:r>
        <w:rPr>
          <w:sz w:val="20"/>
        </w:rPr>
        <w:t>fosas</w:t>
      </w:r>
      <w:r>
        <w:rPr>
          <w:spacing w:val="40"/>
          <w:sz w:val="20"/>
        </w:rPr>
        <w:t> </w:t>
      </w:r>
      <w:r>
        <w:rPr>
          <w:sz w:val="20"/>
        </w:rPr>
        <w:t>sépticas,</w:t>
      </w:r>
      <w:r>
        <w:rPr>
          <w:spacing w:val="40"/>
          <w:sz w:val="20"/>
        </w:rPr>
        <w:t> </w:t>
      </w:r>
      <w:r>
        <w:rPr>
          <w:sz w:val="20"/>
        </w:rPr>
        <w:t>y</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BodyText"/>
        <w:spacing w:line="254" w:lineRule="auto"/>
        <w:ind w:right="1103" w:firstLine="0"/>
      </w:pPr>
      <w:r>
        <w:rPr/>
        <w:t>suministro de energía eléctrica, en condiciones de pleno servicio tanto a las edificaciones preexistentes como a las que se hayan de construir. En todo caso, el hecho de que el suelo sea colindante con los márgenes exteriores de las vías perimetrales de los núcleos urbanos, con las vías de comunicación de núcleos entre sí o con carreteras, no comportará, por sí mismo, la condición de suelo urbano, salvo que se trate de travesías a partir del primer cruce con calle urbana.</w:t>
      </w:r>
    </w:p>
    <w:p>
      <w:pPr>
        <w:pStyle w:val="ListParagraph"/>
        <w:numPr>
          <w:ilvl w:val="1"/>
          <w:numId w:val="38"/>
        </w:numPr>
        <w:tabs>
          <w:tab w:pos="837" w:val="left" w:leader="none"/>
        </w:tabs>
        <w:spacing w:line="254" w:lineRule="auto" w:before="0" w:after="0"/>
        <w:ind w:left="255" w:right="1103" w:firstLine="340"/>
        <w:jc w:val="both"/>
        <w:rPr>
          <w:sz w:val="20"/>
        </w:rPr>
      </w:pPr>
      <w:r>
        <w:rPr>
          <w:sz w:val="20"/>
        </w:rPr>
        <w:t>Estar ya consolidados por la edificación por ocupar la misma al menos dos tercios de los espacios aptos para la misma, de acuerdo con la ordenación que con el planeamiento general se establezca.</w:t>
      </w:r>
    </w:p>
    <w:p>
      <w:pPr>
        <w:pStyle w:val="ListParagraph"/>
        <w:numPr>
          <w:ilvl w:val="0"/>
          <w:numId w:val="38"/>
        </w:numPr>
        <w:tabs>
          <w:tab w:pos="831" w:val="left" w:leader="none"/>
        </w:tabs>
        <w:spacing w:line="254" w:lineRule="auto" w:before="121" w:after="0"/>
        <w:ind w:left="255" w:right="1104" w:firstLine="340"/>
        <w:jc w:val="both"/>
        <w:rPr>
          <w:sz w:val="20"/>
        </w:rPr>
      </w:pPr>
      <w:r>
        <w:rPr>
          <w:sz w:val="20"/>
        </w:rPr>
        <w:t>A los efectos de la presente ley se considera trama o malla urbana una urbanización básica constituida por unas vías perimetrales y unas redes de suministros de los que puedan servirse esos terrenos, sin que se encuentren completamente desligados del entramado urbanístico ya existente.</w:t>
      </w:r>
    </w:p>
    <w:p>
      <w:pPr>
        <w:pStyle w:val="ListParagraph"/>
        <w:numPr>
          <w:ilvl w:val="0"/>
          <w:numId w:val="38"/>
        </w:numPr>
        <w:tabs>
          <w:tab w:pos="883" w:val="left" w:leader="none"/>
        </w:tabs>
        <w:spacing w:line="254" w:lineRule="auto" w:before="0" w:after="0"/>
        <w:ind w:left="255" w:right="1102" w:firstLine="340"/>
        <w:jc w:val="both"/>
        <w:rPr>
          <w:sz w:val="20"/>
        </w:rPr>
      </w:pPr>
      <w:r>
        <w:rPr>
          <w:sz w:val="20"/>
        </w:rPr>
        <w:t>Igualmente, se considerarán integradas legalmente en la trama o malla urbana aquellas construcciones, edificaciones y parcelas existentes en áreas consolidadas por </w:t>
      </w:r>
      <w:r>
        <w:rPr>
          <w:sz w:val="20"/>
        </w:rPr>
        <w:t>la urbanización o la edificación que el planeamiento general asuma e incorpore a la</w:t>
      </w:r>
      <w:r>
        <w:rPr>
          <w:spacing w:val="80"/>
          <w:w w:val="150"/>
          <w:sz w:val="20"/>
        </w:rPr>
        <w:t> </w:t>
      </w:r>
      <w:r>
        <w:rPr>
          <w:spacing w:val="-2"/>
          <w:sz w:val="20"/>
        </w:rPr>
        <w:t>ordenación.</w:t>
      </w:r>
    </w:p>
    <w:p>
      <w:pPr>
        <w:pStyle w:val="ListParagraph"/>
        <w:numPr>
          <w:ilvl w:val="0"/>
          <w:numId w:val="38"/>
        </w:numPr>
        <w:tabs>
          <w:tab w:pos="885" w:val="left" w:leader="none"/>
        </w:tabs>
        <w:spacing w:line="254" w:lineRule="auto" w:before="0" w:after="0"/>
        <w:ind w:left="255" w:right="1104" w:firstLine="340"/>
        <w:jc w:val="both"/>
        <w:rPr>
          <w:sz w:val="20"/>
        </w:rPr>
      </w:pPr>
      <w:r>
        <w:rPr>
          <w:sz w:val="20"/>
        </w:rPr>
        <w:t>Asimismo, son suelos urbanos los terrenos que en ejecución del planeamiento urbanístico hayan sido efectivamente urbanizados de conformidad con sus determinaciones.</w:t>
      </w:r>
    </w:p>
    <w:p>
      <w:pPr>
        <w:pStyle w:val="ListParagraph"/>
        <w:numPr>
          <w:ilvl w:val="0"/>
          <w:numId w:val="38"/>
        </w:numPr>
        <w:tabs>
          <w:tab w:pos="831" w:val="left" w:leader="none"/>
        </w:tabs>
        <w:spacing w:line="254" w:lineRule="auto" w:before="0" w:after="0"/>
        <w:ind w:left="255" w:right="1105" w:firstLine="340"/>
        <w:jc w:val="both"/>
        <w:rPr>
          <w:sz w:val="20"/>
        </w:rPr>
      </w:pPr>
      <w:r>
        <w:rPr>
          <w:sz w:val="20"/>
        </w:rPr>
        <w:t>También es suelo urbano aquel que, aun no estando clasificado por el planeamiento, reúna los presupuestos y las condiciones a que se refieren los anteriores apartados.</w:t>
      </w:r>
    </w:p>
    <w:p>
      <w:pPr>
        <w:spacing w:before="224"/>
        <w:ind w:left="255" w:right="0" w:firstLine="0"/>
        <w:jc w:val="both"/>
        <w:rPr>
          <w:rFonts w:ascii="Arial" w:hAnsi="Arial"/>
          <w:i/>
          <w:sz w:val="20"/>
        </w:rPr>
      </w:pPr>
      <w:bookmarkStart w:name="Artículo 47. Suelo urbano: categorías." w:id="88"/>
      <w:bookmarkEnd w:id="88"/>
      <w:r>
        <w:rPr/>
      </w:r>
      <w:r>
        <w:rPr>
          <w:rFonts w:ascii="Arial" w:hAnsi="Arial"/>
          <w:b/>
          <w:sz w:val="20"/>
        </w:rPr>
        <w:t>Artículo</w:t>
      </w:r>
      <w:r>
        <w:rPr>
          <w:rFonts w:ascii="Arial" w:hAnsi="Arial"/>
          <w:b/>
          <w:spacing w:val="-3"/>
          <w:sz w:val="20"/>
        </w:rPr>
        <w:t> </w:t>
      </w:r>
      <w:r>
        <w:rPr>
          <w:rFonts w:ascii="Arial" w:hAnsi="Arial"/>
          <w:b/>
          <w:sz w:val="20"/>
        </w:rPr>
        <w:t>47.</w:t>
      </w:r>
      <w:r>
        <w:rPr>
          <w:rFonts w:ascii="Arial" w:hAnsi="Arial"/>
          <w:b/>
          <w:spacing w:val="52"/>
          <w:sz w:val="20"/>
        </w:rPr>
        <w:t> </w:t>
      </w:r>
      <w:r>
        <w:rPr>
          <w:rFonts w:ascii="Arial" w:hAnsi="Arial"/>
          <w:i/>
          <w:sz w:val="20"/>
        </w:rPr>
        <w:t>Suelo</w:t>
      </w:r>
      <w:r>
        <w:rPr>
          <w:rFonts w:ascii="Arial" w:hAnsi="Arial"/>
          <w:i/>
          <w:spacing w:val="-1"/>
          <w:sz w:val="20"/>
        </w:rPr>
        <w:t> </w:t>
      </w:r>
      <w:r>
        <w:rPr>
          <w:rFonts w:ascii="Arial" w:hAnsi="Arial"/>
          <w:i/>
          <w:sz w:val="20"/>
        </w:rPr>
        <w:t>urbano: </w:t>
      </w:r>
      <w:r>
        <w:rPr>
          <w:rFonts w:ascii="Arial" w:hAnsi="Arial"/>
          <w:i/>
          <w:spacing w:val="-2"/>
          <w:sz w:val="20"/>
        </w:rPr>
        <w:t>categorías.</w:t>
      </w:r>
    </w:p>
    <w:p>
      <w:pPr>
        <w:pStyle w:val="ListParagraph"/>
        <w:numPr>
          <w:ilvl w:val="0"/>
          <w:numId w:val="39"/>
        </w:numPr>
        <w:tabs>
          <w:tab w:pos="857" w:val="left" w:leader="none"/>
        </w:tabs>
        <w:spacing w:line="254" w:lineRule="auto" w:before="126" w:after="0"/>
        <w:ind w:left="255" w:right="1105" w:firstLine="340"/>
        <w:jc w:val="both"/>
        <w:rPr>
          <w:sz w:val="20"/>
        </w:rPr>
      </w:pPr>
      <w:r>
        <w:rPr>
          <w:sz w:val="20"/>
        </w:rPr>
        <w:t>En el suelo urbano, el planeamiento establecerá todas o alguna de las siguientes </w:t>
      </w:r>
      <w:r>
        <w:rPr>
          <w:spacing w:val="-2"/>
          <w:sz w:val="20"/>
        </w:rPr>
        <w:t>categorías:</w:t>
      </w:r>
    </w:p>
    <w:p>
      <w:pPr>
        <w:pStyle w:val="ListParagraph"/>
        <w:numPr>
          <w:ilvl w:val="1"/>
          <w:numId w:val="39"/>
        </w:numPr>
        <w:tabs>
          <w:tab w:pos="850" w:val="left" w:leader="none"/>
        </w:tabs>
        <w:spacing w:line="254" w:lineRule="auto" w:before="120" w:after="0"/>
        <w:ind w:left="255" w:right="1103" w:firstLine="340"/>
        <w:jc w:val="both"/>
        <w:rPr>
          <w:sz w:val="20"/>
        </w:rPr>
      </w:pPr>
      <w:r>
        <w:rPr>
          <w:sz w:val="20"/>
        </w:rPr>
        <w:t>Suelo urbano consolidado (SUCO), integrado por aquellos terrenos que, además de los servicios previstos en la letra a) del apartado 1 del artículo anterior, cuenten con los de pavimentación de calzada, encintado de aceras y alumbrado público, en los términos precisados por el plan general.</w:t>
      </w:r>
    </w:p>
    <w:p>
      <w:pPr>
        <w:pStyle w:val="ListParagraph"/>
        <w:numPr>
          <w:ilvl w:val="1"/>
          <w:numId w:val="39"/>
        </w:numPr>
        <w:tabs>
          <w:tab w:pos="827" w:val="left" w:leader="none"/>
        </w:tabs>
        <w:spacing w:line="240" w:lineRule="auto" w:before="1" w:after="0"/>
        <w:ind w:left="827" w:right="0" w:hanging="232"/>
        <w:jc w:val="both"/>
        <w:rPr>
          <w:sz w:val="20"/>
        </w:rPr>
      </w:pPr>
      <w:r>
        <w:rPr>
          <w:sz w:val="20"/>
        </w:rPr>
        <w:t>Suelo</w:t>
      </w:r>
      <w:r>
        <w:rPr>
          <w:spacing w:val="-6"/>
          <w:sz w:val="20"/>
        </w:rPr>
        <w:t> </w:t>
      </w:r>
      <w:r>
        <w:rPr>
          <w:sz w:val="20"/>
        </w:rPr>
        <w:t>urbano</w:t>
      </w:r>
      <w:r>
        <w:rPr>
          <w:spacing w:val="-5"/>
          <w:sz w:val="20"/>
        </w:rPr>
        <w:t> </w:t>
      </w:r>
      <w:r>
        <w:rPr>
          <w:sz w:val="20"/>
        </w:rPr>
        <w:t>no</w:t>
      </w:r>
      <w:r>
        <w:rPr>
          <w:spacing w:val="-5"/>
          <w:sz w:val="20"/>
        </w:rPr>
        <w:t> </w:t>
      </w:r>
      <w:r>
        <w:rPr>
          <w:sz w:val="20"/>
        </w:rPr>
        <w:t>consolidado</w:t>
      </w:r>
      <w:r>
        <w:rPr>
          <w:spacing w:val="-5"/>
          <w:sz w:val="20"/>
        </w:rPr>
        <w:t> </w:t>
      </w:r>
      <w:r>
        <w:rPr>
          <w:sz w:val="20"/>
        </w:rPr>
        <w:t>(SUNCO),</w:t>
      </w:r>
      <w:r>
        <w:rPr>
          <w:spacing w:val="-5"/>
          <w:sz w:val="20"/>
        </w:rPr>
        <w:t> </w:t>
      </w:r>
      <w:r>
        <w:rPr>
          <w:sz w:val="20"/>
        </w:rPr>
        <w:t>integrado</w:t>
      </w:r>
      <w:r>
        <w:rPr>
          <w:spacing w:val="-5"/>
          <w:sz w:val="20"/>
        </w:rPr>
        <w:t> </w:t>
      </w:r>
      <w:r>
        <w:rPr>
          <w:sz w:val="20"/>
        </w:rPr>
        <w:t>por</w:t>
      </w:r>
      <w:r>
        <w:rPr>
          <w:spacing w:val="-5"/>
          <w:sz w:val="20"/>
        </w:rPr>
        <w:t> </w:t>
      </w:r>
      <w:r>
        <w:rPr>
          <w:sz w:val="20"/>
        </w:rPr>
        <w:t>el</w:t>
      </w:r>
      <w:r>
        <w:rPr>
          <w:spacing w:val="-5"/>
          <w:sz w:val="20"/>
        </w:rPr>
        <w:t> </w:t>
      </w:r>
      <w:r>
        <w:rPr>
          <w:sz w:val="20"/>
        </w:rPr>
        <w:t>restante</w:t>
      </w:r>
      <w:r>
        <w:rPr>
          <w:spacing w:val="-5"/>
          <w:sz w:val="20"/>
        </w:rPr>
        <w:t> </w:t>
      </w:r>
      <w:r>
        <w:rPr>
          <w:sz w:val="20"/>
        </w:rPr>
        <w:t>suelo</w:t>
      </w:r>
      <w:r>
        <w:rPr>
          <w:spacing w:val="-5"/>
          <w:sz w:val="20"/>
        </w:rPr>
        <w:t> </w:t>
      </w:r>
      <w:r>
        <w:rPr>
          <w:spacing w:val="-2"/>
          <w:sz w:val="20"/>
        </w:rPr>
        <w:t>urbano.</w:t>
      </w:r>
    </w:p>
    <w:p>
      <w:pPr>
        <w:pStyle w:val="ListParagraph"/>
        <w:numPr>
          <w:ilvl w:val="0"/>
          <w:numId w:val="39"/>
        </w:numPr>
        <w:tabs>
          <w:tab w:pos="818" w:val="left" w:leader="none"/>
        </w:tabs>
        <w:spacing w:line="254" w:lineRule="auto" w:before="133" w:after="0"/>
        <w:ind w:left="255" w:right="1106" w:firstLine="340"/>
        <w:jc w:val="both"/>
        <w:rPr>
          <w:sz w:val="20"/>
        </w:rPr>
      </w:pPr>
      <w:r>
        <w:rPr>
          <w:sz w:val="20"/>
        </w:rPr>
        <w:t>El suelo urbano no consolidado puede ser ordenado por el planeamiento general o por el planeamiento de desarrollo.</w:t>
      </w:r>
    </w:p>
    <w:p>
      <w:pPr>
        <w:pStyle w:val="ListParagraph"/>
        <w:numPr>
          <w:ilvl w:val="0"/>
          <w:numId w:val="39"/>
        </w:numPr>
        <w:tabs>
          <w:tab w:pos="821" w:val="left" w:leader="none"/>
        </w:tabs>
        <w:spacing w:line="254" w:lineRule="auto" w:before="0" w:after="0"/>
        <w:ind w:left="255" w:right="1103" w:firstLine="340"/>
        <w:jc w:val="both"/>
        <w:rPr>
          <w:sz w:val="20"/>
        </w:rPr>
      </w:pPr>
      <w:r>
        <w:rPr>
          <w:sz w:val="20"/>
        </w:rPr>
        <w:t>En particular, el suelo urbano consolidado que se incluya en actuaciones de reforma o renovación de la urbanización, así como en actuaciones de dotación, tendrá, a efectos de gestión, la consideración de suelo urbano no consolidado con las singularidades y particularidades que establece la ley.</w:t>
      </w:r>
    </w:p>
    <w:p>
      <w:pPr>
        <w:spacing w:before="224"/>
        <w:ind w:left="255" w:right="0" w:firstLine="0"/>
        <w:jc w:val="both"/>
        <w:rPr>
          <w:rFonts w:ascii="Arial" w:hAnsi="Arial"/>
          <w:i/>
          <w:sz w:val="20"/>
        </w:rPr>
      </w:pPr>
      <w:bookmarkStart w:name="Artículo 48. Solar." w:id="89"/>
      <w:bookmarkEnd w:id="89"/>
      <w:r>
        <w:rPr/>
      </w:r>
      <w:r>
        <w:rPr>
          <w:rFonts w:ascii="Arial" w:hAnsi="Arial"/>
          <w:b/>
          <w:sz w:val="20"/>
        </w:rPr>
        <w:t>Artículo 48.</w:t>
      </w:r>
      <w:r>
        <w:rPr>
          <w:rFonts w:ascii="Arial" w:hAnsi="Arial"/>
          <w:b/>
          <w:spacing w:val="54"/>
          <w:sz w:val="20"/>
        </w:rPr>
        <w:t> </w:t>
      </w:r>
      <w:r>
        <w:rPr>
          <w:rFonts w:ascii="Arial" w:hAnsi="Arial"/>
          <w:i/>
          <w:spacing w:val="-2"/>
          <w:sz w:val="20"/>
        </w:rPr>
        <w:t>Solar.</w:t>
      </w:r>
    </w:p>
    <w:p>
      <w:pPr>
        <w:pStyle w:val="ListParagraph"/>
        <w:numPr>
          <w:ilvl w:val="0"/>
          <w:numId w:val="40"/>
        </w:numPr>
        <w:tabs>
          <w:tab w:pos="893" w:val="left" w:leader="none"/>
        </w:tabs>
        <w:spacing w:line="254" w:lineRule="auto" w:before="127" w:after="0"/>
        <w:ind w:left="255" w:right="1104" w:firstLine="340"/>
        <w:jc w:val="both"/>
        <w:rPr>
          <w:sz w:val="20"/>
        </w:rPr>
      </w:pPr>
      <w:r>
        <w:rPr>
          <w:sz w:val="20"/>
        </w:rPr>
        <w:t>Tienen la condición de solares las superficies de suelo urbano aptas para la edificación que se encuentren dotadas de los siguientes servicios:</w:t>
      </w:r>
    </w:p>
    <w:p>
      <w:pPr>
        <w:pStyle w:val="ListParagraph"/>
        <w:numPr>
          <w:ilvl w:val="1"/>
          <w:numId w:val="40"/>
        </w:numPr>
        <w:tabs>
          <w:tab w:pos="848" w:val="left" w:leader="none"/>
        </w:tabs>
        <w:spacing w:line="254" w:lineRule="auto" w:before="120" w:after="0"/>
        <w:ind w:left="255" w:right="1103" w:firstLine="340"/>
        <w:jc w:val="both"/>
        <w:rPr>
          <w:sz w:val="20"/>
        </w:rPr>
      </w:pPr>
      <w:r>
        <w:rPr>
          <w:sz w:val="20"/>
        </w:rPr>
        <w:t>Acceso por vía pavimentada, debiendo estar abiertas al uso público, en condiciones adecuadas, todas las vías que lo circunden. A estos efectos no merecen esa calificación ni</w:t>
      </w:r>
      <w:r>
        <w:rPr>
          <w:spacing w:val="40"/>
          <w:sz w:val="20"/>
        </w:rPr>
        <w:t> </w:t>
      </w:r>
      <w:r>
        <w:rPr>
          <w:sz w:val="20"/>
        </w:rPr>
        <w:t>las vías perimetrales de los núcleos urbanos, respecto de las superficies de suelo</w:t>
      </w:r>
      <w:r>
        <w:rPr>
          <w:spacing w:val="80"/>
          <w:sz w:val="20"/>
        </w:rPr>
        <w:t> </w:t>
      </w:r>
      <w:r>
        <w:rPr>
          <w:sz w:val="20"/>
        </w:rPr>
        <w:t>colindantes con sus márgenes exteriores, ni las vías de comunicación de los núcleos entre sí o las carreteras, salvo los tramos de travesía y a partir del primer cruce de esta con calle propia de núcleo urbano.</w:t>
      </w:r>
    </w:p>
    <w:p>
      <w:pPr>
        <w:pStyle w:val="ListParagraph"/>
        <w:numPr>
          <w:ilvl w:val="1"/>
          <w:numId w:val="40"/>
        </w:numPr>
        <w:tabs>
          <w:tab w:pos="837" w:val="left" w:leader="none"/>
        </w:tabs>
        <w:spacing w:line="254" w:lineRule="auto" w:before="0" w:after="0"/>
        <w:ind w:left="255" w:right="1105" w:firstLine="340"/>
        <w:jc w:val="both"/>
        <w:rPr>
          <w:sz w:val="20"/>
        </w:rPr>
      </w:pPr>
      <w:r>
        <w:rPr>
          <w:sz w:val="20"/>
        </w:rPr>
        <w:t>Suministro de agua potable y energía eléctrica con caudal y potencia suficientes para la edificación, construcción o instalación previstas.</w:t>
      </w:r>
    </w:p>
    <w:p>
      <w:pPr>
        <w:pStyle w:val="ListParagraph"/>
        <w:numPr>
          <w:ilvl w:val="1"/>
          <w:numId w:val="40"/>
        </w:numPr>
        <w:tabs>
          <w:tab w:pos="885" w:val="left" w:leader="none"/>
        </w:tabs>
        <w:spacing w:line="254" w:lineRule="auto" w:before="0" w:after="0"/>
        <w:ind w:left="255" w:right="1102" w:firstLine="340"/>
        <w:jc w:val="both"/>
        <w:rPr>
          <w:sz w:val="20"/>
        </w:rPr>
      </w:pPr>
      <w:r>
        <w:rPr>
          <w:sz w:val="20"/>
        </w:rPr>
        <w:t>Evacuación de aguas residuales a la red de alcantarillado o a un sistema de tratamiento con suficiente capacidad de servicio. Excepcionalmente, cuando el planeamiento lo prevea de forma expresa, se permitirá la disposición de fosas sépticas por unidades constructivas o conjuntos de muy baja densidad de edificación, y sin necesidad de previsión, cuando se trate de construcciones anteriores a la entrada en vigor de la Ley 9/1999, de 13</w:t>
      </w:r>
      <w:r>
        <w:rPr>
          <w:spacing w:val="80"/>
          <w:sz w:val="20"/>
        </w:rPr>
        <w:t> </w:t>
      </w:r>
      <w:r>
        <w:rPr>
          <w:sz w:val="20"/>
        </w:rPr>
        <w:t>de mayo, de Ordenación del Territorio de Canarias.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40"/>
        </w:numPr>
        <w:tabs>
          <w:tab w:pos="880" w:val="left" w:leader="none"/>
        </w:tabs>
        <w:spacing w:line="254" w:lineRule="auto" w:before="0" w:after="0"/>
        <w:ind w:left="255" w:right="1103" w:firstLine="340"/>
        <w:jc w:val="both"/>
        <w:rPr>
          <w:sz w:val="20"/>
        </w:rPr>
      </w:pPr>
      <w:r>
        <w:rPr>
          <w:sz w:val="20"/>
        </w:rPr>
        <w:t>Acceso peatonal, encintado de aceras o equivalente, y alumbrado público en, al menos, una de las vías que lo circunden.</w:t>
      </w:r>
    </w:p>
    <w:p>
      <w:pPr>
        <w:pStyle w:val="ListParagraph"/>
        <w:numPr>
          <w:ilvl w:val="0"/>
          <w:numId w:val="40"/>
        </w:numPr>
        <w:tabs>
          <w:tab w:pos="873" w:val="left" w:leader="none"/>
        </w:tabs>
        <w:spacing w:line="254" w:lineRule="auto" w:before="120" w:after="0"/>
        <w:ind w:left="255" w:right="1103" w:firstLine="340"/>
        <w:jc w:val="both"/>
        <w:rPr>
          <w:sz w:val="20"/>
        </w:rPr>
      </w:pPr>
      <w:r>
        <w:rPr>
          <w:sz w:val="20"/>
        </w:rPr>
        <w:t>Las normas técnicas de planeamiento y, en todo caso, los planes generales de ordenación podrán fijar criterios y condiciones que precisen y concreten el alcance de los servicios urbanísticos.</w:t>
      </w:r>
    </w:p>
    <w:p>
      <w:pPr>
        <w:pStyle w:val="Heading2"/>
        <w:spacing w:before="224"/>
        <w:ind w:left="1428"/>
      </w:pPr>
      <w:bookmarkStart w:name="Sección 2.ª Régimen jurídico del suelo u" w:id="90"/>
      <w:bookmarkEnd w:id="90"/>
      <w:r>
        <w:rPr>
          <w:b w:val="0"/>
          <w:i w:val="0"/>
        </w:rPr>
      </w:r>
      <w:bookmarkStart w:name="_bookmark20" w:id="91"/>
      <w:bookmarkEnd w:id="91"/>
      <w:r>
        <w:rPr>
          <w:b w:val="0"/>
          <w:i w:val="0"/>
        </w:rPr>
      </w:r>
      <w:r>
        <w:rPr/>
        <w:t>Sección</w:t>
      </w:r>
      <w:r>
        <w:rPr>
          <w:spacing w:val="-1"/>
        </w:rPr>
        <w:t> </w:t>
      </w:r>
      <w:r>
        <w:rPr/>
        <w:t>2.ª Régimen jurídico del</w:t>
      </w:r>
      <w:r>
        <w:rPr>
          <w:spacing w:val="-1"/>
        </w:rPr>
        <w:t> </w:t>
      </w:r>
      <w:r>
        <w:rPr/>
        <w:t>suelo urbano no </w:t>
      </w:r>
      <w:r>
        <w:rPr>
          <w:spacing w:val="-2"/>
        </w:rPr>
        <w:t>consolidado</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49. Derechos de las personas pr" w:id="92"/>
      <w:bookmarkEnd w:id="92"/>
      <w:r>
        <w:rPr/>
      </w:r>
      <w:r>
        <w:rPr>
          <w:rFonts w:ascii="Arial" w:hAnsi="Arial"/>
          <w:b/>
          <w:sz w:val="20"/>
        </w:rPr>
        <w:t>Artículo</w:t>
      </w:r>
      <w:r>
        <w:rPr>
          <w:rFonts w:ascii="Arial" w:hAnsi="Arial"/>
          <w:b/>
          <w:spacing w:val="-1"/>
          <w:sz w:val="20"/>
        </w:rPr>
        <w:t> </w:t>
      </w:r>
      <w:r>
        <w:rPr>
          <w:rFonts w:ascii="Arial" w:hAnsi="Arial"/>
          <w:b/>
          <w:sz w:val="20"/>
        </w:rPr>
        <w:t>49.</w:t>
      </w:r>
      <w:r>
        <w:rPr>
          <w:rFonts w:ascii="Arial" w:hAnsi="Arial"/>
          <w:b/>
          <w:spacing w:val="52"/>
          <w:sz w:val="20"/>
        </w:rPr>
        <w:t> </w:t>
      </w:r>
      <w:r>
        <w:rPr>
          <w:rFonts w:ascii="Arial" w:hAnsi="Arial"/>
          <w:i/>
          <w:sz w:val="20"/>
        </w:rPr>
        <w:t>Derechos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las</w:t>
      </w:r>
      <w:r>
        <w:rPr>
          <w:rFonts w:ascii="Arial" w:hAnsi="Arial"/>
          <w:i/>
          <w:spacing w:val="-1"/>
          <w:sz w:val="20"/>
        </w:rPr>
        <w:t> </w:t>
      </w:r>
      <w:r>
        <w:rPr>
          <w:rFonts w:ascii="Arial" w:hAnsi="Arial"/>
          <w:i/>
          <w:sz w:val="20"/>
        </w:rPr>
        <w:t>personas</w:t>
      </w:r>
      <w:r>
        <w:rPr>
          <w:rFonts w:ascii="Arial" w:hAnsi="Arial"/>
          <w:i/>
          <w:spacing w:val="-1"/>
          <w:sz w:val="20"/>
        </w:rPr>
        <w:t> </w:t>
      </w:r>
      <w:r>
        <w:rPr>
          <w:rFonts w:ascii="Arial" w:hAnsi="Arial"/>
          <w:i/>
          <w:sz w:val="20"/>
        </w:rPr>
        <w:t>propietarias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suelo</w:t>
      </w:r>
      <w:r>
        <w:rPr>
          <w:rFonts w:ascii="Arial" w:hAnsi="Arial"/>
          <w:i/>
          <w:spacing w:val="-1"/>
          <w:sz w:val="20"/>
        </w:rPr>
        <w:t> </w:t>
      </w:r>
      <w:r>
        <w:rPr>
          <w:rFonts w:ascii="Arial" w:hAnsi="Arial"/>
          <w:i/>
          <w:sz w:val="20"/>
        </w:rPr>
        <w:t>urbano</w:t>
      </w:r>
      <w:r>
        <w:rPr>
          <w:rFonts w:ascii="Arial" w:hAnsi="Arial"/>
          <w:i/>
          <w:spacing w:val="-1"/>
          <w:sz w:val="20"/>
        </w:rPr>
        <w:t> </w:t>
      </w:r>
      <w:r>
        <w:rPr>
          <w:rFonts w:ascii="Arial" w:hAnsi="Arial"/>
          <w:i/>
          <w:sz w:val="20"/>
        </w:rPr>
        <w:t>no</w:t>
      </w:r>
      <w:r>
        <w:rPr>
          <w:rFonts w:ascii="Arial" w:hAnsi="Arial"/>
          <w:i/>
          <w:spacing w:val="-1"/>
          <w:sz w:val="20"/>
        </w:rPr>
        <w:t> </w:t>
      </w:r>
      <w:r>
        <w:rPr>
          <w:rFonts w:ascii="Arial" w:hAnsi="Arial"/>
          <w:i/>
          <w:spacing w:val="-2"/>
          <w:sz w:val="20"/>
        </w:rPr>
        <w:t>consolidado.</w:t>
      </w:r>
    </w:p>
    <w:p>
      <w:pPr>
        <w:pStyle w:val="BodyText"/>
        <w:spacing w:line="254" w:lineRule="auto" w:before="126"/>
        <w:ind w:right="1110"/>
        <w:jc w:val="left"/>
      </w:pPr>
      <w:r>
        <w:rPr/>
        <w:t>Las personas propietarias de suelo urbano no consolidado, en el marco de la legislación estatal de suelo, tendrán los siguientes derechos:</w:t>
      </w:r>
    </w:p>
    <w:p>
      <w:pPr>
        <w:pStyle w:val="ListParagraph"/>
        <w:numPr>
          <w:ilvl w:val="1"/>
          <w:numId w:val="40"/>
        </w:numPr>
        <w:tabs>
          <w:tab w:pos="839" w:val="left" w:leader="none"/>
        </w:tabs>
        <w:spacing w:line="254" w:lineRule="auto" w:before="120" w:after="0"/>
        <w:ind w:left="255" w:right="1105" w:firstLine="340"/>
        <w:jc w:val="both"/>
        <w:rPr>
          <w:sz w:val="20"/>
        </w:rPr>
      </w:pPr>
      <w:r>
        <w:rPr>
          <w:sz w:val="20"/>
        </w:rPr>
        <w:t>Derecho de consulta sobre la ordenación aplicable, derecho a elaborar y presentar el instrumento de ordenación pormenorizada cuando la Administración no se haya reservado esa tarea.</w:t>
      </w:r>
    </w:p>
    <w:p>
      <w:pPr>
        <w:pStyle w:val="ListParagraph"/>
        <w:numPr>
          <w:ilvl w:val="1"/>
          <w:numId w:val="40"/>
        </w:numPr>
        <w:tabs>
          <w:tab w:pos="845" w:val="left" w:leader="none"/>
        </w:tabs>
        <w:spacing w:line="254" w:lineRule="auto" w:before="1" w:after="0"/>
        <w:ind w:left="255" w:right="1103" w:firstLine="340"/>
        <w:jc w:val="both"/>
        <w:rPr>
          <w:sz w:val="20"/>
        </w:rPr>
      </w:pPr>
      <w:r>
        <w:rPr>
          <w:sz w:val="20"/>
        </w:rPr>
        <w:t>Derecho a la ejecución de las obras de urbanización en su caso precisas, salvo que deban realizarse directamente por la administración actuante o que la ejecución deba producirse en régimen de actuación urbanizadora. En este último caso, tendrán los derechos correspondientes al propietario de suelo urbanizable ordenado.</w:t>
      </w:r>
    </w:p>
    <w:p>
      <w:pPr>
        <w:pStyle w:val="ListParagraph"/>
        <w:numPr>
          <w:ilvl w:val="1"/>
          <w:numId w:val="40"/>
        </w:numPr>
        <w:tabs>
          <w:tab w:pos="899" w:val="left" w:leader="none"/>
        </w:tabs>
        <w:spacing w:line="254" w:lineRule="auto" w:before="0" w:after="0"/>
        <w:ind w:left="255" w:right="1104" w:firstLine="340"/>
        <w:jc w:val="both"/>
        <w:rPr>
          <w:sz w:val="20"/>
        </w:rPr>
      </w:pPr>
      <w:r>
        <w:rPr>
          <w:sz w:val="20"/>
        </w:rPr>
        <w:t>Derecho a la distribución equitativa de los beneficios y cargas derivados del planeamiento con anterioridad al inicio de la ejecución material del mismo.</w:t>
      </w:r>
    </w:p>
    <w:p>
      <w:pPr>
        <w:pStyle w:val="ListParagraph"/>
        <w:numPr>
          <w:ilvl w:val="1"/>
          <w:numId w:val="40"/>
        </w:numPr>
        <w:tabs>
          <w:tab w:pos="837" w:val="left" w:leader="none"/>
        </w:tabs>
        <w:spacing w:line="254" w:lineRule="auto" w:before="0" w:after="0"/>
        <w:ind w:left="255" w:right="1104" w:firstLine="340"/>
        <w:jc w:val="both"/>
        <w:rPr>
          <w:sz w:val="20"/>
        </w:rPr>
      </w:pPr>
      <w:r>
        <w:rPr>
          <w:sz w:val="20"/>
        </w:rPr>
        <w:t>Derecho al aprovechamiento urbanístico resultante de la aplicación, a la superficie de sus respectivas fincas originarias o iniciales, del 90% del aprovechamiento urbanístico medio del ámbito correspondiente.</w:t>
      </w:r>
    </w:p>
    <w:p>
      <w:pPr>
        <w:pStyle w:val="ListParagraph"/>
        <w:numPr>
          <w:ilvl w:val="1"/>
          <w:numId w:val="40"/>
        </w:numPr>
        <w:tabs>
          <w:tab w:pos="835" w:val="left" w:leader="none"/>
        </w:tabs>
        <w:spacing w:line="254" w:lineRule="auto" w:before="0" w:after="0"/>
        <w:ind w:left="255" w:right="1105" w:firstLine="340"/>
        <w:jc w:val="both"/>
        <w:rPr>
          <w:sz w:val="20"/>
        </w:rPr>
      </w:pPr>
      <w:r>
        <w:rPr>
          <w:sz w:val="20"/>
        </w:rPr>
        <w:t>Derecho a edificar, materializando el aprovechamiento urbanístico que corresponda al suelo, de acuerdo con los instrumentos de gestión de la correspondiente unidad de</w:t>
      </w:r>
      <w:r>
        <w:rPr>
          <w:spacing w:val="40"/>
          <w:sz w:val="20"/>
        </w:rPr>
        <w:t> </w:t>
      </w:r>
      <w:r>
        <w:rPr>
          <w:spacing w:val="-2"/>
          <w:sz w:val="20"/>
        </w:rPr>
        <w:t>actuación.</w:t>
      </w:r>
    </w:p>
    <w:p>
      <w:pPr>
        <w:pStyle w:val="ListParagraph"/>
        <w:numPr>
          <w:ilvl w:val="1"/>
          <w:numId w:val="40"/>
        </w:numPr>
        <w:tabs>
          <w:tab w:pos="798" w:val="left" w:leader="none"/>
        </w:tabs>
        <w:spacing w:line="254" w:lineRule="auto" w:before="0" w:after="0"/>
        <w:ind w:left="255" w:right="1105" w:firstLine="340"/>
        <w:jc w:val="both"/>
        <w:rPr>
          <w:sz w:val="20"/>
        </w:rPr>
      </w:pPr>
      <w:r>
        <w:rPr>
          <w:sz w:val="20"/>
        </w:rPr>
        <w:t>Derecho a destinar la edificación realizada a los usos autorizados por la ordenación urbanística, desarrollando en ella las correspondientes actividades.</w:t>
      </w:r>
    </w:p>
    <w:p>
      <w:pPr>
        <w:pStyle w:val="ListParagraph"/>
        <w:numPr>
          <w:ilvl w:val="1"/>
          <w:numId w:val="40"/>
        </w:numPr>
        <w:tabs>
          <w:tab w:pos="878" w:val="left" w:leader="none"/>
        </w:tabs>
        <w:spacing w:line="254" w:lineRule="auto" w:before="0" w:after="0"/>
        <w:ind w:left="255" w:right="1104" w:firstLine="340"/>
        <w:jc w:val="both"/>
        <w:rPr>
          <w:sz w:val="20"/>
        </w:rPr>
      </w:pPr>
      <w:r>
        <w:rPr>
          <w:sz w:val="20"/>
        </w:rPr>
        <w:t>El derecho a realizar obras y usos provisionales en los términos previstos en el</w:t>
      </w:r>
      <w:r>
        <w:rPr>
          <w:spacing w:val="40"/>
          <w:sz w:val="20"/>
        </w:rPr>
        <w:t> </w:t>
      </w:r>
      <w:r>
        <w:rPr>
          <w:sz w:val="20"/>
        </w:rPr>
        <w:t>artículo 32 de esta ley.</w:t>
      </w:r>
    </w:p>
    <w:p>
      <w:pPr>
        <w:spacing w:before="224"/>
        <w:ind w:left="255" w:right="0" w:firstLine="0"/>
        <w:jc w:val="left"/>
        <w:rPr>
          <w:rFonts w:ascii="Arial" w:hAnsi="Arial"/>
          <w:i/>
          <w:sz w:val="20"/>
        </w:rPr>
      </w:pPr>
      <w:bookmarkStart w:name="Artículo 50. Deberes de las personas pro" w:id="93"/>
      <w:bookmarkEnd w:id="93"/>
      <w:r>
        <w:rPr/>
      </w:r>
      <w:r>
        <w:rPr>
          <w:rFonts w:ascii="Arial" w:hAnsi="Arial"/>
          <w:b/>
          <w:sz w:val="20"/>
        </w:rPr>
        <w:t>Artículo</w:t>
      </w:r>
      <w:r>
        <w:rPr>
          <w:rFonts w:ascii="Arial" w:hAnsi="Arial"/>
          <w:b/>
          <w:spacing w:val="-1"/>
          <w:sz w:val="20"/>
        </w:rPr>
        <w:t> </w:t>
      </w:r>
      <w:r>
        <w:rPr>
          <w:rFonts w:ascii="Arial" w:hAnsi="Arial"/>
          <w:b/>
          <w:sz w:val="20"/>
        </w:rPr>
        <w:t>50.</w:t>
      </w:r>
      <w:r>
        <w:rPr>
          <w:rFonts w:ascii="Arial" w:hAnsi="Arial"/>
          <w:b/>
          <w:spacing w:val="52"/>
          <w:sz w:val="20"/>
        </w:rPr>
        <w:t> </w:t>
      </w:r>
      <w:r>
        <w:rPr>
          <w:rFonts w:ascii="Arial" w:hAnsi="Arial"/>
          <w:i/>
          <w:sz w:val="20"/>
        </w:rPr>
        <w:t>Deberes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las</w:t>
      </w:r>
      <w:r>
        <w:rPr>
          <w:rFonts w:ascii="Arial" w:hAnsi="Arial"/>
          <w:i/>
          <w:spacing w:val="-1"/>
          <w:sz w:val="20"/>
        </w:rPr>
        <w:t> </w:t>
      </w:r>
      <w:r>
        <w:rPr>
          <w:rFonts w:ascii="Arial" w:hAnsi="Arial"/>
          <w:i/>
          <w:sz w:val="20"/>
        </w:rPr>
        <w:t>personas</w:t>
      </w:r>
      <w:r>
        <w:rPr>
          <w:rFonts w:ascii="Arial" w:hAnsi="Arial"/>
          <w:i/>
          <w:spacing w:val="-1"/>
          <w:sz w:val="20"/>
        </w:rPr>
        <w:t> </w:t>
      </w:r>
      <w:r>
        <w:rPr>
          <w:rFonts w:ascii="Arial" w:hAnsi="Arial"/>
          <w:i/>
          <w:sz w:val="20"/>
        </w:rPr>
        <w:t>propietarias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suelo</w:t>
      </w:r>
      <w:r>
        <w:rPr>
          <w:rFonts w:ascii="Arial" w:hAnsi="Arial"/>
          <w:i/>
          <w:spacing w:val="-1"/>
          <w:sz w:val="20"/>
        </w:rPr>
        <w:t> </w:t>
      </w:r>
      <w:r>
        <w:rPr>
          <w:rFonts w:ascii="Arial" w:hAnsi="Arial"/>
          <w:i/>
          <w:sz w:val="20"/>
        </w:rPr>
        <w:t>urbano</w:t>
      </w:r>
      <w:r>
        <w:rPr>
          <w:rFonts w:ascii="Arial" w:hAnsi="Arial"/>
          <w:i/>
          <w:spacing w:val="-1"/>
          <w:sz w:val="20"/>
        </w:rPr>
        <w:t> </w:t>
      </w:r>
      <w:r>
        <w:rPr>
          <w:rFonts w:ascii="Arial" w:hAnsi="Arial"/>
          <w:i/>
          <w:sz w:val="20"/>
        </w:rPr>
        <w:t>no</w:t>
      </w:r>
      <w:r>
        <w:rPr>
          <w:rFonts w:ascii="Arial" w:hAnsi="Arial"/>
          <w:i/>
          <w:spacing w:val="-1"/>
          <w:sz w:val="20"/>
        </w:rPr>
        <w:t> </w:t>
      </w:r>
      <w:r>
        <w:rPr>
          <w:rFonts w:ascii="Arial" w:hAnsi="Arial"/>
          <w:i/>
          <w:spacing w:val="-2"/>
          <w:sz w:val="20"/>
        </w:rPr>
        <w:t>consolidado.</w:t>
      </w:r>
    </w:p>
    <w:p>
      <w:pPr>
        <w:pStyle w:val="ListParagraph"/>
        <w:numPr>
          <w:ilvl w:val="0"/>
          <w:numId w:val="41"/>
        </w:numPr>
        <w:tabs>
          <w:tab w:pos="864" w:val="left" w:leader="none"/>
        </w:tabs>
        <w:spacing w:line="254" w:lineRule="auto" w:before="127" w:after="0"/>
        <w:ind w:left="255" w:right="1104" w:firstLine="340"/>
        <w:jc w:val="both"/>
        <w:rPr>
          <w:sz w:val="20"/>
        </w:rPr>
      </w:pPr>
      <w:r>
        <w:rPr>
          <w:sz w:val="20"/>
        </w:rPr>
        <w:t>Las personas propietarias de suelo urbano no consolidado tendrán los siguientes </w:t>
      </w:r>
      <w:r>
        <w:rPr>
          <w:spacing w:val="-2"/>
          <w:sz w:val="20"/>
        </w:rPr>
        <w:t>deberes:</w:t>
      </w:r>
    </w:p>
    <w:p>
      <w:pPr>
        <w:pStyle w:val="ListParagraph"/>
        <w:numPr>
          <w:ilvl w:val="1"/>
          <w:numId w:val="41"/>
        </w:numPr>
        <w:tabs>
          <w:tab w:pos="923" w:val="left" w:leader="none"/>
        </w:tabs>
        <w:spacing w:line="254" w:lineRule="auto" w:before="120" w:after="0"/>
        <w:ind w:left="255" w:right="1103" w:firstLine="340"/>
        <w:jc w:val="both"/>
        <w:rPr>
          <w:sz w:val="20"/>
        </w:rPr>
      </w:pPr>
      <w:r>
        <w:rPr>
          <w:sz w:val="20"/>
        </w:rPr>
        <w:t>Ceder gratuitamente al ayuntamiento el suelo necesario, de acuerdo con la ordenación urbanística, para los viales, parques y jardines, zonas deportivas y de recreo y expansión públicos, dotaciones culturales y docentes y los precisos para la instalación y el funcionamiento de los restantes servicios públicos previstos.</w:t>
      </w:r>
    </w:p>
    <w:p>
      <w:pPr>
        <w:pStyle w:val="ListParagraph"/>
        <w:numPr>
          <w:ilvl w:val="1"/>
          <w:numId w:val="41"/>
        </w:numPr>
        <w:tabs>
          <w:tab w:pos="850" w:val="left" w:leader="none"/>
        </w:tabs>
        <w:spacing w:line="254" w:lineRule="auto" w:before="0" w:after="0"/>
        <w:ind w:left="255" w:right="1106" w:firstLine="340"/>
        <w:jc w:val="both"/>
        <w:rPr>
          <w:sz w:val="20"/>
        </w:rPr>
      </w:pPr>
      <w:r>
        <w:rPr>
          <w:sz w:val="20"/>
        </w:rPr>
        <w:t>Ceder gratuitamente el suelo necesario para la ejecución de los sistemas generales que el planeamiento general, en su caso, incluya en el ámbito correspondiente.</w:t>
      </w:r>
    </w:p>
    <w:p>
      <w:pPr>
        <w:pStyle w:val="ListParagraph"/>
        <w:numPr>
          <w:ilvl w:val="1"/>
          <w:numId w:val="41"/>
        </w:numPr>
        <w:tabs>
          <w:tab w:pos="861" w:val="left" w:leader="none"/>
        </w:tabs>
        <w:spacing w:line="254" w:lineRule="auto" w:before="0" w:after="0"/>
        <w:ind w:left="255" w:right="1103" w:firstLine="340"/>
        <w:jc w:val="both"/>
        <w:rPr>
          <w:sz w:val="20"/>
        </w:rPr>
      </w:pPr>
      <w:r>
        <w:rPr>
          <w:sz w:val="20"/>
        </w:rPr>
        <w:t>Ceder gratuitamente al ayuntamiento, en parcelas urbanizadas, y en concepto de participación de la comunidad en las plusvalías, la superficie de suelo precisa para la materialización del 10% del aprovechamiento urbanístico del ámbito correspondiente con destino al patrimonio público del suelo. Esta cesión podrá sustituirse por el abono en dinero</w:t>
      </w:r>
      <w:r>
        <w:rPr>
          <w:spacing w:val="40"/>
          <w:sz w:val="20"/>
        </w:rPr>
        <w:t> </w:t>
      </w:r>
      <w:r>
        <w:rPr>
          <w:sz w:val="20"/>
        </w:rPr>
        <w:t>al ayuntamiento de una cantidad que, en ningún caso, será inferior al valor de mercado;</w:t>
      </w:r>
      <w:r>
        <w:rPr>
          <w:spacing w:val="40"/>
          <w:sz w:val="20"/>
        </w:rPr>
        <w:t> </w:t>
      </w:r>
      <w:r>
        <w:rPr>
          <w:sz w:val="20"/>
        </w:rPr>
        <w:t>dicho abono tendrá lugar con carácter preferente cuando se genere un proindiviso en el que deba participar la Administración.</w:t>
      </w:r>
    </w:p>
    <w:p>
      <w:pPr>
        <w:pStyle w:val="ListParagraph"/>
        <w:numPr>
          <w:ilvl w:val="1"/>
          <w:numId w:val="41"/>
        </w:numPr>
        <w:tabs>
          <w:tab w:pos="906" w:val="left" w:leader="none"/>
        </w:tabs>
        <w:spacing w:line="254" w:lineRule="auto" w:before="0" w:after="0"/>
        <w:ind w:left="255" w:right="1104" w:firstLine="340"/>
        <w:jc w:val="both"/>
        <w:rPr>
          <w:sz w:val="20"/>
        </w:rPr>
      </w:pPr>
      <w:r>
        <w:rPr>
          <w:sz w:val="20"/>
        </w:rPr>
        <w:t>Proceder a la distribución equitativa de los beneficios y cargas derivados del planeamiento con anterioridad al inicio de la ejecución material del mismo.</w:t>
      </w:r>
    </w:p>
    <w:p>
      <w:pPr>
        <w:pStyle w:val="ListParagraph"/>
        <w:numPr>
          <w:ilvl w:val="1"/>
          <w:numId w:val="41"/>
        </w:numPr>
        <w:tabs>
          <w:tab w:pos="827" w:val="left" w:leader="none"/>
        </w:tabs>
        <w:spacing w:line="240" w:lineRule="auto" w:before="0" w:after="0"/>
        <w:ind w:left="827" w:right="0" w:hanging="232"/>
        <w:jc w:val="both"/>
        <w:rPr>
          <w:sz w:val="20"/>
        </w:rPr>
      </w:pPr>
      <w:r>
        <w:rPr>
          <w:sz w:val="20"/>
        </w:rPr>
        <w:t>Costear</w:t>
      </w:r>
      <w:r>
        <w:rPr>
          <w:spacing w:val="-2"/>
          <w:sz w:val="20"/>
        </w:rPr>
        <w:t> </w:t>
      </w:r>
      <w:r>
        <w:rPr>
          <w:sz w:val="20"/>
        </w:rPr>
        <w:t>y,</w:t>
      </w:r>
      <w:r>
        <w:rPr>
          <w:spacing w:val="-2"/>
          <w:sz w:val="20"/>
        </w:rPr>
        <w:t> </w:t>
      </w:r>
      <w:r>
        <w:rPr>
          <w:sz w:val="20"/>
        </w:rPr>
        <w:t>en</w:t>
      </w:r>
      <w:r>
        <w:rPr>
          <w:spacing w:val="-2"/>
          <w:sz w:val="20"/>
        </w:rPr>
        <w:t> </w:t>
      </w:r>
      <w:r>
        <w:rPr>
          <w:sz w:val="20"/>
        </w:rPr>
        <w:t>su</w:t>
      </w:r>
      <w:r>
        <w:rPr>
          <w:spacing w:val="-2"/>
          <w:sz w:val="20"/>
        </w:rPr>
        <w:t> </w:t>
      </w:r>
      <w:r>
        <w:rPr>
          <w:sz w:val="20"/>
        </w:rPr>
        <w:t>caso,</w:t>
      </w:r>
      <w:r>
        <w:rPr>
          <w:spacing w:val="-2"/>
          <w:sz w:val="20"/>
        </w:rPr>
        <w:t> </w:t>
      </w:r>
      <w:r>
        <w:rPr>
          <w:sz w:val="20"/>
        </w:rPr>
        <w:t>ejecutar</w:t>
      </w:r>
      <w:r>
        <w:rPr>
          <w:spacing w:val="-1"/>
          <w:sz w:val="20"/>
        </w:rPr>
        <w:t> </w:t>
      </w:r>
      <w:r>
        <w:rPr>
          <w:sz w:val="20"/>
        </w:rPr>
        <w:t>la</w:t>
      </w:r>
      <w:r>
        <w:rPr>
          <w:spacing w:val="-2"/>
          <w:sz w:val="20"/>
        </w:rPr>
        <w:t> urbanización.</w:t>
      </w:r>
    </w:p>
    <w:p>
      <w:pPr>
        <w:pStyle w:val="ListParagraph"/>
        <w:numPr>
          <w:ilvl w:val="1"/>
          <w:numId w:val="41"/>
        </w:numPr>
        <w:tabs>
          <w:tab w:pos="780" w:val="left" w:leader="none"/>
        </w:tabs>
        <w:spacing w:line="254" w:lineRule="auto" w:before="14" w:after="0"/>
        <w:ind w:left="255" w:right="1106" w:firstLine="340"/>
        <w:jc w:val="both"/>
        <w:rPr>
          <w:sz w:val="20"/>
        </w:rPr>
      </w:pPr>
      <w:r>
        <w:rPr>
          <w:sz w:val="20"/>
        </w:rPr>
        <w:t>Usar la edificación en los términos establecidos en el planeamiento urbanístico o en la legislación específica.</w:t>
      </w:r>
    </w:p>
    <w:p>
      <w:pPr>
        <w:pStyle w:val="ListParagraph"/>
        <w:numPr>
          <w:ilvl w:val="1"/>
          <w:numId w:val="41"/>
        </w:numPr>
        <w:tabs>
          <w:tab w:pos="853" w:val="left" w:leader="none"/>
        </w:tabs>
        <w:spacing w:line="254" w:lineRule="auto" w:before="0" w:after="0"/>
        <w:ind w:left="255" w:right="1104" w:firstLine="340"/>
        <w:jc w:val="both"/>
        <w:rPr>
          <w:sz w:val="20"/>
        </w:rPr>
      </w:pPr>
      <w:r>
        <w:rPr>
          <w:sz w:val="20"/>
        </w:rPr>
        <w:t>Prestar garantía para asegurar la correcta ejecución de la actuación, que incluirá el pago de los justiprecios que correspondan y que no podrá ser inferior al 15% del coste previsto para las obras en el proyecto de urbanización.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ListParagraph"/>
        <w:numPr>
          <w:ilvl w:val="0"/>
          <w:numId w:val="41"/>
        </w:numPr>
        <w:tabs>
          <w:tab w:pos="854" w:val="left" w:leader="none"/>
        </w:tabs>
        <w:spacing w:line="254" w:lineRule="auto" w:before="0" w:after="0"/>
        <w:ind w:left="255" w:right="1103" w:firstLine="340"/>
        <w:jc w:val="both"/>
        <w:rPr>
          <w:sz w:val="20"/>
        </w:rPr>
      </w:pPr>
      <w:r>
        <w:rPr>
          <w:sz w:val="20"/>
        </w:rPr>
        <w:t>El desarrollo de la actividad de ejecución requerirá la delimitación de unidades de actuación, con aplicación del régimen propio de la ejecución de estas previsto en el título V</w:t>
      </w:r>
      <w:r>
        <w:rPr>
          <w:spacing w:val="40"/>
          <w:sz w:val="20"/>
        </w:rPr>
        <w:t> </w:t>
      </w:r>
      <w:r>
        <w:rPr>
          <w:sz w:val="20"/>
        </w:rPr>
        <w:t>de esta ley.</w:t>
      </w:r>
    </w:p>
    <w:p>
      <w:pPr>
        <w:spacing w:line="249" w:lineRule="auto" w:before="224"/>
        <w:ind w:left="255" w:right="1110" w:hanging="1"/>
        <w:jc w:val="left"/>
        <w:rPr>
          <w:rFonts w:ascii="Arial" w:hAnsi="Arial"/>
          <w:i/>
          <w:sz w:val="20"/>
        </w:rPr>
      </w:pPr>
      <w:bookmarkStart w:name="Artículo 51. Deberes de las personas pro" w:id="94"/>
      <w:bookmarkEnd w:id="94"/>
      <w:r>
        <w:rPr/>
      </w:r>
      <w:r>
        <w:rPr>
          <w:rFonts w:ascii="Arial" w:hAnsi="Arial"/>
          <w:b/>
          <w:sz w:val="20"/>
        </w:rPr>
        <w:t>Artículo 51.</w:t>
      </w:r>
      <w:r>
        <w:rPr>
          <w:rFonts w:ascii="Arial" w:hAnsi="Arial"/>
          <w:b/>
          <w:spacing w:val="80"/>
          <w:sz w:val="20"/>
        </w:rPr>
        <w:t> </w:t>
      </w:r>
      <w:r>
        <w:rPr>
          <w:rFonts w:ascii="Arial" w:hAnsi="Arial"/>
          <w:i/>
          <w:sz w:val="20"/>
        </w:rPr>
        <w:t>Deberes de las personas propietarias de suelos urbanos no consolidados de</w:t>
      </w:r>
      <w:r>
        <w:rPr>
          <w:rFonts w:ascii="Arial" w:hAnsi="Arial"/>
          <w:i/>
          <w:spacing w:val="40"/>
          <w:sz w:val="20"/>
        </w:rPr>
        <w:t> </w:t>
      </w:r>
      <w:r>
        <w:rPr>
          <w:rFonts w:ascii="Arial" w:hAnsi="Arial"/>
          <w:i/>
          <w:sz w:val="20"/>
        </w:rPr>
        <w:t>escasa entidad.</w:t>
      </w:r>
    </w:p>
    <w:p>
      <w:pPr>
        <w:pStyle w:val="BodyText"/>
        <w:spacing w:line="254" w:lineRule="auto" w:before="118"/>
        <w:ind w:right="1103"/>
      </w:pPr>
      <w:r>
        <w:rPr/>
        <w:t>Reglamentariamente, podrán graduarse los deberes de las personas propietarias de suelo urbano no consolidado por la urbanización, cuando las características y la escasa entidad del ámbito en el que estén incluidos sus terrenos dificulten o impidan la materialización de las operaciones de cesión y equidistribución.</w:t>
      </w:r>
    </w:p>
    <w:p>
      <w:pPr>
        <w:spacing w:before="224"/>
        <w:ind w:left="255" w:right="0" w:firstLine="0"/>
        <w:jc w:val="left"/>
        <w:rPr>
          <w:rFonts w:ascii="Arial" w:hAnsi="Arial"/>
          <w:i/>
          <w:sz w:val="20"/>
        </w:rPr>
      </w:pPr>
      <w:bookmarkStart w:name="Artículo 52. Urbanización y edificación " w:id="95"/>
      <w:bookmarkEnd w:id="95"/>
      <w:r>
        <w:rPr/>
      </w:r>
      <w:r>
        <w:rPr>
          <w:rFonts w:ascii="Arial" w:hAnsi="Arial"/>
          <w:b/>
          <w:sz w:val="20"/>
        </w:rPr>
        <w:t>Artículo</w:t>
      </w:r>
      <w:r>
        <w:rPr>
          <w:rFonts w:ascii="Arial" w:hAnsi="Arial"/>
          <w:b/>
          <w:spacing w:val="-5"/>
          <w:sz w:val="20"/>
        </w:rPr>
        <w:t> </w:t>
      </w:r>
      <w:r>
        <w:rPr>
          <w:rFonts w:ascii="Arial" w:hAnsi="Arial"/>
          <w:b/>
          <w:sz w:val="20"/>
        </w:rPr>
        <w:t>52.</w:t>
      </w:r>
      <w:r>
        <w:rPr>
          <w:rFonts w:ascii="Arial" w:hAnsi="Arial"/>
          <w:b/>
          <w:spacing w:val="48"/>
          <w:sz w:val="20"/>
        </w:rPr>
        <w:t> </w:t>
      </w:r>
      <w:r>
        <w:rPr>
          <w:rFonts w:ascii="Arial" w:hAnsi="Arial"/>
          <w:i/>
          <w:sz w:val="20"/>
        </w:rPr>
        <w:t>Urbanización</w:t>
      </w:r>
      <w:r>
        <w:rPr>
          <w:rFonts w:ascii="Arial" w:hAnsi="Arial"/>
          <w:i/>
          <w:spacing w:val="-3"/>
          <w:sz w:val="20"/>
        </w:rPr>
        <w:t> </w:t>
      </w:r>
      <w:r>
        <w:rPr>
          <w:rFonts w:ascii="Arial" w:hAnsi="Arial"/>
          <w:i/>
          <w:sz w:val="20"/>
        </w:rPr>
        <w:t>y</w:t>
      </w:r>
      <w:r>
        <w:rPr>
          <w:rFonts w:ascii="Arial" w:hAnsi="Arial"/>
          <w:i/>
          <w:spacing w:val="-3"/>
          <w:sz w:val="20"/>
        </w:rPr>
        <w:t> </w:t>
      </w:r>
      <w:r>
        <w:rPr>
          <w:rFonts w:ascii="Arial" w:hAnsi="Arial"/>
          <w:i/>
          <w:sz w:val="20"/>
        </w:rPr>
        <w:t>edificación</w:t>
      </w:r>
      <w:r>
        <w:rPr>
          <w:rFonts w:ascii="Arial" w:hAnsi="Arial"/>
          <w:i/>
          <w:spacing w:val="-3"/>
          <w:sz w:val="20"/>
        </w:rPr>
        <w:t> </w:t>
      </w:r>
      <w:r>
        <w:rPr>
          <w:rFonts w:ascii="Arial" w:hAnsi="Arial"/>
          <w:i/>
          <w:sz w:val="20"/>
        </w:rPr>
        <w:t>simultánea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suelos</w:t>
      </w:r>
      <w:r>
        <w:rPr>
          <w:rFonts w:ascii="Arial" w:hAnsi="Arial"/>
          <w:i/>
          <w:spacing w:val="-3"/>
          <w:sz w:val="20"/>
        </w:rPr>
        <w:t> </w:t>
      </w:r>
      <w:r>
        <w:rPr>
          <w:rFonts w:ascii="Arial" w:hAnsi="Arial"/>
          <w:i/>
          <w:sz w:val="20"/>
        </w:rPr>
        <w:t>urbanos</w:t>
      </w:r>
      <w:r>
        <w:rPr>
          <w:rFonts w:ascii="Arial" w:hAnsi="Arial"/>
          <w:i/>
          <w:spacing w:val="-3"/>
          <w:sz w:val="20"/>
        </w:rPr>
        <w:t> </w:t>
      </w:r>
      <w:r>
        <w:rPr>
          <w:rFonts w:ascii="Arial" w:hAnsi="Arial"/>
          <w:i/>
          <w:sz w:val="20"/>
        </w:rPr>
        <w:t>no</w:t>
      </w:r>
      <w:r>
        <w:rPr>
          <w:rFonts w:ascii="Arial" w:hAnsi="Arial"/>
          <w:i/>
          <w:spacing w:val="-2"/>
          <w:sz w:val="20"/>
        </w:rPr>
        <w:t> consolidados.</w:t>
      </w:r>
    </w:p>
    <w:p>
      <w:pPr>
        <w:pStyle w:val="ListParagraph"/>
        <w:numPr>
          <w:ilvl w:val="0"/>
          <w:numId w:val="42"/>
        </w:numPr>
        <w:tabs>
          <w:tab w:pos="837" w:val="left" w:leader="none"/>
        </w:tabs>
        <w:spacing w:line="254" w:lineRule="auto" w:before="126" w:after="0"/>
        <w:ind w:left="255" w:right="1104" w:firstLine="340"/>
        <w:jc w:val="both"/>
        <w:rPr>
          <w:sz w:val="20"/>
        </w:rPr>
      </w:pPr>
      <w:r>
        <w:rPr>
          <w:sz w:val="20"/>
        </w:rPr>
        <w:t>El ayuntamiento podrá autorizar la edificación de parcelas incluidas en suelo urbano</w:t>
      </w:r>
      <w:r>
        <w:rPr>
          <w:spacing w:val="40"/>
          <w:sz w:val="20"/>
        </w:rPr>
        <w:t> </w:t>
      </w:r>
      <w:r>
        <w:rPr>
          <w:sz w:val="20"/>
        </w:rPr>
        <w:t>no consolidado, que aún no tengan la condición de solar, siempre que se cumplan los siguientes requisitos:</w:t>
      </w:r>
    </w:p>
    <w:p>
      <w:pPr>
        <w:pStyle w:val="ListParagraph"/>
        <w:numPr>
          <w:ilvl w:val="1"/>
          <w:numId w:val="42"/>
        </w:numPr>
        <w:tabs>
          <w:tab w:pos="892" w:val="left" w:leader="none"/>
        </w:tabs>
        <w:spacing w:line="254" w:lineRule="auto" w:before="121" w:after="0"/>
        <w:ind w:left="255" w:right="1105" w:firstLine="340"/>
        <w:jc w:val="both"/>
        <w:rPr>
          <w:sz w:val="20"/>
        </w:rPr>
      </w:pPr>
      <w:r>
        <w:rPr>
          <w:sz w:val="20"/>
        </w:rPr>
        <w:t>Firmeza en vía administrativa del proyecto de reparcelación entre las personas propietarias de la unidad de actuación de los beneficios y las cargas derivados del </w:t>
      </w:r>
      <w:r>
        <w:rPr>
          <w:spacing w:val="-2"/>
          <w:sz w:val="20"/>
        </w:rPr>
        <w:t>planeamiento.</w:t>
      </w:r>
    </w:p>
    <w:p>
      <w:pPr>
        <w:pStyle w:val="ListParagraph"/>
        <w:numPr>
          <w:ilvl w:val="1"/>
          <w:numId w:val="42"/>
        </w:numPr>
        <w:tabs>
          <w:tab w:pos="906" w:val="left" w:leader="none"/>
        </w:tabs>
        <w:spacing w:line="254" w:lineRule="auto" w:before="0" w:after="0"/>
        <w:ind w:left="255" w:right="1106" w:firstLine="340"/>
        <w:jc w:val="both"/>
        <w:rPr>
          <w:sz w:val="20"/>
        </w:rPr>
      </w:pPr>
      <w:r>
        <w:rPr>
          <w:sz w:val="20"/>
        </w:rPr>
        <w:t>Aprobación definitiva del pertinente proyecto de urbanización de la unidad de </w:t>
      </w:r>
      <w:r>
        <w:rPr>
          <w:spacing w:val="-2"/>
          <w:sz w:val="20"/>
        </w:rPr>
        <w:t>actuación.</w:t>
      </w:r>
    </w:p>
    <w:p>
      <w:pPr>
        <w:pStyle w:val="ListParagraph"/>
        <w:numPr>
          <w:ilvl w:val="1"/>
          <w:numId w:val="42"/>
        </w:numPr>
        <w:tabs>
          <w:tab w:pos="886" w:val="left" w:leader="none"/>
        </w:tabs>
        <w:spacing w:line="254" w:lineRule="auto" w:before="0" w:after="0"/>
        <w:ind w:left="255" w:right="1103" w:firstLine="340"/>
        <w:jc w:val="both"/>
        <w:rPr>
          <w:sz w:val="20"/>
        </w:rPr>
      </w:pPr>
      <w:r>
        <w:rPr>
          <w:sz w:val="20"/>
        </w:rPr>
        <w:t>Estado real de ejecución de las obras de urbanización, en el momento de la presentación de la solicitud de licencia, del que resulte razonablemente previsible la dotación efectiva de la parcela, al tiempo de terminación de la edificación, con los servicios precisos para que adquiera la condición de solar.</w:t>
      </w:r>
    </w:p>
    <w:p>
      <w:pPr>
        <w:pStyle w:val="ListParagraph"/>
        <w:numPr>
          <w:ilvl w:val="1"/>
          <w:numId w:val="42"/>
        </w:numPr>
        <w:tabs>
          <w:tab w:pos="847" w:val="left" w:leader="none"/>
        </w:tabs>
        <w:spacing w:line="254" w:lineRule="auto" w:before="0" w:after="0"/>
        <w:ind w:left="255" w:right="1105" w:firstLine="340"/>
        <w:jc w:val="both"/>
        <w:rPr>
          <w:sz w:val="20"/>
        </w:rPr>
      </w:pPr>
      <w:r>
        <w:rPr>
          <w:sz w:val="20"/>
        </w:rPr>
        <w:t>Prestación de garantía en cuantía suficiente para cubrir el coste de ejecución de las obras de urbanización comprometidas.</w:t>
      </w:r>
    </w:p>
    <w:p>
      <w:pPr>
        <w:pStyle w:val="ListParagraph"/>
        <w:numPr>
          <w:ilvl w:val="0"/>
          <w:numId w:val="42"/>
        </w:numPr>
        <w:tabs>
          <w:tab w:pos="873" w:val="left" w:leader="none"/>
        </w:tabs>
        <w:spacing w:line="254" w:lineRule="auto" w:before="120" w:after="0"/>
        <w:ind w:left="255" w:right="1103" w:firstLine="340"/>
        <w:jc w:val="both"/>
        <w:rPr>
          <w:sz w:val="20"/>
        </w:rPr>
      </w:pPr>
      <w:r>
        <w:rPr>
          <w:sz w:val="20"/>
        </w:rPr>
        <w:t>La autorización simultánea producirá, por ministerio de ley, la obligación para la persona propietaria de la no ocupación ni utilización de la edificación hasta la completa terminación de las obras de urbanización y el funcionamiento efectivo de los correspondientes servicios. Tal deber se consignará en cuantos negocios jurídicos se</w:t>
      </w:r>
      <w:r>
        <w:rPr>
          <w:spacing w:val="40"/>
          <w:sz w:val="20"/>
        </w:rPr>
        <w:t> </w:t>
      </w:r>
      <w:r>
        <w:rPr>
          <w:sz w:val="20"/>
        </w:rPr>
        <w:t>realicen con terceros que impliquen traslación de facultades de uso, disfrute o disposición sobre la edificación o partes de la misma.</w:t>
      </w:r>
    </w:p>
    <w:p>
      <w:pPr>
        <w:pStyle w:val="Heading2"/>
        <w:spacing w:line="249" w:lineRule="auto" w:before="224"/>
        <w:ind w:left="3977" w:right="1110" w:hanging="3382"/>
      </w:pPr>
      <w:bookmarkStart w:name="Sección 3.ª Régimen jurídico del suelo u" w:id="96"/>
      <w:bookmarkEnd w:id="96"/>
      <w:r>
        <w:rPr>
          <w:b w:val="0"/>
          <w:i w:val="0"/>
        </w:rPr>
      </w:r>
      <w:bookmarkStart w:name="_bookmark21" w:id="97"/>
      <w:bookmarkEnd w:id="97"/>
      <w:r>
        <w:rPr>
          <w:b w:val="0"/>
          <w:i w:val="0"/>
        </w:rPr>
      </w:r>
      <w:r>
        <w:rPr/>
        <w:t>Sección</w:t>
      </w:r>
      <w:r>
        <w:rPr>
          <w:spacing w:val="40"/>
        </w:rPr>
        <w:t> </w:t>
      </w:r>
      <w:r>
        <w:rPr/>
        <w:t>3.ª</w:t>
      </w:r>
      <w:r>
        <w:rPr>
          <w:spacing w:val="40"/>
        </w:rPr>
        <w:t> </w:t>
      </w:r>
      <w:r>
        <w:rPr/>
        <w:t>Régimen</w:t>
      </w:r>
      <w:r>
        <w:rPr>
          <w:spacing w:val="40"/>
        </w:rPr>
        <w:t> </w:t>
      </w:r>
      <w:r>
        <w:rPr/>
        <w:t>jurídico</w:t>
      </w:r>
      <w:r>
        <w:rPr>
          <w:spacing w:val="40"/>
        </w:rPr>
        <w:t> </w:t>
      </w:r>
      <w:r>
        <w:rPr/>
        <w:t>del</w:t>
      </w:r>
      <w:r>
        <w:rPr>
          <w:spacing w:val="40"/>
        </w:rPr>
        <w:t> </w:t>
      </w:r>
      <w:r>
        <w:rPr/>
        <w:t>suelo</w:t>
      </w:r>
      <w:r>
        <w:rPr>
          <w:spacing w:val="40"/>
        </w:rPr>
        <w:t> </w:t>
      </w:r>
      <w:r>
        <w:rPr/>
        <w:t>urbano</w:t>
      </w:r>
      <w:r>
        <w:rPr>
          <w:spacing w:val="40"/>
        </w:rPr>
        <w:t> </w:t>
      </w:r>
      <w:r>
        <w:rPr/>
        <w:t>incluido</w:t>
      </w:r>
      <w:r>
        <w:rPr>
          <w:spacing w:val="40"/>
        </w:rPr>
        <w:t> </w:t>
      </w:r>
      <w:r>
        <w:rPr/>
        <w:t>en</w:t>
      </w:r>
      <w:r>
        <w:rPr>
          <w:spacing w:val="40"/>
        </w:rPr>
        <w:t> </w:t>
      </w:r>
      <w:r>
        <w:rPr/>
        <w:t>actuaciones</w:t>
      </w:r>
      <w:r>
        <w:rPr>
          <w:spacing w:val="40"/>
        </w:rPr>
        <w:t> </w:t>
      </w:r>
      <w:r>
        <w:rPr/>
        <w:t>de </w:t>
      </w:r>
      <w:r>
        <w:rPr>
          <w:spacing w:val="-2"/>
        </w:rPr>
        <w:t>dotación</w:t>
      </w:r>
    </w:p>
    <w:p>
      <w:pPr>
        <w:spacing w:before="228"/>
        <w:ind w:left="255" w:right="0" w:firstLine="0"/>
        <w:jc w:val="left"/>
        <w:rPr>
          <w:rFonts w:ascii="Arial" w:hAnsi="Arial"/>
          <w:i/>
          <w:sz w:val="20"/>
        </w:rPr>
      </w:pPr>
      <w:bookmarkStart w:name="Artículo 53. Derechos de las personas pr" w:id="98"/>
      <w:bookmarkEnd w:id="98"/>
      <w:r>
        <w:rPr/>
      </w:r>
      <w:r>
        <w:rPr>
          <w:rFonts w:ascii="Arial" w:hAnsi="Arial"/>
          <w:b/>
          <w:sz w:val="20"/>
        </w:rPr>
        <w:t>Artículo</w:t>
      </w:r>
      <w:r>
        <w:rPr>
          <w:rFonts w:ascii="Arial" w:hAnsi="Arial"/>
          <w:b/>
          <w:spacing w:val="-1"/>
          <w:sz w:val="20"/>
        </w:rPr>
        <w:t> </w:t>
      </w:r>
      <w:r>
        <w:rPr>
          <w:rFonts w:ascii="Arial" w:hAnsi="Arial"/>
          <w:b/>
          <w:sz w:val="20"/>
        </w:rPr>
        <w:t>53.</w:t>
      </w:r>
      <w:r>
        <w:rPr>
          <w:rFonts w:ascii="Arial" w:hAnsi="Arial"/>
          <w:b/>
          <w:spacing w:val="54"/>
          <w:sz w:val="20"/>
        </w:rPr>
        <w:t> </w:t>
      </w:r>
      <w:r>
        <w:rPr>
          <w:rFonts w:ascii="Arial" w:hAnsi="Arial"/>
          <w:i/>
          <w:sz w:val="20"/>
        </w:rPr>
        <w:t>Derechos</w:t>
      </w:r>
      <w:r>
        <w:rPr>
          <w:rFonts w:ascii="Arial" w:hAnsi="Arial"/>
          <w:i/>
          <w:spacing w:val="-1"/>
          <w:sz w:val="20"/>
        </w:rPr>
        <w:t> </w:t>
      </w:r>
      <w:r>
        <w:rPr>
          <w:rFonts w:ascii="Arial" w:hAnsi="Arial"/>
          <w:i/>
          <w:sz w:val="20"/>
        </w:rPr>
        <w:t>de las personas propietarias</w:t>
      </w:r>
      <w:r>
        <w:rPr>
          <w:rFonts w:ascii="Arial" w:hAnsi="Arial"/>
          <w:i/>
          <w:spacing w:val="-1"/>
          <w:sz w:val="20"/>
        </w:rPr>
        <w:t> </w:t>
      </w:r>
      <w:r>
        <w:rPr>
          <w:rFonts w:ascii="Arial" w:hAnsi="Arial"/>
          <w:i/>
          <w:sz w:val="20"/>
        </w:rPr>
        <w:t>en actuaciones de </w:t>
      </w:r>
      <w:r>
        <w:rPr>
          <w:rFonts w:ascii="Arial" w:hAnsi="Arial"/>
          <w:i/>
          <w:spacing w:val="-2"/>
          <w:sz w:val="20"/>
        </w:rPr>
        <w:t>dotación.</w:t>
      </w:r>
    </w:p>
    <w:p>
      <w:pPr>
        <w:pStyle w:val="ListParagraph"/>
        <w:numPr>
          <w:ilvl w:val="0"/>
          <w:numId w:val="43"/>
        </w:numPr>
        <w:tabs>
          <w:tab w:pos="880" w:val="left" w:leader="none"/>
        </w:tabs>
        <w:spacing w:line="254" w:lineRule="auto" w:before="127" w:after="0"/>
        <w:ind w:left="255" w:right="1102" w:firstLine="340"/>
        <w:jc w:val="both"/>
        <w:rPr>
          <w:sz w:val="20"/>
        </w:rPr>
      </w:pPr>
      <w:r>
        <w:rPr>
          <w:sz w:val="20"/>
        </w:rPr>
        <w:t>Las personas propietarias de suelo urbano incluido en actuaciones de dotación tendrán iguales derechos que los propietarios de suelos urbanos no consolidados, si bien de modo proporcional y conforme con el contenido de la actuación de que se trate.</w:t>
      </w:r>
    </w:p>
    <w:p>
      <w:pPr>
        <w:pStyle w:val="ListParagraph"/>
        <w:numPr>
          <w:ilvl w:val="0"/>
          <w:numId w:val="43"/>
        </w:numPr>
        <w:tabs>
          <w:tab w:pos="836" w:val="left" w:leader="none"/>
        </w:tabs>
        <w:spacing w:line="254" w:lineRule="auto" w:before="0" w:after="0"/>
        <w:ind w:left="255" w:right="1103" w:firstLine="340"/>
        <w:jc w:val="both"/>
        <w:rPr>
          <w:sz w:val="20"/>
        </w:rPr>
      </w:pPr>
      <w:r>
        <w:rPr>
          <w:sz w:val="20"/>
        </w:rPr>
        <w:t>En particular, las personas propietarias tienen derecho a la distribución equitativa de beneficios y cargas, en su caso, conforme a los coeficientes que correspondan a la división </w:t>
      </w:r>
      <w:r>
        <w:rPr>
          <w:spacing w:val="-2"/>
          <w:sz w:val="20"/>
        </w:rPr>
        <w:t>horizontal.</w:t>
      </w:r>
    </w:p>
    <w:p>
      <w:pPr>
        <w:pStyle w:val="ListParagraph"/>
        <w:numPr>
          <w:ilvl w:val="0"/>
          <w:numId w:val="43"/>
        </w:numPr>
        <w:tabs>
          <w:tab w:pos="841" w:val="left" w:leader="none"/>
        </w:tabs>
        <w:spacing w:line="254" w:lineRule="auto" w:before="0" w:after="0"/>
        <w:ind w:left="255" w:right="1104" w:firstLine="340"/>
        <w:jc w:val="both"/>
        <w:rPr>
          <w:sz w:val="20"/>
        </w:rPr>
      </w:pPr>
      <w:r>
        <w:rPr>
          <w:sz w:val="20"/>
        </w:rPr>
        <w:t>Igualmente, estos propietarios tienen derecho al porcentaje del incremento adicional del aprovechamiento generado por la actuación de dotación que resulte del acuerdo de adjudicación de conformidad con las reglas del artículo siguiente.</w:t>
      </w:r>
    </w:p>
    <w:p>
      <w:pPr>
        <w:spacing w:before="224"/>
        <w:ind w:left="255" w:right="0" w:firstLine="0"/>
        <w:jc w:val="left"/>
        <w:rPr>
          <w:rFonts w:ascii="Arial" w:hAnsi="Arial"/>
          <w:i/>
          <w:sz w:val="20"/>
        </w:rPr>
      </w:pPr>
      <w:bookmarkStart w:name="Artículo 54. Deberes de las personas pro" w:id="99"/>
      <w:bookmarkEnd w:id="99"/>
      <w:r>
        <w:rPr/>
      </w:r>
      <w:r>
        <w:rPr>
          <w:rFonts w:ascii="Arial" w:hAnsi="Arial"/>
          <w:b/>
          <w:sz w:val="20"/>
        </w:rPr>
        <w:t>Artículo</w:t>
      </w:r>
      <w:r>
        <w:rPr>
          <w:rFonts w:ascii="Arial" w:hAnsi="Arial"/>
          <w:b/>
          <w:spacing w:val="-1"/>
          <w:sz w:val="20"/>
        </w:rPr>
        <w:t> </w:t>
      </w:r>
      <w:r>
        <w:rPr>
          <w:rFonts w:ascii="Arial" w:hAnsi="Arial"/>
          <w:b/>
          <w:sz w:val="20"/>
        </w:rPr>
        <w:t>54.</w:t>
      </w:r>
      <w:r>
        <w:rPr>
          <w:rFonts w:ascii="Arial" w:hAnsi="Arial"/>
          <w:b/>
          <w:spacing w:val="54"/>
          <w:sz w:val="20"/>
        </w:rPr>
        <w:t> </w:t>
      </w:r>
      <w:r>
        <w:rPr>
          <w:rFonts w:ascii="Arial" w:hAnsi="Arial"/>
          <w:i/>
          <w:sz w:val="20"/>
        </w:rPr>
        <w:t>Deberes</w:t>
      </w:r>
      <w:r>
        <w:rPr>
          <w:rFonts w:ascii="Arial" w:hAnsi="Arial"/>
          <w:i/>
          <w:spacing w:val="-1"/>
          <w:sz w:val="20"/>
        </w:rPr>
        <w:t> </w:t>
      </w:r>
      <w:r>
        <w:rPr>
          <w:rFonts w:ascii="Arial" w:hAnsi="Arial"/>
          <w:i/>
          <w:sz w:val="20"/>
        </w:rPr>
        <w:t>de las personas propietarias</w:t>
      </w:r>
      <w:r>
        <w:rPr>
          <w:rFonts w:ascii="Arial" w:hAnsi="Arial"/>
          <w:i/>
          <w:spacing w:val="-1"/>
          <w:sz w:val="20"/>
        </w:rPr>
        <w:t> </w:t>
      </w:r>
      <w:r>
        <w:rPr>
          <w:rFonts w:ascii="Arial" w:hAnsi="Arial"/>
          <w:i/>
          <w:sz w:val="20"/>
        </w:rPr>
        <w:t>en actuaciones de </w:t>
      </w:r>
      <w:r>
        <w:rPr>
          <w:rFonts w:ascii="Arial" w:hAnsi="Arial"/>
          <w:i/>
          <w:spacing w:val="-2"/>
          <w:sz w:val="20"/>
        </w:rPr>
        <w:t>dotación.</w:t>
      </w:r>
    </w:p>
    <w:p>
      <w:pPr>
        <w:pStyle w:val="ListParagraph"/>
        <w:numPr>
          <w:ilvl w:val="0"/>
          <w:numId w:val="44"/>
        </w:numPr>
        <w:tabs>
          <w:tab w:pos="880" w:val="left" w:leader="none"/>
        </w:tabs>
        <w:spacing w:line="254" w:lineRule="auto" w:before="127" w:after="0"/>
        <w:ind w:left="255" w:right="1103" w:firstLine="340"/>
        <w:jc w:val="both"/>
        <w:rPr>
          <w:sz w:val="20"/>
        </w:rPr>
      </w:pPr>
      <w:r>
        <w:rPr>
          <w:sz w:val="20"/>
        </w:rPr>
        <w:t>Las personas propietarias de suelo urbano incluido en actuaciones de dotación tendrán los deberes que recaen sobre los propietarios de suelo urbano no consolidado, si bien siempre en proporción y de acuerdo con el contenido y alcance de esa actuación.</w:t>
      </w:r>
    </w:p>
    <w:p>
      <w:pPr>
        <w:pStyle w:val="ListParagraph"/>
        <w:numPr>
          <w:ilvl w:val="0"/>
          <w:numId w:val="44"/>
        </w:numPr>
        <w:tabs>
          <w:tab w:pos="881" w:val="left" w:leader="none"/>
        </w:tabs>
        <w:spacing w:line="254" w:lineRule="auto" w:before="0" w:after="0"/>
        <w:ind w:left="255" w:right="1104" w:firstLine="340"/>
        <w:jc w:val="both"/>
        <w:rPr>
          <w:sz w:val="20"/>
        </w:rPr>
      </w:pPr>
      <w:r>
        <w:rPr>
          <w:sz w:val="20"/>
        </w:rPr>
        <w:t>En concreto, de acuerdo con la legislación estatal de suelo, el alcance de los siguientes deberes se acota en los siguientes términos: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ListParagraph"/>
        <w:numPr>
          <w:ilvl w:val="1"/>
          <w:numId w:val="44"/>
        </w:numPr>
        <w:tabs>
          <w:tab w:pos="878" w:val="left" w:leader="none"/>
        </w:tabs>
        <w:spacing w:line="254" w:lineRule="auto" w:before="0" w:after="0"/>
        <w:ind w:left="255" w:right="1104" w:firstLine="340"/>
        <w:jc w:val="both"/>
        <w:rPr>
          <w:sz w:val="20"/>
        </w:rPr>
      </w:pPr>
      <w:r>
        <w:rPr>
          <w:sz w:val="20"/>
        </w:rPr>
        <w:t>En relación con la cesión obligatoria y gratuita del suelo destinado a dotaciones públicas necesario para reajustar su proporción, su contenido se calculará de conformidad con las dotaciones existentes en el momento de aprobación de la actuación, en tanto que índice de calidad de vida que no puede empeorar.</w:t>
      </w:r>
    </w:p>
    <w:p>
      <w:pPr>
        <w:pStyle w:val="ListParagraph"/>
        <w:numPr>
          <w:ilvl w:val="1"/>
          <w:numId w:val="44"/>
        </w:numPr>
        <w:tabs>
          <w:tab w:pos="842" w:val="left" w:leader="none"/>
        </w:tabs>
        <w:spacing w:line="254" w:lineRule="auto" w:before="0" w:after="0"/>
        <w:ind w:left="255" w:right="1103" w:firstLine="340"/>
        <w:jc w:val="both"/>
        <w:rPr>
          <w:sz w:val="20"/>
        </w:rPr>
      </w:pPr>
      <w:r>
        <w:rPr>
          <w:sz w:val="20"/>
        </w:rPr>
        <w:t>En relación con la cesión obligatoria y gratuita de suelo en concepto de participación de la comunidad en las plusvalías, el porcentaje sobre el incremento adicional de aprovechamiento que resulte de la actuación será del 5% para cualquier actuación de rehabilitación urbana que, implicando nuevos usos o destinos más valiosos, no implique incremento de edificabilidad; o del 15% en aquellas actuaciones de dotación con incremento de edificabilidad.</w:t>
      </w:r>
    </w:p>
    <w:p>
      <w:pPr>
        <w:pStyle w:val="ListParagraph"/>
        <w:numPr>
          <w:ilvl w:val="0"/>
          <w:numId w:val="44"/>
        </w:numPr>
        <w:tabs>
          <w:tab w:pos="869" w:val="left" w:leader="none"/>
        </w:tabs>
        <w:spacing w:line="254" w:lineRule="auto" w:before="121" w:after="0"/>
        <w:ind w:left="255" w:right="1104" w:firstLine="340"/>
        <w:jc w:val="both"/>
        <w:rPr>
          <w:sz w:val="20"/>
        </w:rPr>
      </w:pPr>
      <w:r>
        <w:rPr>
          <w:sz w:val="20"/>
        </w:rPr>
        <w:t>A los efectos de estas cesiones, el incremento adicional de aprovechamiento se calculará en relación con aquel que haya sido legalmente materializado por las personas propietarias incluidas en la actuación.</w:t>
      </w:r>
    </w:p>
    <w:p>
      <w:pPr>
        <w:pStyle w:val="ListParagraph"/>
        <w:numPr>
          <w:ilvl w:val="0"/>
          <w:numId w:val="44"/>
        </w:numPr>
        <w:tabs>
          <w:tab w:pos="891" w:val="left" w:leader="none"/>
        </w:tabs>
        <w:spacing w:line="254" w:lineRule="auto" w:before="0" w:after="0"/>
        <w:ind w:left="255" w:right="1104" w:firstLine="340"/>
        <w:jc w:val="both"/>
        <w:rPr>
          <w:sz w:val="20"/>
        </w:rPr>
      </w:pPr>
      <w:r>
        <w:rPr>
          <w:sz w:val="20"/>
        </w:rPr>
        <w:t>El deber de cesión para dotaciones públicas podrá ser cumplido mediante su sustitución por la entrega de superficie edificada o edificabilidad no lucrativa en un complejo inmobiliario situado dentro del ámbito correspondiente, o bien por cualquiera de las formas a que se refiere el apartado siguiente.</w:t>
      </w:r>
    </w:p>
    <w:p>
      <w:pPr>
        <w:pStyle w:val="ListParagraph"/>
        <w:numPr>
          <w:ilvl w:val="0"/>
          <w:numId w:val="44"/>
        </w:numPr>
        <w:tabs>
          <w:tab w:pos="818" w:val="left" w:leader="none"/>
        </w:tabs>
        <w:spacing w:line="254" w:lineRule="auto" w:before="0" w:after="0"/>
        <w:ind w:left="255" w:right="1104" w:firstLine="340"/>
        <w:jc w:val="both"/>
        <w:rPr>
          <w:sz w:val="20"/>
        </w:rPr>
      </w:pPr>
      <w:r>
        <w:rPr>
          <w:sz w:val="20"/>
        </w:rPr>
        <w:t>El deber de cesión en concepto de participación de la comunidad en la plusvalía podrá ser cumplido mediante su sustitución por su valor en metálico, debiendo emplearse, en este caso, con la finalidad de costear la parte de financiación pública que pudiera estar prevista, o bien integrarse en el patrimonio público de suelo con destino preferente a actuaciones de rehabilitación urbana.</w:t>
      </w:r>
    </w:p>
    <w:p>
      <w:pPr>
        <w:pStyle w:val="ListParagraph"/>
        <w:numPr>
          <w:ilvl w:val="0"/>
          <w:numId w:val="44"/>
        </w:numPr>
        <w:tabs>
          <w:tab w:pos="846" w:val="left" w:leader="none"/>
        </w:tabs>
        <w:spacing w:line="254" w:lineRule="auto" w:before="0" w:after="0"/>
        <w:ind w:left="255" w:right="1105" w:firstLine="340"/>
        <w:jc w:val="both"/>
        <w:rPr>
          <w:sz w:val="20"/>
        </w:rPr>
      </w:pPr>
      <w:r>
        <w:rPr>
          <w:sz w:val="20"/>
        </w:rPr>
        <w:t>El cumplimiento efectivo de los anteriores deberes de cesión se materializará en el momento de otorgamiento de las licencias para las construcciones que se beneficien del incremento de edificabilidad.</w:t>
      </w:r>
    </w:p>
    <w:p>
      <w:pPr>
        <w:pStyle w:val="Heading2"/>
        <w:spacing w:before="224"/>
        <w:ind w:left="1578"/>
      </w:pPr>
      <w:bookmarkStart w:name="Sección 4.ª Régimen jurídico del suelo u" w:id="100"/>
      <w:bookmarkEnd w:id="100"/>
      <w:r>
        <w:rPr>
          <w:b w:val="0"/>
          <w:i w:val="0"/>
        </w:rPr>
      </w:r>
      <w:bookmarkStart w:name="_bookmark22" w:id="101"/>
      <w:bookmarkEnd w:id="101"/>
      <w:r>
        <w:rPr>
          <w:b w:val="0"/>
          <w:i w:val="0"/>
        </w:rPr>
      </w:r>
      <w:r>
        <w:rPr/>
        <w:t>Sección</w:t>
      </w:r>
      <w:r>
        <w:rPr>
          <w:spacing w:val="-1"/>
        </w:rPr>
        <w:t> </w:t>
      </w:r>
      <w:r>
        <w:rPr/>
        <w:t>4.ª Régimen jurídico</w:t>
      </w:r>
      <w:r>
        <w:rPr>
          <w:spacing w:val="-1"/>
        </w:rPr>
        <w:t> </w:t>
      </w:r>
      <w:r>
        <w:rPr/>
        <w:t>del suelo urbano </w:t>
      </w:r>
      <w:r>
        <w:rPr>
          <w:spacing w:val="-2"/>
        </w:rPr>
        <w:t>consolidado</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55. Derechos de las personas pr" w:id="102"/>
      <w:bookmarkEnd w:id="102"/>
      <w:r>
        <w:rPr/>
      </w:r>
      <w:r>
        <w:rPr>
          <w:rFonts w:ascii="Arial" w:hAnsi="Arial"/>
          <w:b/>
          <w:sz w:val="20"/>
        </w:rPr>
        <w:t>Artículo</w:t>
      </w:r>
      <w:r>
        <w:rPr>
          <w:rFonts w:ascii="Arial" w:hAnsi="Arial"/>
          <w:b/>
          <w:spacing w:val="-1"/>
          <w:sz w:val="20"/>
        </w:rPr>
        <w:t> </w:t>
      </w:r>
      <w:r>
        <w:rPr>
          <w:rFonts w:ascii="Arial" w:hAnsi="Arial"/>
          <w:b/>
          <w:sz w:val="20"/>
        </w:rPr>
        <w:t>55.</w:t>
      </w:r>
      <w:r>
        <w:rPr>
          <w:rFonts w:ascii="Arial" w:hAnsi="Arial"/>
          <w:b/>
          <w:spacing w:val="52"/>
          <w:sz w:val="20"/>
        </w:rPr>
        <w:t> </w:t>
      </w:r>
      <w:r>
        <w:rPr>
          <w:rFonts w:ascii="Arial" w:hAnsi="Arial"/>
          <w:i/>
          <w:sz w:val="20"/>
        </w:rPr>
        <w:t>Derechos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las</w:t>
      </w:r>
      <w:r>
        <w:rPr>
          <w:rFonts w:ascii="Arial" w:hAnsi="Arial"/>
          <w:i/>
          <w:spacing w:val="-1"/>
          <w:sz w:val="20"/>
        </w:rPr>
        <w:t> </w:t>
      </w:r>
      <w:r>
        <w:rPr>
          <w:rFonts w:ascii="Arial" w:hAnsi="Arial"/>
          <w:i/>
          <w:sz w:val="20"/>
        </w:rPr>
        <w:t>personas</w:t>
      </w:r>
      <w:r>
        <w:rPr>
          <w:rFonts w:ascii="Arial" w:hAnsi="Arial"/>
          <w:i/>
          <w:spacing w:val="-1"/>
          <w:sz w:val="20"/>
        </w:rPr>
        <w:t> </w:t>
      </w:r>
      <w:r>
        <w:rPr>
          <w:rFonts w:ascii="Arial" w:hAnsi="Arial"/>
          <w:i/>
          <w:sz w:val="20"/>
        </w:rPr>
        <w:t>propietarias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suelo</w:t>
      </w:r>
      <w:r>
        <w:rPr>
          <w:rFonts w:ascii="Arial" w:hAnsi="Arial"/>
          <w:i/>
          <w:spacing w:val="-1"/>
          <w:sz w:val="20"/>
        </w:rPr>
        <w:t> </w:t>
      </w:r>
      <w:r>
        <w:rPr>
          <w:rFonts w:ascii="Arial" w:hAnsi="Arial"/>
          <w:i/>
          <w:sz w:val="20"/>
        </w:rPr>
        <w:t>urbano</w:t>
      </w:r>
      <w:r>
        <w:rPr>
          <w:rFonts w:ascii="Arial" w:hAnsi="Arial"/>
          <w:i/>
          <w:spacing w:val="-1"/>
          <w:sz w:val="20"/>
        </w:rPr>
        <w:t> </w:t>
      </w:r>
      <w:r>
        <w:rPr>
          <w:rFonts w:ascii="Arial" w:hAnsi="Arial"/>
          <w:i/>
          <w:spacing w:val="-2"/>
          <w:sz w:val="20"/>
        </w:rPr>
        <w:t>consolidado.</w:t>
      </w:r>
    </w:p>
    <w:p>
      <w:pPr>
        <w:pStyle w:val="ListParagraph"/>
        <w:numPr>
          <w:ilvl w:val="0"/>
          <w:numId w:val="45"/>
        </w:numPr>
        <w:tabs>
          <w:tab w:pos="834" w:val="left" w:leader="none"/>
        </w:tabs>
        <w:spacing w:line="254" w:lineRule="auto" w:before="126" w:after="0"/>
        <w:ind w:left="255" w:right="1105" w:firstLine="340"/>
        <w:jc w:val="both"/>
        <w:rPr>
          <w:sz w:val="20"/>
        </w:rPr>
      </w:pPr>
      <w:r>
        <w:rPr>
          <w:sz w:val="20"/>
        </w:rPr>
        <w:t>Las personas propietarias de suelo urbano consolidado tendrán, previo cumplimiento de los deberes legales exigibles, los siguientes derechos:</w:t>
      </w:r>
    </w:p>
    <w:p>
      <w:pPr>
        <w:pStyle w:val="ListParagraph"/>
        <w:numPr>
          <w:ilvl w:val="1"/>
          <w:numId w:val="45"/>
        </w:numPr>
        <w:tabs>
          <w:tab w:pos="835" w:val="left" w:leader="none"/>
        </w:tabs>
        <w:spacing w:line="254" w:lineRule="auto" w:before="120" w:after="0"/>
        <w:ind w:left="255" w:right="1105" w:firstLine="340"/>
        <w:jc w:val="both"/>
        <w:rPr>
          <w:sz w:val="20"/>
        </w:rPr>
      </w:pPr>
      <w:r>
        <w:rPr>
          <w:sz w:val="20"/>
        </w:rPr>
        <w:t>Derecho a completar la urbanización de los terrenos para que las parcelas edificables adquieran la condición de solar.</w:t>
      </w:r>
    </w:p>
    <w:p>
      <w:pPr>
        <w:pStyle w:val="ListParagraph"/>
        <w:numPr>
          <w:ilvl w:val="1"/>
          <w:numId w:val="45"/>
        </w:numPr>
        <w:tabs>
          <w:tab w:pos="837" w:val="left" w:leader="none"/>
        </w:tabs>
        <w:spacing w:line="254" w:lineRule="auto" w:before="1" w:after="0"/>
        <w:ind w:left="255" w:right="1104" w:firstLine="340"/>
        <w:jc w:val="both"/>
        <w:rPr>
          <w:sz w:val="20"/>
        </w:rPr>
      </w:pPr>
      <w:r>
        <w:rPr>
          <w:sz w:val="20"/>
        </w:rPr>
        <w:t>Derecho al aprovechamiento urbanístico lucrativo de que sea susceptible la parcela o solar, de acuerdo con las determinaciones del planeamiento.</w:t>
      </w:r>
    </w:p>
    <w:p>
      <w:pPr>
        <w:pStyle w:val="ListParagraph"/>
        <w:numPr>
          <w:ilvl w:val="1"/>
          <w:numId w:val="45"/>
        </w:numPr>
        <w:tabs>
          <w:tab w:pos="829" w:val="left" w:leader="none"/>
        </w:tabs>
        <w:spacing w:line="254" w:lineRule="auto" w:before="0" w:after="0"/>
        <w:ind w:left="255" w:right="1105" w:firstLine="340"/>
        <w:jc w:val="both"/>
        <w:rPr>
          <w:sz w:val="20"/>
        </w:rPr>
      </w:pPr>
      <w:r>
        <w:rPr>
          <w:sz w:val="20"/>
        </w:rPr>
        <w:t>Derecho a edificar, materializando el aprovechamiento urbanístico que corresponda a la parcela o solar, de acuerdo con el planeamiento y en las condiciones fijadas por este, una vez que el suelo tenga la condición de solar o, en su caso, con carácter simultáneo a las obras de urbanización aún pendientes.</w:t>
      </w:r>
    </w:p>
    <w:p>
      <w:pPr>
        <w:pStyle w:val="ListParagraph"/>
        <w:numPr>
          <w:ilvl w:val="1"/>
          <w:numId w:val="45"/>
        </w:numPr>
        <w:tabs>
          <w:tab w:pos="849" w:val="left" w:leader="none"/>
        </w:tabs>
        <w:spacing w:line="254" w:lineRule="auto" w:before="0" w:after="0"/>
        <w:ind w:left="255" w:right="1104" w:firstLine="340"/>
        <w:jc w:val="both"/>
        <w:rPr>
          <w:sz w:val="20"/>
        </w:rPr>
      </w:pPr>
      <w:r>
        <w:rPr>
          <w:sz w:val="20"/>
        </w:rPr>
        <w:t>Derecho a destinar la edificación realizada a los usos autorizados por la ordenación urbanística, desarrollando en ella las correspondientes actividades.</w:t>
      </w:r>
    </w:p>
    <w:p>
      <w:pPr>
        <w:pStyle w:val="ListParagraph"/>
        <w:numPr>
          <w:ilvl w:val="0"/>
          <w:numId w:val="45"/>
        </w:numPr>
        <w:tabs>
          <w:tab w:pos="834" w:val="left" w:leader="none"/>
        </w:tabs>
        <w:spacing w:line="254" w:lineRule="auto" w:before="120" w:after="0"/>
        <w:ind w:left="255" w:right="1105" w:firstLine="340"/>
        <w:jc w:val="both"/>
        <w:rPr>
          <w:sz w:val="20"/>
        </w:rPr>
      </w:pPr>
      <w:r>
        <w:rPr>
          <w:sz w:val="20"/>
        </w:rPr>
        <w:t>La clasificación de un suelo como urbano consolidado habilita a la realización de las actuaciones precisas para que los terrenos adquieran la condición de solar y, cuando la tengan, al uso o edificación permitidos por el planeamiento.</w:t>
      </w:r>
    </w:p>
    <w:p>
      <w:pPr>
        <w:spacing w:before="224"/>
        <w:ind w:left="255" w:right="0" w:firstLine="0"/>
        <w:jc w:val="left"/>
        <w:rPr>
          <w:rFonts w:ascii="Arial" w:hAnsi="Arial"/>
          <w:i/>
          <w:sz w:val="20"/>
        </w:rPr>
      </w:pPr>
      <w:bookmarkStart w:name="Artículo 56. Deberes de las personas pro" w:id="103"/>
      <w:bookmarkEnd w:id="103"/>
      <w:r>
        <w:rPr/>
      </w:r>
      <w:r>
        <w:rPr>
          <w:rFonts w:ascii="Arial" w:hAnsi="Arial"/>
          <w:b/>
          <w:sz w:val="20"/>
        </w:rPr>
        <w:t>Artículo</w:t>
      </w:r>
      <w:r>
        <w:rPr>
          <w:rFonts w:ascii="Arial" w:hAnsi="Arial"/>
          <w:b/>
          <w:spacing w:val="-1"/>
          <w:sz w:val="20"/>
        </w:rPr>
        <w:t> </w:t>
      </w:r>
      <w:r>
        <w:rPr>
          <w:rFonts w:ascii="Arial" w:hAnsi="Arial"/>
          <w:b/>
          <w:sz w:val="20"/>
        </w:rPr>
        <w:t>56.</w:t>
      </w:r>
      <w:r>
        <w:rPr>
          <w:rFonts w:ascii="Arial" w:hAnsi="Arial"/>
          <w:b/>
          <w:spacing w:val="52"/>
          <w:sz w:val="20"/>
        </w:rPr>
        <w:t> </w:t>
      </w:r>
      <w:r>
        <w:rPr>
          <w:rFonts w:ascii="Arial" w:hAnsi="Arial"/>
          <w:i/>
          <w:sz w:val="20"/>
        </w:rPr>
        <w:t>Deberes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las</w:t>
      </w:r>
      <w:r>
        <w:rPr>
          <w:rFonts w:ascii="Arial" w:hAnsi="Arial"/>
          <w:i/>
          <w:spacing w:val="-1"/>
          <w:sz w:val="20"/>
        </w:rPr>
        <w:t> </w:t>
      </w:r>
      <w:r>
        <w:rPr>
          <w:rFonts w:ascii="Arial" w:hAnsi="Arial"/>
          <w:i/>
          <w:sz w:val="20"/>
        </w:rPr>
        <w:t>personas</w:t>
      </w:r>
      <w:r>
        <w:rPr>
          <w:rFonts w:ascii="Arial" w:hAnsi="Arial"/>
          <w:i/>
          <w:spacing w:val="-1"/>
          <w:sz w:val="20"/>
        </w:rPr>
        <w:t> </w:t>
      </w:r>
      <w:r>
        <w:rPr>
          <w:rFonts w:ascii="Arial" w:hAnsi="Arial"/>
          <w:i/>
          <w:sz w:val="20"/>
        </w:rPr>
        <w:t>propietarias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suelo</w:t>
      </w:r>
      <w:r>
        <w:rPr>
          <w:rFonts w:ascii="Arial" w:hAnsi="Arial"/>
          <w:i/>
          <w:spacing w:val="-1"/>
          <w:sz w:val="20"/>
        </w:rPr>
        <w:t> </w:t>
      </w:r>
      <w:r>
        <w:rPr>
          <w:rFonts w:ascii="Arial" w:hAnsi="Arial"/>
          <w:i/>
          <w:sz w:val="20"/>
        </w:rPr>
        <w:t>urbano</w:t>
      </w:r>
      <w:r>
        <w:rPr>
          <w:rFonts w:ascii="Arial" w:hAnsi="Arial"/>
          <w:i/>
          <w:spacing w:val="-1"/>
          <w:sz w:val="20"/>
        </w:rPr>
        <w:t> </w:t>
      </w:r>
      <w:r>
        <w:rPr>
          <w:rFonts w:ascii="Arial" w:hAnsi="Arial"/>
          <w:i/>
          <w:spacing w:val="-2"/>
          <w:sz w:val="20"/>
        </w:rPr>
        <w:t>consolidado.</w:t>
      </w:r>
    </w:p>
    <w:p>
      <w:pPr>
        <w:pStyle w:val="ListParagraph"/>
        <w:numPr>
          <w:ilvl w:val="0"/>
          <w:numId w:val="46"/>
        </w:numPr>
        <w:tabs>
          <w:tab w:pos="856" w:val="left" w:leader="none"/>
        </w:tabs>
        <w:spacing w:line="254" w:lineRule="auto" w:before="126" w:after="0"/>
        <w:ind w:left="255" w:right="1105" w:firstLine="340"/>
        <w:jc w:val="both"/>
        <w:rPr>
          <w:sz w:val="20"/>
        </w:rPr>
      </w:pPr>
      <w:r>
        <w:rPr>
          <w:sz w:val="20"/>
        </w:rPr>
        <w:t>En el marco de la legislación estatal de suelo, las personas propietarias de suelo urbano consolidado tendrán los siguientes deberes:</w:t>
      </w:r>
    </w:p>
    <w:p>
      <w:pPr>
        <w:pStyle w:val="ListParagraph"/>
        <w:numPr>
          <w:ilvl w:val="1"/>
          <w:numId w:val="46"/>
        </w:numPr>
        <w:tabs>
          <w:tab w:pos="833" w:val="left" w:leader="none"/>
        </w:tabs>
        <w:spacing w:line="254" w:lineRule="auto" w:before="120" w:after="0"/>
        <w:ind w:left="255" w:right="1103" w:firstLine="340"/>
        <w:jc w:val="both"/>
        <w:rPr>
          <w:sz w:val="20"/>
        </w:rPr>
      </w:pPr>
      <w:r>
        <w:rPr>
          <w:sz w:val="20"/>
        </w:rPr>
        <w:t>Solicitar y obtener los títulos habilitantes que sean procedentes de conformidad con la presente ley.</w:t>
      </w:r>
    </w:p>
    <w:p>
      <w:pPr>
        <w:pStyle w:val="ListParagraph"/>
        <w:numPr>
          <w:ilvl w:val="1"/>
          <w:numId w:val="46"/>
        </w:numPr>
        <w:tabs>
          <w:tab w:pos="839" w:val="left" w:leader="none"/>
        </w:tabs>
        <w:spacing w:line="254" w:lineRule="auto" w:before="0" w:after="0"/>
        <w:ind w:left="255" w:right="1104" w:firstLine="340"/>
        <w:jc w:val="both"/>
        <w:rPr>
          <w:sz w:val="20"/>
        </w:rPr>
      </w:pPr>
      <w:r>
        <w:rPr>
          <w:sz w:val="20"/>
        </w:rPr>
        <w:t>Costear y, en su caso, ejecutar la urbanización de los terrenos para que adquieran la condición de solar, incluyendo, cuando proceda, la cesión gratuita de los terrenos destinados a viario que sean imprescindibles para el acceso y la instalación de los servicios públicos necesarios a los que deba conectarse para adquirir la condición de solar.</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46"/>
        </w:numPr>
        <w:tabs>
          <w:tab w:pos="825" w:val="left" w:leader="none"/>
        </w:tabs>
        <w:spacing w:line="254" w:lineRule="auto" w:before="0" w:after="0"/>
        <w:ind w:left="255" w:right="1103" w:firstLine="340"/>
        <w:jc w:val="both"/>
        <w:rPr>
          <w:sz w:val="20"/>
        </w:rPr>
      </w:pPr>
      <w:r>
        <w:rPr>
          <w:sz w:val="20"/>
        </w:rPr>
        <w:t>Edificar en las condiciones fijadas por la ordenación urbanística, una vez que el suelo tenga la condición de solar o, en su caso, con carácter simultáneo a las obras de urbanización pendientes.</w:t>
      </w:r>
    </w:p>
    <w:p>
      <w:pPr>
        <w:pStyle w:val="ListParagraph"/>
        <w:numPr>
          <w:ilvl w:val="1"/>
          <w:numId w:val="46"/>
        </w:numPr>
        <w:tabs>
          <w:tab w:pos="831" w:val="left" w:leader="none"/>
        </w:tabs>
        <w:spacing w:line="254" w:lineRule="auto" w:before="0" w:after="0"/>
        <w:ind w:left="255" w:right="1103" w:firstLine="340"/>
        <w:jc w:val="both"/>
        <w:rPr>
          <w:sz w:val="20"/>
        </w:rPr>
      </w:pPr>
      <w:r>
        <w:rPr>
          <w:sz w:val="20"/>
        </w:rPr>
        <w:t>Usar la edificación en los términos establecidos en el planeamiento urbanístico o en la legislación específica.</w:t>
      </w:r>
    </w:p>
    <w:p>
      <w:pPr>
        <w:pStyle w:val="ListParagraph"/>
        <w:numPr>
          <w:ilvl w:val="0"/>
          <w:numId w:val="46"/>
        </w:numPr>
        <w:tabs>
          <w:tab w:pos="856" w:val="left" w:leader="none"/>
        </w:tabs>
        <w:spacing w:line="254" w:lineRule="auto" w:before="120" w:after="0"/>
        <w:ind w:left="255" w:right="1105" w:firstLine="340"/>
        <w:jc w:val="both"/>
        <w:rPr>
          <w:sz w:val="20"/>
        </w:rPr>
      </w:pPr>
      <w:r>
        <w:rPr>
          <w:sz w:val="20"/>
        </w:rPr>
        <w:t>El planeamiento podrá disponer la forma de materialización conjunta del deber de completar la urbanización con contribución de todos los beneficiarios de la actuación </w:t>
      </w:r>
      <w:r>
        <w:rPr>
          <w:spacing w:val="-2"/>
          <w:sz w:val="20"/>
        </w:rPr>
        <w:t>urbanística.</w:t>
      </w:r>
    </w:p>
    <w:p>
      <w:pPr>
        <w:pStyle w:val="ListParagraph"/>
        <w:numPr>
          <w:ilvl w:val="0"/>
          <w:numId w:val="46"/>
        </w:numPr>
        <w:tabs>
          <w:tab w:pos="863" w:val="left" w:leader="none"/>
        </w:tabs>
        <w:spacing w:line="254" w:lineRule="auto" w:before="0" w:after="0"/>
        <w:ind w:left="255" w:right="1105" w:firstLine="340"/>
        <w:jc w:val="both"/>
        <w:rPr>
          <w:sz w:val="20"/>
        </w:rPr>
      </w:pPr>
      <w:r>
        <w:rPr>
          <w:sz w:val="20"/>
        </w:rPr>
        <w:t>La ejecución del suelo urbano consolidado no podrá llevarse a cabo mediante la delimitación de unidades de actuación, sin perjuicio de lo previsto en la presente ley para las actuaciones sobre el medio urbano.</w:t>
      </w:r>
    </w:p>
    <w:p>
      <w:pPr>
        <w:spacing w:before="224"/>
        <w:ind w:left="255" w:right="0" w:firstLine="0"/>
        <w:jc w:val="left"/>
        <w:rPr>
          <w:rFonts w:ascii="Arial" w:hAnsi="Arial"/>
          <w:i/>
          <w:sz w:val="20"/>
        </w:rPr>
      </w:pPr>
      <w:bookmarkStart w:name="Artículo 57. Urbanización y edificación " w:id="104"/>
      <w:bookmarkEnd w:id="104"/>
      <w:r>
        <w:rPr/>
      </w:r>
      <w:r>
        <w:rPr>
          <w:rFonts w:ascii="Arial" w:hAnsi="Arial"/>
          <w:b/>
          <w:sz w:val="20"/>
        </w:rPr>
        <w:t>Artículo</w:t>
      </w:r>
      <w:r>
        <w:rPr>
          <w:rFonts w:ascii="Arial" w:hAnsi="Arial"/>
          <w:b/>
          <w:spacing w:val="-7"/>
          <w:sz w:val="20"/>
        </w:rPr>
        <w:t> </w:t>
      </w:r>
      <w:r>
        <w:rPr>
          <w:rFonts w:ascii="Arial" w:hAnsi="Arial"/>
          <w:b/>
          <w:sz w:val="20"/>
        </w:rPr>
        <w:t>57.</w:t>
      </w:r>
      <w:r>
        <w:rPr>
          <w:rFonts w:ascii="Arial" w:hAnsi="Arial"/>
          <w:b/>
          <w:spacing w:val="47"/>
          <w:sz w:val="20"/>
        </w:rPr>
        <w:t> </w:t>
      </w:r>
      <w:r>
        <w:rPr>
          <w:rFonts w:ascii="Arial" w:hAnsi="Arial"/>
          <w:i/>
          <w:sz w:val="20"/>
        </w:rPr>
        <w:t>Urbanización</w:t>
      </w:r>
      <w:r>
        <w:rPr>
          <w:rFonts w:ascii="Arial" w:hAnsi="Arial"/>
          <w:i/>
          <w:spacing w:val="-4"/>
          <w:sz w:val="20"/>
        </w:rPr>
        <w:t> </w:t>
      </w:r>
      <w:r>
        <w:rPr>
          <w:rFonts w:ascii="Arial" w:hAnsi="Arial"/>
          <w:i/>
          <w:sz w:val="20"/>
        </w:rPr>
        <w:t>y</w:t>
      </w:r>
      <w:r>
        <w:rPr>
          <w:rFonts w:ascii="Arial" w:hAnsi="Arial"/>
          <w:i/>
          <w:spacing w:val="-4"/>
          <w:sz w:val="20"/>
        </w:rPr>
        <w:t> </w:t>
      </w:r>
      <w:r>
        <w:rPr>
          <w:rFonts w:ascii="Arial" w:hAnsi="Arial"/>
          <w:i/>
          <w:sz w:val="20"/>
        </w:rPr>
        <w:t>edificación</w:t>
      </w:r>
      <w:r>
        <w:rPr>
          <w:rFonts w:ascii="Arial" w:hAnsi="Arial"/>
          <w:i/>
          <w:spacing w:val="-4"/>
          <w:sz w:val="20"/>
        </w:rPr>
        <w:t> </w:t>
      </w:r>
      <w:r>
        <w:rPr>
          <w:rFonts w:ascii="Arial" w:hAnsi="Arial"/>
          <w:i/>
          <w:sz w:val="20"/>
        </w:rPr>
        <w:t>simultánea</w:t>
      </w:r>
      <w:r>
        <w:rPr>
          <w:rFonts w:ascii="Arial" w:hAnsi="Arial"/>
          <w:i/>
          <w:spacing w:val="-4"/>
          <w:sz w:val="20"/>
        </w:rPr>
        <w:t> </w:t>
      </w:r>
      <w:r>
        <w:rPr>
          <w:rFonts w:ascii="Arial" w:hAnsi="Arial"/>
          <w:i/>
          <w:sz w:val="20"/>
        </w:rPr>
        <w:t>en</w:t>
      </w:r>
      <w:r>
        <w:rPr>
          <w:rFonts w:ascii="Arial" w:hAnsi="Arial"/>
          <w:i/>
          <w:spacing w:val="-4"/>
          <w:sz w:val="20"/>
        </w:rPr>
        <w:t> </w:t>
      </w:r>
      <w:r>
        <w:rPr>
          <w:rFonts w:ascii="Arial" w:hAnsi="Arial"/>
          <w:i/>
          <w:sz w:val="20"/>
        </w:rPr>
        <w:t>suelo</w:t>
      </w:r>
      <w:r>
        <w:rPr>
          <w:rFonts w:ascii="Arial" w:hAnsi="Arial"/>
          <w:i/>
          <w:spacing w:val="-4"/>
          <w:sz w:val="20"/>
        </w:rPr>
        <w:t> </w:t>
      </w:r>
      <w:r>
        <w:rPr>
          <w:rFonts w:ascii="Arial" w:hAnsi="Arial"/>
          <w:i/>
          <w:sz w:val="20"/>
        </w:rPr>
        <w:t>urbano</w:t>
      </w:r>
      <w:r>
        <w:rPr>
          <w:rFonts w:ascii="Arial" w:hAnsi="Arial"/>
          <w:i/>
          <w:spacing w:val="-4"/>
          <w:sz w:val="20"/>
        </w:rPr>
        <w:t> </w:t>
      </w:r>
      <w:r>
        <w:rPr>
          <w:rFonts w:ascii="Arial" w:hAnsi="Arial"/>
          <w:i/>
          <w:spacing w:val="-2"/>
          <w:sz w:val="20"/>
        </w:rPr>
        <w:t>consolidado.</w:t>
      </w:r>
    </w:p>
    <w:p>
      <w:pPr>
        <w:pStyle w:val="ListParagraph"/>
        <w:numPr>
          <w:ilvl w:val="0"/>
          <w:numId w:val="47"/>
        </w:numPr>
        <w:tabs>
          <w:tab w:pos="852" w:val="left" w:leader="none"/>
        </w:tabs>
        <w:spacing w:line="254" w:lineRule="auto" w:before="127" w:after="0"/>
        <w:ind w:left="255" w:right="1104" w:firstLine="340"/>
        <w:jc w:val="both"/>
        <w:rPr>
          <w:sz w:val="20"/>
        </w:rPr>
      </w:pPr>
      <w:r>
        <w:rPr>
          <w:sz w:val="20"/>
        </w:rPr>
        <w:t>Podrá autorizarse la edificación de parcelas incluidas en suelo urbano consolidado</w:t>
      </w:r>
      <w:r>
        <w:rPr>
          <w:spacing w:val="40"/>
          <w:sz w:val="20"/>
        </w:rPr>
        <w:t> </w:t>
      </w:r>
      <w:r>
        <w:rPr>
          <w:sz w:val="20"/>
        </w:rPr>
        <w:t>que aún no tengan la condición de solar, siempre que se cumpla el requisito de prestar garantía en cuantía suficiente para cubrir el coste de ejecución de las obras de urbanización </w:t>
      </w:r>
      <w:r>
        <w:rPr>
          <w:spacing w:val="-2"/>
          <w:sz w:val="20"/>
        </w:rPr>
        <w:t>comprometidas.</w:t>
      </w:r>
    </w:p>
    <w:p>
      <w:pPr>
        <w:pStyle w:val="ListParagraph"/>
        <w:numPr>
          <w:ilvl w:val="0"/>
          <w:numId w:val="47"/>
        </w:numPr>
        <w:tabs>
          <w:tab w:pos="893" w:val="left" w:leader="none"/>
        </w:tabs>
        <w:spacing w:line="254" w:lineRule="auto" w:before="0" w:after="0"/>
        <w:ind w:left="255" w:right="1103" w:firstLine="340"/>
        <w:jc w:val="both"/>
        <w:rPr>
          <w:sz w:val="20"/>
        </w:rPr>
      </w:pPr>
      <w:r>
        <w:rPr>
          <w:sz w:val="20"/>
        </w:rPr>
        <w:t>La autorización producirá, por ministerio de ley, la obligación para la persona propietaria de proceder a la realización simultánea de la urbanización y la edificación, así como de la no ocupación ni utilización de la edificación hasta la total terminación de las</w:t>
      </w:r>
      <w:r>
        <w:rPr>
          <w:spacing w:val="80"/>
          <w:sz w:val="20"/>
        </w:rPr>
        <w:t> </w:t>
      </w:r>
      <w:r>
        <w:rPr>
          <w:sz w:val="20"/>
        </w:rPr>
        <w:t>obras de urbanización y el efectivo funcionamiento de los servicios correspondientes. La obligación comprenderá necesariamente, además de las obras que afecten a la vía o vías a que dé frente la parcela, las correspondientes a todas las demás infraestructuras necesarias para la prestación de los servicios preceptivos, hasta el punto de enlace con las redes que estén en funcionamiento.</w:t>
      </w:r>
    </w:p>
    <w:p>
      <w:pPr>
        <w:pStyle w:val="ListParagraph"/>
        <w:numPr>
          <w:ilvl w:val="0"/>
          <w:numId w:val="47"/>
        </w:numPr>
        <w:tabs>
          <w:tab w:pos="853" w:val="left" w:leader="none"/>
        </w:tabs>
        <w:spacing w:line="254" w:lineRule="auto" w:before="0" w:after="0"/>
        <w:ind w:left="255" w:right="1103" w:firstLine="340"/>
        <w:jc w:val="both"/>
        <w:rPr>
          <w:sz w:val="20"/>
        </w:rPr>
      </w:pPr>
      <w:r>
        <w:rPr>
          <w:sz w:val="20"/>
        </w:rPr>
        <w:t>El deber de no ocupación ni utilización incluirá el de su consignación con idéntico contenido, en cuantos negocios jurídicos se celebren con terceros e impliquen el traslado a estos de alguna facultad de uso, disfrute o disposición sobre la edificación o parte de ella.</w:t>
      </w:r>
    </w:p>
    <w:p>
      <w:pPr>
        <w:pStyle w:val="BodyText"/>
        <w:ind w:left="0" w:firstLine="0"/>
        <w:jc w:val="left"/>
      </w:pPr>
    </w:p>
    <w:p>
      <w:pPr>
        <w:pStyle w:val="BodyText"/>
        <w:spacing w:before="1"/>
        <w:ind w:left="0" w:firstLine="0"/>
        <w:jc w:val="left"/>
      </w:pPr>
    </w:p>
    <w:p>
      <w:pPr>
        <w:pStyle w:val="BodyText"/>
        <w:ind w:left="1798" w:right="2647" w:firstLine="0"/>
        <w:jc w:val="center"/>
      </w:pPr>
      <w:bookmarkStart w:name="TÍTULO II. Utilización del suelo rústico" w:id="105"/>
      <w:bookmarkEnd w:id="105"/>
      <w:r>
        <w:rPr/>
      </w:r>
      <w:bookmarkStart w:name="_bookmark23" w:id="106"/>
      <w:bookmarkEnd w:id="106"/>
      <w:r>
        <w:rPr/>
      </w:r>
      <w:r>
        <w:rPr/>
        <w:t>TÍTULO</w:t>
      </w:r>
      <w:r>
        <w:rPr>
          <w:spacing w:val="2"/>
        </w:rPr>
        <w:t> </w:t>
      </w:r>
      <w:r>
        <w:rPr>
          <w:spacing w:val="-5"/>
        </w:rPr>
        <w:t>II</w:t>
      </w:r>
    </w:p>
    <w:p>
      <w:pPr>
        <w:pStyle w:val="Heading1"/>
        <w:ind w:right="2648"/>
      </w:pPr>
      <w:r>
        <w:rPr/>
        <w:t>Utilización del suelo </w:t>
      </w:r>
      <w:r>
        <w:rPr>
          <w:spacing w:val="-2"/>
        </w:rPr>
        <w:t>rústico</w:t>
      </w:r>
    </w:p>
    <w:p>
      <w:pPr>
        <w:pStyle w:val="BodyText"/>
        <w:spacing w:before="123"/>
        <w:ind w:left="0" w:firstLine="0"/>
        <w:jc w:val="left"/>
        <w:rPr>
          <w:rFonts w:ascii="Arial"/>
          <w:b/>
        </w:rPr>
      </w:pPr>
    </w:p>
    <w:p>
      <w:pPr>
        <w:pStyle w:val="BodyText"/>
        <w:spacing w:before="1"/>
        <w:ind w:left="1798" w:right="2647" w:firstLine="0"/>
        <w:jc w:val="center"/>
      </w:pPr>
      <w:bookmarkStart w:name="CAPÍTULO I. Régimen general" w:id="107"/>
      <w:bookmarkEnd w:id="107"/>
      <w:r>
        <w:rPr/>
      </w:r>
      <w:bookmarkStart w:name="_bookmark24" w:id="108"/>
      <w:bookmarkEnd w:id="108"/>
      <w:r>
        <w:rPr/>
      </w:r>
      <w:r>
        <w:rPr/>
        <w:t>CAPÍTULO</w:t>
      </w:r>
      <w:r>
        <w:rPr>
          <w:spacing w:val="2"/>
        </w:rPr>
        <w:t> </w:t>
      </w:r>
      <w:r>
        <w:rPr>
          <w:spacing w:val="-10"/>
        </w:rPr>
        <w:t>I</w:t>
      </w:r>
    </w:p>
    <w:p>
      <w:pPr>
        <w:pStyle w:val="Heading1"/>
        <w:spacing w:before="123"/>
      </w:pPr>
      <w:r>
        <w:rPr/>
        <w:t>Régimen </w:t>
      </w:r>
      <w:r>
        <w:rPr>
          <w:spacing w:val="-2"/>
        </w:rPr>
        <w:t>general</w:t>
      </w:r>
    </w:p>
    <w:p>
      <w:pPr>
        <w:pStyle w:val="BodyText"/>
        <w:spacing w:before="7"/>
        <w:ind w:left="0" w:firstLine="0"/>
        <w:jc w:val="left"/>
        <w:rPr>
          <w:rFonts w:ascii="Arial"/>
          <w:b/>
        </w:rPr>
      </w:pPr>
    </w:p>
    <w:p>
      <w:pPr>
        <w:spacing w:before="0"/>
        <w:ind w:left="208" w:right="1152" w:firstLine="0"/>
        <w:jc w:val="center"/>
        <w:rPr>
          <w:rFonts w:ascii="Arial" w:hAnsi="Arial"/>
          <w:i/>
          <w:sz w:val="20"/>
        </w:rPr>
      </w:pPr>
      <w:bookmarkStart w:name="Artículo 58. Determinaciones de ordenaci" w:id="109"/>
      <w:bookmarkEnd w:id="109"/>
      <w:r>
        <w:rPr/>
      </w:r>
      <w:r>
        <w:rPr>
          <w:rFonts w:ascii="Arial" w:hAnsi="Arial"/>
          <w:b/>
          <w:sz w:val="20"/>
        </w:rPr>
        <w:t>Artículo</w:t>
      </w:r>
      <w:r>
        <w:rPr>
          <w:rFonts w:ascii="Arial" w:hAnsi="Arial"/>
          <w:b/>
          <w:spacing w:val="-3"/>
          <w:sz w:val="20"/>
        </w:rPr>
        <w:t> </w:t>
      </w:r>
      <w:r>
        <w:rPr>
          <w:rFonts w:ascii="Arial" w:hAnsi="Arial"/>
          <w:b/>
          <w:sz w:val="20"/>
        </w:rPr>
        <w:t>58.</w:t>
      </w:r>
      <w:r>
        <w:rPr>
          <w:rFonts w:ascii="Arial" w:hAnsi="Arial"/>
          <w:b/>
          <w:spacing w:val="50"/>
          <w:sz w:val="20"/>
        </w:rPr>
        <w:t> </w:t>
      </w:r>
      <w:r>
        <w:rPr>
          <w:rFonts w:ascii="Arial" w:hAnsi="Arial"/>
          <w:i/>
          <w:sz w:val="20"/>
        </w:rPr>
        <w:t>Determinaciones</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ordenación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directa</w:t>
      </w:r>
      <w:r>
        <w:rPr>
          <w:rFonts w:ascii="Arial" w:hAnsi="Arial"/>
          <w:i/>
          <w:spacing w:val="-2"/>
          <w:sz w:val="20"/>
        </w:rPr>
        <w:t> </w:t>
      </w:r>
      <w:r>
        <w:rPr>
          <w:rFonts w:ascii="Arial" w:hAnsi="Arial"/>
          <w:i/>
          <w:sz w:val="20"/>
        </w:rPr>
        <w:t>aplicación</w:t>
      </w:r>
      <w:r>
        <w:rPr>
          <w:rFonts w:ascii="Arial" w:hAnsi="Arial"/>
          <w:i/>
          <w:spacing w:val="-3"/>
          <w:sz w:val="20"/>
        </w:rPr>
        <w:t> </w:t>
      </w:r>
      <w:r>
        <w:rPr>
          <w:rFonts w:ascii="Arial" w:hAnsi="Arial"/>
          <w:i/>
          <w:sz w:val="20"/>
        </w:rPr>
        <w:t>y</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carácter</w:t>
      </w:r>
      <w:r>
        <w:rPr>
          <w:rFonts w:ascii="Arial" w:hAnsi="Arial"/>
          <w:i/>
          <w:spacing w:val="-2"/>
          <w:sz w:val="20"/>
        </w:rPr>
        <w:t> subsidiario.</w:t>
      </w:r>
    </w:p>
    <w:p>
      <w:pPr>
        <w:pStyle w:val="ListParagraph"/>
        <w:numPr>
          <w:ilvl w:val="0"/>
          <w:numId w:val="48"/>
        </w:numPr>
        <w:tabs>
          <w:tab w:pos="832" w:val="left" w:leader="none"/>
        </w:tabs>
        <w:spacing w:line="254" w:lineRule="auto" w:before="127" w:after="0"/>
        <w:ind w:left="255" w:right="1104" w:firstLine="340"/>
        <w:jc w:val="both"/>
        <w:rPr>
          <w:sz w:val="20"/>
        </w:rPr>
      </w:pPr>
      <w:r>
        <w:rPr>
          <w:sz w:val="20"/>
        </w:rPr>
        <w:t>Todo acto de aprovechamiento y uso del suelo rústico deberá respetar las siguientes </w:t>
      </w:r>
      <w:r>
        <w:rPr>
          <w:spacing w:val="-2"/>
          <w:sz w:val="20"/>
        </w:rPr>
        <w:t>reglas:</w:t>
      </w:r>
    </w:p>
    <w:p>
      <w:pPr>
        <w:pStyle w:val="ListParagraph"/>
        <w:numPr>
          <w:ilvl w:val="1"/>
          <w:numId w:val="48"/>
        </w:numPr>
        <w:tabs>
          <w:tab w:pos="837" w:val="left" w:leader="none"/>
        </w:tabs>
        <w:spacing w:line="254" w:lineRule="auto" w:before="120" w:after="0"/>
        <w:ind w:left="255" w:right="1103" w:firstLine="340"/>
        <w:jc w:val="both"/>
        <w:rPr>
          <w:sz w:val="20"/>
        </w:rPr>
      </w:pPr>
      <w:r>
        <w:rPr>
          <w:sz w:val="20"/>
        </w:rPr>
        <w:t>En los lugares de paisaje abierto y natural, sea rural o marítimo o en las perspectivas que ofrezcan los conjuntos urbanos históricos, típicos o tradicionales y en las inmediaciones de carreteras y caminos de carácter pintoresco, no se permitirá la construcción de cerramientos, edificaciones u otros elementos cuya situación o dimensiones limiten el campo visual o desfiguren sensiblemente las perspectivas de los espacios abiertos terrestres, marítimos, costeros o de los conjuntos históricos o tradicionales.</w:t>
      </w:r>
    </w:p>
    <w:p>
      <w:pPr>
        <w:pStyle w:val="ListParagraph"/>
        <w:numPr>
          <w:ilvl w:val="1"/>
          <w:numId w:val="48"/>
        </w:numPr>
        <w:tabs>
          <w:tab w:pos="867" w:val="left" w:leader="none"/>
        </w:tabs>
        <w:spacing w:line="254" w:lineRule="auto" w:before="0" w:after="0"/>
        <w:ind w:left="255" w:right="1103" w:firstLine="340"/>
        <w:jc w:val="both"/>
        <w:rPr>
          <w:sz w:val="20"/>
        </w:rPr>
      </w:pPr>
      <w:r>
        <w:rPr>
          <w:sz w:val="20"/>
        </w:rPr>
        <w:t>No podrá realizarse construcción alguna que presente características tipológicas o soluciones estéticas propias de las zonas urbanas, y las que presenten paredes medianeras vistas, salvo en los asentamientos rurales que admitan esta tipología.</w:t>
      </w:r>
    </w:p>
    <w:p>
      <w:pPr>
        <w:pStyle w:val="ListParagraph"/>
        <w:numPr>
          <w:ilvl w:val="1"/>
          <w:numId w:val="48"/>
        </w:numPr>
        <w:tabs>
          <w:tab w:pos="824" w:val="left" w:leader="none"/>
        </w:tabs>
        <w:spacing w:line="254" w:lineRule="auto" w:before="0" w:after="0"/>
        <w:ind w:left="255" w:right="1104" w:firstLine="340"/>
        <w:jc w:val="both"/>
        <w:rPr>
          <w:sz w:val="20"/>
        </w:rPr>
      </w:pPr>
      <w:r>
        <w:rPr>
          <w:sz w:val="20"/>
        </w:rPr>
        <w:t>Las construcciones o edificaciones se situarán preferentemente en el lugar de la finca menos fértil o idóneo para el cultivo, salvo cuando provoquen un mayor efecto negativo ambiental o paisajístico; si bien, cuando se trate de almacenamiento o regulación de agua de riego, se dará prioridad a la eficiencia energética del funcionamiento hidráulico de la </w:t>
      </w:r>
      <w:r>
        <w:rPr>
          <w:spacing w:val="-2"/>
          <w:sz w:val="20"/>
        </w:rPr>
        <w:t>instalación.</w:t>
      </w:r>
    </w:p>
    <w:p>
      <w:pPr>
        <w:pStyle w:val="ListParagraph"/>
        <w:numPr>
          <w:ilvl w:val="1"/>
          <w:numId w:val="48"/>
        </w:numPr>
        <w:tabs>
          <w:tab w:pos="894" w:val="left" w:leader="none"/>
        </w:tabs>
        <w:spacing w:line="254" w:lineRule="auto" w:before="1" w:after="0"/>
        <w:ind w:left="255" w:right="1104" w:firstLine="340"/>
        <w:jc w:val="both"/>
        <w:rPr>
          <w:sz w:val="20"/>
        </w:rPr>
      </w:pPr>
      <w:r>
        <w:rPr>
          <w:sz w:val="20"/>
        </w:rPr>
        <w:t>No será posible la colocación y el mantenimiento de anuncios, carteles, vallas publicitarias</w:t>
      </w:r>
      <w:r>
        <w:rPr>
          <w:spacing w:val="70"/>
          <w:sz w:val="20"/>
        </w:rPr>
        <w:t>  </w:t>
      </w:r>
      <w:r>
        <w:rPr>
          <w:sz w:val="20"/>
        </w:rPr>
        <w:t>o</w:t>
      </w:r>
      <w:r>
        <w:rPr>
          <w:spacing w:val="71"/>
          <w:sz w:val="20"/>
        </w:rPr>
        <w:t>  </w:t>
      </w:r>
      <w:r>
        <w:rPr>
          <w:sz w:val="20"/>
        </w:rPr>
        <w:t>instalaciones</w:t>
      </w:r>
      <w:r>
        <w:rPr>
          <w:spacing w:val="70"/>
          <w:sz w:val="20"/>
        </w:rPr>
        <w:t>  </w:t>
      </w:r>
      <w:r>
        <w:rPr>
          <w:sz w:val="20"/>
        </w:rPr>
        <w:t>de</w:t>
      </w:r>
      <w:r>
        <w:rPr>
          <w:spacing w:val="71"/>
          <w:sz w:val="20"/>
        </w:rPr>
        <w:t>  </w:t>
      </w:r>
      <w:r>
        <w:rPr>
          <w:sz w:val="20"/>
        </w:rPr>
        <w:t>características</w:t>
      </w:r>
      <w:r>
        <w:rPr>
          <w:spacing w:val="70"/>
          <w:sz w:val="20"/>
        </w:rPr>
        <w:t>  </w:t>
      </w:r>
      <w:r>
        <w:rPr>
          <w:sz w:val="20"/>
        </w:rPr>
        <w:t>similares,</w:t>
      </w:r>
      <w:r>
        <w:rPr>
          <w:spacing w:val="71"/>
          <w:sz w:val="20"/>
        </w:rPr>
        <w:t>  </w:t>
      </w:r>
      <w:r>
        <w:rPr>
          <w:sz w:val="20"/>
        </w:rPr>
        <w:t>pudiendo</w:t>
      </w:r>
      <w:r>
        <w:rPr>
          <w:spacing w:val="71"/>
          <w:sz w:val="20"/>
        </w:rPr>
        <w:t>  </w:t>
      </w:r>
      <w:r>
        <w:rPr>
          <w:spacing w:val="-2"/>
          <w:sz w:val="20"/>
        </w:rPr>
        <w:t>autorizarse</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5" w:hanging="1"/>
      </w:pPr>
      <w:r>
        <w:rPr/>
        <w:t>exclusivamente los carteles indicativos o informativos con las características que fije, en</w:t>
      </w:r>
      <w:r>
        <w:rPr>
          <w:spacing w:val="80"/>
        </w:rPr>
        <w:t> </w:t>
      </w:r>
      <w:r>
        <w:rPr/>
        <w:t>cada caso, la administración competente.</w:t>
      </w:r>
    </w:p>
    <w:p>
      <w:pPr>
        <w:pStyle w:val="ListParagraph"/>
        <w:numPr>
          <w:ilvl w:val="1"/>
          <w:numId w:val="48"/>
        </w:numPr>
        <w:tabs>
          <w:tab w:pos="827" w:val="left" w:leader="none"/>
        </w:tabs>
        <w:spacing w:line="240" w:lineRule="auto" w:before="0" w:after="0"/>
        <w:ind w:left="827" w:right="0" w:hanging="232"/>
        <w:jc w:val="both"/>
        <w:rPr>
          <w:sz w:val="20"/>
        </w:rPr>
      </w:pPr>
      <w:r>
        <w:rPr>
          <w:sz w:val="20"/>
        </w:rPr>
        <w:t>Ninguna</w:t>
      </w:r>
      <w:r>
        <w:rPr>
          <w:spacing w:val="-4"/>
          <w:sz w:val="20"/>
        </w:rPr>
        <w:t> </w:t>
      </w:r>
      <w:r>
        <w:rPr>
          <w:sz w:val="20"/>
        </w:rPr>
        <w:t>edificación</w:t>
      </w:r>
      <w:r>
        <w:rPr>
          <w:spacing w:val="-4"/>
          <w:sz w:val="20"/>
        </w:rPr>
        <w:t> </w:t>
      </w:r>
      <w:r>
        <w:rPr>
          <w:sz w:val="20"/>
        </w:rPr>
        <w:t>podrá</w:t>
      </w:r>
      <w:r>
        <w:rPr>
          <w:spacing w:val="-4"/>
          <w:sz w:val="20"/>
        </w:rPr>
        <w:t> </w:t>
      </w:r>
      <w:r>
        <w:rPr>
          <w:sz w:val="20"/>
        </w:rPr>
        <w:t>superar</w:t>
      </w:r>
      <w:r>
        <w:rPr>
          <w:spacing w:val="-4"/>
          <w:sz w:val="20"/>
        </w:rPr>
        <w:t> </w:t>
      </w:r>
      <w:r>
        <w:rPr>
          <w:sz w:val="20"/>
        </w:rPr>
        <w:t>las</w:t>
      </w:r>
      <w:r>
        <w:rPr>
          <w:spacing w:val="-4"/>
          <w:sz w:val="20"/>
        </w:rPr>
        <w:t> </w:t>
      </w:r>
      <w:r>
        <w:rPr>
          <w:sz w:val="20"/>
        </w:rPr>
        <w:t>dos</w:t>
      </w:r>
      <w:r>
        <w:rPr>
          <w:spacing w:val="-4"/>
          <w:sz w:val="20"/>
        </w:rPr>
        <w:t> </w:t>
      </w:r>
      <w:r>
        <w:rPr>
          <w:sz w:val="20"/>
        </w:rPr>
        <w:t>plantas</w:t>
      </w:r>
      <w:r>
        <w:rPr>
          <w:spacing w:val="-4"/>
          <w:sz w:val="20"/>
        </w:rPr>
        <w:t> </w:t>
      </w:r>
      <w:r>
        <w:rPr>
          <w:sz w:val="20"/>
        </w:rPr>
        <w:t>por</w:t>
      </w:r>
      <w:r>
        <w:rPr>
          <w:spacing w:val="-4"/>
          <w:sz w:val="20"/>
        </w:rPr>
        <w:t> </w:t>
      </w:r>
      <w:r>
        <w:rPr>
          <w:sz w:val="20"/>
        </w:rPr>
        <w:t>cualquiera</w:t>
      </w:r>
      <w:r>
        <w:rPr>
          <w:spacing w:val="-4"/>
          <w:sz w:val="20"/>
        </w:rPr>
        <w:t> </w:t>
      </w:r>
      <w:r>
        <w:rPr>
          <w:sz w:val="20"/>
        </w:rPr>
        <w:t>de</w:t>
      </w:r>
      <w:r>
        <w:rPr>
          <w:spacing w:val="-4"/>
          <w:sz w:val="20"/>
        </w:rPr>
        <w:t> </w:t>
      </w:r>
      <w:r>
        <w:rPr>
          <w:sz w:val="20"/>
        </w:rPr>
        <w:t>sus</w:t>
      </w:r>
      <w:r>
        <w:rPr>
          <w:spacing w:val="-4"/>
          <w:sz w:val="20"/>
        </w:rPr>
        <w:t> </w:t>
      </w:r>
      <w:r>
        <w:rPr>
          <w:spacing w:val="-2"/>
          <w:sz w:val="20"/>
        </w:rPr>
        <w:t>fachadas.</w:t>
      </w:r>
    </w:p>
    <w:p>
      <w:pPr>
        <w:pStyle w:val="ListParagraph"/>
        <w:numPr>
          <w:ilvl w:val="1"/>
          <w:numId w:val="48"/>
        </w:numPr>
        <w:tabs>
          <w:tab w:pos="797" w:val="left" w:leader="none"/>
        </w:tabs>
        <w:spacing w:line="254" w:lineRule="auto" w:before="14" w:after="0"/>
        <w:ind w:left="255" w:right="1103" w:firstLine="340"/>
        <w:jc w:val="both"/>
        <w:rPr>
          <w:sz w:val="20"/>
        </w:rPr>
      </w:pPr>
      <w:r>
        <w:rPr>
          <w:sz w:val="20"/>
        </w:rPr>
        <w:t>Las construcciones deberán estar en armonía con las características arquitectónicas tradicionales y de implantación paisajística del medio rural en el que se insertan y con los elementos de valor arquitectónico de su entorno cercano y que sean debidamente incorporados al planeamiento general.</w:t>
      </w:r>
    </w:p>
    <w:p>
      <w:pPr>
        <w:pStyle w:val="ListParagraph"/>
        <w:numPr>
          <w:ilvl w:val="1"/>
          <w:numId w:val="48"/>
        </w:numPr>
        <w:tabs>
          <w:tab w:pos="878" w:val="left" w:leader="none"/>
        </w:tabs>
        <w:spacing w:line="254" w:lineRule="auto" w:before="0" w:after="0"/>
        <w:ind w:left="255" w:right="1103" w:firstLine="340"/>
        <w:jc w:val="both"/>
        <w:rPr>
          <w:sz w:val="20"/>
        </w:rPr>
      </w:pPr>
      <w:r>
        <w:rPr>
          <w:sz w:val="20"/>
        </w:rPr>
        <w:t>Las edificaciones deberán presentar todos sus paramentos exteriores y cubiertas totalmente terminados, empleando las formas, materiales y colores que favorezcan una</w:t>
      </w:r>
      <w:r>
        <w:rPr>
          <w:spacing w:val="40"/>
          <w:sz w:val="20"/>
        </w:rPr>
        <w:t> </w:t>
      </w:r>
      <w:r>
        <w:rPr>
          <w:sz w:val="20"/>
        </w:rPr>
        <w:t>mejor integración en el entorno inmediato y en el paisaje.</w:t>
      </w:r>
    </w:p>
    <w:p>
      <w:pPr>
        <w:pStyle w:val="ListParagraph"/>
        <w:numPr>
          <w:ilvl w:val="0"/>
          <w:numId w:val="48"/>
        </w:numPr>
        <w:tabs>
          <w:tab w:pos="914" w:val="left" w:leader="none"/>
        </w:tabs>
        <w:spacing w:line="254" w:lineRule="auto" w:before="120" w:after="0"/>
        <w:ind w:left="255" w:right="1103" w:firstLine="340"/>
        <w:jc w:val="left"/>
        <w:rPr>
          <w:sz w:val="20"/>
        </w:rPr>
      </w:pPr>
      <w:r>
        <w:rPr>
          <w:sz w:val="20"/>
        </w:rPr>
        <w:t>En</w:t>
      </w:r>
      <w:r>
        <w:rPr>
          <w:spacing w:val="80"/>
          <w:sz w:val="20"/>
        </w:rPr>
        <w:t> </w:t>
      </w:r>
      <w:r>
        <w:rPr>
          <w:sz w:val="20"/>
        </w:rPr>
        <w:t>defecto</w:t>
      </w:r>
      <w:r>
        <w:rPr>
          <w:spacing w:val="80"/>
          <w:sz w:val="20"/>
        </w:rPr>
        <w:t> </w:t>
      </w:r>
      <w:r>
        <w:rPr>
          <w:sz w:val="20"/>
        </w:rPr>
        <w:t>de</w:t>
      </w:r>
      <w:r>
        <w:rPr>
          <w:spacing w:val="80"/>
          <w:sz w:val="20"/>
        </w:rPr>
        <w:t> </w:t>
      </w:r>
      <w:r>
        <w:rPr>
          <w:sz w:val="20"/>
        </w:rPr>
        <w:t>determinaciones</w:t>
      </w:r>
      <w:r>
        <w:rPr>
          <w:spacing w:val="80"/>
          <w:sz w:val="20"/>
        </w:rPr>
        <w:t> </w:t>
      </w:r>
      <w:r>
        <w:rPr>
          <w:sz w:val="20"/>
        </w:rPr>
        <w:t>expresas</w:t>
      </w:r>
      <w:r>
        <w:rPr>
          <w:spacing w:val="80"/>
          <w:sz w:val="20"/>
        </w:rPr>
        <w:t> </w:t>
      </w:r>
      <w:r>
        <w:rPr>
          <w:sz w:val="20"/>
        </w:rPr>
        <w:t>del</w:t>
      </w:r>
      <w:r>
        <w:rPr>
          <w:spacing w:val="80"/>
          <w:sz w:val="20"/>
        </w:rPr>
        <w:t> </w:t>
      </w:r>
      <w:r>
        <w:rPr>
          <w:sz w:val="20"/>
        </w:rPr>
        <w:t>planeamiento,</w:t>
      </w:r>
      <w:r>
        <w:rPr>
          <w:spacing w:val="80"/>
          <w:sz w:val="20"/>
        </w:rPr>
        <w:t> </w:t>
      </w:r>
      <w:r>
        <w:rPr>
          <w:sz w:val="20"/>
        </w:rPr>
        <w:t>las</w:t>
      </w:r>
      <w:r>
        <w:rPr>
          <w:spacing w:val="80"/>
          <w:sz w:val="20"/>
        </w:rPr>
        <w:t> </w:t>
      </w:r>
      <w:r>
        <w:rPr>
          <w:sz w:val="20"/>
        </w:rPr>
        <w:t>instalaciones, construcciones y edificaciones deberán observar las siguientes reglas:</w:t>
      </w:r>
    </w:p>
    <w:p>
      <w:pPr>
        <w:pStyle w:val="ListParagraph"/>
        <w:numPr>
          <w:ilvl w:val="1"/>
          <w:numId w:val="48"/>
        </w:numPr>
        <w:tabs>
          <w:tab w:pos="882" w:val="left" w:leader="none"/>
        </w:tabs>
        <w:spacing w:line="254" w:lineRule="auto" w:before="0" w:after="0"/>
        <w:ind w:left="255" w:right="1105" w:firstLine="340"/>
        <w:jc w:val="left"/>
        <w:rPr>
          <w:sz w:val="20"/>
        </w:rPr>
      </w:pPr>
      <w:r>
        <w:rPr>
          <w:sz w:val="20"/>
        </w:rPr>
        <w:t>Ser</w:t>
      </w:r>
      <w:r>
        <w:rPr>
          <w:spacing w:val="40"/>
          <w:sz w:val="20"/>
        </w:rPr>
        <w:t> </w:t>
      </w:r>
      <w:r>
        <w:rPr>
          <w:sz w:val="20"/>
        </w:rPr>
        <w:t>adecuadas</w:t>
      </w:r>
      <w:r>
        <w:rPr>
          <w:spacing w:val="40"/>
          <w:sz w:val="20"/>
        </w:rPr>
        <w:t> </w:t>
      </w:r>
      <w:r>
        <w:rPr>
          <w:sz w:val="20"/>
        </w:rPr>
        <w:t>al</w:t>
      </w:r>
      <w:r>
        <w:rPr>
          <w:spacing w:val="40"/>
          <w:sz w:val="20"/>
        </w:rPr>
        <w:t> </w:t>
      </w:r>
      <w:r>
        <w:rPr>
          <w:sz w:val="20"/>
        </w:rPr>
        <w:t>uso</w:t>
      </w:r>
      <w:r>
        <w:rPr>
          <w:spacing w:val="40"/>
          <w:sz w:val="20"/>
        </w:rPr>
        <w:t> </w:t>
      </w:r>
      <w:r>
        <w:rPr>
          <w:sz w:val="20"/>
        </w:rPr>
        <w:t>y</w:t>
      </w:r>
      <w:r>
        <w:rPr>
          <w:spacing w:val="40"/>
          <w:sz w:val="20"/>
        </w:rPr>
        <w:t> </w:t>
      </w:r>
      <w:r>
        <w:rPr>
          <w:sz w:val="20"/>
        </w:rPr>
        <w:t>la</w:t>
      </w:r>
      <w:r>
        <w:rPr>
          <w:spacing w:val="40"/>
          <w:sz w:val="20"/>
        </w:rPr>
        <w:t> </w:t>
      </w:r>
      <w:r>
        <w:rPr>
          <w:sz w:val="20"/>
        </w:rPr>
        <w:t>explotación</w:t>
      </w:r>
      <w:r>
        <w:rPr>
          <w:spacing w:val="40"/>
          <w:sz w:val="20"/>
        </w:rPr>
        <w:t> </w:t>
      </w:r>
      <w:r>
        <w:rPr>
          <w:sz w:val="20"/>
        </w:rPr>
        <w:t>a</w:t>
      </w:r>
      <w:r>
        <w:rPr>
          <w:spacing w:val="40"/>
          <w:sz w:val="20"/>
        </w:rPr>
        <w:t> </w:t>
      </w:r>
      <w:r>
        <w:rPr>
          <w:sz w:val="20"/>
        </w:rPr>
        <w:t>las</w:t>
      </w:r>
      <w:r>
        <w:rPr>
          <w:spacing w:val="40"/>
          <w:sz w:val="20"/>
        </w:rPr>
        <w:t> </w:t>
      </w:r>
      <w:r>
        <w:rPr>
          <w:sz w:val="20"/>
        </w:rPr>
        <w:t>que</w:t>
      </w:r>
      <w:r>
        <w:rPr>
          <w:spacing w:val="40"/>
          <w:sz w:val="20"/>
        </w:rPr>
        <w:t> </w:t>
      </w:r>
      <w:r>
        <w:rPr>
          <w:sz w:val="20"/>
        </w:rPr>
        <w:t>se</w:t>
      </w:r>
      <w:r>
        <w:rPr>
          <w:spacing w:val="40"/>
          <w:sz w:val="20"/>
        </w:rPr>
        <w:t> </w:t>
      </w:r>
      <w:r>
        <w:rPr>
          <w:sz w:val="20"/>
        </w:rPr>
        <w:t>vinculen</w:t>
      </w:r>
      <w:r>
        <w:rPr>
          <w:spacing w:val="40"/>
          <w:sz w:val="20"/>
        </w:rPr>
        <w:t> </w:t>
      </w:r>
      <w:r>
        <w:rPr>
          <w:sz w:val="20"/>
        </w:rPr>
        <w:t>y</w:t>
      </w:r>
      <w:r>
        <w:rPr>
          <w:spacing w:val="40"/>
          <w:sz w:val="20"/>
        </w:rPr>
        <w:t> </w:t>
      </w:r>
      <w:r>
        <w:rPr>
          <w:sz w:val="20"/>
        </w:rPr>
        <w:t>guardar</w:t>
      </w:r>
      <w:r>
        <w:rPr>
          <w:spacing w:val="40"/>
          <w:sz w:val="20"/>
        </w:rPr>
        <w:t> </w:t>
      </w:r>
      <w:r>
        <w:rPr>
          <w:sz w:val="20"/>
        </w:rPr>
        <w:t>estricta proporción con las necesidades de los mismos.</w:t>
      </w:r>
    </w:p>
    <w:p>
      <w:pPr>
        <w:pStyle w:val="ListParagraph"/>
        <w:numPr>
          <w:ilvl w:val="1"/>
          <w:numId w:val="48"/>
        </w:numPr>
        <w:tabs>
          <w:tab w:pos="827" w:val="left" w:leader="none"/>
        </w:tabs>
        <w:spacing w:line="240" w:lineRule="auto" w:before="0" w:after="0"/>
        <w:ind w:left="827" w:right="0" w:hanging="232"/>
        <w:jc w:val="left"/>
        <w:rPr>
          <w:sz w:val="20"/>
        </w:rPr>
      </w:pPr>
      <w:r>
        <w:rPr>
          <w:sz w:val="20"/>
        </w:rPr>
        <w:t>Tener</w:t>
      </w:r>
      <w:r>
        <w:rPr>
          <w:spacing w:val="-5"/>
          <w:sz w:val="20"/>
        </w:rPr>
        <w:t> </w:t>
      </w:r>
      <w:r>
        <w:rPr>
          <w:sz w:val="20"/>
        </w:rPr>
        <w:t>el</w:t>
      </w:r>
      <w:r>
        <w:rPr>
          <w:spacing w:val="-5"/>
          <w:sz w:val="20"/>
        </w:rPr>
        <w:t> </w:t>
      </w:r>
      <w:r>
        <w:rPr>
          <w:sz w:val="20"/>
        </w:rPr>
        <w:t>carácter</w:t>
      </w:r>
      <w:r>
        <w:rPr>
          <w:spacing w:val="-4"/>
          <w:sz w:val="20"/>
        </w:rPr>
        <w:t> </w:t>
      </w:r>
      <w:r>
        <w:rPr>
          <w:sz w:val="20"/>
        </w:rPr>
        <w:t>de</w:t>
      </w:r>
      <w:r>
        <w:rPr>
          <w:spacing w:val="-5"/>
          <w:sz w:val="20"/>
        </w:rPr>
        <w:t> </w:t>
      </w:r>
      <w:r>
        <w:rPr>
          <w:spacing w:val="-2"/>
          <w:sz w:val="20"/>
        </w:rPr>
        <w:t>aisladas.</w:t>
      </w:r>
    </w:p>
    <w:p>
      <w:pPr>
        <w:pStyle w:val="ListParagraph"/>
        <w:numPr>
          <w:ilvl w:val="1"/>
          <w:numId w:val="48"/>
        </w:numPr>
        <w:tabs>
          <w:tab w:pos="828" w:val="left" w:leader="none"/>
        </w:tabs>
        <w:spacing w:line="254" w:lineRule="auto" w:before="14" w:after="0"/>
        <w:ind w:left="255" w:right="1106" w:firstLine="340"/>
        <w:jc w:val="left"/>
        <w:rPr>
          <w:sz w:val="20"/>
        </w:rPr>
      </w:pPr>
      <w:r>
        <w:rPr>
          <w:sz w:val="20"/>
        </w:rPr>
        <w:t>Respetar un retranqueo mínimo de tres metros a linderos y de cinco metros al eje de </w:t>
      </w:r>
      <w:r>
        <w:rPr>
          <w:spacing w:val="-2"/>
          <w:sz w:val="20"/>
        </w:rPr>
        <w:t>caminos.</w:t>
      </w:r>
    </w:p>
    <w:p>
      <w:pPr>
        <w:pStyle w:val="ListParagraph"/>
        <w:numPr>
          <w:ilvl w:val="1"/>
          <w:numId w:val="48"/>
        </w:numPr>
        <w:tabs>
          <w:tab w:pos="831" w:val="left" w:leader="none"/>
        </w:tabs>
        <w:spacing w:line="254" w:lineRule="auto" w:before="0" w:after="0"/>
        <w:ind w:left="255" w:right="1105" w:firstLine="340"/>
        <w:jc w:val="left"/>
        <w:rPr>
          <w:sz w:val="20"/>
        </w:rPr>
      </w:pPr>
      <w:r>
        <w:rPr>
          <w:sz w:val="20"/>
        </w:rPr>
        <w:t>No exceder de una planta con carácter general ni de dos en los asentamientos rurales existentes, medidas en cada punto del terreno que ocupen.</w:t>
      </w:r>
    </w:p>
    <w:p>
      <w:pPr>
        <w:pStyle w:val="ListParagraph"/>
        <w:numPr>
          <w:ilvl w:val="1"/>
          <w:numId w:val="48"/>
        </w:numPr>
        <w:tabs>
          <w:tab w:pos="827" w:val="left" w:leader="none"/>
        </w:tabs>
        <w:spacing w:line="240" w:lineRule="auto" w:before="0" w:after="0"/>
        <w:ind w:left="827" w:right="0" w:hanging="232"/>
        <w:jc w:val="left"/>
        <w:rPr>
          <w:sz w:val="20"/>
        </w:rPr>
      </w:pPr>
      <w:r>
        <w:rPr>
          <w:sz w:val="20"/>
        </w:rPr>
        <w:t>No</w:t>
      </w:r>
      <w:r>
        <w:rPr>
          <w:spacing w:val="-5"/>
          <w:sz w:val="20"/>
        </w:rPr>
        <w:t> </w:t>
      </w:r>
      <w:r>
        <w:rPr>
          <w:sz w:val="20"/>
        </w:rPr>
        <w:t>emplazarse</w:t>
      </w:r>
      <w:r>
        <w:rPr>
          <w:spacing w:val="-5"/>
          <w:sz w:val="20"/>
        </w:rPr>
        <w:t> </w:t>
      </w:r>
      <w:r>
        <w:rPr>
          <w:sz w:val="20"/>
        </w:rPr>
        <w:t>en</w:t>
      </w:r>
      <w:r>
        <w:rPr>
          <w:spacing w:val="-5"/>
          <w:sz w:val="20"/>
        </w:rPr>
        <w:t> </w:t>
      </w:r>
      <w:r>
        <w:rPr>
          <w:sz w:val="20"/>
        </w:rPr>
        <w:t>terrenos</w:t>
      </w:r>
      <w:r>
        <w:rPr>
          <w:spacing w:val="-5"/>
          <w:sz w:val="20"/>
        </w:rPr>
        <w:t> </w:t>
      </w:r>
      <w:r>
        <w:rPr>
          <w:sz w:val="20"/>
        </w:rPr>
        <w:t>cuya</w:t>
      </w:r>
      <w:r>
        <w:rPr>
          <w:spacing w:val="-4"/>
          <w:sz w:val="20"/>
        </w:rPr>
        <w:t> </w:t>
      </w:r>
      <w:r>
        <w:rPr>
          <w:sz w:val="20"/>
        </w:rPr>
        <w:t>pendiente</w:t>
      </w:r>
      <w:r>
        <w:rPr>
          <w:spacing w:val="-5"/>
          <w:sz w:val="20"/>
        </w:rPr>
        <w:t> </w:t>
      </w:r>
      <w:r>
        <w:rPr>
          <w:sz w:val="20"/>
        </w:rPr>
        <w:t>natural</w:t>
      </w:r>
      <w:r>
        <w:rPr>
          <w:spacing w:val="-5"/>
          <w:sz w:val="20"/>
        </w:rPr>
        <w:t> </w:t>
      </w:r>
      <w:r>
        <w:rPr>
          <w:sz w:val="20"/>
        </w:rPr>
        <w:t>supere</w:t>
      </w:r>
      <w:r>
        <w:rPr>
          <w:spacing w:val="-5"/>
          <w:sz w:val="20"/>
        </w:rPr>
        <w:t> </w:t>
      </w:r>
      <w:r>
        <w:rPr>
          <w:sz w:val="20"/>
        </w:rPr>
        <w:t>el</w:t>
      </w:r>
      <w:r>
        <w:rPr>
          <w:spacing w:val="-4"/>
          <w:sz w:val="20"/>
        </w:rPr>
        <w:t> 50%.</w:t>
      </w:r>
    </w:p>
    <w:p>
      <w:pPr>
        <w:pStyle w:val="BodyText"/>
        <w:spacing w:line="254" w:lineRule="auto" w:before="134"/>
        <w:ind w:right="1103"/>
      </w:pPr>
      <w:r>
        <w:rPr/>
        <w:t>Las reglas de las letras c) y d) no serán de aplicación en el caso de invernaderos y otras instalaciones temporales y fácilmente desmontables propias de la actividad agraria. El retranqueo de tres metros a linderos no será de aplicación a los cerramientos de explotaciones agrarias.</w:t>
      </w:r>
    </w:p>
    <w:p>
      <w:pPr>
        <w:spacing w:before="224"/>
        <w:ind w:left="255" w:right="0" w:firstLine="0"/>
        <w:jc w:val="both"/>
        <w:rPr>
          <w:rFonts w:ascii="Arial" w:hAnsi="Arial"/>
          <w:i/>
          <w:sz w:val="20"/>
        </w:rPr>
      </w:pPr>
      <w:bookmarkStart w:name="Artículo 59. Usos, actividades y constru" w:id="110"/>
      <w:bookmarkEnd w:id="110"/>
      <w:r>
        <w:rPr/>
      </w:r>
      <w:r>
        <w:rPr>
          <w:rFonts w:ascii="Arial" w:hAnsi="Arial"/>
          <w:b/>
          <w:sz w:val="20"/>
        </w:rPr>
        <w:t>Artículo 59.</w:t>
      </w:r>
      <w:r>
        <w:rPr>
          <w:rFonts w:ascii="Arial" w:hAnsi="Arial"/>
          <w:b/>
          <w:spacing w:val="54"/>
          <w:sz w:val="20"/>
        </w:rPr>
        <w:t> </w:t>
      </w:r>
      <w:r>
        <w:rPr>
          <w:rFonts w:ascii="Arial" w:hAnsi="Arial"/>
          <w:i/>
          <w:sz w:val="20"/>
        </w:rPr>
        <w:t>Usos, actividades y construcciones </w:t>
      </w:r>
      <w:r>
        <w:rPr>
          <w:rFonts w:ascii="Arial" w:hAnsi="Arial"/>
          <w:i/>
          <w:spacing w:val="-2"/>
          <w:sz w:val="20"/>
        </w:rPr>
        <w:t>ordinarios.</w:t>
      </w:r>
    </w:p>
    <w:p>
      <w:pPr>
        <w:pStyle w:val="ListParagraph"/>
        <w:numPr>
          <w:ilvl w:val="0"/>
          <w:numId w:val="49"/>
        </w:numPr>
        <w:tabs>
          <w:tab w:pos="857" w:val="left" w:leader="none"/>
        </w:tabs>
        <w:spacing w:line="249" w:lineRule="auto" w:before="126" w:after="0"/>
        <w:ind w:left="255" w:right="1104" w:firstLine="340"/>
        <w:jc w:val="both"/>
        <w:rPr>
          <w:rFonts w:ascii="Arial" w:hAnsi="Arial"/>
          <w:b/>
          <w:sz w:val="20"/>
        </w:rPr>
      </w:pPr>
      <w:r>
        <w:rPr>
          <w:sz w:val="20"/>
        </w:rPr>
        <w:t>En suelo rústico son usos, actividades y construcciones ordinarios los de carácter agrícola, ganadero, forestal, cinegético, piscícola, de pastoreo, </w:t>
      </w:r>
      <w:r>
        <w:rPr>
          <w:rFonts w:ascii="Arial" w:hAnsi="Arial"/>
          <w:b/>
          <w:sz w:val="20"/>
        </w:rPr>
        <w:t>extractivo </w:t>
      </w:r>
      <w:r>
        <w:rPr>
          <w:sz w:val="20"/>
        </w:rPr>
        <w:t>y </w:t>
      </w:r>
      <w:r>
        <w:rPr>
          <w:rFonts w:ascii="Arial" w:hAnsi="Arial"/>
          <w:b/>
          <w:sz w:val="20"/>
        </w:rPr>
        <w:t>de </w:t>
      </w:r>
      <w:r>
        <w:rPr>
          <w:rFonts w:ascii="Arial" w:hAnsi="Arial"/>
          <w:b/>
          <w:spacing w:val="-2"/>
          <w:sz w:val="20"/>
        </w:rPr>
        <w:t>infraestructuras.</w:t>
      </w:r>
    </w:p>
    <w:p>
      <w:pPr>
        <w:pStyle w:val="ListParagraph"/>
        <w:numPr>
          <w:ilvl w:val="0"/>
          <w:numId w:val="49"/>
        </w:numPr>
        <w:tabs>
          <w:tab w:pos="862" w:val="left" w:leader="none"/>
        </w:tabs>
        <w:spacing w:line="254" w:lineRule="auto" w:before="6" w:after="0"/>
        <w:ind w:left="255" w:right="1101" w:firstLine="340"/>
        <w:jc w:val="both"/>
        <w:rPr>
          <w:sz w:val="20"/>
        </w:rPr>
      </w:pPr>
      <w:r>
        <w:rPr>
          <w:sz w:val="20"/>
        </w:rPr>
        <w:t>Los usos agrícola, ganadero, forestal, cinegético, piscícola y de pastoreo, que se regularán, en su caso, por la legislación específica, comprenderán lo siguiente:</w:t>
      </w:r>
    </w:p>
    <w:p>
      <w:pPr>
        <w:pStyle w:val="ListParagraph"/>
        <w:numPr>
          <w:ilvl w:val="1"/>
          <w:numId w:val="49"/>
        </w:numPr>
        <w:tabs>
          <w:tab w:pos="839" w:val="left" w:leader="none"/>
        </w:tabs>
        <w:spacing w:line="254" w:lineRule="auto" w:before="121" w:after="0"/>
        <w:ind w:left="255" w:right="1102" w:firstLine="340"/>
        <w:jc w:val="both"/>
        <w:rPr>
          <w:sz w:val="20"/>
        </w:rPr>
      </w:pPr>
      <w:r>
        <w:rPr>
          <w:sz w:val="20"/>
        </w:rPr>
        <w:t>La producción, la transformación y la comercialización de las producciones, así como las actividades, construcciones e instalaciones agroindustriales necesarias para las explotaciones de tal carácter, debiendo guardar proporción con su extensión y</w:t>
      </w:r>
      <w:r>
        <w:rPr>
          <w:spacing w:val="40"/>
          <w:sz w:val="20"/>
        </w:rPr>
        <w:t> </w:t>
      </w:r>
      <w:r>
        <w:rPr>
          <w:sz w:val="20"/>
        </w:rPr>
        <w:t>características, quedando vinculadas a dichas explotaciones. En particular, además de las actividades tradicionales, estos usos incluyen la acuicultura, los cultivos agroenergéticos, los cultivos de alta tecnología relacionados con las industrias alimentaria y farmacéutica y otros equivalentes, en particular cuantos se vinculen con el desarrollo científico agropecuario.</w:t>
      </w:r>
    </w:p>
    <w:p>
      <w:pPr>
        <w:pStyle w:val="BodyText"/>
        <w:spacing w:line="254" w:lineRule="auto"/>
        <w:ind w:right="1104"/>
      </w:pPr>
      <w:r>
        <w:rPr/>
        <w:t>A efectos de lo previsto en el párrafo anterior, se entiende por «transformación»</w:t>
      </w:r>
      <w:r>
        <w:rPr>
          <w:spacing w:val="80"/>
        </w:rPr>
        <w:t> </w:t>
      </w:r>
      <w:r>
        <w:rPr/>
        <w:t>cualquier acción que altere sustancialmente el producto agrario obtenido en la propia explotación y cuyo producto final, esté destinado o no a la alimentación humana, esté comprendido en el anexo I del artículo 38 del Tratado de Funcionamiento de la Unión Europea o norma que lo sustituya.</w:t>
      </w:r>
    </w:p>
    <w:p>
      <w:pPr>
        <w:pStyle w:val="BodyText"/>
        <w:spacing w:line="254" w:lineRule="auto"/>
        <w:ind w:right="1104"/>
      </w:pPr>
      <w:r>
        <w:rPr/>
        <w:t>Asimismo, se entiende por «comercialización» la venta mediante intermediarios donde el número de estos es mayor o igual a uno.</w:t>
      </w:r>
    </w:p>
    <w:p>
      <w:pPr>
        <w:pStyle w:val="ListParagraph"/>
        <w:numPr>
          <w:ilvl w:val="1"/>
          <w:numId w:val="49"/>
        </w:numPr>
        <w:tabs>
          <w:tab w:pos="827" w:val="left" w:leader="none"/>
        </w:tabs>
        <w:spacing w:line="240" w:lineRule="auto" w:before="0" w:after="0"/>
        <w:ind w:left="827" w:right="0" w:hanging="232"/>
        <w:jc w:val="both"/>
        <w:rPr>
          <w:sz w:val="20"/>
        </w:rPr>
      </w:pPr>
      <w:r>
        <w:rPr>
          <w:sz w:val="20"/>
        </w:rPr>
        <w:t>Los</w:t>
      </w:r>
      <w:r>
        <w:rPr>
          <w:spacing w:val="-2"/>
          <w:sz w:val="20"/>
        </w:rPr>
        <w:t> </w:t>
      </w:r>
      <w:r>
        <w:rPr>
          <w:sz w:val="20"/>
        </w:rPr>
        <w:t>usos</w:t>
      </w:r>
      <w:r>
        <w:rPr>
          <w:spacing w:val="-1"/>
          <w:sz w:val="20"/>
        </w:rPr>
        <w:t> </w:t>
      </w:r>
      <w:r>
        <w:rPr>
          <w:sz w:val="20"/>
        </w:rPr>
        <w:t>complementarios</w:t>
      </w:r>
      <w:r>
        <w:rPr>
          <w:spacing w:val="-1"/>
          <w:sz w:val="20"/>
        </w:rPr>
        <w:t> </w:t>
      </w:r>
      <w:r>
        <w:rPr>
          <w:sz w:val="20"/>
        </w:rPr>
        <w:t>regulados</w:t>
      </w:r>
      <w:r>
        <w:rPr>
          <w:spacing w:val="-2"/>
          <w:sz w:val="20"/>
        </w:rPr>
        <w:t> </w:t>
      </w:r>
      <w:r>
        <w:rPr>
          <w:sz w:val="20"/>
        </w:rPr>
        <w:t>en</w:t>
      </w:r>
      <w:r>
        <w:rPr>
          <w:spacing w:val="-1"/>
          <w:sz w:val="20"/>
        </w:rPr>
        <w:t> </w:t>
      </w:r>
      <w:r>
        <w:rPr>
          <w:sz w:val="20"/>
        </w:rPr>
        <w:t>el</w:t>
      </w:r>
      <w:r>
        <w:rPr>
          <w:spacing w:val="-1"/>
          <w:sz w:val="20"/>
        </w:rPr>
        <w:t> </w:t>
      </w:r>
      <w:r>
        <w:rPr>
          <w:sz w:val="20"/>
        </w:rPr>
        <w:t>artículo</w:t>
      </w:r>
      <w:r>
        <w:rPr>
          <w:spacing w:val="-2"/>
          <w:sz w:val="20"/>
        </w:rPr>
        <w:t> </w:t>
      </w:r>
      <w:r>
        <w:rPr>
          <w:sz w:val="20"/>
        </w:rPr>
        <w:t>61</w:t>
      </w:r>
      <w:r>
        <w:rPr>
          <w:spacing w:val="-1"/>
          <w:sz w:val="20"/>
        </w:rPr>
        <w:t> </w:t>
      </w:r>
      <w:r>
        <w:rPr>
          <w:sz w:val="20"/>
        </w:rPr>
        <w:t>de</w:t>
      </w:r>
      <w:r>
        <w:rPr>
          <w:spacing w:val="-1"/>
          <w:sz w:val="20"/>
        </w:rPr>
        <w:t> </w:t>
      </w:r>
      <w:r>
        <w:rPr>
          <w:sz w:val="20"/>
        </w:rPr>
        <w:t>esta</w:t>
      </w:r>
      <w:r>
        <w:rPr>
          <w:spacing w:val="-2"/>
          <w:sz w:val="20"/>
        </w:rPr>
        <w:t> </w:t>
      </w:r>
      <w:r>
        <w:rPr>
          <w:spacing w:val="-4"/>
          <w:sz w:val="20"/>
        </w:rPr>
        <w:t>ley.</w:t>
      </w:r>
    </w:p>
    <w:p>
      <w:pPr>
        <w:pStyle w:val="ListParagraph"/>
        <w:numPr>
          <w:ilvl w:val="1"/>
          <w:numId w:val="49"/>
        </w:numPr>
        <w:tabs>
          <w:tab w:pos="830" w:val="left" w:leader="none"/>
        </w:tabs>
        <w:spacing w:line="254" w:lineRule="auto" w:before="14" w:after="0"/>
        <w:ind w:left="255" w:right="1105" w:firstLine="340"/>
        <w:jc w:val="both"/>
        <w:rPr>
          <w:sz w:val="20"/>
        </w:rPr>
      </w:pPr>
      <w:r>
        <w:rPr>
          <w:sz w:val="20"/>
        </w:rPr>
        <w:t>En particular, el de pastoreo se desarrollará en las áreas y zonas donde se conserve esta tradición, siendo un uso vinculado con la agricultura y la ganadería.</w:t>
      </w:r>
    </w:p>
    <w:p>
      <w:pPr>
        <w:pStyle w:val="ListParagraph"/>
        <w:numPr>
          <w:ilvl w:val="0"/>
          <w:numId w:val="49"/>
        </w:numPr>
        <w:tabs>
          <w:tab w:pos="892" w:val="left" w:leader="none"/>
        </w:tabs>
        <w:spacing w:line="254" w:lineRule="auto" w:before="120" w:after="0"/>
        <w:ind w:left="255" w:right="1104" w:firstLine="340"/>
        <w:jc w:val="both"/>
        <w:rPr>
          <w:sz w:val="20"/>
        </w:rPr>
      </w:pPr>
      <w:r>
        <w:rPr>
          <w:sz w:val="20"/>
        </w:rPr>
        <w:t>El uso extractivo comprenderá las construcciones e instalaciones estrictamente indispensables para la investigación y obtención de recursos minerales o hidrológicos.</w:t>
      </w:r>
    </w:p>
    <w:p>
      <w:pPr>
        <w:pStyle w:val="ListParagraph"/>
        <w:numPr>
          <w:ilvl w:val="0"/>
          <w:numId w:val="49"/>
        </w:numPr>
        <w:tabs>
          <w:tab w:pos="954" w:val="left" w:leader="none"/>
        </w:tabs>
        <w:spacing w:line="254" w:lineRule="auto" w:before="0" w:after="0"/>
        <w:ind w:left="255" w:right="1103" w:firstLine="340"/>
        <w:jc w:val="both"/>
        <w:rPr>
          <w:sz w:val="20"/>
        </w:rPr>
      </w:pPr>
      <w:r>
        <w:rPr>
          <w:sz w:val="20"/>
        </w:rPr>
        <w:t>El uso de infraestructuras comprenderá las actividades, construcciones e instalaciones, de carácter temporal o permanente, necesarias para la ejecución y el mantenimiento de obras y la prestación de servicios relacionados con el transporte de vehículos, aguas, energía u otros, las telecomunicaciones, la depuración y potabilización, el tratamiento de residuos u otros análogos.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ind w:left="0" w:firstLine="0"/>
        <w:jc w:val="left"/>
      </w:pPr>
    </w:p>
    <w:p>
      <w:pPr>
        <w:pStyle w:val="BodyText"/>
        <w:spacing w:before="75"/>
        <w:ind w:left="0" w:firstLine="0"/>
        <w:jc w:val="left"/>
      </w:pPr>
    </w:p>
    <w:p>
      <w:pPr>
        <w:pStyle w:val="BodyText"/>
        <w:ind w:left="254" w:firstLine="0"/>
        <w:jc w:val="left"/>
      </w:pPr>
      <w:r>
        <w:rPr/>
        <mc:AlternateContent>
          <mc:Choice Requires="wps">
            <w:drawing>
              <wp:inline distT="0" distB="0" distL="0" distR="0">
                <wp:extent cx="5247005" cy="786765"/>
                <wp:effectExtent l="9525" t="0" r="1270" b="13334"/>
                <wp:docPr id="12" name="Textbox 12"/>
                <wp:cNvGraphicFramePr>
                  <a:graphicFrameLocks/>
                </wp:cNvGraphicFramePr>
                <a:graphic>
                  <a:graphicData uri="http://schemas.microsoft.com/office/word/2010/wordprocessingShape">
                    <wps:wsp>
                      <wps:cNvPr id="12" name="Textbox 12"/>
                      <wps:cNvSpPr txBox="1"/>
                      <wps:spPr>
                        <a:xfrm>
                          <a:off x="0" y="0"/>
                          <a:ext cx="5247005" cy="786765"/>
                        </a:xfrm>
                        <a:prstGeom prst="rect">
                          <a:avLst/>
                        </a:prstGeom>
                        <a:solidFill>
                          <a:srgbClr val="F7F7FF"/>
                        </a:solidFill>
                        <a:ln w="9525">
                          <a:solidFill>
                            <a:srgbClr val="9F9F9F"/>
                          </a:solidFill>
                          <a:prstDash val="solid"/>
                        </a:ln>
                      </wps:spPr>
                      <wps:txbx>
                        <w:txbxContent>
                          <w:p>
                            <w:pPr>
                              <w:spacing w:line="254" w:lineRule="auto" w:before="184"/>
                              <w:ind w:left="269" w:right="267" w:firstLine="340"/>
                              <w:jc w:val="both"/>
                              <w:rPr>
                                <w:color w:val="000000"/>
                                <w:sz w:val="18"/>
                              </w:rPr>
                            </w:pPr>
                            <w:r>
                              <w:rPr>
                                <w:color w:val="000000"/>
                                <w:sz w:val="18"/>
                              </w:rPr>
                              <w:t>Téngase en cuenta que se declara que los incisos destacados del apartado 1 y los apartados 3 y 4 son conformes a la Constitución siempre que se interpreten tal y como se indica en</w:t>
                            </w:r>
                            <w:r>
                              <w:rPr>
                                <w:color w:val="000000"/>
                                <w:spacing w:val="34"/>
                                <w:sz w:val="18"/>
                              </w:rPr>
                              <w:t> </w:t>
                            </w:r>
                            <w:r>
                              <w:rPr>
                                <w:color w:val="000000"/>
                                <w:sz w:val="18"/>
                              </w:rPr>
                              <w:t>el</w:t>
                            </w:r>
                            <w:r>
                              <w:rPr>
                                <w:color w:val="000000"/>
                                <w:spacing w:val="34"/>
                                <w:sz w:val="18"/>
                              </w:rPr>
                              <w:t> </w:t>
                            </w:r>
                            <w:r>
                              <w:rPr>
                                <w:color w:val="000000"/>
                                <w:sz w:val="18"/>
                              </w:rPr>
                              <w:t>fundamento</w:t>
                            </w:r>
                            <w:r>
                              <w:rPr>
                                <w:color w:val="000000"/>
                                <w:spacing w:val="34"/>
                                <w:sz w:val="18"/>
                              </w:rPr>
                              <w:t> </w:t>
                            </w:r>
                            <w:r>
                              <w:rPr>
                                <w:color w:val="000000"/>
                                <w:sz w:val="18"/>
                              </w:rPr>
                              <w:t>jurídico</w:t>
                            </w:r>
                            <w:r>
                              <w:rPr>
                                <w:color w:val="000000"/>
                                <w:spacing w:val="34"/>
                                <w:sz w:val="18"/>
                              </w:rPr>
                              <w:t> </w:t>
                            </w:r>
                            <w:r>
                              <w:rPr>
                                <w:color w:val="000000"/>
                                <w:sz w:val="18"/>
                              </w:rPr>
                              <w:t>8.B.a),</w:t>
                            </w:r>
                            <w:r>
                              <w:rPr>
                                <w:color w:val="000000"/>
                                <w:spacing w:val="34"/>
                                <w:sz w:val="18"/>
                              </w:rPr>
                              <w:t> </w:t>
                            </w:r>
                            <w:r>
                              <w:rPr>
                                <w:color w:val="000000"/>
                                <w:sz w:val="18"/>
                              </w:rPr>
                              <w:t>por</w:t>
                            </w:r>
                            <w:r>
                              <w:rPr>
                                <w:color w:val="000000"/>
                                <w:spacing w:val="34"/>
                                <w:sz w:val="18"/>
                              </w:rPr>
                              <w:t> </w:t>
                            </w:r>
                            <w:r>
                              <w:rPr>
                                <w:color w:val="000000"/>
                                <w:sz w:val="18"/>
                              </w:rPr>
                              <w:t>Sentencia</w:t>
                            </w:r>
                            <w:r>
                              <w:rPr>
                                <w:color w:val="000000"/>
                                <w:spacing w:val="34"/>
                                <w:sz w:val="18"/>
                              </w:rPr>
                              <w:t> </w:t>
                            </w:r>
                            <w:r>
                              <w:rPr>
                                <w:color w:val="000000"/>
                                <w:sz w:val="18"/>
                              </w:rPr>
                              <w:t>del</w:t>
                            </w:r>
                            <w:r>
                              <w:rPr>
                                <w:color w:val="000000"/>
                                <w:spacing w:val="34"/>
                                <w:sz w:val="18"/>
                              </w:rPr>
                              <w:t> </w:t>
                            </w:r>
                            <w:r>
                              <w:rPr>
                                <w:color w:val="000000"/>
                                <w:sz w:val="18"/>
                              </w:rPr>
                              <w:t>TC</w:t>
                            </w:r>
                            <w:r>
                              <w:rPr>
                                <w:color w:val="000000"/>
                                <w:spacing w:val="34"/>
                                <w:sz w:val="18"/>
                              </w:rPr>
                              <w:t> </w:t>
                            </w:r>
                            <w:r>
                              <w:rPr>
                                <w:color w:val="000000"/>
                                <w:sz w:val="18"/>
                              </w:rPr>
                              <w:t>86/2019,</w:t>
                            </w:r>
                            <w:r>
                              <w:rPr>
                                <w:color w:val="000000"/>
                                <w:spacing w:val="34"/>
                                <w:sz w:val="18"/>
                              </w:rPr>
                              <w:t> </w:t>
                            </w:r>
                            <w:r>
                              <w:rPr>
                                <w:color w:val="000000"/>
                                <w:sz w:val="18"/>
                              </w:rPr>
                              <w:t>de</w:t>
                            </w:r>
                            <w:r>
                              <w:rPr>
                                <w:color w:val="000000"/>
                                <w:spacing w:val="34"/>
                                <w:sz w:val="18"/>
                              </w:rPr>
                              <w:t> </w:t>
                            </w:r>
                            <w:r>
                              <w:rPr>
                                <w:color w:val="000000"/>
                                <w:sz w:val="18"/>
                              </w:rPr>
                              <w:t>20</w:t>
                            </w:r>
                            <w:r>
                              <w:rPr>
                                <w:color w:val="000000"/>
                                <w:spacing w:val="34"/>
                                <w:sz w:val="18"/>
                              </w:rPr>
                              <w:t> </w:t>
                            </w:r>
                            <w:r>
                              <w:rPr>
                                <w:color w:val="000000"/>
                                <w:sz w:val="18"/>
                              </w:rPr>
                              <w:t>de</w:t>
                            </w:r>
                            <w:r>
                              <w:rPr>
                                <w:color w:val="000000"/>
                                <w:spacing w:val="34"/>
                                <w:sz w:val="18"/>
                              </w:rPr>
                              <w:t> </w:t>
                            </w:r>
                            <w:r>
                              <w:rPr>
                                <w:color w:val="000000"/>
                                <w:sz w:val="18"/>
                              </w:rPr>
                              <w:t>junio.</w:t>
                            </w:r>
                            <w:r>
                              <w:rPr>
                                <w:color w:val="000000"/>
                                <w:spacing w:val="34"/>
                                <w:sz w:val="18"/>
                              </w:rPr>
                              <w:t> </w:t>
                            </w:r>
                            <w:hyperlink r:id="rId9">
                              <w:r>
                                <w:rPr>
                                  <w:color w:val="0000FF"/>
                                  <w:sz w:val="18"/>
                                  <w:u w:val="single" w:color="0000FF"/>
                                </w:rPr>
                                <w:t>Ref.</w:t>
                              </w:r>
                              <w:r>
                                <w:rPr>
                                  <w:color w:val="0000FF"/>
                                  <w:spacing w:val="34"/>
                                  <w:sz w:val="18"/>
                                  <w:u w:val="single" w:color="0000FF"/>
                                </w:rPr>
                                <w:t> </w:t>
                              </w:r>
                              <w:r>
                                <w:rPr>
                                  <w:color w:val="0000FF"/>
                                  <w:sz w:val="18"/>
                                  <w:u w:val="single" w:color="0000FF"/>
                                </w:rPr>
                                <w:t>BOE-</w:t>
                              </w:r>
                            </w:hyperlink>
                            <w:r>
                              <w:rPr>
                                <w:color w:val="0000FF"/>
                                <w:sz w:val="18"/>
                              </w:rPr>
                              <w:t> </w:t>
                            </w:r>
                            <w:hyperlink r:id="rId9">
                              <w:r>
                                <w:rPr>
                                  <w:color w:val="0000FF"/>
                                  <w:spacing w:val="-2"/>
                                  <w:sz w:val="18"/>
                                  <w:u w:val="single" w:color="0000FF"/>
                                </w:rPr>
                                <w:t>A-2019-10914</w:t>
                              </w:r>
                            </w:hyperlink>
                          </w:p>
                        </w:txbxContent>
                      </wps:txbx>
                      <wps:bodyPr wrap="square" lIns="0" tIns="0" rIns="0" bIns="0" rtlCol="0">
                        <a:noAutofit/>
                      </wps:bodyPr>
                    </wps:wsp>
                  </a:graphicData>
                </a:graphic>
              </wp:inline>
            </w:drawing>
          </mc:Choice>
          <mc:Fallback>
            <w:pict>
              <v:shape style="width:413.15pt;height:61.95pt;mso-position-horizontal-relative:char;mso-position-vertical-relative:line" type="#_x0000_t202" id="docshape7" filled="true" fillcolor="#f7f7ff" stroked="true" strokeweight=".75pt" strokecolor="#9f9f9f">
                <w10:anchorlock/>
                <v:textbox inset="0,0,0,0">
                  <w:txbxContent>
                    <w:p>
                      <w:pPr>
                        <w:spacing w:line="254" w:lineRule="auto" w:before="184"/>
                        <w:ind w:left="269" w:right="267" w:firstLine="340"/>
                        <w:jc w:val="both"/>
                        <w:rPr>
                          <w:color w:val="000000"/>
                          <w:sz w:val="18"/>
                        </w:rPr>
                      </w:pPr>
                      <w:r>
                        <w:rPr>
                          <w:color w:val="000000"/>
                          <w:sz w:val="18"/>
                        </w:rPr>
                        <w:t>Téngase en cuenta que se declara que los incisos destacados del apartado 1 y los apartados 3 y 4 son conformes a la Constitución siempre que se interpreten tal y como se indica en</w:t>
                      </w:r>
                      <w:r>
                        <w:rPr>
                          <w:color w:val="000000"/>
                          <w:spacing w:val="34"/>
                          <w:sz w:val="18"/>
                        </w:rPr>
                        <w:t> </w:t>
                      </w:r>
                      <w:r>
                        <w:rPr>
                          <w:color w:val="000000"/>
                          <w:sz w:val="18"/>
                        </w:rPr>
                        <w:t>el</w:t>
                      </w:r>
                      <w:r>
                        <w:rPr>
                          <w:color w:val="000000"/>
                          <w:spacing w:val="34"/>
                          <w:sz w:val="18"/>
                        </w:rPr>
                        <w:t> </w:t>
                      </w:r>
                      <w:r>
                        <w:rPr>
                          <w:color w:val="000000"/>
                          <w:sz w:val="18"/>
                        </w:rPr>
                        <w:t>fundamento</w:t>
                      </w:r>
                      <w:r>
                        <w:rPr>
                          <w:color w:val="000000"/>
                          <w:spacing w:val="34"/>
                          <w:sz w:val="18"/>
                        </w:rPr>
                        <w:t> </w:t>
                      </w:r>
                      <w:r>
                        <w:rPr>
                          <w:color w:val="000000"/>
                          <w:sz w:val="18"/>
                        </w:rPr>
                        <w:t>jurídico</w:t>
                      </w:r>
                      <w:r>
                        <w:rPr>
                          <w:color w:val="000000"/>
                          <w:spacing w:val="34"/>
                          <w:sz w:val="18"/>
                        </w:rPr>
                        <w:t> </w:t>
                      </w:r>
                      <w:r>
                        <w:rPr>
                          <w:color w:val="000000"/>
                          <w:sz w:val="18"/>
                        </w:rPr>
                        <w:t>8.B.a),</w:t>
                      </w:r>
                      <w:r>
                        <w:rPr>
                          <w:color w:val="000000"/>
                          <w:spacing w:val="34"/>
                          <w:sz w:val="18"/>
                        </w:rPr>
                        <w:t> </w:t>
                      </w:r>
                      <w:r>
                        <w:rPr>
                          <w:color w:val="000000"/>
                          <w:sz w:val="18"/>
                        </w:rPr>
                        <w:t>por</w:t>
                      </w:r>
                      <w:r>
                        <w:rPr>
                          <w:color w:val="000000"/>
                          <w:spacing w:val="34"/>
                          <w:sz w:val="18"/>
                        </w:rPr>
                        <w:t> </w:t>
                      </w:r>
                      <w:r>
                        <w:rPr>
                          <w:color w:val="000000"/>
                          <w:sz w:val="18"/>
                        </w:rPr>
                        <w:t>Sentencia</w:t>
                      </w:r>
                      <w:r>
                        <w:rPr>
                          <w:color w:val="000000"/>
                          <w:spacing w:val="34"/>
                          <w:sz w:val="18"/>
                        </w:rPr>
                        <w:t> </w:t>
                      </w:r>
                      <w:r>
                        <w:rPr>
                          <w:color w:val="000000"/>
                          <w:sz w:val="18"/>
                        </w:rPr>
                        <w:t>del</w:t>
                      </w:r>
                      <w:r>
                        <w:rPr>
                          <w:color w:val="000000"/>
                          <w:spacing w:val="34"/>
                          <w:sz w:val="18"/>
                        </w:rPr>
                        <w:t> </w:t>
                      </w:r>
                      <w:r>
                        <w:rPr>
                          <w:color w:val="000000"/>
                          <w:sz w:val="18"/>
                        </w:rPr>
                        <w:t>TC</w:t>
                      </w:r>
                      <w:r>
                        <w:rPr>
                          <w:color w:val="000000"/>
                          <w:spacing w:val="34"/>
                          <w:sz w:val="18"/>
                        </w:rPr>
                        <w:t> </w:t>
                      </w:r>
                      <w:r>
                        <w:rPr>
                          <w:color w:val="000000"/>
                          <w:sz w:val="18"/>
                        </w:rPr>
                        <w:t>86/2019,</w:t>
                      </w:r>
                      <w:r>
                        <w:rPr>
                          <w:color w:val="000000"/>
                          <w:spacing w:val="34"/>
                          <w:sz w:val="18"/>
                        </w:rPr>
                        <w:t> </w:t>
                      </w:r>
                      <w:r>
                        <w:rPr>
                          <w:color w:val="000000"/>
                          <w:sz w:val="18"/>
                        </w:rPr>
                        <w:t>de</w:t>
                      </w:r>
                      <w:r>
                        <w:rPr>
                          <w:color w:val="000000"/>
                          <w:spacing w:val="34"/>
                          <w:sz w:val="18"/>
                        </w:rPr>
                        <w:t> </w:t>
                      </w:r>
                      <w:r>
                        <w:rPr>
                          <w:color w:val="000000"/>
                          <w:sz w:val="18"/>
                        </w:rPr>
                        <w:t>20</w:t>
                      </w:r>
                      <w:r>
                        <w:rPr>
                          <w:color w:val="000000"/>
                          <w:spacing w:val="34"/>
                          <w:sz w:val="18"/>
                        </w:rPr>
                        <w:t> </w:t>
                      </w:r>
                      <w:r>
                        <w:rPr>
                          <w:color w:val="000000"/>
                          <w:sz w:val="18"/>
                        </w:rPr>
                        <w:t>de</w:t>
                      </w:r>
                      <w:r>
                        <w:rPr>
                          <w:color w:val="000000"/>
                          <w:spacing w:val="34"/>
                          <w:sz w:val="18"/>
                        </w:rPr>
                        <w:t> </w:t>
                      </w:r>
                      <w:r>
                        <w:rPr>
                          <w:color w:val="000000"/>
                          <w:sz w:val="18"/>
                        </w:rPr>
                        <w:t>junio.</w:t>
                      </w:r>
                      <w:r>
                        <w:rPr>
                          <w:color w:val="000000"/>
                          <w:spacing w:val="34"/>
                          <w:sz w:val="18"/>
                        </w:rPr>
                        <w:t> </w:t>
                      </w:r>
                      <w:hyperlink r:id="rId9">
                        <w:r>
                          <w:rPr>
                            <w:color w:val="0000FF"/>
                            <w:sz w:val="18"/>
                            <w:u w:val="single" w:color="0000FF"/>
                          </w:rPr>
                          <w:t>Ref.</w:t>
                        </w:r>
                        <w:r>
                          <w:rPr>
                            <w:color w:val="0000FF"/>
                            <w:spacing w:val="34"/>
                            <w:sz w:val="18"/>
                            <w:u w:val="single" w:color="0000FF"/>
                          </w:rPr>
                          <w:t> </w:t>
                        </w:r>
                        <w:r>
                          <w:rPr>
                            <w:color w:val="0000FF"/>
                            <w:sz w:val="18"/>
                            <w:u w:val="single" w:color="0000FF"/>
                          </w:rPr>
                          <w:t>BOE-</w:t>
                        </w:r>
                      </w:hyperlink>
                      <w:r>
                        <w:rPr>
                          <w:color w:val="0000FF"/>
                          <w:sz w:val="18"/>
                        </w:rPr>
                        <w:t> </w:t>
                      </w:r>
                      <w:hyperlink r:id="rId9">
                        <w:r>
                          <w:rPr>
                            <w:color w:val="0000FF"/>
                            <w:spacing w:val="-2"/>
                            <w:sz w:val="18"/>
                            <w:u w:val="single" w:color="0000FF"/>
                          </w:rPr>
                          <w:t>A-2019-10914</w:t>
                        </w:r>
                      </w:hyperlink>
                    </w:p>
                  </w:txbxContent>
                </v:textbox>
                <v:fill type="solid"/>
                <v:stroke dashstyle="solid"/>
              </v:shape>
            </w:pict>
          </mc:Fallback>
        </mc:AlternateContent>
      </w:r>
      <w:r>
        <w:rPr/>
      </w:r>
    </w:p>
    <w:p>
      <w:pPr>
        <w:pStyle w:val="BodyText"/>
        <w:spacing w:before="113"/>
        <w:ind w:left="0" w:firstLine="0"/>
        <w:jc w:val="left"/>
      </w:pPr>
    </w:p>
    <w:p>
      <w:pPr>
        <w:pStyle w:val="ListParagraph"/>
        <w:numPr>
          <w:ilvl w:val="0"/>
          <w:numId w:val="49"/>
        </w:numPr>
        <w:tabs>
          <w:tab w:pos="836" w:val="left" w:leader="none"/>
        </w:tabs>
        <w:spacing w:line="254" w:lineRule="auto" w:before="0" w:after="0"/>
        <w:ind w:left="255" w:right="1104" w:firstLine="340"/>
        <w:jc w:val="both"/>
        <w:rPr>
          <w:sz w:val="20"/>
        </w:rPr>
      </w:pPr>
      <w:r>
        <w:rPr>
          <w:sz w:val="20"/>
        </w:rPr>
        <w:t>En los usos, actividades y construcciones a que se refieren los apartados anteriores</w:t>
      </w:r>
      <w:r>
        <w:rPr>
          <w:spacing w:val="80"/>
          <w:sz w:val="20"/>
        </w:rPr>
        <w:t> </w:t>
      </w:r>
      <w:r>
        <w:rPr>
          <w:sz w:val="20"/>
        </w:rPr>
        <w:t>se entenderán siempre incluidos los de carácter accesorio o complementario que sean necesarios de acuerdo con la legislación sectorial que sea de aplicación, incluidos los exigidos por las normas sobre habitabilidad y prevención de riesgos laborales.</w:t>
      </w:r>
    </w:p>
    <w:p>
      <w:pPr>
        <w:pStyle w:val="ListParagraph"/>
        <w:numPr>
          <w:ilvl w:val="0"/>
          <w:numId w:val="49"/>
        </w:numPr>
        <w:tabs>
          <w:tab w:pos="837" w:val="left" w:leader="none"/>
        </w:tabs>
        <w:spacing w:line="254" w:lineRule="auto" w:before="0" w:after="0"/>
        <w:ind w:left="255" w:right="1103" w:firstLine="340"/>
        <w:jc w:val="both"/>
        <w:rPr>
          <w:sz w:val="20"/>
        </w:rPr>
      </w:pPr>
      <w:r>
        <w:rPr>
          <w:sz w:val="20"/>
        </w:rPr>
        <w:t>Los usos admisibles en los asentamientos rurales o agrícolas tienen la condición de uso ordinario sin perjuicio del cumplimiento de los requisitos que sean obligatorios y salvo determinación expresa en contrario legal o reglamentaria.</w:t>
      </w:r>
    </w:p>
    <w:p>
      <w:pPr>
        <w:spacing w:before="224"/>
        <w:ind w:left="255" w:right="0" w:firstLine="0"/>
        <w:jc w:val="left"/>
        <w:rPr>
          <w:rFonts w:ascii="Arial" w:hAnsi="Arial"/>
          <w:i/>
          <w:sz w:val="20"/>
        </w:rPr>
      </w:pPr>
      <w:bookmarkStart w:name="Artículo 60. Usos, actividades y constru" w:id="111"/>
      <w:bookmarkEnd w:id="111"/>
      <w:r>
        <w:rPr/>
      </w:r>
      <w:r>
        <w:rPr>
          <w:rFonts w:ascii="Arial" w:hAnsi="Arial"/>
          <w:b/>
          <w:sz w:val="20"/>
        </w:rPr>
        <w:t>Artículo 60.</w:t>
      </w:r>
      <w:r>
        <w:rPr>
          <w:rFonts w:ascii="Arial" w:hAnsi="Arial"/>
          <w:b/>
          <w:spacing w:val="54"/>
          <w:sz w:val="20"/>
        </w:rPr>
        <w:t> </w:t>
      </w:r>
      <w:r>
        <w:rPr>
          <w:rFonts w:ascii="Arial" w:hAnsi="Arial"/>
          <w:i/>
          <w:sz w:val="20"/>
        </w:rPr>
        <w:t>Usos, actividades y construcciones ordinarios </w:t>
      </w:r>
      <w:r>
        <w:rPr>
          <w:rFonts w:ascii="Arial" w:hAnsi="Arial"/>
          <w:i/>
          <w:spacing w:val="-2"/>
          <w:sz w:val="20"/>
        </w:rPr>
        <w:t>específicos.</w:t>
      </w:r>
    </w:p>
    <w:p>
      <w:pPr>
        <w:pStyle w:val="ListParagraph"/>
        <w:numPr>
          <w:ilvl w:val="0"/>
          <w:numId w:val="50"/>
        </w:numPr>
        <w:tabs>
          <w:tab w:pos="822" w:val="left" w:leader="none"/>
        </w:tabs>
        <w:spacing w:line="254" w:lineRule="auto" w:before="126" w:after="0"/>
        <w:ind w:left="255" w:right="1103" w:firstLine="340"/>
        <w:jc w:val="both"/>
        <w:rPr>
          <w:sz w:val="20"/>
        </w:rPr>
      </w:pPr>
      <w:r>
        <w:rPr>
          <w:sz w:val="20"/>
        </w:rPr>
        <w:t>El uso residencial, con el carácter de uso ordinario, comprenderá las construcciones e instalaciones fijas, móviles o desmontables destinadas a vivienda unifamiliar, siempre que cumplan los siguientes requisitos:</w:t>
      </w:r>
    </w:p>
    <w:p>
      <w:pPr>
        <w:pStyle w:val="ListParagraph"/>
        <w:numPr>
          <w:ilvl w:val="1"/>
          <w:numId w:val="50"/>
        </w:numPr>
        <w:tabs>
          <w:tab w:pos="866" w:val="left" w:leader="none"/>
        </w:tabs>
        <w:spacing w:line="254" w:lineRule="auto" w:before="120" w:after="0"/>
        <w:ind w:left="255" w:right="1103" w:firstLine="340"/>
        <w:jc w:val="both"/>
        <w:rPr>
          <w:sz w:val="20"/>
        </w:rPr>
      </w:pPr>
      <w:r>
        <w:rPr>
          <w:sz w:val="20"/>
        </w:rPr>
        <w:t>Situarse en terrenos calificados como asentamientos rurales o agrícolas, salvo las excepciones que se establezcan reglamentariamente para posibilitar la adecuada vigilancia en los espacios naturales protegidos o de instalaciones autorizadas.</w:t>
      </w:r>
    </w:p>
    <w:p>
      <w:pPr>
        <w:pStyle w:val="ListParagraph"/>
        <w:numPr>
          <w:ilvl w:val="1"/>
          <w:numId w:val="50"/>
        </w:numPr>
        <w:tabs>
          <w:tab w:pos="831" w:val="left" w:leader="none"/>
        </w:tabs>
        <w:spacing w:line="254" w:lineRule="auto" w:before="1" w:after="0"/>
        <w:ind w:left="255" w:right="1103" w:firstLine="340"/>
        <w:jc w:val="both"/>
        <w:rPr>
          <w:sz w:val="20"/>
        </w:rPr>
      </w:pPr>
      <w:r>
        <w:rPr>
          <w:sz w:val="20"/>
        </w:rPr>
        <w:t>Cuando se trate de viviendas situadas en asentamientos agrícolas, estar directamente vinculadas a las correspondientes explotaciones agrícolas efectivas. Su primera ocupación solo será posible previa acreditación de la puesta en explotación agrícola de los correspondientes terrenos o de la acreditación del mantenimiento de la actividad agraria de</w:t>
      </w:r>
      <w:r>
        <w:rPr>
          <w:spacing w:val="40"/>
          <w:sz w:val="20"/>
        </w:rPr>
        <w:t> </w:t>
      </w:r>
      <w:r>
        <w:rPr>
          <w:sz w:val="20"/>
        </w:rPr>
        <w:t>la finca.</w:t>
      </w:r>
    </w:p>
    <w:p>
      <w:pPr>
        <w:pStyle w:val="ListParagraph"/>
        <w:numPr>
          <w:ilvl w:val="1"/>
          <w:numId w:val="50"/>
        </w:numPr>
        <w:tabs>
          <w:tab w:pos="874" w:val="left" w:leader="none"/>
        </w:tabs>
        <w:spacing w:line="254" w:lineRule="auto" w:before="0" w:after="0"/>
        <w:ind w:left="255" w:right="1104" w:firstLine="340"/>
        <w:jc w:val="both"/>
        <w:rPr>
          <w:sz w:val="20"/>
        </w:rPr>
      </w:pPr>
      <w:r>
        <w:rPr>
          <w:sz w:val="20"/>
        </w:rPr>
        <w:t>Constituir la finca que les otorgue soporte, una unidad apta para la edificación, quedando en su integridad vinculada legalmente a la vivienda autorizada.</w:t>
      </w:r>
    </w:p>
    <w:p>
      <w:pPr>
        <w:pStyle w:val="ListParagraph"/>
        <w:numPr>
          <w:ilvl w:val="0"/>
          <w:numId w:val="50"/>
        </w:numPr>
        <w:tabs>
          <w:tab w:pos="847" w:val="left" w:leader="none"/>
        </w:tabs>
        <w:spacing w:line="254" w:lineRule="auto" w:before="120" w:after="0"/>
        <w:ind w:left="255" w:right="1103" w:firstLine="340"/>
        <w:jc w:val="both"/>
        <w:rPr>
          <w:sz w:val="20"/>
        </w:rPr>
      </w:pPr>
      <w:r>
        <w:rPr>
          <w:sz w:val="20"/>
        </w:rPr>
        <w:t>En cualquier categoría de suelo rústico donde existan explotaciones vitivinícolas se podrá autorizar la construcción de bodegas individuales, cooperativas o colectivas e instalaciones vinculadas a las explotaciones que tengan que ver con la ordenación del aprovechamiento del potencial agrícola, ganadero o piscícola, siempre que no exista prohibición expresa en el plan insular de ordenación o en el planeamiento de los espacios naturales protegidos que resulten aplicables al ámbito donde se pretenda ubicar la instalación, se acredite la necesidad de su implantación en el entorno de la explotación y permanezcan las edificaciones o construcciones directamente vinculadas a la actividad agraria. Las bodegas e instalaciones deberán ser construidas acomodándose en cuanto a materiales y condiciones constructivas al entorno agrícola y al paisaje del espacio donde se localicen. En tanto que uso ordinario, esta actividad abarca los usos complementarios a que se refiere el artículo 61 de la ley.</w:t>
      </w:r>
    </w:p>
    <w:p>
      <w:pPr>
        <w:pStyle w:val="ListParagraph"/>
        <w:numPr>
          <w:ilvl w:val="0"/>
          <w:numId w:val="50"/>
        </w:numPr>
        <w:tabs>
          <w:tab w:pos="836" w:val="left" w:leader="none"/>
        </w:tabs>
        <w:spacing w:line="254" w:lineRule="auto" w:before="1" w:after="0"/>
        <w:ind w:left="255" w:right="1103" w:firstLine="340"/>
        <w:jc w:val="both"/>
        <w:rPr>
          <w:sz w:val="20"/>
        </w:rPr>
      </w:pPr>
      <w:r>
        <w:rPr>
          <w:sz w:val="20"/>
        </w:rPr>
        <w:t>Igualmente, en cualquier categoría de suelo rústico en tanto sea compatible con sus valores, se permitirá con carácter ordinario el uso deportivo al aire libre, en su caso, con instalaciones fácilmente desmontables, permanentes o temporales, de escasa entidad, necesarias para el adecuado desarrollo de la actividad, salvo prohibición expresa del planeamiento aplicable.</w:t>
      </w:r>
    </w:p>
    <w:p>
      <w:pPr>
        <w:pStyle w:val="ListParagraph"/>
        <w:numPr>
          <w:ilvl w:val="0"/>
          <w:numId w:val="50"/>
        </w:numPr>
        <w:tabs>
          <w:tab w:pos="826" w:val="left" w:leader="none"/>
        </w:tabs>
        <w:spacing w:line="254" w:lineRule="auto" w:before="0" w:after="0"/>
        <w:ind w:left="255" w:right="1103" w:firstLine="340"/>
        <w:jc w:val="both"/>
        <w:rPr>
          <w:sz w:val="20"/>
        </w:rPr>
      </w:pPr>
      <w:r>
        <w:rPr>
          <w:sz w:val="20"/>
        </w:rPr>
        <w:t>También se permitirá, en cualquier categoría de suelo rústico en tanto sea compatible con sus valores, el uso científico vinculado con la actividad propia de las instituciones científicas públicas y de las universidades.</w:t>
      </w:r>
    </w:p>
    <w:p>
      <w:pPr>
        <w:pStyle w:val="Heading1"/>
        <w:numPr>
          <w:ilvl w:val="0"/>
          <w:numId w:val="50"/>
        </w:numPr>
        <w:tabs>
          <w:tab w:pos="816" w:val="left" w:leader="none"/>
        </w:tabs>
        <w:spacing w:line="227" w:lineRule="exact" w:before="0" w:after="0"/>
        <w:ind w:left="816" w:right="0" w:hanging="221"/>
        <w:jc w:val="left"/>
      </w:pPr>
      <w:r>
        <w:rPr>
          <w:spacing w:val="-2"/>
        </w:rPr>
        <w:t>(Anulado)</w:t>
      </w:r>
    </w:p>
    <w:p>
      <w:pPr>
        <w:pStyle w:val="ListParagraph"/>
        <w:numPr>
          <w:ilvl w:val="0"/>
          <w:numId w:val="50"/>
        </w:numPr>
        <w:tabs>
          <w:tab w:pos="951" w:val="left" w:leader="none"/>
        </w:tabs>
        <w:spacing w:line="254" w:lineRule="auto" w:before="13" w:after="0"/>
        <w:ind w:left="255" w:right="1104" w:firstLine="340"/>
        <w:jc w:val="both"/>
        <w:rPr>
          <w:sz w:val="20"/>
        </w:rPr>
      </w:pPr>
      <w:r>
        <w:rPr>
          <w:sz w:val="20"/>
        </w:rPr>
        <w:t>En las condiciones determinadas reglamentariamente y precisadas por el planeamiento serán posibles en suelo rústico los siguientes actos específicos:</w:t>
      </w:r>
    </w:p>
    <w:p>
      <w:pPr>
        <w:pStyle w:val="ListParagraph"/>
        <w:numPr>
          <w:ilvl w:val="1"/>
          <w:numId w:val="50"/>
        </w:numPr>
        <w:tabs>
          <w:tab w:pos="906" w:val="left" w:leader="none"/>
        </w:tabs>
        <w:spacing w:line="254" w:lineRule="auto" w:before="120" w:after="0"/>
        <w:ind w:left="255" w:right="1104" w:firstLine="340"/>
        <w:jc w:val="both"/>
        <w:rPr>
          <w:sz w:val="20"/>
        </w:rPr>
      </w:pPr>
      <w:r>
        <w:rPr>
          <w:sz w:val="20"/>
        </w:rPr>
        <w:t>La rehabilitación para su conservación, o la reconstrucción en los términos y condiciones previstos en el artículo 161 de esta ley, incluso para destino residencial o turístico,</w:t>
      </w:r>
      <w:r>
        <w:rPr>
          <w:spacing w:val="29"/>
          <w:sz w:val="20"/>
        </w:rPr>
        <w:t> </w:t>
      </w:r>
      <w:r>
        <w:rPr>
          <w:sz w:val="20"/>
        </w:rPr>
        <w:t>de</w:t>
      </w:r>
      <w:r>
        <w:rPr>
          <w:spacing w:val="29"/>
          <w:sz w:val="20"/>
        </w:rPr>
        <w:t> </w:t>
      </w:r>
      <w:r>
        <w:rPr>
          <w:sz w:val="20"/>
        </w:rPr>
        <w:t>edificios</w:t>
      </w:r>
      <w:r>
        <w:rPr>
          <w:spacing w:val="29"/>
          <w:sz w:val="20"/>
        </w:rPr>
        <w:t> </w:t>
      </w:r>
      <w:r>
        <w:rPr>
          <w:sz w:val="20"/>
        </w:rPr>
        <w:t>de</w:t>
      </w:r>
      <w:r>
        <w:rPr>
          <w:spacing w:val="29"/>
          <w:sz w:val="20"/>
        </w:rPr>
        <w:t> </w:t>
      </w:r>
      <w:r>
        <w:rPr>
          <w:sz w:val="20"/>
        </w:rPr>
        <w:t>valor</w:t>
      </w:r>
      <w:r>
        <w:rPr>
          <w:spacing w:val="29"/>
          <w:sz w:val="20"/>
        </w:rPr>
        <w:t> </w:t>
      </w:r>
      <w:r>
        <w:rPr>
          <w:sz w:val="20"/>
        </w:rPr>
        <w:t>etnográfico</w:t>
      </w:r>
      <w:r>
        <w:rPr>
          <w:spacing w:val="29"/>
          <w:sz w:val="20"/>
        </w:rPr>
        <w:t> </w:t>
      </w:r>
      <w:r>
        <w:rPr>
          <w:sz w:val="20"/>
        </w:rPr>
        <w:t>o</w:t>
      </w:r>
      <w:r>
        <w:rPr>
          <w:spacing w:val="29"/>
          <w:sz w:val="20"/>
        </w:rPr>
        <w:t> </w:t>
      </w:r>
      <w:r>
        <w:rPr>
          <w:sz w:val="20"/>
        </w:rPr>
        <w:t>arquitectónico,</w:t>
      </w:r>
      <w:r>
        <w:rPr>
          <w:spacing w:val="29"/>
          <w:sz w:val="20"/>
        </w:rPr>
        <w:t> </w:t>
      </w:r>
      <w:r>
        <w:rPr>
          <w:sz w:val="20"/>
        </w:rPr>
        <w:t>aun</w:t>
      </w:r>
      <w:r>
        <w:rPr>
          <w:spacing w:val="29"/>
          <w:sz w:val="20"/>
        </w:rPr>
        <w:t> </w:t>
      </w:r>
      <w:r>
        <w:rPr>
          <w:sz w:val="20"/>
        </w:rPr>
        <w:t>cuando</w:t>
      </w:r>
      <w:r>
        <w:rPr>
          <w:spacing w:val="29"/>
          <w:sz w:val="20"/>
        </w:rPr>
        <w:t> </w:t>
      </w:r>
      <w:r>
        <w:rPr>
          <w:sz w:val="20"/>
        </w:rPr>
        <w:t>se</w:t>
      </w:r>
      <w:r>
        <w:rPr>
          <w:spacing w:val="29"/>
          <w:sz w:val="20"/>
        </w:rPr>
        <w:t> </w:t>
      </w:r>
      <w:r>
        <w:rPr>
          <w:sz w:val="20"/>
        </w:rPr>
        <w:t>encontraren</w:t>
      </w:r>
      <w:r>
        <w:rPr>
          <w:spacing w:val="29"/>
          <w:sz w:val="20"/>
        </w:rPr>
        <w:t> </w:t>
      </w:r>
      <w:r>
        <w:rPr>
          <w:sz w:val="20"/>
        </w:rPr>
        <w:t>en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BodyText"/>
        <w:spacing w:line="254" w:lineRule="auto"/>
        <w:ind w:right="1103" w:firstLine="0"/>
      </w:pPr>
      <w:r>
        <w:rPr/>
        <w:t>situación de fuera de ordenación, pudiendo excepcionalmente incluir las obras de ampliación indispensables para el cumplimiento de las condiciones de habitabilidad, que habrán de situarse de modo que no afecten a la fachada ni, en su caso, a las partes más valiosas de la edificación. La autorización de los trabajos requerirá la prestación de garantía por importe del 15% del coste total de las obras previstas.</w:t>
      </w:r>
    </w:p>
    <w:p>
      <w:pPr>
        <w:pStyle w:val="Heading1"/>
        <w:numPr>
          <w:ilvl w:val="1"/>
          <w:numId w:val="50"/>
        </w:numPr>
        <w:tabs>
          <w:tab w:pos="827" w:val="left" w:leader="none"/>
        </w:tabs>
        <w:spacing w:line="227" w:lineRule="exact" w:before="0" w:after="0"/>
        <w:ind w:left="827" w:right="0" w:hanging="232"/>
        <w:jc w:val="left"/>
      </w:pPr>
      <w:r>
        <w:rPr>
          <w:spacing w:val="-2"/>
        </w:rPr>
        <w:t>(Anulado)</w:t>
      </w:r>
    </w:p>
    <w:p>
      <w:pPr>
        <w:pStyle w:val="BodyText"/>
        <w:spacing w:before="7"/>
        <w:ind w:left="0" w:firstLine="0"/>
        <w:jc w:val="left"/>
        <w:rPr>
          <w:rFonts w:ascii="Arial"/>
          <w:b/>
        </w:rPr>
      </w:pPr>
    </w:p>
    <w:p>
      <w:pPr>
        <w:spacing w:before="0"/>
        <w:ind w:left="255" w:right="0" w:firstLine="0"/>
        <w:jc w:val="both"/>
        <w:rPr>
          <w:rFonts w:ascii="Arial" w:hAnsi="Arial"/>
          <w:i/>
          <w:sz w:val="20"/>
        </w:rPr>
      </w:pPr>
      <w:bookmarkStart w:name="Artículo 61. Usos, actividades y constru" w:id="112"/>
      <w:bookmarkEnd w:id="112"/>
      <w:r>
        <w:rPr/>
      </w:r>
      <w:r>
        <w:rPr>
          <w:rFonts w:ascii="Arial" w:hAnsi="Arial"/>
          <w:b/>
          <w:sz w:val="20"/>
        </w:rPr>
        <w:t>Artículo</w:t>
      </w:r>
      <w:r>
        <w:rPr>
          <w:rFonts w:ascii="Arial" w:hAnsi="Arial"/>
          <w:b/>
          <w:spacing w:val="-2"/>
          <w:sz w:val="20"/>
        </w:rPr>
        <w:t> </w:t>
      </w:r>
      <w:r>
        <w:rPr>
          <w:rFonts w:ascii="Arial" w:hAnsi="Arial"/>
          <w:b/>
          <w:sz w:val="20"/>
        </w:rPr>
        <w:t>61.</w:t>
      </w:r>
      <w:r>
        <w:rPr>
          <w:rFonts w:ascii="Arial" w:hAnsi="Arial"/>
          <w:b/>
          <w:spacing w:val="54"/>
          <w:sz w:val="20"/>
        </w:rPr>
        <w:t> </w:t>
      </w:r>
      <w:r>
        <w:rPr>
          <w:rFonts w:ascii="Arial" w:hAnsi="Arial"/>
          <w:i/>
          <w:sz w:val="20"/>
        </w:rPr>
        <w:t>Usos, actividades y construcciones </w:t>
      </w:r>
      <w:r>
        <w:rPr>
          <w:rFonts w:ascii="Arial" w:hAnsi="Arial"/>
          <w:i/>
          <w:spacing w:val="-2"/>
          <w:sz w:val="20"/>
        </w:rPr>
        <w:t>complementarios.</w:t>
      </w:r>
    </w:p>
    <w:p>
      <w:pPr>
        <w:pStyle w:val="ListParagraph"/>
        <w:numPr>
          <w:ilvl w:val="0"/>
          <w:numId w:val="51"/>
        </w:numPr>
        <w:tabs>
          <w:tab w:pos="953" w:val="left" w:leader="none"/>
        </w:tabs>
        <w:spacing w:line="254" w:lineRule="auto" w:before="127" w:after="0"/>
        <w:ind w:left="255" w:right="1103" w:firstLine="340"/>
        <w:jc w:val="both"/>
        <w:rPr>
          <w:sz w:val="20"/>
        </w:rPr>
      </w:pPr>
      <w:r>
        <w:rPr>
          <w:sz w:val="20"/>
        </w:rPr>
        <w:t>Se consideran usos complementarios aquellos que tengan por objeto la transformación y venta de productos agrarios, plantas ornamentales o frutales, derivados o vinculados con la actividad agropecuaria, siempre que sean producidos en la propia explotación, ya sean transformados o sin transformar, que redunden directamente en el desarrollo del sector primario de Canarias; así como las cinegéticas, la producción de energías renovables, las turísticas, las artesanales, la de restauración cuando su principal referencia gastronómica esté centrada en productos obtenidos en la explotación, las culturales, las educativas y cualquier uso o actividad análogos que complete, generando renta complementaria, la actividad ordinaria realizada en las explotaciones.</w:t>
      </w:r>
    </w:p>
    <w:p>
      <w:pPr>
        <w:pStyle w:val="BodyText"/>
        <w:spacing w:line="254" w:lineRule="auto"/>
        <w:ind w:right="1104"/>
      </w:pPr>
      <w:r>
        <w:rPr/>
        <w:t>A efectos de lo previsto en el párrafo anterior, se entiende por «transformación»</w:t>
      </w:r>
      <w:r>
        <w:rPr>
          <w:spacing w:val="80"/>
        </w:rPr>
        <w:t> </w:t>
      </w:r>
      <w:r>
        <w:rPr/>
        <w:t>cualquier acción que altere sustancialmente el producto agrario obtenido en la propia explotación y cuyo producto final, esté destinado o no a la alimentación humana, no esté comprendido en el anexo I del artículo 38 del Tratado de Funcionamiento de la Unión Europea o norma que lo sustituya.</w:t>
      </w:r>
    </w:p>
    <w:p>
      <w:pPr>
        <w:pStyle w:val="BodyText"/>
        <w:spacing w:line="254" w:lineRule="auto"/>
        <w:ind w:right="1104"/>
      </w:pPr>
      <w:r>
        <w:rPr/>
        <w:t>Asimismo, se entiende por «venta» la venta directa al consumidor final, sin</w:t>
      </w:r>
      <w:r>
        <w:rPr>
          <w:spacing w:val="40"/>
        </w:rPr>
        <w:t> </w:t>
      </w:r>
      <w:r>
        <w:rPr>
          <w:spacing w:val="-2"/>
        </w:rPr>
        <w:t>intermediarios.</w:t>
      </w:r>
    </w:p>
    <w:p>
      <w:pPr>
        <w:pStyle w:val="BodyText"/>
        <w:spacing w:line="254" w:lineRule="auto"/>
        <w:ind w:right="1104"/>
      </w:pPr>
      <w:r>
        <w:rPr/>
        <w:t>Cuando</w:t>
      </w:r>
      <w:r>
        <w:rPr>
          <w:spacing w:val="-2"/>
        </w:rPr>
        <w:t> </w:t>
      </w:r>
      <w:r>
        <w:rPr/>
        <w:t>el</w:t>
      </w:r>
      <w:r>
        <w:rPr>
          <w:spacing w:val="-2"/>
        </w:rPr>
        <w:t> </w:t>
      </w:r>
      <w:r>
        <w:rPr/>
        <w:t>uso</w:t>
      </w:r>
      <w:r>
        <w:rPr>
          <w:spacing w:val="-2"/>
        </w:rPr>
        <w:t> </w:t>
      </w:r>
      <w:r>
        <w:rPr/>
        <w:t>complementario</w:t>
      </w:r>
      <w:r>
        <w:rPr>
          <w:spacing w:val="-2"/>
        </w:rPr>
        <w:t> </w:t>
      </w:r>
      <w:r>
        <w:rPr/>
        <w:t>pretenda</w:t>
      </w:r>
      <w:r>
        <w:rPr>
          <w:spacing w:val="-2"/>
        </w:rPr>
        <w:t> </w:t>
      </w:r>
      <w:r>
        <w:rPr/>
        <w:t>desarrollarse</w:t>
      </w:r>
      <w:r>
        <w:rPr>
          <w:spacing w:val="-2"/>
        </w:rPr>
        <w:t> </w:t>
      </w:r>
      <w:r>
        <w:rPr/>
        <w:t>en</w:t>
      </w:r>
      <w:r>
        <w:rPr>
          <w:spacing w:val="-2"/>
        </w:rPr>
        <w:t> </w:t>
      </w:r>
      <w:r>
        <w:rPr/>
        <w:t>edificaciones,</w:t>
      </w:r>
      <w:r>
        <w:rPr>
          <w:spacing w:val="-2"/>
        </w:rPr>
        <w:t> </w:t>
      </w:r>
      <w:r>
        <w:rPr/>
        <w:t>construcciones</w:t>
      </w:r>
      <w:r>
        <w:rPr>
          <w:spacing w:val="-2"/>
        </w:rPr>
        <w:t> </w:t>
      </w:r>
      <w:r>
        <w:rPr/>
        <w:t>o instalaciones deberá realizarse sobre las ya existentes en la finca o parcela, en situación legal de consolidación o de fuera de ordenación, salvo justificación fehaciente de la imposibilidad o inviabilidad de utilización para tal fin.</w:t>
      </w:r>
    </w:p>
    <w:p>
      <w:pPr>
        <w:pStyle w:val="BodyText"/>
        <w:spacing w:line="254" w:lineRule="auto" w:before="1"/>
        <w:ind w:right="1103"/>
      </w:pPr>
      <w:r>
        <w:rPr/>
        <w:t>En todo caso, si el uso pretendiera acometerse en edificaciones, construcciones o instalaciones de nueva implantación se computará, igualmente, como superficie ya ocupada por usos complementarios la correspondiente a las edificaciones, construcciones o instalaciones ya existentes sobre la respectiva finca o parcela al tiempo de la solicitud de licencia o comunicación previa, no destinadas a usos ordinarios agrarios.</w:t>
      </w:r>
    </w:p>
    <w:p>
      <w:pPr>
        <w:pStyle w:val="ListParagraph"/>
        <w:numPr>
          <w:ilvl w:val="0"/>
          <w:numId w:val="51"/>
        </w:numPr>
        <w:tabs>
          <w:tab w:pos="831" w:val="left" w:leader="none"/>
        </w:tabs>
        <w:spacing w:line="254" w:lineRule="auto" w:before="0" w:after="0"/>
        <w:ind w:left="255" w:right="1104" w:firstLine="340"/>
        <w:jc w:val="both"/>
        <w:rPr>
          <w:sz w:val="20"/>
        </w:rPr>
      </w:pPr>
      <w:r>
        <w:rPr>
          <w:sz w:val="20"/>
        </w:rPr>
        <w:t>Estos usos complementarios podrán ser implantados en cualquier categoría de suelo rústico en que se desarrolle efectivamente un uso agrario. No obstante, en las subcategorías de suelo rústico de protección natural, paisajística y cultural, estarán sujetos a las determinaciones establecidas en los correspondientes instrumentos de ordenación.</w:t>
      </w:r>
    </w:p>
    <w:p>
      <w:pPr>
        <w:pStyle w:val="BodyText"/>
        <w:spacing w:line="254" w:lineRule="auto"/>
        <w:ind w:right="1103"/>
      </w:pPr>
      <w:r>
        <w:rPr/>
        <w:t>Solo podrán ser desarrollados por agricultores y ganaderos profesionales, cooperativas agrarias, sociedades agrarias de transformación y otras sociedades civiles, laborales y mercantiles, cuyo objeto principal sea el ejercicio de la actividad agraria en la explotación de la que sean titulares y que, en caso de que sean anónimas, sus acciones deberán ser nominativas, siempre que más del 50% del capital social, de existir este, pertenezca a socios que sean agricultores y/o ganaderos profesionales. Estas sociedades tendrán por objeto principal el ejercicio de la actividad agraria en la explotación de la que sean titulares. Todo ello según la definición contenida en la Ley 19/1995, de 4 de julio, de modernización de las explotaciones agrarias o norma que la sustituya.</w:t>
      </w:r>
    </w:p>
    <w:p>
      <w:pPr>
        <w:pStyle w:val="ListParagraph"/>
        <w:numPr>
          <w:ilvl w:val="0"/>
          <w:numId w:val="51"/>
        </w:numPr>
        <w:tabs>
          <w:tab w:pos="897" w:val="left" w:leader="none"/>
        </w:tabs>
        <w:spacing w:line="254" w:lineRule="auto" w:before="0" w:after="0"/>
        <w:ind w:left="255" w:right="1103" w:firstLine="340"/>
        <w:jc w:val="both"/>
        <w:rPr>
          <w:sz w:val="20"/>
        </w:rPr>
      </w:pPr>
      <w:r>
        <w:rPr>
          <w:sz w:val="20"/>
        </w:rPr>
        <w:t>Las edificaciones o instalaciones existentes con destino a los diferentes usos complementarios citados anteriormente deberán tener una dimensión proporcionada a la explotación y adecuada a sus características, de acuerdo con lo que determinen las directrices de suelo agrario. Mientras no se aprueben las mismas, la dimensión de las construcciones relacionadas con los usos cinegéticos, turísticos no alojativos, </w:t>
      </w:r>
      <w:r>
        <w:rPr>
          <w:sz w:val="20"/>
        </w:rPr>
        <w:t>artesanales,</w:t>
      </w:r>
      <w:r>
        <w:rPr>
          <w:spacing w:val="80"/>
          <w:sz w:val="20"/>
        </w:rPr>
        <w:t> </w:t>
      </w:r>
      <w:r>
        <w:rPr>
          <w:sz w:val="20"/>
        </w:rPr>
        <w:t>de restauración, culturales y educativos no podrán superar el 10% de la superficie de la</w:t>
      </w:r>
      <w:r>
        <w:rPr>
          <w:spacing w:val="80"/>
          <w:sz w:val="20"/>
        </w:rPr>
        <w:t> </w:t>
      </w:r>
      <w:r>
        <w:rPr>
          <w:sz w:val="20"/>
        </w:rPr>
        <w:t>finca, con un límite máximo de 250 metros cuadrados construidos. Asimismo, en cuanto comporten afluencia de público, se debe disponer de un espacio de aparcamiento que no podrá exceder del doble de la superficie construida.</w:t>
      </w:r>
    </w:p>
    <w:p>
      <w:pPr>
        <w:pStyle w:val="ListParagraph"/>
        <w:numPr>
          <w:ilvl w:val="0"/>
          <w:numId w:val="51"/>
        </w:numPr>
        <w:tabs>
          <w:tab w:pos="834" w:val="left" w:leader="none"/>
        </w:tabs>
        <w:spacing w:line="254" w:lineRule="auto" w:before="1" w:after="0"/>
        <w:ind w:left="255" w:right="1104" w:firstLine="340"/>
        <w:jc w:val="both"/>
        <w:rPr>
          <w:sz w:val="20"/>
        </w:rPr>
      </w:pPr>
      <w:r>
        <w:rPr>
          <w:sz w:val="20"/>
        </w:rPr>
        <w:t>En particular, en cuanto a los usos turísticos alojativos, corresponde al planeamiento insular</w:t>
      </w:r>
      <w:r>
        <w:rPr>
          <w:spacing w:val="33"/>
          <w:sz w:val="20"/>
        </w:rPr>
        <w:t> </w:t>
      </w:r>
      <w:r>
        <w:rPr>
          <w:sz w:val="20"/>
        </w:rPr>
        <w:t>su</w:t>
      </w:r>
      <w:r>
        <w:rPr>
          <w:spacing w:val="33"/>
          <w:sz w:val="20"/>
        </w:rPr>
        <w:t> </w:t>
      </w:r>
      <w:r>
        <w:rPr>
          <w:sz w:val="20"/>
        </w:rPr>
        <w:t>admisión</w:t>
      </w:r>
      <w:r>
        <w:rPr>
          <w:spacing w:val="33"/>
          <w:sz w:val="20"/>
        </w:rPr>
        <w:t> </w:t>
      </w:r>
      <w:r>
        <w:rPr>
          <w:sz w:val="20"/>
        </w:rPr>
        <w:t>y</w:t>
      </w:r>
      <w:r>
        <w:rPr>
          <w:spacing w:val="33"/>
          <w:sz w:val="20"/>
        </w:rPr>
        <w:t> </w:t>
      </w:r>
      <w:r>
        <w:rPr>
          <w:sz w:val="20"/>
        </w:rPr>
        <w:t>regulación</w:t>
      </w:r>
      <w:r>
        <w:rPr>
          <w:spacing w:val="33"/>
          <w:sz w:val="20"/>
        </w:rPr>
        <w:t> </w:t>
      </w:r>
      <w:r>
        <w:rPr>
          <w:sz w:val="20"/>
        </w:rPr>
        <w:t>siempre</w:t>
      </w:r>
      <w:r>
        <w:rPr>
          <w:spacing w:val="33"/>
          <w:sz w:val="20"/>
        </w:rPr>
        <w:t> </w:t>
      </w:r>
      <w:r>
        <w:rPr>
          <w:sz w:val="20"/>
        </w:rPr>
        <w:t>que</w:t>
      </w:r>
      <w:r>
        <w:rPr>
          <w:spacing w:val="33"/>
          <w:sz w:val="20"/>
        </w:rPr>
        <w:t> </w:t>
      </w:r>
      <w:r>
        <w:rPr>
          <w:sz w:val="20"/>
        </w:rPr>
        <w:t>sea</w:t>
      </w:r>
      <w:r>
        <w:rPr>
          <w:spacing w:val="33"/>
          <w:sz w:val="20"/>
        </w:rPr>
        <w:t> </w:t>
      </w:r>
      <w:r>
        <w:rPr>
          <w:sz w:val="20"/>
        </w:rPr>
        <w:t>sobre</w:t>
      </w:r>
      <w:r>
        <w:rPr>
          <w:spacing w:val="33"/>
          <w:sz w:val="20"/>
        </w:rPr>
        <w:t> </w:t>
      </w:r>
      <w:r>
        <w:rPr>
          <w:sz w:val="20"/>
        </w:rPr>
        <w:t>edificaciones</w:t>
      </w:r>
      <w:r>
        <w:rPr>
          <w:spacing w:val="33"/>
          <w:sz w:val="20"/>
        </w:rPr>
        <w:t> </w:t>
      </w:r>
      <w:r>
        <w:rPr>
          <w:sz w:val="20"/>
        </w:rPr>
        <w:t>preexistentes</w:t>
      </w:r>
      <w:r>
        <w:rPr>
          <w:spacing w:val="33"/>
          <w:sz w:val="20"/>
        </w:rPr>
        <w:t> </w:t>
      </w:r>
      <w:r>
        <w:rPr>
          <w:sz w:val="20"/>
        </w:rPr>
        <w:t>y</w:t>
      </w:r>
      <w:r>
        <w:rPr>
          <w:spacing w:val="33"/>
          <w:sz w:val="20"/>
        </w:rPr>
        <w:t> </w:t>
      </w:r>
      <w:r>
        <w:rPr>
          <w:sz w:val="20"/>
        </w:rPr>
        <w:t>sin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3" w:firstLine="0"/>
      </w:pPr>
      <w:r>
        <w:rPr/>
        <w:t>que, en ningún caso, puedan ocupar más de 250 metros cuadrados ni disponer de más de seis camas o tres unidades alojativas. Se excluye de esta limitación el turismo rural de acuerdo con la legislación sectorial de aplicación.</w:t>
      </w:r>
    </w:p>
    <w:p>
      <w:pPr>
        <w:pStyle w:val="ListParagraph"/>
        <w:numPr>
          <w:ilvl w:val="0"/>
          <w:numId w:val="51"/>
        </w:numPr>
        <w:tabs>
          <w:tab w:pos="826" w:val="left" w:leader="none"/>
        </w:tabs>
        <w:spacing w:line="254" w:lineRule="auto" w:before="0" w:after="0"/>
        <w:ind w:left="255" w:right="1105" w:firstLine="340"/>
        <w:jc w:val="both"/>
        <w:rPr>
          <w:sz w:val="20"/>
        </w:rPr>
      </w:pPr>
      <w:r>
        <w:rPr>
          <w:sz w:val="20"/>
        </w:rPr>
        <w:t>En el caso de la producción de energías renovables, a la superficie máxima ocupable no se le computará la superficie del cultivo en invernadero, ni la ocupada por otras construcciones ni las instalaciones de energía renovable instaladas sobre ellos, y en su caso no podrá ser superior al 15% de la superficie realmente explotada, ni al 10% de la superficie de la explotación agraria.</w:t>
      </w:r>
    </w:p>
    <w:p>
      <w:pPr>
        <w:pStyle w:val="ListParagraph"/>
        <w:numPr>
          <w:ilvl w:val="0"/>
          <w:numId w:val="51"/>
        </w:numPr>
        <w:tabs>
          <w:tab w:pos="824" w:val="left" w:leader="none"/>
        </w:tabs>
        <w:spacing w:line="254" w:lineRule="auto" w:before="0" w:after="0"/>
        <w:ind w:left="255" w:right="1103" w:firstLine="340"/>
        <w:jc w:val="both"/>
        <w:rPr>
          <w:sz w:val="20"/>
        </w:rPr>
      </w:pPr>
      <w:r>
        <w:rPr>
          <w:sz w:val="20"/>
        </w:rPr>
        <w:t>Con carácter excepcional y como uso complementario, se admitirá el uso habitacional para la guarda y custodia de la explotación cuando, por su dimensión, localización o singularidades de la actividad, esa tarea de vigilancia sea imprescindible, lo cual deberá ser debidamente justificado.</w:t>
      </w:r>
    </w:p>
    <w:p>
      <w:pPr>
        <w:pStyle w:val="ListParagraph"/>
        <w:numPr>
          <w:ilvl w:val="0"/>
          <w:numId w:val="51"/>
        </w:numPr>
        <w:tabs>
          <w:tab w:pos="842" w:val="left" w:leader="none"/>
        </w:tabs>
        <w:spacing w:line="254" w:lineRule="auto" w:before="1" w:after="0"/>
        <w:ind w:left="255" w:right="1104" w:firstLine="340"/>
        <w:jc w:val="both"/>
        <w:rPr>
          <w:sz w:val="20"/>
        </w:rPr>
      </w:pPr>
      <w:r>
        <w:rPr>
          <w:sz w:val="20"/>
        </w:rPr>
        <w:t>En caso de abandono de la actividad principal por un periodo superior a un año, la autorización de estos usos quedará sin efecto, prohibiéndose la continuidad de los mismos, procediendo al restablecimiento a la situación inicial y al cumplimiento de la normativa sectorial aplicable.</w:t>
      </w:r>
    </w:p>
    <w:p>
      <w:pPr>
        <w:spacing w:before="223"/>
        <w:ind w:left="255" w:right="0" w:firstLine="0"/>
        <w:jc w:val="both"/>
        <w:rPr>
          <w:rFonts w:ascii="Arial" w:hAnsi="Arial"/>
          <w:i/>
          <w:sz w:val="20"/>
        </w:rPr>
      </w:pPr>
      <w:bookmarkStart w:name="Artículo 62. Usos, actividades y constru" w:id="113"/>
      <w:bookmarkEnd w:id="113"/>
      <w:r>
        <w:rPr/>
      </w:r>
      <w:r>
        <w:rPr>
          <w:rFonts w:ascii="Arial" w:hAnsi="Arial"/>
          <w:b/>
          <w:sz w:val="20"/>
        </w:rPr>
        <w:t>Artículo</w:t>
      </w:r>
      <w:r>
        <w:rPr>
          <w:rFonts w:ascii="Arial" w:hAnsi="Arial"/>
          <w:b/>
          <w:spacing w:val="-1"/>
          <w:sz w:val="20"/>
        </w:rPr>
        <w:t> </w:t>
      </w:r>
      <w:r>
        <w:rPr>
          <w:rFonts w:ascii="Arial" w:hAnsi="Arial"/>
          <w:b/>
          <w:sz w:val="20"/>
        </w:rPr>
        <w:t>62.</w:t>
      </w:r>
      <w:r>
        <w:rPr>
          <w:rFonts w:ascii="Arial" w:hAnsi="Arial"/>
          <w:b/>
          <w:spacing w:val="53"/>
          <w:sz w:val="20"/>
        </w:rPr>
        <w:t> </w:t>
      </w:r>
      <w:r>
        <w:rPr>
          <w:rFonts w:ascii="Arial" w:hAnsi="Arial"/>
          <w:i/>
          <w:sz w:val="20"/>
        </w:rPr>
        <w:t>Usos,</w:t>
      </w:r>
      <w:r>
        <w:rPr>
          <w:rFonts w:ascii="Arial" w:hAnsi="Arial"/>
          <w:i/>
          <w:spacing w:val="-1"/>
          <w:sz w:val="20"/>
        </w:rPr>
        <w:t> </w:t>
      </w:r>
      <w:r>
        <w:rPr>
          <w:rFonts w:ascii="Arial" w:hAnsi="Arial"/>
          <w:i/>
          <w:sz w:val="20"/>
        </w:rPr>
        <w:t>actividades</w:t>
      </w:r>
      <w:r>
        <w:rPr>
          <w:rFonts w:ascii="Arial" w:hAnsi="Arial"/>
          <w:i/>
          <w:spacing w:val="-1"/>
          <w:sz w:val="20"/>
        </w:rPr>
        <w:t> </w:t>
      </w:r>
      <w:r>
        <w:rPr>
          <w:rFonts w:ascii="Arial" w:hAnsi="Arial"/>
          <w:i/>
          <w:sz w:val="20"/>
        </w:rPr>
        <w:t>y construcciones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interés público</w:t>
      </w:r>
      <w:r>
        <w:rPr>
          <w:rFonts w:ascii="Arial" w:hAnsi="Arial"/>
          <w:i/>
          <w:spacing w:val="-1"/>
          <w:sz w:val="20"/>
        </w:rPr>
        <w:t> </w:t>
      </w:r>
      <w:r>
        <w:rPr>
          <w:rFonts w:ascii="Arial" w:hAnsi="Arial"/>
          <w:i/>
          <w:sz w:val="20"/>
        </w:rPr>
        <w:t>o </w:t>
      </w:r>
      <w:r>
        <w:rPr>
          <w:rFonts w:ascii="Arial" w:hAnsi="Arial"/>
          <w:i/>
          <w:spacing w:val="-2"/>
          <w:sz w:val="20"/>
        </w:rPr>
        <w:t>social.</w:t>
      </w:r>
    </w:p>
    <w:p>
      <w:pPr>
        <w:pStyle w:val="ListParagraph"/>
        <w:numPr>
          <w:ilvl w:val="0"/>
          <w:numId w:val="52"/>
        </w:numPr>
        <w:tabs>
          <w:tab w:pos="829" w:val="left" w:leader="none"/>
        </w:tabs>
        <w:spacing w:line="254" w:lineRule="auto" w:before="127" w:after="0"/>
        <w:ind w:left="255" w:right="1104" w:firstLine="340"/>
        <w:jc w:val="both"/>
        <w:rPr>
          <w:sz w:val="20"/>
        </w:rPr>
      </w:pPr>
      <w:r>
        <w:rPr>
          <w:sz w:val="20"/>
        </w:rPr>
        <w:t>Excepcionalmente, en el suelo rústico, no categorizado de protección ambiental ni de protección</w:t>
      </w:r>
      <w:r>
        <w:rPr>
          <w:spacing w:val="-2"/>
          <w:sz w:val="20"/>
        </w:rPr>
        <w:t> </w:t>
      </w:r>
      <w:r>
        <w:rPr>
          <w:sz w:val="20"/>
        </w:rPr>
        <w:t>agraria,</w:t>
      </w:r>
      <w:r>
        <w:rPr>
          <w:spacing w:val="-2"/>
          <w:sz w:val="20"/>
        </w:rPr>
        <w:t> </w:t>
      </w:r>
      <w:r>
        <w:rPr>
          <w:sz w:val="20"/>
        </w:rPr>
        <w:t>podrán</w:t>
      </w:r>
      <w:r>
        <w:rPr>
          <w:spacing w:val="-2"/>
          <w:sz w:val="20"/>
        </w:rPr>
        <w:t> </w:t>
      </w:r>
      <w:r>
        <w:rPr>
          <w:sz w:val="20"/>
        </w:rPr>
        <w:t>autorizarse</w:t>
      </w:r>
      <w:r>
        <w:rPr>
          <w:spacing w:val="-2"/>
          <w:sz w:val="20"/>
        </w:rPr>
        <w:t> </w:t>
      </w:r>
      <w:r>
        <w:rPr>
          <w:sz w:val="20"/>
        </w:rPr>
        <w:t>usos</w:t>
      </w:r>
      <w:r>
        <w:rPr>
          <w:spacing w:val="-2"/>
          <w:sz w:val="20"/>
        </w:rPr>
        <w:t> </w:t>
      </w:r>
      <w:r>
        <w:rPr>
          <w:sz w:val="20"/>
        </w:rPr>
        <w:t>industriales,</w:t>
      </w:r>
      <w:r>
        <w:rPr>
          <w:spacing w:val="-2"/>
          <w:sz w:val="20"/>
        </w:rPr>
        <w:t> </w:t>
      </w:r>
      <w:r>
        <w:rPr>
          <w:sz w:val="20"/>
        </w:rPr>
        <w:t>energéticos,</w:t>
      </w:r>
      <w:r>
        <w:rPr>
          <w:spacing w:val="-2"/>
          <w:sz w:val="20"/>
        </w:rPr>
        <w:t> </w:t>
      </w:r>
      <w:r>
        <w:rPr>
          <w:sz w:val="20"/>
        </w:rPr>
        <w:t>turísticos,</w:t>
      </w:r>
      <w:r>
        <w:rPr>
          <w:spacing w:val="-2"/>
          <w:sz w:val="20"/>
        </w:rPr>
        <w:t> </w:t>
      </w:r>
      <w:r>
        <w:rPr>
          <w:sz w:val="20"/>
        </w:rPr>
        <w:t>dotacionales, de equipamiento y servicios, así como cualquier otro que no sea ordinario ni complementario de uso ordinario, siempre que se integren en actuaciones de interés público o social, contribuyan a la ordenación y el desarrollo rural o que deban situarse necesariamente en suelo rústico y que, además, ese uso e implantación no estuvieran expresamente prohibidos por el planeamiento.</w:t>
      </w:r>
    </w:p>
    <w:p>
      <w:pPr>
        <w:pStyle w:val="ListParagraph"/>
        <w:numPr>
          <w:ilvl w:val="0"/>
          <w:numId w:val="52"/>
        </w:numPr>
        <w:tabs>
          <w:tab w:pos="852" w:val="left" w:leader="none"/>
        </w:tabs>
        <w:spacing w:line="254" w:lineRule="auto" w:before="0" w:after="0"/>
        <w:ind w:left="255" w:right="1104" w:firstLine="340"/>
        <w:jc w:val="both"/>
        <w:rPr>
          <w:sz w:val="20"/>
        </w:rPr>
      </w:pPr>
      <w:r>
        <w:rPr>
          <w:sz w:val="20"/>
        </w:rPr>
        <w:t>Los usos industriales incluyen cualquier instalación industrial que deba emplazarse alejada de otros usos por su peligrosidad o molestia y fuera de suelos urbanos o urbanizables, salvo que sea propia o complementaria de actividades que tengan la consideración de usos ordinarios, incluidas las plantas de procesamiento de explotaciones agrícolas, mineras o hidráulicas.</w:t>
      </w:r>
    </w:p>
    <w:p>
      <w:pPr>
        <w:pStyle w:val="ListParagraph"/>
        <w:numPr>
          <w:ilvl w:val="0"/>
          <w:numId w:val="52"/>
        </w:numPr>
        <w:tabs>
          <w:tab w:pos="830" w:val="left" w:leader="none"/>
        </w:tabs>
        <w:spacing w:line="254" w:lineRule="auto" w:before="1" w:after="0"/>
        <w:ind w:left="255" w:right="1104" w:firstLine="340"/>
        <w:jc w:val="both"/>
        <w:rPr>
          <w:sz w:val="20"/>
        </w:rPr>
      </w:pPr>
      <w:r>
        <w:rPr>
          <w:sz w:val="20"/>
        </w:rPr>
        <w:t>Los usos energéticos incluyen todas las instalaciones destinadas a esa actividad que</w:t>
      </w:r>
      <w:r>
        <w:rPr>
          <w:spacing w:val="40"/>
          <w:sz w:val="20"/>
        </w:rPr>
        <w:t> </w:t>
      </w:r>
      <w:r>
        <w:rPr>
          <w:sz w:val="20"/>
        </w:rPr>
        <w:t>lo sean de acuerdo con la legislación sectorial, salvo aquellos que tienen carácter complementario de uso ordinario.</w:t>
      </w:r>
    </w:p>
    <w:p>
      <w:pPr>
        <w:pStyle w:val="ListParagraph"/>
        <w:numPr>
          <w:ilvl w:val="0"/>
          <w:numId w:val="52"/>
        </w:numPr>
        <w:tabs>
          <w:tab w:pos="897" w:val="left" w:leader="none"/>
        </w:tabs>
        <w:spacing w:line="254" w:lineRule="auto" w:before="0" w:after="0"/>
        <w:ind w:left="255" w:right="1104" w:firstLine="340"/>
        <w:jc w:val="both"/>
        <w:rPr>
          <w:sz w:val="20"/>
        </w:rPr>
      </w:pPr>
      <w:r>
        <w:rPr>
          <w:sz w:val="20"/>
        </w:rPr>
        <w:t>Los usos turísticos comprenden los establecimientos turísticos, alojativos y no alojativos, así como los equipamientos complementarios, de acuerdo con lo dispuesto por la legislación sectorial específica, salvo aquellos que sean admisibles como complementarios de usos ordinarios.</w:t>
      </w:r>
    </w:p>
    <w:p>
      <w:pPr>
        <w:pStyle w:val="ListParagraph"/>
        <w:numPr>
          <w:ilvl w:val="0"/>
          <w:numId w:val="52"/>
        </w:numPr>
        <w:tabs>
          <w:tab w:pos="912" w:val="left" w:leader="none"/>
        </w:tabs>
        <w:spacing w:line="254" w:lineRule="auto" w:before="0" w:after="0"/>
        <w:ind w:left="255" w:right="1102" w:firstLine="340"/>
        <w:jc w:val="both"/>
        <w:rPr>
          <w:sz w:val="20"/>
        </w:rPr>
      </w:pPr>
      <w:r>
        <w:rPr>
          <w:sz w:val="20"/>
        </w:rPr>
        <w:t>Los usos dotacionales, de equipamiento y de servicios comprenden cuantas instalaciones sean necesarias para la prestación de servicios de interés general o de interés social como las instalaciones para la seguridad y la defensa, las docentes y las científicas,</w:t>
      </w:r>
      <w:r>
        <w:rPr>
          <w:spacing w:val="40"/>
          <w:sz w:val="20"/>
        </w:rPr>
        <w:t> </w:t>
      </w:r>
      <w:r>
        <w:rPr>
          <w:sz w:val="20"/>
        </w:rPr>
        <w:t>las asistenciales, las funerarias y otras similares. Igualmente, las áreas y las estaciones </w:t>
      </w:r>
      <w:r>
        <w:rPr>
          <w:sz w:val="20"/>
        </w:rPr>
        <w:t>de servicio, así como las instalaciones deportivas que no tengan carácter de uso ordinario </w:t>
      </w:r>
      <w:r>
        <w:rPr>
          <w:spacing w:val="-2"/>
          <w:sz w:val="20"/>
        </w:rPr>
        <w:t>específico.</w:t>
      </w:r>
    </w:p>
    <w:p>
      <w:pPr>
        <w:pStyle w:val="ListParagraph"/>
        <w:numPr>
          <w:ilvl w:val="0"/>
          <w:numId w:val="52"/>
        </w:numPr>
        <w:tabs>
          <w:tab w:pos="920" w:val="left" w:leader="none"/>
        </w:tabs>
        <w:spacing w:line="254" w:lineRule="auto" w:before="0" w:after="0"/>
        <w:ind w:left="255" w:right="1104" w:firstLine="340"/>
        <w:jc w:val="both"/>
        <w:rPr>
          <w:sz w:val="20"/>
        </w:rPr>
      </w:pPr>
      <w:r>
        <w:rPr>
          <w:sz w:val="20"/>
        </w:rPr>
        <w:t>Con carácter general, los usos a que se refieren los apartados anteriores comprenderán las construcciones e instalaciones que los caractericen de acuerdo con la presente ley y la legislación sectorial correspondiente.</w:t>
      </w:r>
    </w:p>
    <w:p>
      <w:pPr>
        <w:spacing w:before="224"/>
        <w:ind w:left="255" w:right="0" w:firstLine="0"/>
        <w:jc w:val="both"/>
        <w:rPr>
          <w:rFonts w:ascii="Arial" w:hAnsi="Arial"/>
          <w:i/>
          <w:sz w:val="20"/>
        </w:rPr>
      </w:pPr>
      <w:bookmarkStart w:name="Artículo 63. Usos, actividades y constru" w:id="114"/>
      <w:bookmarkEnd w:id="114"/>
      <w:r>
        <w:rPr/>
      </w:r>
      <w:r>
        <w:rPr>
          <w:rFonts w:ascii="Arial" w:hAnsi="Arial"/>
          <w:b/>
          <w:sz w:val="20"/>
        </w:rPr>
        <w:t>Artículo 63.</w:t>
      </w:r>
      <w:r>
        <w:rPr>
          <w:rFonts w:ascii="Arial" w:hAnsi="Arial"/>
          <w:b/>
          <w:spacing w:val="54"/>
          <w:sz w:val="20"/>
        </w:rPr>
        <w:t> </w:t>
      </w:r>
      <w:r>
        <w:rPr>
          <w:rFonts w:ascii="Arial" w:hAnsi="Arial"/>
          <w:i/>
          <w:sz w:val="20"/>
        </w:rPr>
        <w:t>Usos, actividades y construcciones </w:t>
      </w:r>
      <w:r>
        <w:rPr>
          <w:rFonts w:ascii="Arial" w:hAnsi="Arial"/>
          <w:i/>
          <w:spacing w:val="-2"/>
          <w:sz w:val="20"/>
        </w:rPr>
        <w:t>autorizables.</w:t>
      </w:r>
    </w:p>
    <w:p>
      <w:pPr>
        <w:pStyle w:val="ListParagraph"/>
        <w:numPr>
          <w:ilvl w:val="0"/>
          <w:numId w:val="53"/>
        </w:numPr>
        <w:tabs>
          <w:tab w:pos="836" w:val="left" w:leader="none"/>
        </w:tabs>
        <w:spacing w:line="252" w:lineRule="auto" w:before="127" w:after="0"/>
        <w:ind w:left="255" w:right="1103" w:firstLine="340"/>
        <w:jc w:val="both"/>
        <w:rPr>
          <w:rFonts w:ascii="Arial" w:hAnsi="Arial"/>
          <w:b/>
          <w:sz w:val="20"/>
        </w:rPr>
      </w:pPr>
      <w:r>
        <w:rPr>
          <w:sz w:val="20"/>
        </w:rPr>
        <w:t>Los usos que no estén expresamente previstos ni prohibidos por el planeamiento se podrán autorizar en las condiciones que establece la presente ley, en particular las relativas</w:t>
      </w:r>
      <w:r>
        <w:rPr>
          <w:spacing w:val="80"/>
          <w:sz w:val="20"/>
        </w:rPr>
        <w:t> </w:t>
      </w:r>
      <w:r>
        <w:rPr>
          <w:sz w:val="20"/>
        </w:rPr>
        <w:t>a las protecciones ambiental y agraria, y, en su caso, la legislación sectorial que</w:t>
      </w:r>
      <w:r>
        <w:rPr>
          <w:spacing w:val="40"/>
          <w:sz w:val="20"/>
        </w:rPr>
        <w:t> </w:t>
      </w:r>
      <w:r>
        <w:rPr>
          <w:sz w:val="20"/>
        </w:rPr>
        <w:t>corresponda, </w:t>
      </w:r>
      <w:r>
        <w:rPr>
          <w:rFonts w:ascii="Arial" w:hAnsi="Arial"/>
          <w:b/>
          <w:sz w:val="20"/>
        </w:rPr>
        <w:t>sin perjuicio del carácter autorizado desde la ley de los actos</w:t>
      </w:r>
      <w:r>
        <w:rPr>
          <w:rFonts w:ascii="Arial" w:hAnsi="Arial"/>
          <w:b/>
          <w:spacing w:val="40"/>
          <w:sz w:val="20"/>
        </w:rPr>
        <w:t> </w:t>
      </w:r>
      <w:r>
        <w:rPr>
          <w:rFonts w:ascii="Arial" w:hAnsi="Arial"/>
          <w:b/>
          <w:sz w:val="20"/>
        </w:rPr>
        <w:t>subsumibles en lo que establece el artículo 36.1 a) de la presente ley.</w:t>
      </w:r>
    </w:p>
    <w:p>
      <w:pPr>
        <w:pStyle w:val="ListParagraph"/>
        <w:spacing w:after="0" w:line="252" w:lineRule="auto"/>
        <w:jc w:val="both"/>
        <w:rPr>
          <w:rFonts w:ascii="Arial" w:hAnsi="Arial"/>
          <w:b/>
          <w:sz w:val="20"/>
        </w:rPr>
        <w:sectPr>
          <w:pgSz w:w="11910" w:h="16840"/>
          <w:pgMar w:header="589" w:footer="570" w:top="1200" w:bottom="760" w:left="1559" w:right="708"/>
        </w:sectPr>
      </w:pPr>
    </w:p>
    <w:p>
      <w:pPr>
        <w:pStyle w:val="BodyText"/>
        <w:ind w:left="0" w:firstLine="0"/>
        <w:jc w:val="left"/>
        <w:rPr>
          <w:rFonts w:ascii="Arial"/>
          <w:b/>
        </w:rPr>
      </w:pPr>
    </w:p>
    <w:p>
      <w:pPr>
        <w:pStyle w:val="BodyText"/>
        <w:ind w:left="0" w:firstLine="0"/>
        <w:jc w:val="left"/>
        <w:rPr>
          <w:rFonts w:ascii="Arial"/>
          <w:b/>
        </w:rPr>
      </w:pPr>
    </w:p>
    <w:p>
      <w:pPr>
        <w:pStyle w:val="BodyText"/>
        <w:spacing w:before="64"/>
        <w:ind w:left="0" w:firstLine="0"/>
        <w:jc w:val="left"/>
        <w:rPr>
          <w:rFonts w:ascii="Arial"/>
          <w:b/>
        </w:rPr>
      </w:pPr>
    </w:p>
    <w:p>
      <w:pPr>
        <w:pStyle w:val="BodyText"/>
        <w:ind w:left="254" w:firstLine="0"/>
        <w:jc w:val="left"/>
        <w:rPr>
          <w:rFonts w:ascii="Arial"/>
        </w:rPr>
      </w:pPr>
      <w:r>
        <w:rPr>
          <w:rFonts w:ascii="Arial"/>
        </w:rPr>
        <mc:AlternateContent>
          <mc:Choice Requires="wps">
            <w:drawing>
              <wp:inline distT="0" distB="0" distL="0" distR="0">
                <wp:extent cx="5247005" cy="649605"/>
                <wp:effectExtent l="9525" t="0" r="1270" b="7620"/>
                <wp:docPr id="13" name="Textbox 13"/>
                <wp:cNvGraphicFramePr>
                  <a:graphicFrameLocks/>
                </wp:cNvGraphicFramePr>
                <a:graphic>
                  <a:graphicData uri="http://schemas.microsoft.com/office/word/2010/wordprocessingShape">
                    <wps:wsp>
                      <wps:cNvPr id="13" name="Textbox 13"/>
                      <wps:cNvSpPr txBox="1"/>
                      <wps:spPr>
                        <a:xfrm>
                          <a:off x="0" y="0"/>
                          <a:ext cx="5247005" cy="649605"/>
                        </a:xfrm>
                        <a:prstGeom prst="rect">
                          <a:avLst/>
                        </a:prstGeom>
                        <a:solidFill>
                          <a:srgbClr val="F7F7FF"/>
                        </a:solidFill>
                        <a:ln w="9525">
                          <a:solidFill>
                            <a:srgbClr val="9F9F9F"/>
                          </a:solidFill>
                          <a:prstDash val="solid"/>
                        </a:ln>
                      </wps:spPr>
                      <wps:txbx>
                        <w:txbxContent>
                          <w:p>
                            <w:pPr>
                              <w:spacing w:line="254" w:lineRule="auto" w:before="184"/>
                              <w:ind w:left="269" w:right="268" w:firstLine="340"/>
                              <w:jc w:val="both"/>
                              <w:rPr>
                                <w:color w:val="000000"/>
                                <w:sz w:val="18"/>
                              </w:rPr>
                            </w:pPr>
                            <w:r>
                              <w:rPr>
                                <w:color w:val="000000"/>
                                <w:sz w:val="18"/>
                              </w:rPr>
                              <w:t>Téngase en cuenta que se declara que el inciso destacado del apartado 1 es conforme a la Constitución siempre que se interprete tal y como se indica en el fundamento jurídico 6, por Sentencia del TC 86/2019, de 20 de junio. </w:t>
                            </w:r>
                            <w:hyperlink r:id="rId9">
                              <w:r>
                                <w:rPr>
                                  <w:color w:val="0000FF"/>
                                  <w:sz w:val="18"/>
                                  <w:u w:val="single" w:color="0000FF"/>
                                </w:rPr>
                                <w:t>Ref. BOE-A-2019-10914</w:t>
                              </w:r>
                            </w:hyperlink>
                          </w:p>
                        </w:txbxContent>
                      </wps:txbx>
                      <wps:bodyPr wrap="square" lIns="0" tIns="0" rIns="0" bIns="0" rtlCol="0">
                        <a:noAutofit/>
                      </wps:bodyPr>
                    </wps:wsp>
                  </a:graphicData>
                </a:graphic>
              </wp:inline>
            </w:drawing>
          </mc:Choice>
          <mc:Fallback>
            <w:pict>
              <v:shape style="width:413.15pt;height:51.15pt;mso-position-horizontal-relative:char;mso-position-vertical-relative:line" type="#_x0000_t202" id="docshape8" filled="true" fillcolor="#f7f7ff" stroked="true" strokeweight=".75pt" strokecolor="#9f9f9f">
                <w10:anchorlock/>
                <v:textbox inset="0,0,0,0">
                  <w:txbxContent>
                    <w:p>
                      <w:pPr>
                        <w:spacing w:line="254" w:lineRule="auto" w:before="184"/>
                        <w:ind w:left="269" w:right="268" w:firstLine="340"/>
                        <w:jc w:val="both"/>
                        <w:rPr>
                          <w:color w:val="000000"/>
                          <w:sz w:val="18"/>
                        </w:rPr>
                      </w:pPr>
                      <w:r>
                        <w:rPr>
                          <w:color w:val="000000"/>
                          <w:sz w:val="18"/>
                        </w:rPr>
                        <w:t>Téngase en cuenta que se declara que el inciso destacado del apartado 1 es conforme a la Constitución siempre que se interprete tal y como se indica en el fundamento jurídico 6, por Sentencia del TC 86/2019, de 20 de junio. </w:t>
                      </w:r>
                      <w:hyperlink r:id="rId9">
                        <w:r>
                          <w:rPr>
                            <w:color w:val="0000FF"/>
                            <w:sz w:val="18"/>
                            <w:u w:val="single" w:color="0000FF"/>
                          </w:rPr>
                          <w:t>Ref. BOE-A-2019-10914</w:t>
                        </w:r>
                      </w:hyperlink>
                    </w:p>
                  </w:txbxContent>
                </v:textbox>
                <v:fill type="solid"/>
                <v:stroke dashstyle="solid"/>
              </v:shape>
            </w:pict>
          </mc:Fallback>
        </mc:AlternateContent>
      </w:r>
      <w:r>
        <w:rPr>
          <w:rFonts w:ascii="Arial"/>
        </w:rPr>
      </w:r>
    </w:p>
    <w:p>
      <w:pPr>
        <w:pStyle w:val="BodyText"/>
        <w:spacing w:before="103"/>
        <w:ind w:left="0" w:firstLine="0"/>
        <w:jc w:val="left"/>
        <w:rPr>
          <w:rFonts w:ascii="Arial"/>
          <w:b/>
        </w:rPr>
      </w:pPr>
    </w:p>
    <w:p>
      <w:pPr>
        <w:pStyle w:val="ListParagraph"/>
        <w:numPr>
          <w:ilvl w:val="0"/>
          <w:numId w:val="53"/>
        </w:numPr>
        <w:tabs>
          <w:tab w:pos="871" w:val="left" w:leader="none"/>
        </w:tabs>
        <w:spacing w:line="254" w:lineRule="auto" w:before="0" w:after="0"/>
        <w:ind w:left="255" w:right="1103" w:firstLine="340"/>
        <w:jc w:val="both"/>
        <w:rPr>
          <w:sz w:val="20"/>
        </w:rPr>
      </w:pPr>
      <w:r>
        <w:rPr>
          <w:sz w:val="20"/>
        </w:rPr>
        <w:t>Mediante reglamento, el Gobierno podrá fijar las condiciones urbanísticas de los diferentes usos y actividades en suelo rústico, así como de sus construcciones e instalaciones, y se definirán los requisitos sustantivos y documentales que deberán cumplir, en cada caso, los proyectos técnicos y los estudios que sean exigibles para su viabilidad.</w:t>
      </w:r>
    </w:p>
    <w:p>
      <w:pPr>
        <w:pStyle w:val="BodyText"/>
        <w:spacing w:before="114"/>
        <w:ind w:left="0" w:firstLine="0"/>
        <w:jc w:val="left"/>
      </w:pPr>
    </w:p>
    <w:p>
      <w:pPr>
        <w:pStyle w:val="BodyText"/>
        <w:ind w:left="1798" w:right="2647" w:firstLine="0"/>
        <w:jc w:val="center"/>
      </w:pPr>
      <w:bookmarkStart w:name="CAPÍTULO II. Régimen de usos por categor" w:id="115"/>
      <w:bookmarkEnd w:id="115"/>
      <w:r>
        <w:rPr/>
      </w:r>
      <w:bookmarkStart w:name="_bookmark25" w:id="116"/>
      <w:bookmarkEnd w:id="116"/>
      <w:r>
        <w:rPr/>
      </w:r>
      <w:r>
        <w:rPr/>
        <w:t>CAPÍTULO</w:t>
      </w:r>
      <w:r>
        <w:rPr>
          <w:spacing w:val="2"/>
        </w:rPr>
        <w:t> </w:t>
      </w:r>
      <w:r>
        <w:rPr>
          <w:spacing w:val="-5"/>
        </w:rPr>
        <w:t>II</w:t>
      </w:r>
    </w:p>
    <w:p>
      <w:pPr>
        <w:pStyle w:val="Heading1"/>
        <w:ind w:right="2648"/>
      </w:pPr>
      <w:r>
        <w:rPr/>
        <w:t>Régimen</w:t>
      </w:r>
      <w:r>
        <w:rPr>
          <w:spacing w:val="-2"/>
        </w:rPr>
        <w:t> </w:t>
      </w:r>
      <w:r>
        <w:rPr/>
        <w:t>de</w:t>
      </w:r>
      <w:r>
        <w:rPr>
          <w:spacing w:val="-1"/>
        </w:rPr>
        <w:t> </w:t>
      </w:r>
      <w:r>
        <w:rPr/>
        <w:t>usos</w:t>
      </w:r>
      <w:r>
        <w:rPr>
          <w:spacing w:val="-2"/>
        </w:rPr>
        <w:t> </w:t>
      </w:r>
      <w:r>
        <w:rPr/>
        <w:t>por</w:t>
      </w:r>
      <w:r>
        <w:rPr>
          <w:spacing w:val="-1"/>
        </w:rPr>
        <w:t> </w:t>
      </w:r>
      <w:r>
        <w:rPr>
          <w:spacing w:val="-2"/>
        </w:rPr>
        <w:t>categorías</w:t>
      </w:r>
    </w:p>
    <w:p>
      <w:pPr>
        <w:pStyle w:val="BodyText"/>
        <w:spacing w:before="7"/>
        <w:ind w:left="0" w:firstLine="0"/>
        <w:jc w:val="left"/>
        <w:rPr>
          <w:rFonts w:ascii="Arial"/>
          <w:b/>
        </w:rPr>
      </w:pPr>
    </w:p>
    <w:p>
      <w:pPr>
        <w:pStyle w:val="Heading2"/>
        <w:ind w:left="1800" w:right="2647"/>
        <w:jc w:val="center"/>
      </w:pPr>
      <w:bookmarkStart w:name="Sección 1.ª Suelo rústico de protección " w:id="117"/>
      <w:bookmarkEnd w:id="117"/>
      <w:r>
        <w:rPr>
          <w:b w:val="0"/>
          <w:i w:val="0"/>
        </w:rPr>
      </w:r>
      <w:bookmarkStart w:name="_bookmark26" w:id="118"/>
      <w:bookmarkEnd w:id="118"/>
      <w:r>
        <w:rPr>
          <w:b w:val="0"/>
          <w:i w:val="0"/>
        </w:rPr>
      </w:r>
      <w:r>
        <w:rPr/>
        <w:t>Sección</w:t>
      </w:r>
      <w:r>
        <w:rPr>
          <w:spacing w:val="-1"/>
        </w:rPr>
        <w:t> </w:t>
      </w:r>
      <w:r>
        <w:rPr/>
        <w:t>1.ª Suelo</w:t>
      </w:r>
      <w:r>
        <w:rPr>
          <w:spacing w:val="-1"/>
        </w:rPr>
        <w:t> </w:t>
      </w:r>
      <w:r>
        <w:rPr/>
        <w:t>rústico de</w:t>
      </w:r>
      <w:r>
        <w:rPr>
          <w:spacing w:val="-1"/>
        </w:rPr>
        <w:t> </w:t>
      </w:r>
      <w:r>
        <w:rPr/>
        <w:t>protección </w:t>
      </w:r>
      <w:r>
        <w:rPr>
          <w:spacing w:val="-2"/>
        </w:rPr>
        <w:t>ambiental</w:t>
      </w:r>
    </w:p>
    <w:p>
      <w:pPr>
        <w:pStyle w:val="BodyText"/>
        <w:spacing w:before="6"/>
        <w:ind w:left="0" w:firstLine="0"/>
        <w:jc w:val="left"/>
        <w:rPr>
          <w:rFonts w:ascii="Arial"/>
          <w:b/>
          <w:i/>
        </w:rPr>
      </w:pPr>
    </w:p>
    <w:p>
      <w:pPr>
        <w:spacing w:before="1"/>
        <w:ind w:left="255" w:right="0" w:firstLine="0"/>
        <w:jc w:val="left"/>
        <w:rPr>
          <w:rFonts w:ascii="Arial" w:hAnsi="Arial"/>
          <w:i/>
          <w:sz w:val="20"/>
        </w:rPr>
      </w:pPr>
      <w:bookmarkStart w:name="Artículo 64. Suelo rústico de protección" w:id="119"/>
      <w:bookmarkEnd w:id="119"/>
      <w:r>
        <w:rPr/>
      </w:r>
      <w:r>
        <w:rPr>
          <w:rFonts w:ascii="Arial" w:hAnsi="Arial"/>
          <w:b/>
          <w:sz w:val="20"/>
        </w:rPr>
        <w:t>Artículo</w:t>
      </w:r>
      <w:r>
        <w:rPr>
          <w:rFonts w:ascii="Arial" w:hAnsi="Arial"/>
          <w:b/>
          <w:spacing w:val="-3"/>
          <w:sz w:val="20"/>
        </w:rPr>
        <w:t> </w:t>
      </w:r>
      <w:r>
        <w:rPr>
          <w:rFonts w:ascii="Arial" w:hAnsi="Arial"/>
          <w:b/>
          <w:sz w:val="20"/>
        </w:rPr>
        <w:t>64.</w:t>
      </w:r>
      <w:r>
        <w:rPr>
          <w:rFonts w:ascii="Arial" w:hAnsi="Arial"/>
          <w:b/>
          <w:spacing w:val="48"/>
          <w:sz w:val="20"/>
        </w:rPr>
        <w:t> </w:t>
      </w:r>
      <w:r>
        <w:rPr>
          <w:rFonts w:ascii="Arial" w:hAnsi="Arial"/>
          <w:i/>
          <w:sz w:val="20"/>
        </w:rPr>
        <w:t>Suelo</w:t>
      </w:r>
      <w:r>
        <w:rPr>
          <w:rFonts w:ascii="Arial" w:hAnsi="Arial"/>
          <w:i/>
          <w:spacing w:val="-3"/>
          <w:sz w:val="20"/>
        </w:rPr>
        <w:t> </w:t>
      </w:r>
      <w:r>
        <w:rPr>
          <w:rFonts w:ascii="Arial" w:hAnsi="Arial"/>
          <w:i/>
          <w:sz w:val="20"/>
        </w:rPr>
        <w:t>rústico</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protección</w:t>
      </w:r>
      <w:r>
        <w:rPr>
          <w:rFonts w:ascii="Arial" w:hAnsi="Arial"/>
          <w:i/>
          <w:spacing w:val="-2"/>
          <w:sz w:val="20"/>
        </w:rPr>
        <w:t> ambiental.</w:t>
      </w:r>
    </w:p>
    <w:p>
      <w:pPr>
        <w:pStyle w:val="ListParagraph"/>
        <w:numPr>
          <w:ilvl w:val="0"/>
          <w:numId w:val="54"/>
        </w:numPr>
        <w:tabs>
          <w:tab w:pos="867" w:val="left" w:leader="none"/>
        </w:tabs>
        <w:spacing w:line="254" w:lineRule="auto" w:before="126" w:after="0"/>
        <w:ind w:left="255" w:right="1104" w:firstLine="340"/>
        <w:jc w:val="both"/>
        <w:rPr>
          <w:sz w:val="20"/>
        </w:rPr>
      </w:pPr>
      <w:r>
        <w:rPr>
          <w:sz w:val="20"/>
        </w:rPr>
        <w:t>En el suelo rústico de protección ambiental serán posibles los usos, actividades, construcciones e instalaciones que no estuvieran expresamente prohibidos por el plan insular, los planes y normas de espacios naturales protegidos o el plan general municipal y sean compatibles con el régimen de protección al que dicho suelo está sometido, siendo preceptivo, cuando se trate de espacio natural protegido, informe previo del órgano al que corresponda la gestión.</w:t>
      </w:r>
    </w:p>
    <w:p>
      <w:pPr>
        <w:pStyle w:val="ListParagraph"/>
        <w:numPr>
          <w:ilvl w:val="0"/>
          <w:numId w:val="54"/>
        </w:numPr>
        <w:tabs>
          <w:tab w:pos="836" w:val="left" w:leader="none"/>
        </w:tabs>
        <w:spacing w:line="254" w:lineRule="auto" w:before="1" w:after="0"/>
        <w:ind w:left="255" w:right="1103" w:firstLine="340"/>
        <w:jc w:val="both"/>
        <w:rPr>
          <w:sz w:val="20"/>
        </w:rPr>
      </w:pPr>
      <w:r>
        <w:rPr>
          <w:sz w:val="20"/>
        </w:rPr>
        <w:t>En particular, en el suelo rústico de protección natural, paisajística y cultural incluido</w:t>
      </w:r>
      <w:r>
        <w:rPr>
          <w:spacing w:val="40"/>
          <w:sz w:val="20"/>
        </w:rPr>
        <w:t> </w:t>
      </w:r>
      <w:r>
        <w:rPr>
          <w:sz w:val="20"/>
        </w:rPr>
        <w:t>en espacios naturales protegidos, solo serán posibles los usos y las actividades que estén expresamente previstos en los correspondientes planes y normas de dichos espacios o, en</w:t>
      </w:r>
      <w:r>
        <w:rPr>
          <w:spacing w:val="40"/>
          <w:sz w:val="20"/>
        </w:rPr>
        <w:t> </w:t>
      </w:r>
      <w:r>
        <w:rPr>
          <w:sz w:val="20"/>
        </w:rPr>
        <w:t>su defecto, en el respectivo plan insular de ordenación, salvo los usos provisionales que podrán autorizarse, aunque no estuvieran expresamente previstos y siempre que no estén expresamente prohibidos, de acuerdo con lo establecido en el artículo 32 de la presente ley.</w:t>
      </w:r>
    </w:p>
    <w:p>
      <w:pPr>
        <w:pStyle w:val="BodyText"/>
        <w:spacing w:line="254" w:lineRule="auto"/>
        <w:ind w:right="1103"/>
      </w:pPr>
      <w:r>
        <w:rPr/>
        <w:t>En el suelo rústico de protección natural, paisajística y cultural no incluido en espacios naturales protegidos, solo serán posibles los usos y las actividades que estén expresamente previstos en los planes de protección y gestión de lugares de la Red Natura 2000, en su defecto el correspondiente plan insular de ordenación y, en defecto de este último, el respectivo plan general municipal, o, en ausencia de ordenación, los que sean compatibles con la finalidad de protección o necesarios para la conservación y, en su caso, el disfrute público de sus valores, salvo los usos provisionales que podrán autorizarse, aunque no estuviesen previstos y siempre que no estén expresamente prohibidos, de acuerdo con lo establecido en el artículo 32 de la presente ley.</w:t>
      </w:r>
    </w:p>
    <w:p>
      <w:pPr>
        <w:pStyle w:val="BodyText"/>
        <w:spacing w:line="254" w:lineRule="auto"/>
        <w:ind w:right="1103"/>
      </w:pPr>
      <w:r>
        <w:rPr/>
        <w:t>No obstante, en los suelos rústicos de protección paisajística, en los que existan usos agrícolas y/o ganaderos, serán autorizables los actos de ejecución asociados a los mismos, incluyendo su ampliación, justificándose su necesidad, proporcionalidad y vinculación a la actividad agraria y, en todo caso, la compatibilidad con los valores paisajísticos que</w:t>
      </w:r>
      <w:r>
        <w:rPr>
          <w:spacing w:val="40"/>
        </w:rPr>
        <w:t> </w:t>
      </w:r>
      <w:r>
        <w:rPr/>
        <w:t>motivaron su protección.</w:t>
      </w:r>
    </w:p>
    <w:p>
      <w:pPr>
        <w:pStyle w:val="ListParagraph"/>
        <w:numPr>
          <w:ilvl w:val="0"/>
          <w:numId w:val="54"/>
        </w:numPr>
        <w:tabs>
          <w:tab w:pos="851" w:val="left" w:leader="none"/>
        </w:tabs>
        <w:spacing w:line="254" w:lineRule="auto" w:before="1" w:after="0"/>
        <w:ind w:left="255" w:right="1102" w:firstLine="340"/>
        <w:jc w:val="both"/>
        <w:rPr>
          <w:sz w:val="20"/>
        </w:rPr>
      </w:pPr>
      <w:r>
        <w:rPr>
          <w:sz w:val="20"/>
        </w:rPr>
        <w:t>En el suelo rústico de protección del entorno de espacios naturales protegidos, de itinerarios o de núcleos de población, solo serán posibles los usos, las construcciones y las actividades, de carácter provisional, de acuerdo con lo establecido por el artículo 32 de la presente ley, sin perjuicio de su compatibilidad con cualquier otra categoría.</w:t>
      </w:r>
    </w:p>
    <w:p>
      <w:pPr>
        <w:pStyle w:val="Heading2"/>
        <w:spacing w:before="223"/>
        <w:ind w:left="1799" w:right="2647"/>
        <w:jc w:val="center"/>
      </w:pPr>
      <w:bookmarkStart w:name="Sección 2.ª Suelo rústico de protección " w:id="120"/>
      <w:bookmarkEnd w:id="120"/>
      <w:r>
        <w:rPr>
          <w:b w:val="0"/>
          <w:i w:val="0"/>
        </w:rPr>
      </w:r>
      <w:bookmarkStart w:name="_bookmark27" w:id="121"/>
      <w:bookmarkEnd w:id="121"/>
      <w:r>
        <w:rPr>
          <w:b w:val="0"/>
          <w:i w:val="0"/>
        </w:rPr>
      </w:r>
      <w:r>
        <w:rPr/>
        <w:t>Sección</w:t>
      </w:r>
      <w:r>
        <w:rPr>
          <w:spacing w:val="-1"/>
        </w:rPr>
        <w:t> </w:t>
      </w:r>
      <w:r>
        <w:rPr/>
        <w:t>2.ª Suelo</w:t>
      </w:r>
      <w:r>
        <w:rPr>
          <w:spacing w:val="-1"/>
        </w:rPr>
        <w:t> </w:t>
      </w:r>
      <w:r>
        <w:rPr/>
        <w:t>rústico de</w:t>
      </w:r>
      <w:r>
        <w:rPr>
          <w:spacing w:val="-1"/>
        </w:rPr>
        <w:t> </w:t>
      </w:r>
      <w:r>
        <w:rPr/>
        <w:t>protección </w:t>
      </w:r>
      <w:r>
        <w:rPr>
          <w:spacing w:val="-2"/>
        </w:rPr>
        <w:t>económica</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65. Usos admisibles." w:id="122"/>
      <w:bookmarkEnd w:id="122"/>
      <w:r>
        <w:rPr/>
      </w:r>
      <w:r>
        <w:rPr>
          <w:rFonts w:ascii="Arial" w:hAnsi="Arial"/>
          <w:b/>
          <w:sz w:val="20"/>
        </w:rPr>
        <w:t>Artículo</w:t>
      </w:r>
      <w:r>
        <w:rPr>
          <w:rFonts w:ascii="Arial" w:hAnsi="Arial"/>
          <w:b/>
          <w:spacing w:val="-2"/>
          <w:sz w:val="20"/>
        </w:rPr>
        <w:t> </w:t>
      </w:r>
      <w:r>
        <w:rPr>
          <w:rFonts w:ascii="Arial" w:hAnsi="Arial"/>
          <w:b/>
          <w:sz w:val="20"/>
        </w:rPr>
        <w:t>65.</w:t>
      </w:r>
      <w:r>
        <w:rPr>
          <w:rFonts w:ascii="Arial" w:hAnsi="Arial"/>
          <w:b/>
          <w:spacing w:val="54"/>
          <w:sz w:val="20"/>
        </w:rPr>
        <w:t> </w:t>
      </w:r>
      <w:r>
        <w:rPr>
          <w:rFonts w:ascii="Arial" w:hAnsi="Arial"/>
          <w:i/>
          <w:sz w:val="20"/>
        </w:rPr>
        <w:t>Usos </w:t>
      </w:r>
      <w:r>
        <w:rPr>
          <w:rFonts w:ascii="Arial" w:hAnsi="Arial"/>
          <w:i/>
          <w:spacing w:val="-2"/>
          <w:sz w:val="20"/>
        </w:rPr>
        <w:t>admisibles.</w:t>
      </w:r>
    </w:p>
    <w:p>
      <w:pPr>
        <w:pStyle w:val="ListParagraph"/>
        <w:numPr>
          <w:ilvl w:val="0"/>
          <w:numId w:val="55"/>
        </w:numPr>
        <w:tabs>
          <w:tab w:pos="835" w:val="left" w:leader="none"/>
        </w:tabs>
        <w:spacing w:line="254" w:lineRule="auto" w:before="127" w:after="0"/>
        <w:ind w:left="255" w:right="1103" w:firstLine="340"/>
        <w:jc w:val="both"/>
        <w:rPr>
          <w:sz w:val="20"/>
        </w:rPr>
      </w:pPr>
      <w:r>
        <w:rPr>
          <w:sz w:val="20"/>
        </w:rPr>
        <w:t>En los suelos rústicos de protección económica son autorizables las actividades que correspondan a la naturaleza de las fincas y las construcciones e instalaciones que fueran precisas para el ejercicio de ese derecho, en los términos señalados en los artículos 36 y 59 de esta ley.</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55"/>
        </w:numPr>
        <w:tabs>
          <w:tab w:pos="842" w:val="left" w:leader="none"/>
        </w:tabs>
        <w:spacing w:line="254" w:lineRule="auto" w:before="0" w:after="0"/>
        <w:ind w:left="255" w:right="1103" w:firstLine="340"/>
        <w:jc w:val="both"/>
        <w:rPr>
          <w:sz w:val="20"/>
        </w:rPr>
      </w:pPr>
      <w:r>
        <w:rPr>
          <w:sz w:val="20"/>
        </w:rPr>
        <w:t>En las diferentes subcategorías de suelo rústico protegido por razón de sus valores económicos se podrá autorizar la ejecución de sistemas generales y de los proyectos de obras o servicios públicos a que se refiere el artículo 19 de esta ley, sin que les sea aplicable lo establecido sobre actuaciones de interés público o social en suelos rústicos.</w:t>
      </w:r>
    </w:p>
    <w:p>
      <w:pPr>
        <w:spacing w:before="224"/>
        <w:ind w:left="255" w:right="0" w:firstLine="0"/>
        <w:jc w:val="left"/>
        <w:rPr>
          <w:rFonts w:ascii="Arial" w:hAnsi="Arial"/>
          <w:i/>
          <w:sz w:val="20"/>
        </w:rPr>
      </w:pPr>
      <w:bookmarkStart w:name="Artículo 66. Protección agraria." w:id="123"/>
      <w:bookmarkEnd w:id="123"/>
      <w:r>
        <w:rPr/>
      </w:r>
      <w:r>
        <w:rPr>
          <w:rFonts w:ascii="Arial" w:hAnsi="Arial"/>
          <w:b/>
          <w:sz w:val="20"/>
        </w:rPr>
        <w:t>Artículo</w:t>
      </w:r>
      <w:r>
        <w:rPr>
          <w:rFonts w:ascii="Arial" w:hAnsi="Arial"/>
          <w:b/>
          <w:spacing w:val="-3"/>
          <w:sz w:val="20"/>
        </w:rPr>
        <w:t> </w:t>
      </w:r>
      <w:r>
        <w:rPr>
          <w:rFonts w:ascii="Arial" w:hAnsi="Arial"/>
          <w:b/>
          <w:sz w:val="20"/>
        </w:rPr>
        <w:t>66.</w:t>
      </w:r>
      <w:r>
        <w:rPr>
          <w:rFonts w:ascii="Arial" w:hAnsi="Arial"/>
          <w:b/>
          <w:spacing w:val="50"/>
          <w:sz w:val="20"/>
        </w:rPr>
        <w:t> </w:t>
      </w:r>
      <w:r>
        <w:rPr>
          <w:rFonts w:ascii="Arial" w:hAnsi="Arial"/>
          <w:i/>
          <w:sz w:val="20"/>
        </w:rPr>
        <w:t>Protección</w:t>
      </w:r>
      <w:r>
        <w:rPr>
          <w:rFonts w:ascii="Arial" w:hAnsi="Arial"/>
          <w:i/>
          <w:spacing w:val="-2"/>
          <w:sz w:val="20"/>
        </w:rPr>
        <w:t> agraria.</w:t>
      </w:r>
    </w:p>
    <w:p>
      <w:pPr>
        <w:pStyle w:val="ListParagraph"/>
        <w:numPr>
          <w:ilvl w:val="0"/>
          <w:numId w:val="56"/>
        </w:numPr>
        <w:tabs>
          <w:tab w:pos="831" w:val="left" w:leader="none"/>
        </w:tabs>
        <w:spacing w:line="254" w:lineRule="auto" w:before="126" w:after="0"/>
        <w:ind w:left="255" w:right="1103" w:firstLine="340"/>
        <w:jc w:val="both"/>
        <w:rPr>
          <w:sz w:val="20"/>
        </w:rPr>
      </w:pPr>
      <w:r>
        <w:rPr>
          <w:sz w:val="20"/>
        </w:rPr>
        <w:t>En los suelos rústicos de protección agraria, en particular, podrán realizarse los usos ordinarios, incluyendo los complementarios, a que se refiere el apartado 2 del artículo 59 de esta ley, con el alcance que, en su caso, pueda precisar el planeamiento aplicable.</w:t>
      </w:r>
    </w:p>
    <w:p>
      <w:pPr>
        <w:pStyle w:val="ListParagraph"/>
        <w:numPr>
          <w:ilvl w:val="0"/>
          <w:numId w:val="56"/>
        </w:numPr>
        <w:tabs>
          <w:tab w:pos="836" w:val="left" w:leader="none"/>
        </w:tabs>
        <w:spacing w:line="254" w:lineRule="auto" w:before="1" w:after="0"/>
        <w:ind w:left="255" w:right="1103" w:firstLine="340"/>
        <w:jc w:val="both"/>
        <w:rPr>
          <w:sz w:val="20"/>
        </w:rPr>
      </w:pPr>
      <w:r>
        <w:rPr>
          <w:sz w:val="20"/>
        </w:rPr>
        <w:t>En el suelo rústico de protección agraria incluido en espacios naturales protegidos o</w:t>
      </w:r>
      <w:r>
        <w:rPr>
          <w:spacing w:val="40"/>
          <w:sz w:val="20"/>
        </w:rPr>
        <w:t> </w:t>
      </w:r>
      <w:r>
        <w:rPr>
          <w:sz w:val="20"/>
        </w:rPr>
        <w:t>en sus zonas periféricas de protección, el régimen de usos tolerados o permitidos será el correspondiente a esa subcategoría de protección agraria, salvo que se encuentren expresamente prohibidos por el plan insular de ordenación o por el plan del espacio, o bien resulten manifiestamente incompatibles con los valores protegidos de acuerdo con el instrumento de ordenación del espacio. En todo caso, en estos suelos se permite la utilización de mecanización agraria básica. Asimismo, en estos suelos el otorgamiento de cualquier título habilitante requiere de un informe previo sobre compatibilidad con la ordenación del espacio natural protegido y, en su defecto, con los valores determinantes de su clasificación, emitido por el órgano al que corresponda su gestión.</w:t>
      </w:r>
    </w:p>
    <w:p>
      <w:pPr>
        <w:pStyle w:val="ListParagraph"/>
        <w:numPr>
          <w:ilvl w:val="0"/>
          <w:numId w:val="56"/>
        </w:numPr>
        <w:tabs>
          <w:tab w:pos="839" w:val="left" w:leader="none"/>
        </w:tabs>
        <w:spacing w:line="254" w:lineRule="auto" w:before="0" w:after="0"/>
        <w:ind w:left="255" w:right="1105" w:firstLine="340"/>
        <w:jc w:val="both"/>
        <w:rPr>
          <w:sz w:val="20"/>
        </w:rPr>
      </w:pPr>
      <w:r>
        <w:rPr>
          <w:sz w:val="20"/>
        </w:rPr>
        <w:t>Quedan prohibidas nuevas construcciones destinadas a vivienda o habitación o a la implantación del uso residencial, salvo la excepción prevista en el artículo 61.4 de la</w:t>
      </w:r>
      <w:r>
        <w:rPr>
          <w:spacing w:val="80"/>
          <w:sz w:val="20"/>
        </w:rPr>
        <w:t> </w:t>
      </w:r>
      <w:r>
        <w:rPr>
          <w:sz w:val="20"/>
        </w:rPr>
        <w:t>presente ley.</w:t>
      </w:r>
    </w:p>
    <w:p>
      <w:pPr>
        <w:spacing w:before="224"/>
        <w:ind w:left="255" w:right="0" w:firstLine="0"/>
        <w:jc w:val="left"/>
        <w:rPr>
          <w:rFonts w:ascii="Arial" w:hAnsi="Arial"/>
          <w:i/>
          <w:sz w:val="20"/>
        </w:rPr>
      </w:pPr>
      <w:bookmarkStart w:name="Artículo 67. Protección minera." w:id="124"/>
      <w:bookmarkEnd w:id="124"/>
      <w:r>
        <w:rPr/>
      </w:r>
      <w:r>
        <w:rPr>
          <w:rFonts w:ascii="Arial" w:hAnsi="Arial"/>
          <w:b/>
          <w:sz w:val="20"/>
        </w:rPr>
        <w:t>Artículo</w:t>
      </w:r>
      <w:r>
        <w:rPr>
          <w:rFonts w:ascii="Arial" w:hAnsi="Arial"/>
          <w:b/>
          <w:spacing w:val="-3"/>
          <w:sz w:val="20"/>
        </w:rPr>
        <w:t> </w:t>
      </w:r>
      <w:r>
        <w:rPr>
          <w:rFonts w:ascii="Arial" w:hAnsi="Arial"/>
          <w:b/>
          <w:sz w:val="20"/>
        </w:rPr>
        <w:t>67.</w:t>
      </w:r>
      <w:r>
        <w:rPr>
          <w:rFonts w:ascii="Arial" w:hAnsi="Arial"/>
          <w:b/>
          <w:spacing w:val="50"/>
          <w:sz w:val="20"/>
        </w:rPr>
        <w:t> </w:t>
      </w:r>
      <w:r>
        <w:rPr>
          <w:rFonts w:ascii="Arial" w:hAnsi="Arial"/>
          <w:i/>
          <w:sz w:val="20"/>
        </w:rPr>
        <w:t>Protección</w:t>
      </w:r>
      <w:r>
        <w:rPr>
          <w:rFonts w:ascii="Arial" w:hAnsi="Arial"/>
          <w:i/>
          <w:spacing w:val="-2"/>
          <w:sz w:val="20"/>
        </w:rPr>
        <w:t> minera.</w:t>
      </w:r>
    </w:p>
    <w:p>
      <w:pPr>
        <w:pStyle w:val="ListParagraph"/>
        <w:numPr>
          <w:ilvl w:val="0"/>
          <w:numId w:val="57"/>
        </w:numPr>
        <w:tabs>
          <w:tab w:pos="860" w:val="left" w:leader="none"/>
        </w:tabs>
        <w:spacing w:line="254" w:lineRule="auto" w:before="126" w:after="0"/>
        <w:ind w:left="255" w:right="1103" w:firstLine="340"/>
        <w:jc w:val="both"/>
        <w:rPr>
          <w:sz w:val="20"/>
        </w:rPr>
      </w:pPr>
      <w:r>
        <w:rPr>
          <w:sz w:val="20"/>
        </w:rPr>
        <w:t>En el suelo rústico de protección minera, además de las actividades propiamente extractivas, se podrán implantar las construcciones e instalaciones directamente vinculadas</w:t>
      </w:r>
      <w:r>
        <w:rPr>
          <w:spacing w:val="80"/>
          <w:sz w:val="20"/>
        </w:rPr>
        <w:t> </w:t>
      </w:r>
      <w:r>
        <w:rPr>
          <w:sz w:val="20"/>
        </w:rPr>
        <w:t>a las mismas.</w:t>
      </w:r>
    </w:p>
    <w:p>
      <w:pPr>
        <w:pStyle w:val="ListParagraph"/>
        <w:numPr>
          <w:ilvl w:val="0"/>
          <w:numId w:val="57"/>
        </w:numPr>
        <w:tabs>
          <w:tab w:pos="928" w:val="left" w:leader="none"/>
        </w:tabs>
        <w:spacing w:line="254" w:lineRule="auto" w:before="1" w:after="0"/>
        <w:ind w:left="255" w:right="1103" w:firstLine="340"/>
        <w:jc w:val="both"/>
        <w:rPr>
          <w:sz w:val="20"/>
        </w:rPr>
      </w:pPr>
      <w:r>
        <w:rPr>
          <w:sz w:val="20"/>
        </w:rPr>
        <w:t>Siempre que no exista prohibición expresa del planeamiento insular o del planeamiento general, se permiten los siguientes usos, actividades y construcciones de interés público y social:</w:t>
      </w:r>
    </w:p>
    <w:p>
      <w:pPr>
        <w:pStyle w:val="ListParagraph"/>
        <w:numPr>
          <w:ilvl w:val="1"/>
          <w:numId w:val="57"/>
        </w:numPr>
        <w:tabs>
          <w:tab w:pos="827" w:val="left" w:leader="none"/>
        </w:tabs>
        <w:spacing w:line="240" w:lineRule="auto" w:before="120" w:after="0"/>
        <w:ind w:left="827" w:right="0" w:hanging="232"/>
        <w:jc w:val="left"/>
        <w:rPr>
          <w:sz w:val="20"/>
        </w:rPr>
      </w:pPr>
      <w:r>
        <w:rPr>
          <w:sz w:val="20"/>
        </w:rPr>
        <w:t>Infraestructuras</w:t>
      </w:r>
      <w:r>
        <w:rPr>
          <w:spacing w:val="-4"/>
          <w:sz w:val="20"/>
        </w:rPr>
        <w:t> </w:t>
      </w:r>
      <w:r>
        <w:rPr>
          <w:sz w:val="20"/>
        </w:rPr>
        <w:t>de</w:t>
      </w:r>
      <w:r>
        <w:rPr>
          <w:spacing w:val="-3"/>
          <w:sz w:val="20"/>
        </w:rPr>
        <w:t> </w:t>
      </w:r>
      <w:r>
        <w:rPr>
          <w:sz w:val="20"/>
        </w:rPr>
        <w:t>tratamiento</w:t>
      </w:r>
      <w:r>
        <w:rPr>
          <w:spacing w:val="-4"/>
          <w:sz w:val="20"/>
        </w:rPr>
        <w:t> </w:t>
      </w:r>
      <w:r>
        <w:rPr>
          <w:sz w:val="20"/>
        </w:rPr>
        <w:t>de</w:t>
      </w:r>
      <w:r>
        <w:rPr>
          <w:spacing w:val="-4"/>
          <w:sz w:val="20"/>
        </w:rPr>
        <w:t> </w:t>
      </w:r>
      <w:r>
        <w:rPr>
          <w:spacing w:val="-2"/>
          <w:sz w:val="20"/>
        </w:rPr>
        <w:t>residuos.</w:t>
      </w:r>
    </w:p>
    <w:p>
      <w:pPr>
        <w:pStyle w:val="ListParagraph"/>
        <w:numPr>
          <w:ilvl w:val="1"/>
          <w:numId w:val="57"/>
        </w:numPr>
        <w:tabs>
          <w:tab w:pos="827" w:val="left" w:leader="none"/>
        </w:tabs>
        <w:spacing w:line="240" w:lineRule="auto" w:before="13" w:after="0"/>
        <w:ind w:left="827" w:right="0" w:hanging="232"/>
        <w:jc w:val="left"/>
        <w:rPr>
          <w:sz w:val="20"/>
        </w:rPr>
      </w:pPr>
      <w:r>
        <w:rPr>
          <w:sz w:val="20"/>
        </w:rPr>
        <w:t>Industrias</w:t>
      </w:r>
      <w:r>
        <w:rPr>
          <w:spacing w:val="-6"/>
          <w:sz w:val="20"/>
        </w:rPr>
        <w:t> </w:t>
      </w:r>
      <w:r>
        <w:rPr>
          <w:sz w:val="20"/>
        </w:rPr>
        <w:t>vinculadas</w:t>
      </w:r>
      <w:r>
        <w:rPr>
          <w:spacing w:val="-5"/>
          <w:sz w:val="20"/>
        </w:rPr>
        <w:t> </w:t>
      </w:r>
      <w:r>
        <w:rPr>
          <w:sz w:val="20"/>
        </w:rPr>
        <w:t>a</w:t>
      </w:r>
      <w:r>
        <w:rPr>
          <w:spacing w:val="-5"/>
          <w:sz w:val="20"/>
        </w:rPr>
        <w:t> </w:t>
      </w:r>
      <w:r>
        <w:rPr>
          <w:sz w:val="20"/>
        </w:rPr>
        <w:t>la</w:t>
      </w:r>
      <w:r>
        <w:rPr>
          <w:spacing w:val="-6"/>
          <w:sz w:val="20"/>
        </w:rPr>
        <w:t> </w:t>
      </w:r>
      <w:r>
        <w:rPr>
          <w:sz w:val="20"/>
        </w:rPr>
        <w:t>actividad</w:t>
      </w:r>
      <w:r>
        <w:rPr>
          <w:spacing w:val="-5"/>
          <w:sz w:val="20"/>
        </w:rPr>
        <w:t> </w:t>
      </w:r>
      <w:r>
        <w:rPr>
          <w:spacing w:val="-2"/>
          <w:sz w:val="20"/>
        </w:rPr>
        <w:t>extractiva.</w:t>
      </w:r>
    </w:p>
    <w:p>
      <w:pPr>
        <w:pStyle w:val="ListParagraph"/>
        <w:numPr>
          <w:ilvl w:val="1"/>
          <w:numId w:val="57"/>
        </w:numPr>
        <w:tabs>
          <w:tab w:pos="819" w:val="left" w:leader="none"/>
        </w:tabs>
        <w:spacing w:line="254" w:lineRule="auto" w:before="14" w:after="0"/>
        <w:ind w:left="255" w:right="1103" w:firstLine="340"/>
        <w:jc w:val="left"/>
        <w:rPr>
          <w:sz w:val="20"/>
        </w:rPr>
      </w:pPr>
      <w:r>
        <w:rPr>
          <w:sz w:val="20"/>
        </w:rPr>
        <w:t>La instalación de plantas de generación de energía fotovoltaica, eólica o cualquier otra proveniente de fuentes endógenas renovables.</w:t>
      </w:r>
    </w:p>
    <w:p>
      <w:pPr>
        <w:pStyle w:val="Heading2"/>
        <w:spacing w:before="224"/>
        <w:ind w:left="1411"/>
      </w:pPr>
      <w:bookmarkStart w:name="Sección 3.ª Suelo rústico de asentamient" w:id="125"/>
      <w:bookmarkEnd w:id="125"/>
      <w:r>
        <w:rPr>
          <w:b w:val="0"/>
          <w:i w:val="0"/>
        </w:rPr>
      </w:r>
      <w:bookmarkStart w:name="_bookmark28" w:id="126"/>
      <w:bookmarkEnd w:id="126"/>
      <w:r>
        <w:rPr>
          <w:b w:val="0"/>
          <w:i w:val="0"/>
        </w:rPr>
      </w:r>
      <w:r>
        <w:rPr/>
        <w:t>Sección</w:t>
      </w:r>
      <w:r>
        <w:rPr>
          <w:spacing w:val="-3"/>
        </w:rPr>
        <w:t> </w:t>
      </w:r>
      <w:r>
        <w:rPr/>
        <w:t>3.ª</w:t>
      </w:r>
      <w:r>
        <w:rPr>
          <w:spacing w:val="-3"/>
        </w:rPr>
        <w:t> </w:t>
      </w:r>
      <w:r>
        <w:rPr/>
        <w:t>Suelo</w:t>
      </w:r>
      <w:r>
        <w:rPr>
          <w:spacing w:val="-2"/>
        </w:rPr>
        <w:t> </w:t>
      </w:r>
      <w:r>
        <w:rPr/>
        <w:t>rústico</w:t>
      </w:r>
      <w:r>
        <w:rPr>
          <w:spacing w:val="-3"/>
        </w:rPr>
        <w:t> </w:t>
      </w:r>
      <w:r>
        <w:rPr/>
        <w:t>de</w:t>
      </w:r>
      <w:r>
        <w:rPr>
          <w:spacing w:val="-3"/>
        </w:rPr>
        <w:t> </w:t>
      </w:r>
      <w:r>
        <w:rPr/>
        <w:t>asentamientos</w:t>
      </w:r>
      <w:r>
        <w:rPr>
          <w:spacing w:val="-2"/>
        </w:rPr>
        <w:t> </w:t>
      </w:r>
      <w:r>
        <w:rPr/>
        <w:t>rurales</w:t>
      </w:r>
      <w:r>
        <w:rPr>
          <w:spacing w:val="-3"/>
        </w:rPr>
        <w:t> </w:t>
      </w:r>
      <w:r>
        <w:rPr/>
        <w:t>o</w:t>
      </w:r>
      <w:r>
        <w:rPr>
          <w:spacing w:val="-2"/>
        </w:rPr>
        <w:t> agrícolas</w:t>
      </w:r>
    </w:p>
    <w:p>
      <w:pPr>
        <w:pStyle w:val="BodyText"/>
        <w:spacing w:before="6"/>
        <w:ind w:left="0" w:firstLine="0"/>
        <w:jc w:val="left"/>
        <w:rPr>
          <w:rFonts w:ascii="Arial"/>
          <w:b/>
          <w:i/>
        </w:rPr>
      </w:pPr>
    </w:p>
    <w:p>
      <w:pPr>
        <w:spacing w:before="0"/>
        <w:ind w:left="255" w:right="0" w:firstLine="0"/>
        <w:jc w:val="left"/>
        <w:rPr>
          <w:rFonts w:ascii="Arial" w:hAnsi="Arial"/>
          <w:i/>
          <w:sz w:val="20"/>
        </w:rPr>
      </w:pPr>
      <w:bookmarkStart w:name="Artículo 68. Usos generales." w:id="127"/>
      <w:bookmarkEnd w:id="127"/>
      <w:r>
        <w:rPr/>
      </w:r>
      <w:r>
        <w:rPr>
          <w:rFonts w:ascii="Arial" w:hAnsi="Arial"/>
          <w:b/>
          <w:sz w:val="20"/>
        </w:rPr>
        <w:t>Artículo 68.</w:t>
      </w:r>
      <w:r>
        <w:rPr>
          <w:rFonts w:ascii="Arial" w:hAnsi="Arial"/>
          <w:b/>
          <w:spacing w:val="54"/>
          <w:sz w:val="20"/>
        </w:rPr>
        <w:t> </w:t>
      </w:r>
      <w:r>
        <w:rPr>
          <w:rFonts w:ascii="Arial" w:hAnsi="Arial"/>
          <w:i/>
          <w:sz w:val="20"/>
        </w:rPr>
        <w:t>Usos </w:t>
      </w:r>
      <w:r>
        <w:rPr>
          <w:rFonts w:ascii="Arial" w:hAnsi="Arial"/>
          <w:i/>
          <w:spacing w:val="-2"/>
          <w:sz w:val="20"/>
        </w:rPr>
        <w:t>generales.</w:t>
      </w:r>
    </w:p>
    <w:p>
      <w:pPr>
        <w:pStyle w:val="ListParagraph"/>
        <w:numPr>
          <w:ilvl w:val="0"/>
          <w:numId w:val="58"/>
        </w:numPr>
        <w:tabs>
          <w:tab w:pos="873" w:val="left" w:leader="none"/>
        </w:tabs>
        <w:spacing w:line="254" w:lineRule="auto" w:before="127" w:after="0"/>
        <w:ind w:left="255" w:right="1103" w:firstLine="340"/>
        <w:jc w:val="both"/>
        <w:rPr>
          <w:sz w:val="20"/>
        </w:rPr>
      </w:pPr>
      <w:r>
        <w:rPr>
          <w:sz w:val="20"/>
        </w:rPr>
        <w:t>En los asentamientos rurales o agrícolas podrán autorizarse las actividades que correspondan a la naturaleza de las fincas y las construcciones e instalaciones que fueran precisas para el ejercicio de ese derecho, reconocidos en los términos de esta ley y precisados en el planeamiento.</w:t>
      </w:r>
    </w:p>
    <w:p>
      <w:pPr>
        <w:pStyle w:val="ListParagraph"/>
        <w:numPr>
          <w:ilvl w:val="0"/>
          <w:numId w:val="58"/>
        </w:numPr>
        <w:tabs>
          <w:tab w:pos="826" w:val="left" w:leader="none"/>
        </w:tabs>
        <w:spacing w:line="254" w:lineRule="auto" w:before="0" w:after="0"/>
        <w:ind w:left="255" w:right="1104" w:firstLine="340"/>
        <w:jc w:val="both"/>
        <w:rPr>
          <w:sz w:val="20"/>
        </w:rPr>
      </w:pPr>
      <w:r>
        <w:rPr>
          <w:sz w:val="20"/>
        </w:rPr>
        <w:t>En los suelos previstos para los asentamientos rurales o agrícolas, se podrán realizar aquellos usos que expresamente contemple el planeamiento, el cual deberá asimismo definir los criterios dimensionales y, cuando esos asentamientos tengan carácter tradicional, deberá establecer las medidas precisas para mantener sus características singulares.</w:t>
      </w:r>
    </w:p>
    <w:p>
      <w:pPr>
        <w:pStyle w:val="ListParagraph"/>
        <w:numPr>
          <w:ilvl w:val="0"/>
          <w:numId w:val="58"/>
        </w:numPr>
        <w:tabs>
          <w:tab w:pos="830" w:val="left" w:leader="none"/>
        </w:tabs>
        <w:spacing w:line="254" w:lineRule="auto" w:before="1" w:after="0"/>
        <w:ind w:left="255" w:right="1103" w:firstLine="340"/>
        <w:jc w:val="both"/>
        <w:rPr>
          <w:sz w:val="20"/>
        </w:rPr>
      </w:pPr>
      <w:r>
        <w:rPr>
          <w:sz w:val="20"/>
        </w:rPr>
        <w:t>En los suelos previstos para los asentamientos rurales o agrícolas se podrá autorizar</w:t>
      </w:r>
      <w:r>
        <w:rPr>
          <w:spacing w:val="40"/>
          <w:sz w:val="20"/>
        </w:rPr>
        <w:t> </w:t>
      </w:r>
      <w:r>
        <w:rPr>
          <w:sz w:val="20"/>
        </w:rPr>
        <w:t>la ejecución de sistemas generales y de los proyectos de obras o servicios públicos a que se refiere el artículo 19 de esta ley, sin que les sea aplicable lo establecido en esta ley sobre actuaciones de interés público o social.</w:t>
      </w:r>
    </w:p>
    <w:p>
      <w:pPr>
        <w:spacing w:before="223"/>
        <w:ind w:left="255" w:right="0" w:firstLine="0"/>
        <w:jc w:val="left"/>
        <w:rPr>
          <w:rFonts w:ascii="Arial" w:hAnsi="Arial"/>
          <w:i/>
          <w:sz w:val="20"/>
        </w:rPr>
      </w:pPr>
      <w:bookmarkStart w:name="Artículo 69. Usos admisibles en los asen" w:id="128"/>
      <w:bookmarkEnd w:id="128"/>
      <w:r>
        <w:rPr/>
      </w:r>
      <w:r>
        <w:rPr>
          <w:rFonts w:ascii="Arial" w:hAnsi="Arial"/>
          <w:b/>
          <w:sz w:val="20"/>
        </w:rPr>
        <w:t>Artículo</w:t>
      </w:r>
      <w:r>
        <w:rPr>
          <w:rFonts w:ascii="Arial" w:hAnsi="Arial"/>
          <w:b/>
          <w:spacing w:val="-3"/>
          <w:sz w:val="20"/>
        </w:rPr>
        <w:t> </w:t>
      </w:r>
      <w:r>
        <w:rPr>
          <w:rFonts w:ascii="Arial" w:hAnsi="Arial"/>
          <w:b/>
          <w:sz w:val="20"/>
        </w:rPr>
        <w:t>69.</w:t>
      </w:r>
      <w:r>
        <w:rPr>
          <w:rFonts w:ascii="Arial" w:hAnsi="Arial"/>
          <w:b/>
          <w:spacing w:val="54"/>
          <w:sz w:val="20"/>
        </w:rPr>
        <w:t> </w:t>
      </w:r>
      <w:r>
        <w:rPr>
          <w:rFonts w:ascii="Arial" w:hAnsi="Arial"/>
          <w:i/>
          <w:sz w:val="20"/>
        </w:rPr>
        <w:t>Usos admisibles en los </w:t>
      </w:r>
      <w:r>
        <w:rPr>
          <w:rFonts w:ascii="Arial" w:hAnsi="Arial"/>
          <w:i/>
          <w:spacing w:val="-2"/>
          <w:sz w:val="20"/>
        </w:rPr>
        <w:t>asentamientos.</w:t>
      </w:r>
    </w:p>
    <w:p>
      <w:pPr>
        <w:pStyle w:val="ListParagraph"/>
        <w:numPr>
          <w:ilvl w:val="0"/>
          <w:numId w:val="59"/>
        </w:numPr>
        <w:tabs>
          <w:tab w:pos="816" w:val="left" w:leader="none"/>
        </w:tabs>
        <w:spacing w:line="240" w:lineRule="auto" w:before="127" w:after="0"/>
        <w:ind w:left="816" w:right="0" w:hanging="221"/>
        <w:jc w:val="left"/>
        <w:rPr>
          <w:sz w:val="20"/>
        </w:rPr>
      </w:pPr>
      <w:r>
        <w:rPr>
          <w:sz w:val="20"/>
        </w:rPr>
        <w:t>Con</w:t>
      </w:r>
      <w:r>
        <w:rPr>
          <w:spacing w:val="-4"/>
          <w:sz w:val="20"/>
        </w:rPr>
        <w:t> </w:t>
      </w:r>
      <w:r>
        <w:rPr>
          <w:sz w:val="20"/>
        </w:rPr>
        <w:t>carácter</w:t>
      </w:r>
      <w:r>
        <w:rPr>
          <w:spacing w:val="-4"/>
          <w:sz w:val="20"/>
        </w:rPr>
        <w:t> </w:t>
      </w:r>
      <w:r>
        <w:rPr>
          <w:sz w:val="20"/>
        </w:rPr>
        <w:t>general,</w:t>
      </w:r>
      <w:r>
        <w:rPr>
          <w:spacing w:val="-4"/>
          <w:sz w:val="20"/>
        </w:rPr>
        <w:t> </w:t>
      </w:r>
      <w:r>
        <w:rPr>
          <w:sz w:val="20"/>
        </w:rPr>
        <w:t>en</w:t>
      </w:r>
      <w:r>
        <w:rPr>
          <w:spacing w:val="-3"/>
          <w:sz w:val="20"/>
        </w:rPr>
        <w:t> </w:t>
      </w:r>
      <w:r>
        <w:rPr>
          <w:sz w:val="20"/>
        </w:rPr>
        <w:t>los</w:t>
      </w:r>
      <w:r>
        <w:rPr>
          <w:spacing w:val="-4"/>
          <w:sz w:val="20"/>
        </w:rPr>
        <w:t> </w:t>
      </w:r>
      <w:r>
        <w:rPr>
          <w:sz w:val="20"/>
        </w:rPr>
        <w:t>asentamientos</w:t>
      </w:r>
      <w:r>
        <w:rPr>
          <w:spacing w:val="-4"/>
          <w:sz w:val="20"/>
        </w:rPr>
        <w:t> </w:t>
      </w:r>
      <w:r>
        <w:rPr>
          <w:sz w:val="20"/>
        </w:rPr>
        <w:t>rurales</w:t>
      </w:r>
      <w:r>
        <w:rPr>
          <w:spacing w:val="-3"/>
          <w:sz w:val="20"/>
        </w:rPr>
        <w:t> </w:t>
      </w:r>
      <w:r>
        <w:rPr>
          <w:sz w:val="20"/>
        </w:rPr>
        <w:t>se</w:t>
      </w:r>
      <w:r>
        <w:rPr>
          <w:spacing w:val="-4"/>
          <w:sz w:val="20"/>
        </w:rPr>
        <w:t> </w:t>
      </w:r>
      <w:r>
        <w:rPr>
          <w:sz w:val="20"/>
        </w:rPr>
        <w:t>permitirán</w:t>
      </w:r>
      <w:r>
        <w:rPr>
          <w:spacing w:val="-4"/>
          <w:sz w:val="20"/>
        </w:rPr>
        <w:t> </w:t>
      </w:r>
      <w:r>
        <w:rPr>
          <w:sz w:val="20"/>
        </w:rPr>
        <w:t>los</w:t>
      </w:r>
      <w:r>
        <w:rPr>
          <w:spacing w:val="-3"/>
          <w:sz w:val="20"/>
        </w:rPr>
        <w:t> </w:t>
      </w:r>
      <w:r>
        <w:rPr>
          <w:sz w:val="20"/>
        </w:rPr>
        <w:t>siguientes</w:t>
      </w:r>
      <w:r>
        <w:rPr>
          <w:spacing w:val="-4"/>
          <w:sz w:val="20"/>
        </w:rPr>
        <w:t> </w:t>
      </w:r>
      <w:r>
        <w:rPr>
          <w:spacing w:val="-2"/>
          <w:sz w:val="20"/>
        </w:rPr>
        <w:t>usos:</w:t>
      </w:r>
    </w:p>
    <w:p>
      <w:pPr>
        <w:pStyle w:val="ListParagraph"/>
        <w:numPr>
          <w:ilvl w:val="1"/>
          <w:numId w:val="59"/>
        </w:numPr>
        <w:tabs>
          <w:tab w:pos="831" w:val="left" w:leader="none"/>
        </w:tabs>
        <w:spacing w:line="254" w:lineRule="auto" w:before="134" w:after="0"/>
        <w:ind w:left="255" w:right="1104" w:firstLine="340"/>
        <w:jc w:val="left"/>
        <w:rPr>
          <w:sz w:val="20"/>
        </w:rPr>
      </w:pPr>
      <w:r>
        <w:rPr>
          <w:sz w:val="20"/>
        </w:rPr>
        <w:t>El uso residencial, evitando tipologías y procesos de producción de suelo y edificación propios</w:t>
      </w:r>
      <w:r>
        <w:rPr>
          <w:spacing w:val="37"/>
          <w:sz w:val="20"/>
        </w:rPr>
        <w:t> </w:t>
      </w:r>
      <w:r>
        <w:rPr>
          <w:sz w:val="20"/>
        </w:rPr>
        <w:t>del</w:t>
      </w:r>
      <w:r>
        <w:rPr>
          <w:spacing w:val="37"/>
          <w:sz w:val="20"/>
        </w:rPr>
        <w:t> </w:t>
      </w:r>
      <w:r>
        <w:rPr>
          <w:sz w:val="20"/>
        </w:rPr>
        <w:t>suelo</w:t>
      </w:r>
      <w:r>
        <w:rPr>
          <w:spacing w:val="37"/>
          <w:sz w:val="20"/>
        </w:rPr>
        <w:t> </w:t>
      </w:r>
      <w:r>
        <w:rPr>
          <w:sz w:val="20"/>
        </w:rPr>
        <w:t>urbano</w:t>
      </w:r>
      <w:r>
        <w:rPr>
          <w:spacing w:val="37"/>
          <w:sz w:val="20"/>
        </w:rPr>
        <w:t> </w:t>
      </w:r>
      <w:r>
        <w:rPr>
          <w:sz w:val="20"/>
        </w:rPr>
        <w:t>y,</w:t>
      </w:r>
      <w:r>
        <w:rPr>
          <w:spacing w:val="37"/>
          <w:sz w:val="20"/>
        </w:rPr>
        <w:t> </w:t>
      </w:r>
      <w:r>
        <w:rPr>
          <w:sz w:val="20"/>
        </w:rPr>
        <w:t>en</w:t>
      </w:r>
      <w:r>
        <w:rPr>
          <w:spacing w:val="37"/>
          <w:sz w:val="20"/>
        </w:rPr>
        <w:t> </w:t>
      </w:r>
      <w:r>
        <w:rPr>
          <w:sz w:val="20"/>
        </w:rPr>
        <w:t>particular,</w:t>
      </w:r>
      <w:r>
        <w:rPr>
          <w:spacing w:val="37"/>
          <w:sz w:val="20"/>
        </w:rPr>
        <w:t> </w:t>
      </w:r>
      <w:r>
        <w:rPr>
          <w:sz w:val="20"/>
        </w:rPr>
        <w:t>los</w:t>
      </w:r>
      <w:r>
        <w:rPr>
          <w:spacing w:val="37"/>
          <w:sz w:val="20"/>
        </w:rPr>
        <w:t> </w:t>
      </w:r>
      <w:r>
        <w:rPr>
          <w:sz w:val="20"/>
        </w:rPr>
        <w:t>proyectos</w:t>
      </w:r>
      <w:r>
        <w:rPr>
          <w:spacing w:val="37"/>
          <w:sz w:val="20"/>
        </w:rPr>
        <w:t> </w:t>
      </w:r>
      <w:r>
        <w:rPr>
          <w:sz w:val="20"/>
        </w:rPr>
        <w:t>y</w:t>
      </w:r>
      <w:r>
        <w:rPr>
          <w:spacing w:val="37"/>
          <w:sz w:val="20"/>
        </w:rPr>
        <w:t> </w:t>
      </w:r>
      <w:r>
        <w:rPr>
          <w:sz w:val="20"/>
        </w:rPr>
        <w:t>promociones</w:t>
      </w:r>
      <w:r>
        <w:rPr>
          <w:spacing w:val="37"/>
          <w:sz w:val="20"/>
        </w:rPr>
        <w:t> </w:t>
      </w:r>
      <w:r>
        <w:rPr>
          <w:sz w:val="20"/>
        </w:rPr>
        <w:t>para</w:t>
      </w:r>
      <w:r>
        <w:rPr>
          <w:spacing w:val="37"/>
          <w:sz w:val="20"/>
        </w:rPr>
        <w:t> </w:t>
      </w:r>
      <w:r>
        <w:rPr>
          <w:sz w:val="20"/>
        </w:rPr>
        <w:t>más</w:t>
      </w:r>
      <w:r>
        <w:rPr>
          <w:spacing w:val="37"/>
          <w:sz w:val="20"/>
        </w:rPr>
        <w:t> </w:t>
      </w:r>
      <w:r>
        <w:rPr>
          <w:sz w:val="20"/>
        </w:rPr>
        <w:t>de</w:t>
      </w:r>
      <w:r>
        <w:rPr>
          <w:spacing w:val="37"/>
          <w:sz w:val="20"/>
        </w:rPr>
        <w:t> </w:t>
      </w:r>
      <w:r>
        <w:rPr>
          <w:sz w:val="20"/>
        </w:rPr>
        <w:t>dos</w:t>
      </w:r>
    </w:p>
    <w:p>
      <w:pPr>
        <w:pStyle w:val="ListParagraph"/>
        <w:spacing w:after="0" w:line="254"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BodyText"/>
        <w:spacing w:line="254" w:lineRule="auto"/>
        <w:ind w:right="1103" w:hanging="1"/>
      </w:pPr>
      <w:r>
        <w:rPr/>
        <w:t>viviendas, salvo rehabilitación de patrimonio con valor arquitectónico, histórico, arqueológico o etnográfico. En ningún caso se permitirán construcciones en hilera o adosadas.</w:t>
      </w:r>
    </w:p>
    <w:p>
      <w:pPr>
        <w:pStyle w:val="ListParagraph"/>
        <w:numPr>
          <w:ilvl w:val="1"/>
          <w:numId w:val="59"/>
        </w:numPr>
        <w:tabs>
          <w:tab w:pos="862" w:val="left" w:leader="none"/>
        </w:tabs>
        <w:spacing w:line="254" w:lineRule="auto" w:before="0" w:after="0"/>
        <w:ind w:left="255" w:right="1103" w:firstLine="340"/>
        <w:jc w:val="both"/>
        <w:rPr>
          <w:sz w:val="20"/>
        </w:rPr>
      </w:pPr>
      <w:r>
        <w:rPr>
          <w:sz w:val="20"/>
        </w:rPr>
        <w:t>El uso dotacional, incluyendo reservas de suelo para espacios libres, dotaciones y equipamientos, cuya dimensión se graduará de acuerdo con los diferentes tipos de asentamientos rurales, con una superficie no superior al 60% de la prevista para los suelos urbanizables ordenados y pudiendo concentrar las mismas en determinados usos, conforme igualmente a las características de los asentamientos.</w:t>
      </w:r>
    </w:p>
    <w:p>
      <w:pPr>
        <w:pStyle w:val="ListParagraph"/>
        <w:numPr>
          <w:ilvl w:val="1"/>
          <w:numId w:val="59"/>
        </w:numPr>
        <w:tabs>
          <w:tab w:pos="846" w:val="left" w:leader="none"/>
        </w:tabs>
        <w:spacing w:line="254" w:lineRule="auto" w:before="0" w:after="0"/>
        <w:ind w:left="255" w:right="1102" w:firstLine="340"/>
        <w:jc w:val="both"/>
        <w:rPr>
          <w:sz w:val="20"/>
        </w:rPr>
      </w:pPr>
      <w:r>
        <w:rPr>
          <w:sz w:val="20"/>
        </w:rPr>
        <w:t>Los usos industriales, siendo admisibles los vinculados a las actividades agrarias y equivalentes, los de carácter artesanal que sean compatibles con la vivienda, así como los talleres compatibles con el uso residencial del inmueble.</w:t>
      </w:r>
    </w:p>
    <w:p>
      <w:pPr>
        <w:pStyle w:val="ListParagraph"/>
        <w:numPr>
          <w:ilvl w:val="1"/>
          <w:numId w:val="59"/>
        </w:numPr>
        <w:tabs>
          <w:tab w:pos="877" w:val="left" w:leader="none"/>
        </w:tabs>
        <w:spacing w:line="254" w:lineRule="auto" w:before="1" w:after="0"/>
        <w:ind w:left="255" w:right="1104" w:firstLine="340"/>
        <w:jc w:val="both"/>
        <w:rPr>
          <w:sz w:val="20"/>
        </w:rPr>
      </w:pPr>
      <w:r>
        <w:rPr>
          <w:sz w:val="20"/>
        </w:rPr>
        <w:t>Los usos comerciales y de servicios, igualmente, conectados con las actividades agrarias y análogas de los asentamientos, así como con las necesidades de las personas residentes, así como la prestación de servicios profesionales.</w:t>
      </w:r>
    </w:p>
    <w:p>
      <w:pPr>
        <w:pStyle w:val="ListParagraph"/>
        <w:numPr>
          <w:ilvl w:val="1"/>
          <w:numId w:val="59"/>
        </w:numPr>
        <w:tabs>
          <w:tab w:pos="838" w:val="left" w:leader="none"/>
        </w:tabs>
        <w:spacing w:line="254" w:lineRule="auto" w:before="0" w:after="0"/>
        <w:ind w:left="255" w:right="1104" w:firstLine="340"/>
        <w:jc w:val="both"/>
        <w:rPr>
          <w:sz w:val="20"/>
        </w:rPr>
      </w:pPr>
      <w:r>
        <w:rPr>
          <w:sz w:val="20"/>
        </w:rPr>
        <w:t>Los usos turísticos en edificaciones preexistentes, de acuerdo con lo que disponga la legislación sectorial.</w:t>
      </w:r>
    </w:p>
    <w:p>
      <w:pPr>
        <w:pStyle w:val="ListParagraph"/>
        <w:numPr>
          <w:ilvl w:val="0"/>
          <w:numId w:val="59"/>
        </w:numPr>
        <w:tabs>
          <w:tab w:pos="858" w:val="left" w:leader="none"/>
        </w:tabs>
        <w:spacing w:line="254" w:lineRule="auto" w:before="120" w:after="0"/>
        <w:ind w:left="255" w:right="1103" w:firstLine="340"/>
        <w:jc w:val="both"/>
        <w:rPr>
          <w:sz w:val="20"/>
        </w:rPr>
      </w:pPr>
      <w:r>
        <w:rPr>
          <w:sz w:val="20"/>
        </w:rPr>
        <w:t>Igualmente, en los asentamientos agrícolas se permitirán con carácter general los siguientes usos:</w:t>
      </w:r>
    </w:p>
    <w:p>
      <w:pPr>
        <w:pStyle w:val="ListParagraph"/>
        <w:numPr>
          <w:ilvl w:val="1"/>
          <w:numId w:val="59"/>
        </w:numPr>
        <w:tabs>
          <w:tab w:pos="878" w:val="left" w:leader="none"/>
        </w:tabs>
        <w:spacing w:line="254" w:lineRule="auto" w:before="120" w:after="0"/>
        <w:ind w:left="255" w:right="1103" w:firstLine="340"/>
        <w:jc w:val="both"/>
        <w:rPr>
          <w:sz w:val="20"/>
        </w:rPr>
      </w:pPr>
      <w:r>
        <w:rPr>
          <w:sz w:val="20"/>
        </w:rPr>
        <w:t>Los usos residenciales, evitando tipologías y procesos de producción de suelo y edificación propios del suelo urbano y, en particular, los proyectos y promociones para más de una vivienda, salvo rehabilitación de patrimonio con valor arquitectónico o etnográfico. En todo caso, las viviendas serán de tipo unifamiliar y aislado, admitiéndose una sola vivienda por parcela, incluidas las ya existentes.</w:t>
      </w:r>
    </w:p>
    <w:p>
      <w:pPr>
        <w:pStyle w:val="ListParagraph"/>
        <w:numPr>
          <w:ilvl w:val="1"/>
          <w:numId w:val="59"/>
        </w:numPr>
        <w:tabs>
          <w:tab w:pos="842" w:val="left" w:leader="none"/>
        </w:tabs>
        <w:spacing w:line="254" w:lineRule="auto" w:before="0" w:after="0"/>
        <w:ind w:left="255" w:right="1102" w:firstLine="340"/>
        <w:jc w:val="both"/>
        <w:rPr>
          <w:sz w:val="20"/>
        </w:rPr>
      </w:pPr>
      <w:r>
        <w:rPr>
          <w:sz w:val="20"/>
        </w:rPr>
        <w:t>Los usos industriales admisibles serán los vinculados a las actividades agrarias y </w:t>
      </w:r>
      <w:r>
        <w:rPr>
          <w:sz w:val="20"/>
        </w:rPr>
        <w:t>los de carácter artesanal que sean compatibles con la vivienda, así como la pequeña industria relacionada con las actividades agrarias propias de la explotación.</w:t>
      </w:r>
    </w:p>
    <w:p>
      <w:pPr>
        <w:pStyle w:val="ListParagraph"/>
        <w:numPr>
          <w:ilvl w:val="1"/>
          <w:numId w:val="59"/>
        </w:numPr>
        <w:tabs>
          <w:tab w:pos="831" w:val="left" w:leader="none"/>
        </w:tabs>
        <w:spacing w:line="254" w:lineRule="auto" w:before="0" w:after="0"/>
        <w:ind w:left="255" w:right="1103" w:firstLine="340"/>
        <w:jc w:val="both"/>
        <w:rPr>
          <w:sz w:val="20"/>
        </w:rPr>
      </w:pPr>
      <w:r>
        <w:rPr>
          <w:sz w:val="20"/>
        </w:rPr>
        <w:t>Los usos turísticos, limitados a los establecimientos de turismo rural, de acuerdo con</w:t>
      </w:r>
      <w:r>
        <w:rPr>
          <w:spacing w:val="80"/>
          <w:sz w:val="20"/>
        </w:rPr>
        <w:t> </w:t>
      </w:r>
      <w:r>
        <w:rPr>
          <w:sz w:val="20"/>
        </w:rPr>
        <w:t>lo que disponga la legislación sectorial.</w:t>
      </w:r>
    </w:p>
    <w:p>
      <w:pPr>
        <w:pStyle w:val="ListParagraph"/>
        <w:numPr>
          <w:ilvl w:val="1"/>
          <w:numId w:val="59"/>
        </w:numPr>
        <w:tabs>
          <w:tab w:pos="854" w:val="left" w:leader="none"/>
        </w:tabs>
        <w:spacing w:line="254" w:lineRule="auto" w:before="0" w:after="0"/>
        <w:ind w:left="255" w:right="1105" w:firstLine="340"/>
        <w:jc w:val="both"/>
        <w:rPr>
          <w:sz w:val="20"/>
        </w:rPr>
      </w:pPr>
      <w:r>
        <w:rPr>
          <w:sz w:val="20"/>
        </w:rPr>
        <w:t>Los usos dotacionales preexistentes, sin que sea admisible nueva reserva de suelo con destino a espacios libres, dotaciones ni equipamientos.</w:t>
      </w:r>
    </w:p>
    <w:p>
      <w:pPr>
        <w:pStyle w:val="ListParagraph"/>
        <w:numPr>
          <w:ilvl w:val="0"/>
          <w:numId w:val="59"/>
        </w:numPr>
        <w:tabs>
          <w:tab w:pos="881" w:val="left" w:leader="none"/>
        </w:tabs>
        <w:spacing w:line="254" w:lineRule="auto" w:before="121" w:after="0"/>
        <w:ind w:left="255" w:right="1105" w:firstLine="340"/>
        <w:jc w:val="both"/>
        <w:rPr>
          <w:sz w:val="20"/>
        </w:rPr>
      </w:pPr>
      <w:r>
        <w:rPr>
          <w:sz w:val="20"/>
        </w:rPr>
        <w:t>Los anteriores usos se permiten sin perjuicio de aquellos otros que legitime el planeamiento municipal o, en su caso, el planeamiento de espacios naturales protegidos </w:t>
      </w:r>
      <w:r>
        <w:rPr>
          <w:spacing w:val="-2"/>
          <w:sz w:val="20"/>
        </w:rPr>
        <w:t>aplicable.</w:t>
      </w:r>
    </w:p>
    <w:p>
      <w:pPr>
        <w:pStyle w:val="Heading2"/>
        <w:spacing w:before="223"/>
        <w:ind w:right="2647"/>
        <w:jc w:val="center"/>
      </w:pPr>
      <w:bookmarkStart w:name="Sección 4.ª Suelo rústico común" w:id="129"/>
      <w:bookmarkEnd w:id="129"/>
      <w:r>
        <w:rPr>
          <w:b w:val="0"/>
          <w:i w:val="0"/>
        </w:rPr>
      </w:r>
      <w:bookmarkStart w:name="_bookmark29" w:id="130"/>
      <w:bookmarkEnd w:id="130"/>
      <w:r>
        <w:rPr>
          <w:b w:val="0"/>
          <w:i w:val="0"/>
        </w:rPr>
      </w:r>
      <w:r>
        <w:rPr/>
        <w:t>Sección</w:t>
      </w:r>
      <w:r>
        <w:rPr>
          <w:spacing w:val="-1"/>
        </w:rPr>
        <w:t> </w:t>
      </w:r>
      <w:r>
        <w:rPr/>
        <w:t>4.ª Suelo</w:t>
      </w:r>
      <w:r>
        <w:rPr>
          <w:spacing w:val="-1"/>
        </w:rPr>
        <w:t> </w:t>
      </w:r>
      <w:r>
        <w:rPr/>
        <w:t>rústico </w:t>
      </w:r>
      <w:r>
        <w:rPr>
          <w:spacing w:val="-2"/>
        </w:rPr>
        <w:t>común</w:t>
      </w:r>
    </w:p>
    <w:p>
      <w:pPr>
        <w:pStyle w:val="BodyText"/>
        <w:spacing w:before="7"/>
        <w:ind w:left="0" w:firstLine="0"/>
        <w:jc w:val="left"/>
        <w:rPr>
          <w:rFonts w:ascii="Arial"/>
          <w:b/>
          <w:i/>
        </w:rPr>
      </w:pPr>
    </w:p>
    <w:p>
      <w:pPr>
        <w:spacing w:before="0"/>
        <w:ind w:left="255" w:right="0" w:firstLine="0"/>
        <w:jc w:val="both"/>
        <w:rPr>
          <w:rFonts w:ascii="Arial" w:hAnsi="Arial"/>
          <w:i/>
          <w:sz w:val="20"/>
        </w:rPr>
      </w:pPr>
      <w:bookmarkStart w:name="Artículo 70. Usos admisibles." w:id="131"/>
      <w:bookmarkEnd w:id="131"/>
      <w:r>
        <w:rPr/>
      </w:r>
      <w:r>
        <w:rPr>
          <w:rFonts w:ascii="Arial" w:hAnsi="Arial"/>
          <w:b/>
          <w:sz w:val="20"/>
        </w:rPr>
        <w:t>Artículo</w:t>
      </w:r>
      <w:r>
        <w:rPr>
          <w:rFonts w:ascii="Arial" w:hAnsi="Arial"/>
          <w:b/>
          <w:spacing w:val="-2"/>
          <w:sz w:val="20"/>
        </w:rPr>
        <w:t> </w:t>
      </w:r>
      <w:r>
        <w:rPr>
          <w:rFonts w:ascii="Arial" w:hAnsi="Arial"/>
          <w:b/>
          <w:sz w:val="20"/>
        </w:rPr>
        <w:t>70.</w:t>
      </w:r>
      <w:r>
        <w:rPr>
          <w:rFonts w:ascii="Arial" w:hAnsi="Arial"/>
          <w:b/>
          <w:spacing w:val="54"/>
          <w:sz w:val="20"/>
        </w:rPr>
        <w:t> </w:t>
      </w:r>
      <w:r>
        <w:rPr>
          <w:rFonts w:ascii="Arial" w:hAnsi="Arial"/>
          <w:i/>
          <w:sz w:val="20"/>
        </w:rPr>
        <w:t>Usos </w:t>
      </w:r>
      <w:r>
        <w:rPr>
          <w:rFonts w:ascii="Arial" w:hAnsi="Arial"/>
          <w:i/>
          <w:spacing w:val="-2"/>
          <w:sz w:val="20"/>
        </w:rPr>
        <w:t>admisibles.</w:t>
      </w:r>
    </w:p>
    <w:p>
      <w:pPr>
        <w:pStyle w:val="ListParagraph"/>
        <w:numPr>
          <w:ilvl w:val="0"/>
          <w:numId w:val="60"/>
        </w:numPr>
        <w:tabs>
          <w:tab w:pos="820" w:val="left" w:leader="none"/>
        </w:tabs>
        <w:spacing w:line="254" w:lineRule="auto" w:before="127" w:after="0"/>
        <w:ind w:left="255" w:right="1103" w:firstLine="340"/>
        <w:jc w:val="both"/>
        <w:rPr>
          <w:sz w:val="20"/>
        </w:rPr>
      </w:pPr>
      <w:r>
        <w:rPr>
          <w:sz w:val="20"/>
        </w:rPr>
        <w:t>En el suelo rústico común, tanto ordinario como de reserva, será posible cualquier uso y actividad ordinaria, con sus correspondientes construcciones e instalaciones de carácter </w:t>
      </w:r>
      <w:r>
        <w:rPr>
          <w:spacing w:val="-2"/>
          <w:sz w:val="20"/>
        </w:rPr>
        <w:t>provisional.</w:t>
      </w:r>
    </w:p>
    <w:p>
      <w:pPr>
        <w:pStyle w:val="ListParagraph"/>
        <w:numPr>
          <w:ilvl w:val="0"/>
          <w:numId w:val="60"/>
        </w:numPr>
        <w:tabs>
          <w:tab w:pos="883" w:val="left" w:leader="none"/>
        </w:tabs>
        <w:spacing w:line="254" w:lineRule="auto" w:before="0" w:after="0"/>
        <w:ind w:left="255" w:right="1102" w:firstLine="340"/>
        <w:jc w:val="both"/>
        <w:rPr>
          <w:sz w:val="20"/>
        </w:rPr>
      </w:pPr>
      <w:r>
        <w:rPr>
          <w:sz w:val="20"/>
        </w:rPr>
        <w:t>En particular, en el suelo rústico común ordinario se podrán localizar, además, aquellos usos y actividades que no sean admisibles en otras categorías, pero que, por sus características y funcionalidad, deban implantarse en suelo rústico, con construcciones e instalaciones tanto provisionales como permanentes.</w:t>
      </w:r>
    </w:p>
    <w:p>
      <w:pPr>
        <w:pStyle w:val="Heading2"/>
        <w:spacing w:before="224"/>
        <w:ind w:left="208" w:right="1056"/>
        <w:jc w:val="center"/>
      </w:pPr>
      <w:bookmarkStart w:name="Sección 5.ª Suelo rústico de protección " w:id="132"/>
      <w:bookmarkEnd w:id="132"/>
      <w:r>
        <w:rPr>
          <w:b w:val="0"/>
          <w:i w:val="0"/>
        </w:rPr>
      </w:r>
      <w:bookmarkStart w:name="_bookmark30" w:id="133"/>
      <w:bookmarkEnd w:id="133"/>
      <w:r>
        <w:rPr>
          <w:b w:val="0"/>
          <w:i w:val="0"/>
        </w:rPr>
      </w:r>
      <w:r>
        <w:rPr/>
        <w:t>Sección</w:t>
      </w:r>
      <w:r>
        <w:rPr>
          <w:spacing w:val="-3"/>
        </w:rPr>
        <w:t> </w:t>
      </w:r>
      <w:r>
        <w:rPr/>
        <w:t>5.ª</w:t>
      </w:r>
      <w:r>
        <w:rPr>
          <w:spacing w:val="-1"/>
        </w:rPr>
        <w:t> </w:t>
      </w:r>
      <w:r>
        <w:rPr/>
        <w:t>Suelo rústico</w:t>
      </w:r>
      <w:r>
        <w:rPr>
          <w:spacing w:val="-1"/>
        </w:rPr>
        <w:t> </w:t>
      </w:r>
      <w:r>
        <w:rPr/>
        <w:t>de protección</w:t>
      </w:r>
      <w:r>
        <w:rPr>
          <w:spacing w:val="-1"/>
        </w:rPr>
        <w:t> </w:t>
      </w:r>
      <w:r>
        <w:rPr/>
        <w:t>de </w:t>
      </w:r>
      <w:r>
        <w:rPr>
          <w:spacing w:val="-2"/>
        </w:rPr>
        <w:t>infraestructuras</w:t>
      </w:r>
    </w:p>
    <w:p>
      <w:pPr>
        <w:pStyle w:val="BodyText"/>
        <w:spacing w:before="6"/>
        <w:ind w:left="0" w:firstLine="0"/>
        <w:jc w:val="left"/>
        <w:rPr>
          <w:rFonts w:ascii="Arial"/>
          <w:b/>
          <w:i/>
        </w:rPr>
      </w:pPr>
    </w:p>
    <w:p>
      <w:pPr>
        <w:spacing w:before="0"/>
        <w:ind w:left="255" w:right="0" w:firstLine="0"/>
        <w:jc w:val="both"/>
        <w:rPr>
          <w:rFonts w:ascii="Arial" w:hAnsi="Arial"/>
          <w:i/>
          <w:sz w:val="20"/>
        </w:rPr>
      </w:pPr>
      <w:bookmarkStart w:name="Artículo 71. Criterios generales." w:id="134"/>
      <w:bookmarkEnd w:id="134"/>
      <w:r>
        <w:rPr/>
      </w:r>
      <w:r>
        <w:rPr>
          <w:rFonts w:ascii="Arial" w:hAnsi="Arial"/>
          <w:b/>
          <w:sz w:val="20"/>
        </w:rPr>
        <w:t>Artículo 71.</w:t>
      </w:r>
      <w:r>
        <w:rPr>
          <w:rFonts w:ascii="Arial" w:hAnsi="Arial"/>
          <w:b/>
          <w:spacing w:val="54"/>
          <w:sz w:val="20"/>
        </w:rPr>
        <w:t> </w:t>
      </w:r>
      <w:r>
        <w:rPr>
          <w:rFonts w:ascii="Arial" w:hAnsi="Arial"/>
          <w:i/>
          <w:sz w:val="20"/>
        </w:rPr>
        <w:t>Criterios </w:t>
      </w:r>
      <w:r>
        <w:rPr>
          <w:rFonts w:ascii="Arial" w:hAnsi="Arial"/>
          <w:i/>
          <w:spacing w:val="-2"/>
          <w:sz w:val="20"/>
        </w:rPr>
        <w:t>generales.</w:t>
      </w:r>
    </w:p>
    <w:p>
      <w:pPr>
        <w:pStyle w:val="ListParagraph"/>
        <w:numPr>
          <w:ilvl w:val="0"/>
          <w:numId w:val="61"/>
        </w:numPr>
        <w:tabs>
          <w:tab w:pos="867" w:val="left" w:leader="none"/>
        </w:tabs>
        <w:spacing w:line="254" w:lineRule="auto" w:before="127" w:after="0"/>
        <w:ind w:left="255" w:right="1103" w:firstLine="340"/>
        <w:jc w:val="both"/>
        <w:rPr>
          <w:sz w:val="20"/>
        </w:rPr>
      </w:pPr>
      <w:r>
        <w:rPr>
          <w:sz w:val="20"/>
        </w:rPr>
        <w:t>En tanto que esta categoría de suelo es compatible con cualquier otra de suelo</w:t>
      </w:r>
      <w:r>
        <w:rPr>
          <w:spacing w:val="40"/>
          <w:sz w:val="20"/>
        </w:rPr>
        <w:t> </w:t>
      </w:r>
      <w:r>
        <w:rPr>
          <w:sz w:val="20"/>
        </w:rPr>
        <w:t>rústico, en orden a la mayor protección de los valores concurrentes en cada terreno, se tendrán en cuenta los siguientes criterios:</w:t>
      </w:r>
    </w:p>
    <w:p>
      <w:pPr>
        <w:pStyle w:val="ListParagraph"/>
        <w:numPr>
          <w:ilvl w:val="1"/>
          <w:numId w:val="61"/>
        </w:numPr>
        <w:tabs>
          <w:tab w:pos="838" w:val="left" w:leader="none"/>
        </w:tabs>
        <w:spacing w:line="254" w:lineRule="auto" w:before="120" w:after="0"/>
        <w:ind w:left="255" w:right="1105" w:firstLine="340"/>
        <w:jc w:val="both"/>
        <w:rPr>
          <w:sz w:val="20"/>
        </w:rPr>
      </w:pPr>
      <w:r>
        <w:rPr>
          <w:sz w:val="20"/>
        </w:rPr>
        <w:t>Las infraestructuras y las dotaciones, incluyendo las instalaciones privadas de interés general que lo sean de acuerdo con la legislación sectorial, así como los equipamientos de promoción pública, se podrán implantar en suelo rústico, siempre que no exista prohibición expresa en el planeamiento insular, en el planeamiento de los espacios naturales protegidos o en el planeamiento general en el caso de suelos rústicos de protección agraria.</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61"/>
        </w:numPr>
        <w:tabs>
          <w:tab w:pos="837" w:val="left" w:leader="none"/>
        </w:tabs>
        <w:spacing w:line="254" w:lineRule="auto" w:before="0" w:after="0"/>
        <w:ind w:left="255" w:right="1102" w:firstLine="340"/>
        <w:jc w:val="both"/>
        <w:rPr>
          <w:sz w:val="20"/>
        </w:rPr>
      </w:pPr>
      <w:r>
        <w:rPr>
          <w:sz w:val="20"/>
        </w:rPr>
        <w:t>En defecto de prohibición expresa, esas instalaciones se localizarán, preferiblemente, en suelo rústico común. Cuando por razones técnicas, ambientales o de viabilidad</w:t>
      </w:r>
      <w:r>
        <w:rPr>
          <w:spacing w:val="40"/>
          <w:sz w:val="20"/>
        </w:rPr>
        <w:t> </w:t>
      </w:r>
      <w:r>
        <w:rPr>
          <w:sz w:val="20"/>
        </w:rPr>
        <w:t>económica ello no sea posible, se implantarán en suelos de protección económica, siendo excepcional la ocupación de suelos agrarios; en este caso, se situarán en la parte menos</w:t>
      </w:r>
      <w:r>
        <w:rPr>
          <w:spacing w:val="40"/>
          <w:sz w:val="20"/>
        </w:rPr>
        <w:t> </w:t>
      </w:r>
      <w:r>
        <w:rPr>
          <w:sz w:val="20"/>
        </w:rPr>
        <w:t>fértil de los terrenos de que se trate. Únicamente cuando resulte imposible, técnica, territorial o económicamente, otra localización, esas infraestructuras se podrán situar en suelos con valores ambientales, y, en ellos, siempre en aquellos de menor protección.</w:t>
      </w:r>
    </w:p>
    <w:p>
      <w:pPr>
        <w:pStyle w:val="ListParagraph"/>
        <w:numPr>
          <w:ilvl w:val="0"/>
          <w:numId w:val="61"/>
        </w:numPr>
        <w:tabs>
          <w:tab w:pos="824" w:val="left" w:leader="none"/>
        </w:tabs>
        <w:spacing w:line="254" w:lineRule="auto" w:before="120" w:after="0"/>
        <w:ind w:left="255" w:right="1105" w:firstLine="340"/>
        <w:jc w:val="both"/>
        <w:rPr>
          <w:sz w:val="20"/>
        </w:rPr>
      </w:pPr>
      <w:r>
        <w:rPr>
          <w:sz w:val="20"/>
        </w:rPr>
        <w:t>En el caso de que la infraestructura, dotación o equipamiento no pueda localizarse en suelo rústico por prohibirlo el planeamiento será de aplicación el procedimiento establecido en el artículo 19 de esta ley.</w:t>
      </w:r>
    </w:p>
    <w:p>
      <w:pPr>
        <w:pStyle w:val="ListParagraph"/>
        <w:numPr>
          <w:ilvl w:val="0"/>
          <w:numId w:val="61"/>
        </w:numPr>
        <w:tabs>
          <w:tab w:pos="824" w:val="left" w:leader="none"/>
        </w:tabs>
        <w:spacing w:line="254" w:lineRule="auto" w:before="1" w:after="0"/>
        <w:ind w:left="255" w:right="1104" w:firstLine="340"/>
        <w:jc w:val="both"/>
        <w:rPr>
          <w:sz w:val="20"/>
        </w:rPr>
      </w:pPr>
      <w:r>
        <w:rPr>
          <w:sz w:val="20"/>
        </w:rPr>
        <w:t>En esta categoría será de aplicación lo relativo a los usos y obras provisionales a que se refiere el artículo 32 de esta ley en tanto no sean ocupados por las infraestructuras, equipamientos o dotaciones a los que están destinados, sin que esto suponga menoscabo</w:t>
      </w:r>
      <w:r>
        <w:rPr>
          <w:spacing w:val="80"/>
          <w:sz w:val="20"/>
        </w:rPr>
        <w:t> </w:t>
      </w:r>
      <w:r>
        <w:rPr>
          <w:sz w:val="20"/>
        </w:rPr>
        <w:t>de su condición general de compatibilidad con otras categorías de suelo rústico.</w:t>
      </w:r>
    </w:p>
    <w:p>
      <w:pPr>
        <w:pStyle w:val="Heading2"/>
        <w:spacing w:before="223"/>
        <w:ind w:left="2750"/>
      </w:pPr>
      <w:bookmarkStart w:name="Sección 6.ª Otras determinaciones" w:id="135"/>
      <w:bookmarkEnd w:id="135"/>
      <w:r>
        <w:rPr>
          <w:b w:val="0"/>
          <w:i w:val="0"/>
        </w:rPr>
      </w:r>
      <w:bookmarkStart w:name="_bookmark31" w:id="136"/>
      <w:bookmarkEnd w:id="136"/>
      <w:r>
        <w:rPr>
          <w:b w:val="0"/>
          <w:i w:val="0"/>
        </w:rPr>
      </w:r>
      <w:r>
        <w:rPr/>
        <w:t>Sección</w:t>
      </w:r>
      <w:r>
        <w:rPr>
          <w:spacing w:val="-2"/>
        </w:rPr>
        <w:t> </w:t>
      </w:r>
      <w:r>
        <w:rPr/>
        <w:t>6.ª</w:t>
      </w:r>
      <w:r>
        <w:rPr>
          <w:spacing w:val="-2"/>
        </w:rPr>
        <w:t> </w:t>
      </w:r>
      <w:r>
        <w:rPr/>
        <w:t>Otras</w:t>
      </w:r>
      <w:r>
        <w:rPr>
          <w:spacing w:val="-2"/>
        </w:rPr>
        <w:t> determinaciones</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72. Instalaciones de energías r" w:id="137"/>
      <w:bookmarkEnd w:id="137"/>
      <w:r>
        <w:rPr/>
      </w:r>
      <w:r>
        <w:rPr>
          <w:rFonts w:ascii="Arial" w:hAnsi="Arial"/>
          <w:b/>
          <w:sz w:val="20"/>
        </w:rPr>
        <w:t>Artículo</w:t>
      </w:r>
      <w:r>
        <w:rPr>
          <w:rFonts w:ascii="Arial" w:hAnsi="Arial"/>
          <w:b/>
          <w:spacing w:val="-3"/>
          <w:sz w:val="20"/>
        </w:rPr>
        <w:t> </w:t>
      </w:r>
      <w:r>
        <w:rPr>
          <w:rFonts w:ascii="Arial" w:hAnsi="Arial"/>
          <w:b/>
          <w:sz w:val="20"/>
        </w:rPr>
        <w:t>72.</w:t>
      </w:r>
      <w:r>
        <w:rPr>
          <w:rFonts w:ascii="Arial" w:hAnsi="Arial"/>
          <w:b/>
          <w:spacing w:val="54"/>
          <w:sz w:val="20"/>
        </w:rPr>
        <w:t> </w:t>
      </w:r>
      <w:r>
        <w:rPr>
          <w:rFonts w:ascii="Arial" w:hAnsi="Arial"/>
          <w:i/>
          <w:sz w:val="20"/>
        </w:rPr>
        <w:t>Instalaciones de energías </w:t>
      </w:r>
      <w:r>
        <w:rPr>
          <w:rFonts w:ascii="Arial" w:hAnsi="Arial"/>
          <w:i/>
          <w:spacing w:val="-2"/>
          <w:sz w:val="20"/>
        </w:rPr>
        <w:t>renovables.</w:t>
      </w:r>
    </w:p>
    <w:p>
      <w:pPr>
        <w:pStyle w:val="ListParagraph"/>
        <w:numPr>
          <w:ilvl w:val="0"/>
          <w:numId w:val="62"/>
        </w:numPr>
        <w:tabs>
          <w:tab w:pos="836" w:val="left" w:leader="none"/>
        </w:tabs>
        <w:spacing w:line="254" w:lineRule="auto" w:before="127" w:after="0"/>
        <w:ind w:left="255" w:right="1103" w:firstLine="340"/>
        <w:jc w:val="both"/>
        <w:rPr>
          <w:sz w:val="20"/>
        </w:rPr>
      </w:pPr>
      <w:r>
        <w:rPr>
          <w:sz w:val="20"/>
        </w:rPr>
        <w:t>En suelo rústico de protección económica, excepto en la subcategoría de protección agraria, y en suelo rústico común, se podrá autorizar, como uso de interés público y social, la instalación de plantas de generación de energía fotovoltaica, eólica o cualquier otra proveniente de fuentes endógenas renovables no previstas en el planeamiento, siempre que no exista prohibición expresa en el plan insular de ordenación o en el planeamiento de los espacios naturales protegidos que resulten aplicables.</w:t>
      </w:r>
    </w:p>
    <w:p>
      <w:pPr>
        <w:pStyle w:val="ListParagraph"/>
        <w:numPr>
          <w:ilvl w:val="0"/>
          <w:numId w:val="62"/>
        </w:numPr>
        <w:tabs>
          <w:tab w:pos="831" w:val="left" w:leader="none"/>
        </w:tabs>
        <w:spacing w:line="254" w:lineRule="auto" w:before="0" w:after="0"/>
        <w:ind w:left="255" w:right="1104" w:firstLine="340"/>
        <w:jc w:val="both"/>
        <w:rPr>
          <w:sz w:val="20"/>
        </w:rPr>
      </w:pPr>
      <w:r>
        <w:rPr>
          <w:sz w:val="20"/>
        </w:rPr>
        <w:t>En suelo rústico de protección agraria, siempre que la instalación tenga cobertura en</w:t>
      </w:r>
      <w:r>
        <w:rPr>
          <w:spacing w:val="80"/>
          <w:sz w:val="20"/>
        </w:rPr>
        <w:t> </w:t>
      </w:r>
      <w:r>
        <w:rPr>
          <w:sz w:val="20"/>
        </w:rPr>
        <w:t>el planeamiento insular, pero este carezca del suficiente grado de detalle, se aplicará lo previsto en los artículos 77 y 79 de la presente ley.</w:t>
      </w:r>
    </w:p>
    <w:p>
      <w:pPr>
        <w:pStyle w:val="ListParagraph"/>
        <w:numPr>
          <w:ilvl w:val="0"/>
          <w:numId w:val="62"/>
        </w:numPr>
        <w:tabs>
          <w:tab w:pos="824" w:val="left" w:leader="none"/>
        </w:tabs>
        <w:spacing w:line="254" w:lineRule="auto" w:before="0" w:after="0"/>
        <w:ind w:left="255" w:right="1103" w:firstLine="340"/>
        <w:jc w:val="both"/>
        <w:rPr>
          <w:sz w:val="20"/>
        </w:rPr>
      </w:pPr>
      <w:r>
        <w:rPr>
          <w:sz w:val="20"/>
        </w:rPr>
        <w:t>En la cubierta de instalaciones, construcciones y edificaciones existentes en cualquier categoría de suelo rústico se podrán autorizar, como uso complementario, las instalaciones de generación de energía fotovoltaica, sin sujeción a los límites previstos en el artículo 61.5 de esta ley.</w:t>
      </w:r>
    </w:p>
    <w:p>
      <w:pPr>
        <w:pStyle w:val="BodyText"/>
        <w:spacing w:line="254" w:lineRule="auto"/>
        <w:ind w:right="1103"/>
      </w:pPr>
      <w:r>
        <w:rPr/>
        <w:t>No obstante, cuando se trate de invernaderos, solo se podrá autorizar cuando no</w:t>
      </w:r>
      <w:r>
        <w:rPr>
          <w:spacing w:val="40"/>
        </w:rPr>
        <w:t> </w:t>
      </w:r>
      <w:r>
        <w:rPr/>
        <w:t>implique una disminución de su superficie cultivada, de su productividad, de su rentabilidad y de la calidad de los productos agrícolas. En estos casos, debe contar con informe favorable del Departamento competente en materia de agricultura, sobre los referidos extremos. Dicho informe no será preceptivo en el caso de las actuaciones previstas en el artículo 61.5 ya </w:t>
      </w:r>
      <w:r>
        <w:rPr>
          <w:spacing w:val="-2"/>
        </w:rPr>
        <w:t>mencionado.</w:t>
      </w:r>
    </w:p>
    <w:p>
      <w:pPr>
        <w:pStyle w:val="BodyText"/>
        <w:spacing w:line="254" w:lineRule="auto" w:before="1"/>
        <w:ind w:right="1104"/>
      </w:pPr>
      <w:r>
        <w:rPr/>
        <w:t>En el caso de las subcategorías de suelo rústico de protección natural, paisajística y cultural, se estará a las determinaciones establecidas en los correspondientes instrumentos de ordenación.</w:t>
      </w:r>
    </w:p>
    <w:p>
      <w:pPr>
        <w:pStyle w:val="ListParagraph"/>
        <w:numPr>
          <w:ilvl w:val="0"/>
          <w:numId w:val="62"/>
        </w:numPr>
        <w:tabs>
          <w:tab w:pos="921" w:val="left" w:leader="none"/>
        </w:tabs>
        <w:spacing w:line="254" w:lineRule="auto" w:before="0" w:after="0"/>
        <w:ind w:left="255" w:right="1104" w:firstLine="340"/>
        <w:jc w:val="both"/>
        <w:rPr>
          <w:sz w:val="20"/>
        </w:rPr>
      </w:pPr>
      <w:r>
        <w:rPr>
          <w:sz w:val="20"/>
        </w:rPr>
        <w:t>En suelo rústico de protección de infraestructuras, la instalación de placas fotovoltaicas se considera un uso compatible con la infraestructura principal, pudiendo implantarse hasta un porcentaje de su superficie que no perjudique su finalidad principal.</w:t>
      </w:r>
    </w:p>
    <w:p>
      <w:pPr>
        <w:spacing w:before="224"/>
        <w:ind w:left="255" w:right="0" w:firstLine="0"/>
        <w:jc w:val="left"/>
        <w:rPr>
          <w:rFonts w:ascii="Arial" w:hAnsi="Arial"/>
          <w:i/>
          <w:sz w:val="20"/>
        </w:rPr>
      </w:pPr>
      <w:bookmarkStart w:name="Artículo 73. Concurrencia de regímenes." w:id="138"/>
      <w:bookmarkEnd w:id="138"/>
      <w:r>
        <w:rPr/>
      </w:r>
      <w:r>
        <w:rPr>
          <w:rFonts w:ascii="Arial" w:hAnsi="Arial"/>
          <w:b/>
          <w:sz w:val="20"/>
        </w:rPr>
        <w:t>Artículo</w:t>
      </w:r>
      <w:r>
        <w:rPr>
          <w:rFonts w:ascii="Arial" w:hAnsi="Arial"/>
          <w:b/>
          <w:spacing w:val="-3"/>
          <w:sz w:val="20"/>
        </w:rPr>
        <w:t> </w:t>
      </w:r>
      <w:r>
        <w:rPr>
          <w:rFonts w:ascii="Arial" w:hAnsi="Arial"/>
          <w:b/>
          <w:sz w:val="20"/>
        </w:rPr>
        <w:t>73.</w:t>
      </w:r>
      <w:r>
        <w:rPr>
          <w:rFonts w:ascii="Arial" w:hAnsi="Arial"/>
          <w:b/>
          <w:spacing w:val="49"/>
          <w:sz w:val="20"/>
        </w:rPr>
        <w:t> </w:t>
      </w:r>
      <w:r>
        <w:rPr>
          <w:rFonts w:ascii="Arial" w:hAnsi="Arial"/>
          <w:i/>
          <w:sz w:val="20"/>
        </w:rPr>
        <w:t>Concurrencia</w:t>
      </w:r>
      <w:r>
        <w:rPr>
          <w:rFonts w:ascii="Arial" w:hAnsi="Arial"/>
          <w:i/>
          <w:spacing w:val="-2"/>
          <w:sz w:val="20"/>
        </w:rPr>
        <w:t> </w:t>
      </w:r>
      <w:r>
        <w:rPr>
          <w:rFonts w:ascii="Arial" w:hAnsi="Arial"/>
          <w:i/>
          <w:sz w:val="20"/>
        </w:rPr>
        <w:t>de</w:t>
      </w:r>
      <w:r>
        <w:rPr>
          <w:rFonts w:ascii="Arial" w:hAnsi="Arial"/>
          <w:i/>
          <w:spacing w:val="-2"/>
          <w:sz w:val="20"/>
        </w:rPr>
        <w:t> regímenes.</w:t>
      </w:r>
    </w:p>
    <w:p>
      <w:pPr>
        <w:pStyle w:val="BodyText"/>
        <w:spacing w:line="254" w:lineRule="auto" w:before="126"/>
        <w:ind w:right="1104"/>
      </w:pPr>
      <w:r>
        <w:rPr/>
        <w:t>En las fincas o, en su caso, unidades aptas para la edificación sujetas a varios</w:t>
      </w:r>
      <w:r>
        <w:rPr>
          <w:spacing w:val="80"/>
        </w:rPr>
        <w:t> </w:t>
      </w:r>
      <w:r>
        <w:rPr/>
        <w:t>regímenes urbanísticos se aplicará a cada parte el régimen que le asigne el planeamiento, pudiendo computarse la superficie total exclusivamente para la aplicación del régimen más restrictivo de los que les afecten. Con independencia de su concreta calificación, el planeamiento podrá permitir el cómputo conjunto de las superficies destinadas a usos compatibles entre sí, a los efectos de la autorización de construcciones o instalaciones vinculadas específicamente a dichos usos.</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ind w:left="1798" w:right="2647" w:firstLine="0"/>
        <w:jc w:val="center"/>
      </w:pPr>
      <w:bookmarkStart w:name="CAPÍTULO III. Títulos habilitantes" w:id="139"/>
      <w:bookmarkEnd w:id="139"/>
      <w:r>
        <w:rPr/>
      </w:r>
      <w:bookmarkStart w:name="_bookmark32" w:id="140"/>
      <w:bookmarkEnd w:id="140"/>
      <w:r>
        <w:rPr/>
      </w:r>
      <w:r>
        <w:rPr/>
        <w:t>CAPÍTULO</w:t>
      </w:r>
      <w:r>
        <w:rPr>
          <w:spacing w:val="2"/>
        </w:rPr>
        <w:t> </w:t>
      </w:r>
      <w:r>
        <w:rPr>
          <w:spacing w:val="-5"/>
        </w:rPr>
        <w:t>III</w:t>
      </w:r>
    </w:p>
    <w:p>
      <w:pPr>
        <w:pStyle w:val="Heading1"/>
        <w:ind w:right="2648"/>
      </w:pPr>
      <w:r>
        <w:rPr/>
        <w:t>Títulos</w:t>
      </w:r>
      <w:r>
        <w:rPr>
          <w:spacing w:val="-8"/>
        </w:rPr>
        <w:t> </w:t>
      </w:r>
      <w:r>
        <w:rPr>
          <w:spacing w:val="-2"/>
        </w:rPr>
        <w:t>habilitantes</w:t>
      </w:r>
    </w:p>
    <w:p>
      <w:pPr>
        <w:pStyle w:val="BodyText"/>
        <w:spacing w:before="7"/>
        <w:ind w:left="0" w:firstLine="0"/>
        <w:jc w:val="left"/>
        <w:rPr>
          <w:rFonts w:ascii="Arial"/>
          <w:b/>
        </w:rPr>
      </w:pPr>
    </w:p>
    <w:p>
      <w:pPr>
        <w:pStyle w:val="Heading2"/>
        <w:ind w:right="2648"/>
        <w:jc w:val="center"/>
      </w:pPr>
      <w:bookmarkStart w:name="Sección 1.ª Disposiciones generales" w:id="141"/>
      <w:bookmarkEnd w:id="141"/>
      <w:r>
        <w:rPr>
          <w:b w:val="0"/>
          <w:i w:val="0"/>
        </w:rPr>
      </w:r>
      <w:bookmarkStart w:name="_bookmark33" w:id="142"/>
      <w:bookmarkEnd w:id="142"/>
      <w:r>
        <w:rPr>
          <w:b w:val="0"/>
          <w:i w:val="0"/>
        </w:rPr>
      </w:r>
      <w:r>
        <w:rPr/>
        <w:t>Sección</w:t>
      </w:r>
      <w:r>
        <w:rPr>
          <w:spacing w:val="-5"/>
        </w:rPr>
        <w:t> </w:t>
      </w:r>
      <w:r>
        <w:rPr/>
        <w:t>1.ª</w:t>
      </w:r>
      <w:r>
        <w:rPr>
          <w:spacing w:val="-5"/>
        </w:rPr>
        <w:t> </w:t>
      </w:r>
      <w:r>
        <w:rPr/>
        <w:t>Disposiciones</w:t>
      </w:r>
      <w:r>
        <w:rPr>
          <w:spacing w:val="-4"/>
        </w:rPr>
        <w:t> </w:t>
      </w:r>
      <w:r>
        <w:rPr>
          <w:spacing w:val="-2"/>
        </w:rPr>
        <w:t>generales</w:t>
      </w:r>
    </w:p>
    <w:p>
      <w:pPr>
        <w:pStyle w:val="BodyText"/>
        <w:spacing w:before="6"/>
        <w:ind w:left="0" w:firstLine="0"/>
        <w:jc w:val="left"/>
        <w:rPr>
          <w:rFonts w:ascii="Arial"/>
          <w:b/>
          <w:i/>
        </w:rPr>
      </w:pPr>
    </w:p>
    <w:p>
      <w:pPr>
        <w:spacing w:before="1"/>
        <w:ind w:left="255" w:right="0" w:firstLine="0"/>
        <w:jc w:val="left"/>
        <w:rPr>
          <w:rFonts w:ascii="Arial" w:hAnsi="Arial"/>
          <w:i/>
          <w:sz w:val="20"/>
        </w:rPr>
      </w:pPr>
      <w:bookmarkStart w:name="Artículo 74. Usos, actividades y constru" w:id="143"/>
      <w:bookmarkEnd w:id="143"/>
      <w:r>
        <w:rPr/>
      </w:r>
      <w:r>
        <w:rPr>
          <w:rFonts w:ascii="Arial" w:hAnsi="Arial"/>
          <w:b/>
          <w:sz w:val="20"/>
        </w:rPr>
        <w:t>Artículo</w:t>
      </w:r>
      <w:r>
        <w:rPr>
          <w:rFonts w:ascii="Arial" w:hAnsi="Arial"/>
          <w:b/>
          <w:spacing w:val="-1"/>
          <w:sz w:val="20"/>
        </w:rPr>
        <w:t> </w:t>
      </w:r>
      <w:r>
        <w:rPr>
          <w:rFonts w:ascii="Arial" w:hAnsi="Arial"/>
          <w:b/>
          <w:sz w:val="20"/>
        </w:rPr>
        <w:t>74.</w:t>
      </w:r>
      <w:r>
        <w:rPr>
          <w:rFonts w:ascii="Arial" w:hAnsi="Arial"/>
          <w:b/>
          <w:spacing w:val="53"/>
          <w:sz w:val="20"/>
        </w:rPr>
        <w:t> </w:t>
      </w:r>
      <w:r>
        <w:rPr>
          <w:rFonts w:ascii="Arial" w:hAnsi="Arial"/>
          <w:i/>
          <w:sz w:val="20"/>
        </w:rPr>
        <w:t>Usos,</w:t>
      </w:r>
      <w:r>
        <w:rPr>
          <w:rFonts w:ascii="Arial" w:hAnsi="Arial"/>
          <w:i/>
          <w:spacing w:val="-1"/>
          <w:sz w:val="20"/>
        </w:rPr>
        <w:t> </w:t>
      </w:r>
      <w:r>
        <w:rPr>
          <w:rFonts w:ascii="Arial" w:hAnsi="Arial"/>
          <w:i/>
          <w:sz w:val="20"/>
        </w:rPr>
        <w:t>actividades y</w:t>
      </w:r>
      <w:r>
        <w:rPr>
          <w:rFonts w:ascii="Arial" w:hAnsi="Arial"/>
          <w:i/>
          <w:spacing w:val="-1"/>
          <w:sz w:val="20"/>
        </w:rPr>
        <w:t> </w:t>
      </w:r>
      <w:r>
        <w:rPr>
          <w:rFonts w:ascii="Arial" w:hAnsi="Arial"/>
          <w:i/>
          <w:sz w:val="20"/>
        </w:rPr>
        <w:t>construcciones en</w:t>
      </w:r>
      <w:r>
        <w:rPr>
          <w:rFonts w:ascii="Arial" w:hAnsi="Arial"/>
          <w:i/>
          <w:spacing w:val="-1"/>
          <w:sz w:val="20"/>
        </w:rPr>
        <w:t> </w:t>
      </w:r>
      <w:r>
        <w:rPr>
          <w:rFonts w:ascii="Arial" w:hAnsi="Arial"/>
          <w:i/>
          <w:sz w:val="20"/>
        </w:rPr>
        <w:t>suelo </w:t>
      </w:r>
      <w:r>
        <w:rPr>
          <w:rFonts w:ascii="Arial" w:hAnsi="Arial"/>
          <w:i/>
          <w:spacing w:val="-2"/>
          <w:sz w:val="20"/>
        </w:rPr>
        <w:t>rústico.</w:t>
      </w:r>
    </w:p>
    <w:p>
      <w:pPr>
        <w:pStyle w:val="ListParagraph"/>
        <w:numPr>
          <w:ilvl w:val="0"/>
          <w:numId w:val="63"/>
        </w:numPr>
        <w:tabs>
          <w:tab w:pos="819" w:val="left" w:leader="none"/>
        </w:tabs>
        <w:spacing w:line="254" w:lineRule="auto" w:before="126" w:after="0"/>
        <w:ind w:left="255" w:right="1103" w:firstLine="340"/>
        <w:jc w:val="both"/>
        <w:rPr>
          <w:sz w:val="20"/>
        </w:rPr>
      </w:pPr>
      <w:r>
        <w:rPr>
          <w:sz w:val="20"/>
        </w:rPr>
        <w:t>Cualquier uso, actividad o construcción ordinario en suelo rústico está sujeto a licencia municipal, o, cuando así esté previsto, a comunicación previa, salvo aquellos exceptuados</w:t>
      </w:r>
      <w:r>
        <w:rPr>
          <w:spacing w:val="80"/>
          <w:sz w:val="20"/>
        </w:rPr>
        <w:t> </w:t>
      </w:r>
      <w:r>
        <w:rPr>
          <w:sz w:val="20"/>
        </w:rPr>
        <w:t>de intervención administrativa por esta ley, sin perjuicio, en su caso, de la obligación de recabar los informes que sean preceptivos de acuerdo con la legislación sectorial que resulte </w:t>
      </w:r>
      <w:r>
        <w:rPr>
          <w:spacing w:val="-2"/>
          <w:sz w:val="20"/>
        </w:rPr>
        <w:t>aplicable.</w:t>
      </w:r>
    </w:p>
    <w:p>
      <w:pPr>
        <w:pStyle w:val="ListParagraph"/>
        <w:numPr>
          <w:ilvl w:val="0"/>
          <w:numId w:val="63"/>
        </w:numPr>
        <w:tabs>
          <w:tab w:pos="846" w:val="left" w:leader="none"/>
        </w:tabs>
        <w:spacing w:line="254" w:lineRule="auto" w:before="0" w:after="0"/>
        <w:ind w:left="255" w:right="1103" w:firstLine="340"/>
        <w:jc w:val="both"/>
        <w:rPr>
          <w:sz w:val="20"/>
        </w:rPr>
      </w:pPr>
      <w:r>
        <w:rPr>
          <w:sz w:val="20"/>
        </w:rPr>
        <w:t>Los usos, actividades o construcciones en suelo rústico, distintos de los anteriores, requerirán la determinación expresa de su interés público o social con carácter previo al otorgamiento, en su caso, de licencia municipal.</w:t>
      </w:r>
    </w:p>
    <w:p>
      <w:pPr>
        <w:pStyle w:val="ListParagraph"/>
        <w:numPr>
          <w:ilvl w:val="0"/>
          <w:numId w:val="63"/>
        </w:numPr>
        <w:tabs>
          <w:tab w:pos="847" w:val="left" w:leader="none"/>
        </w:tabs>
        <w:spacing w:line="254" w:lineRule="auto" w:before="1" w:after="0"/>
        <w:ind w:left="255" w:right="1104" w:firstLine="340"/>
        <w:jc w:val="both"/>
        <w:rPr>
          <w:sz w:val="20"/>
        </w:rPr>
      </w:pPr>
      <w:r>
        <w:rPr>
          <w:sz w:val="20"/>
        </w:rPr>
        <w:t>Los proyectos de interés insular o autonómico promovidos por las administraciones públicas se someterán a su régimen específico, sin que precisen de licencia municipal.</w:t>
      </w:r>
    </w:p>
    <w:p>
      <w:pPr>
        <w:spacing w:before="223"/>
        <w:ind w:left="255" w:right="0" w:firstLine="0"/>
        <w:jc w:val="left"/>
        <w:rPr>
          <w:rFonts w:ascii="Arial" w:hAnsi="Arial"/>
          <w:i/>
          <w:sz w:val="20"/>
        </w:rPr>
      </w:pPr>
      <w:bookmarkStart w:name="Artículo 75. Licencia municipal y comuni" w:id="144"/>
      <w:bookmarkEnd w:id="144"/>
      <w:r>
        <w:rPr/>
      </w:r>
      <w:r>
        <w:rPr>
          <w:rFonts w:ascii="Arial" w:hAnsi="Arial"/>
          <w:b/>
          <w:sz w:val="20"/>
        </w:rPr>
        <w:t>Artículo</w:t>
      </w:r>
      <w:r>
        <w:rPr>
          <w:rFonts w:ascii="Arial" w:hAnsi="Arial"/>
          <w:b/>
          <w:spacing w:val="-4"/>
          <w:sz w:val="20"/>
        </w:rPr>
        <w:t> </w:t>
      </w:r>
      <w:r>
        <w:rPr>
          <w:rFonts w:ascii="Arial" w:hAnsi="Arial"/>
          <w:b/>
          <w:sz w:val="20"/>
        </w:rPr>
        <w:t>75.</w:t>
      </w:r>
      <w:r>
        <w:rPr>
          <w:rFonts w:ascii="Arial" w:hAnsi="Arial"/>
          <w:b/>
          <w:spacing w:val="46"/>
          <w:sz w:val="20"/>
        </w:rPr>
        <w:t> </w:t>
      </w:r>
      <w:r>
        <w:rPr>
          <w:rFonts w:ascii="Arial" w:hAnsi="Arial"/>
          <w:i/>
          <w:sz w:val="20"/>
        </w:rPr>
        <w:t>Licencia</w:t>
      </w:r>
      <w:r>
        <w:rPr>
          <w:rFonts w:ascii="Arial" w:hAnsi="Arial"/>
          <w:i/>
          <w:spacing w:val="-3"/>
          <w:sz w:val="20"/>
        </w:rPr>
        <w:t> </w:t>
      </w:r>
      <w:r>
        <w:rPr>
          <w:rFonts w:ascii="Arial" w:hAnsi="Arial"/>
          <w:i/>
          <w:sz w:val="20"/>
        </w:rPr>
        <w:t>municipal</w:t>
      </w:r>
      <w:r>
        <w:rPr>
          <w:rFonts w:ascii="Arial" w:hAnsi="Arial"/>
          <w:i/>
          <w:spacing w:val="-4"/>
          <w:sz w:val="20"/>
        </w:rPr>
        <w:t> </w:t>
      </w:r>
      <w:r>
        <w:rPr>
          <w:rFonts w:ascii="Arial" w:hAnsi="Arial"/>
          <w:i/>
          <w:sz w:val="20"/>
        </w:rPr>
        <w:t>y</w:t>
      </w:r>
      <w:r>
        <w:rPr>
          <w:rFonts w:ascii="Arial" w:hAnsi="Arial"/>
          <w:i/>
          <w:spacing w:val="-4"/>
          <w:sz w:val="20"/>
        </w:rPr>
        <w:t> </w:t>
      </w:r>
      <w:r>
        <w:rPr>
          <w:rFonts w:ascii="Arial" w:hAnsi="Arial"/>
          <w:i/>
          <w:sz w:val="20"/>
        </w:rPr>
        <w:t>comunicación</w:t>
      </w:r>
      <w:r>
        <w:rPr>
          <w:rFonts w:ascii="Arial" w:hAnsi="Arial"/>
          <w:i/>
          <w:spacing w:val="-3"/>
          <w:sz w:val="20"/>
        </w:rPr>
        <w:t> </w:t>
      </w:r>
      <w:r>
        <w:rPr>
          <w:rFonts w:ascii="Arial" w:hAnsi="Arial"/>
          <w:i/>
          <w:spacing w:val="-2"/>
          <w:sz w:val="20"/>
        </w:rPr>
        <w:t>previa.</w:t>
      </w:r>
    </w:p>
    <w:p>
      <w:pPr>
        <w:pStyle w:val="BodyText"/>
        <w:spacing w:line="254" w:lineRule="auto" w:before="127"/>
        <w:ind w:right="1105"/>
      </w:pPr>
      <w:r>
        <w:rPr/>
        <w:t>La licencia municipal, así como la comunicación previa, como título habilitante de actuaciones en suelo rústico, se rigen por lo establecido en el título VIII de la presente ley,</w:t>
      </w:r>
      <w:r>
        <w:rPr>
          <w:spacing w:val="80"/>
        </w:rPr>
        <w:t> </w:t>
      </w:r>
      <w:r>
        <w:rPr/>
        <w:t>sin perjuicio de lo dispuesto por la legislación sectorial.</w:t>
      </w:r>
    </w:p>
    <w:p>
      <w:pPr>
        <w:pStyle w:val="Heading2"/>
        <w:spacing w:before="224"/>
        <w:ind w:left="1799" w:right="2647"/>
        <w:jc w:val="center"/>
      </w:pPr>
      <w:bookmarkStart w:name="Sección 2.ª Actos y usos de interés públ" w:id="145"/>
      <w:bookmarkEnd w:id="145"/>
      <w:r>
        <w:rPr>
          <w:b w:val="0"/>
          <w:i w:val="0"/>
        </w:rPr>
      </w:r>
      <w:bookmarkStart w:name="_bookmark34" w:id="146"/>
      <w:bookmarkEnd w:id="146"/>
      <w:r>
        <w:rPr>
          <w:b w:val="0"/>
          <w:i w:val="0"/>
        </w:rPr>
      </w:r>
      <w:r>
        <w:rPr/>
        <w:t>Sección</w:t>
      </w:r>
      <w:r>
        <w:rPr>
          <w:spacing w:val="-4"/>
        </w:rPr>
        <w:t> </w:t>
      </w:r>
      <w:r>
        <w:rPr/>
        <w:t>2.ª</w:t>
      </w:r>
      <w:r>
        <w:rPr>
          <w:spacing w:val="-2"/>
        </w:rPr>
        <w:t> </w:t>
      </w:r>
      <w:r>
        <w:rPr/>
        <w:t>Actos</w:t>
      </w:r>
      <w:r>
        <w:rPr>
          <w:spacing w:val="-2"/>
        </w:rPr>
        <w:t> </w:t>
      </w:r>
      <w:r>
        <w:rPr/>
        <w:t>y</w:t>
      </w:r>
      <w:r>
        <w:rPr>
          <w:spacing w:val="-2"/>
        </w:rPr>
        <w:t> </w:t>
      </w:r>
      <w:r>
        <w:rPr/>
        <w:t>usos</w:t>
      </w:r>
      <w:r>
        <w:rPr>
          <w:spacing w:val="-1"/>
        </w:rPr>
        <w:t> </w:t>
      </w:r>
      <w:r>
        <w:rPr/>
        <w:t>de</w:t>
      </w:r>
      <w:r>
        <w:rPr>
          <w:spacing w:val="-2"/>
        </w:rPr>
        <w:t> </w:t>
      </w:r>
      <w:r>
        <w:rPr/>
        <w:t>interés</w:t>
      </w:r>
      <w:r>
        <w:rPr>
          <w:spacing w:val="-2"/>
        </w:rPr>
        <w:t> </w:t>
      </w:r>
      <w:r>
        <w:rPr/>
        <w:t>público</w:t>
      </w:r>
      <w:r>
        <w:rPr>
          <w:spacing w:val="-2"/>
        </w:rPr>
        <w:t> </w:t>
      </w:r>
      <w:r>
        <w:rPr/>
        <w:t>o</w:t>
      </w:r>
      <w:r>
        <w:rPr>
          <w:spacing w:val="-1"/>
        </w:rPr>
        <w:t> </w:t>
      </w:r>
      <w:r>
        <w:rPr>
          <w:spacing w:val="-2"/>
        </w:rPr>
        <w:t>social</w:t>
      </w:r>
    </w:p>
    <w:p>
      <w:pPr>
        <w:pStyle w:val="BodyText"/>
        <w:spacing w:before="6"/>
        <w:ind w:left="0" w:firstLine="0"/>
        <w:jc w:val="left"/>
        <w:rPr>
          <w:rFonts w:ascii="Arial"/>
          <w:b/>
          <w:i/>
        </w:rPr>
      </w:pPr>
    </w:p>
    <w:p>
      <w:pPr>
        <w:spacing w:before="0"/>
        <w:ind w:left="255" w:right="0" w:firstLine="0"/>
        <w:jc w:val="left"/>
        <w:rPr>
          <w:rFonts w:ascii="Arial" w:hAnsi="Arial"/>
          <w:i/>
          <w:sz w:val="20"/>
        </w:rPr>
      </w:pPr>
      <w:bookmarkStart w:name="Artículo 76. Previstos en el planeamient" w:id="147"/>
      <w:bookmarkEnd w:id="147"/>
      <w:r>
        <w:rPr/>
      </w:r>
      <w:r>
        <w:rPr>
          <w:rFonts w:ascii="Arial" w:hAnsi="Arial"/>
          <w:b/>
          <w:sz w:val="20"/>
        </w:rPr>
        <w:t>Artículo</w:t>
      </w:r>
      <w:r>
        <w:rPr>
          <w:rFonts w:ascii="Arial" w:hAnsi="Arial"/>
          <w:b/>
          <w:spacing w:val="-1"/>
          <w:sz w:val="20"/>
        </w:rPr>
        <w:t> </w:t>
      </w:r>
      <w:r>
        <w:rPr>
          <w:rFonts w:ascii="Arial" w:hAnsi="Arial"/>
          <w:b/>
          <w:sz w:val="20"/>
        </w:rPr>
        <w:t>76.</w:t>
      </w:r>
      <w:r>
        <w:rPr>
          <w:rFonts w:ascii="Arial" w:hAnsi="Arial"/>
          <w:b/>
          <w:spacing w:val="54"/>
          <w:sz w:val="20"/>
        </w:rPr>
        <w:t> </w:t>
      </w:r>
      <w:r>
        <w:rPr>
          <w:rFonts w:ascii="Arial" w:hAnsi="Arial"/>
          <w:i/>
          <w:sz w:val="20"/>
        </w:rPr>
        <w:t>Previstos</w:t>
      </w:r>
      <w:r>
        <w:rPr>
          <w:rFonts w:ascii="Arial" w:hAnsi="Arial"/>
          <w:i/>
          <w:spacing w:val="-1"/>
          <w:sz w:val="20"/>
        </w:rPr>
        <w:t> </w:t>
      </w:r>
      <w:r>
        <w:rPr>
          <w:rFonts w:ascii="Arial" w:hAnsi="Arial"/>
          <w:i/>
          <w:sz w:val="20"/>
        </w:rPr>
        <w:t>en el </w:t>
      </w:r>
      <w:r>
        <w:rPr>
          <w:rFonts w:ascii="Arial" w:hAnsi="Arial"/>
          <w:i/>
          <w:spacing w:val="-2"/>
          <w:sz w:val="20"/>
        </w:rPr>
        <w:t>planeamiento.</w:t>
      </w:r>
    </w:p>
    <w:p>
      <w:pPr>
        <w:pStyle w:val="ListParagraph"/>
        <w:numPr>
          <w:ilvl w:val="0"/>
          <w:numId w:val="64"/>
        </w:numPr>
        <w:tabs>
          <w:tab w:pos="875" w:val="left" w:leader="none"/>
        </w:tabs>
        <w:spacing w:line="254" w:lineRule="auto" w:before="127" w:after="0"/>
        <w:ind w:left="255" w:right="1103" w:firstLine="340"/>
        <w:jc w:val="both"/>
        <w:rPr>
          <w:sz w:val="20"/>
        </w:rPr>
      </w:pPr>
      <w:r>
        <w:rPr>
          <w:sz w:val="20"/>
        </w:rPr>
        <w:t>Cuando los actos y usos no ordinarios en suelo rústico tengan cobertura en el planeamiento, con el grado de precisión suficiente para permitir su ejecución, se entenderá que cuentan con declaración de interés público o social, que constituye presupuesto inexcusable de la licencia a otorgar por el ayuntamiento correspondiente. A estos efectos, la previsión en el planeamiento debe contar con informe favorable del cabildo insular emitido con ocasión de su elaboración.</w:t>
      </w:r>
    </w:p>
    <w:p>
      <w:pPr>
        <w:pStyle w:val="ListParagraph"/>
        <w:numPr>
          <w:ilvl w:val="0"/>
          <w:numId w:val="64"/>
        </w:numPr>
        <w:tabs>
          <w:tab w:pos="848" w:val="left" w:leader="none"/>
        </w:tabs>
        <w:spacing w:line="254" w:lineRule="auto" w:before="0" w:after="0"/>
        <w:ind w:left="255" w:right="1104" w:firstLine="340"/>
        <w:jc w:val="both"/>
        <w:rPr>
          <w:sz w:val="20"/>
        </w:rPr>
      </w:pPr>
      <w:r>
        <w:rPr>
          <w:sz w:val="20"/>
        </w:rPr>
        <w:t>El procedimiento para su otorgamiento y su contenido es el propio de las licencias municipales con las singularidades que se establecen en el artículo 78 de la presente ley.</w:t>
      </w:r>
    </w:p>
    <w:p>
      <w:pPr>
        <w:pStyle w:val="ListParagraph"/>
        <w:numPr>
          <w:ilvl w:val="0"/>
          <w:numId w:val="64"/>
        </w:numPr>
        <w:tabs>
          <w:tab w:pos="847" w:val="left" w:leader="none"/>
        </w:tabs>
        <w:spacing w:line="254" w:lineRule="auto" w:before="0" w:after="0"/>
        <w:ind w:left="255" w:right="1105" w:firstLine="340"/>
        <w:jc w:val="both"/>
        <w:rPr>
          <w:sz w:val="20"/>
        </w:rPr>
      </w:pPr>
      <w:r>
        <w:rPr>
          <w:sz w:val="20"/>
        </w:rPr>
        <w:t>En todo caso, cuando las actuaciones a que se refiere este artículo sean en suelo rústico de asentamiento que cuente con ordenación pormenorizada, la licencia municipal</w:t>
      </w:r>
      <w:r>
        <w:rPr>
          <w:spacing w:val="40"/>
          <w:sz w:val="20"/>
        </w:rPr>
        <w:t> </w:t>
      </w:r>
      <w:r>
        <w:rPr>
          <w:sz w:val="20"/>
        </w:rPr>
        <w:t>será suficiente para legitimarlas.</w:t>
      </w:r>
    </w:p>
    <w:p>
      <w:pPr>
        <w:spacing w:before="224"/>
        <w:ind w:left="255" w:right="0" w:firstLine="0"/>
        <w:jc w:val="left"/>
        <w:rPr>
          <w:rFonts w:ascii="Arial" w:hAnsi="Arial"/>
          <w:i/>
          <w:sz w:val="20"/>
        </w:rPr>
      </w:pPr>
      <w:bookmarkStart w:name="Artículo 77. No previstos por el planeam" w:id="148"/>
      <w:bookmarkEnd w:id="148"/>
      <w:r>
        <w:rPr/>
      </w:r>
      <w:r>
        <w:rPr>
          <w:rFonts w:ascii="Arial" w:hAnsi="Arial"/>
          <w:b/>
          <w:sz w:val="20"/>
        </w:rPr>
        <w:t>Artículo</w:t>
      </w:r>
      <w:r>
        <w:rPr>
          <w:rFonts w:ascii="Arial" w:hAnsi="Arial"/>
          <w:b/>
          <w:spacing w:val="-3"/>
          <w:sz w:val="20"/>
        </w:rPr>
        <w:t> </w:t>
      </w:r>
      <w:r>
        <w:rPr>
          <w:rFonts w:ascii="Arial" w:hAnsi="Arial"/>
          <w:b/>
          <w:sz w:val="20"/>
        </w:rPr>
        <w:t>77.</w:t>
      </w:r>
      <w:r>
        <w:rPr>
          <w:rFonts w:ascii="Arial" w:hAnsi="Arial"/>
          <w:b/>
          <w:spacing w:val="54"/>
          <w:sz w:val="20"/>
        </w:rPr>
        <w:t> </w:t>
      </w:r>
      <w:r>
        <w:rPr>
          <w:rFonts w:ascii="Arial" w:hAnsi="Arial"/>
          <w:i/>
          <w:sz w:val="20"/>
        </w:rPr>
        <w:t>No</w:t>
      </w:r>
      <w:r>
        <w:rPr>
          <w:rFonts w:ascii="Arial" w:hAnsi="Arial"/>
          <w:i/>
          <w:spacing w:val="-1"/>
          <w:sz w:val="20"/>
        </w:rPr>
        <w:t> </w:t>
      </w:r>
      <w:r>
        <w:rPr>
          <w:rFonts w:ascii="Arial" w:hAnsi="Arial"/>
          <w:i/>
          <w:sz w:val="20"/>
        </w:rPr>
        <w:t>previstos por el </w:t>
      </w:r>
      <w:r>
        <w:rPr>
          <w:rFonts w:ascii="Arial" w:hAnsi="Arial"/>
          <w:i/>
          <w:spacing w:val="-2"/>
          <w:sz w:val="20"/>
        </w:rPr>
        <w:t>planeamiento.</w:t>
      </w:r>
    </w:p>
    <w:p>
      <w:pPr>
        <w:pStyle w:val="ListParagraph"/>
        <w:numPr>
          <w:ilvl w:val="0"/>
          <w:numId w:val="65"/>
        </w:numPr>
        <w:tabs>
          <w:tab w:pos="822" w:val="left" w:leader="none"/>
        </w:tabs>
        <w:spacing w:line="254" w:lineRule="auto" w:before="127" w:after="0"/>
        <w:ind w:left="255" w:right="1103" w:firstLine="340"/>
        <w:jc w:val="both"/>
        <w:rPr>
          <w:sz w:val="20"/>
        </w:rPr>
      </w:pPr>
      <w:r>
        <w:rPr>
          <w:sz w:val="20"/>
        </w:rPr>
        <w:t>Cuando los actos, construcciones y usos no ordinarios carezcan de cobertura expresa en el planeamiento, o del grado suficiente de detalle, su autorización por licencia requiere de la previa declaración, por el cabildo insular, del interés público o social de la actuación y de</w:t>
      </w:r>
      <w:r>
        <w:rPr>
          <w:spacing w:val="40"/>
          <w:sz w:val="20"/>
        </w:rPr>
        <w:t> </w:t>
      </w:r>
      <w:r>
        <w:rPr>
          <w:sz w:val="20"/>
        </w:rPr>
        <w:t>su compatibilidad, en su caso, con el planeamiento insular, sin perjuicio de los restantes informes sectoriales que sean legalmente exigibles.</w:t>
      </w:r>
    </w:p>
    <w:p>
      <w:pPr>
        <w:pStyle w:val="ListParagraph"/>
        <w:numPr>
          <w:ilvl w:val="0"/>
          <w:numId w:val="65"/>
        </w:numPr>
        <w:tabs>
          <w:tab w:pos="831" w:val="left" w:leader="none"/>
        </w:tabs>
        <w:spacing w:line="254" w:lineRule="auto" w:before="0" w:after="0"/>
        <w:ind w:left="255" w:right="1105" w:firstLine="340"/>
        <w:jc w:val="both"/>
        <w:rPr>
          <w:sz w:val="20"/>
        </w:rPr>
      </w:pPr>
      <w:r>
        <w:rPr>
          <w:sz w:val="20"/>
        </w:rPr>
        <w:t>El procedimiento para su otorgamiento y su contenido es el previsto en el artículo 79</w:t>
      </w:r>
      <w:r>
        <w:rPr>
          <w:spacing w:val="40"/>
          <w:sz w:val="20"/>
        </w:rPr>
        <w:t> </w:t>
      </w:r>
      <w:r>
        <w:rPr>
          <w:sz w:val="20"/>
        </w:rPr>
        <w:t>de esta ley.</w:t>
      </w:r>
    </w:p>
    <w:p>
      <w:pPr>
        <w:spacing w:before="224"/>
        <w:ind w:left="255" w:right="0" w:firstLine="0"/>
        <w:jc w:val="left"/>
        <w:rPr>
          <w:rFonts w:ascii="Arial" w:hAnsi="Arial"/>
          <w:i/>
          <w:sz w:val="20"/>
        </w:rPr>
      </w:pPr>
      <w:bookmarkStart w:name="Artículo 78. Procedimiento con cobertura" w:id="149"/>
      <w:bookmarkEnd w:id="149"/>
      <w:r>
        <w:rPr/>
      </w:r>
      <w:r>
        <w:rPr>
          <w:rFonts w:ascii="Arial" w:hAnsi="Arial"/>
          <w:b/>
          <w:sz w:val="20"/>
        </w:rPr>
        <w:t>Artículo</w:t>
      </w:r>
      <w:r>
        <w:rPr>
          <w:rFonts w:ascii="Arial" w:hAnsi="Arial"/>
          <w:b/>
          <w:spacing w:val="-4"/>
          <w:sz w:val="20"/>
        </w:rPr>
        <w:t> </w:t>
      </w:r>
      <w:r>
        <w:rPr>
          <w:rFonts w:ascii="Arial" w:hAnsi="Arial"/>
          <w:b/>
          <w:sz w:val="20"/>
        </w:rPr>
        <w:t>78.</w:t>
      </w:r>
      <w:r>
        <w:rPr>
          <w:rFonts w:ascii="Arial" w:hAnsi="Arial"/>
          <w:b/>
          <w:spacing w:val="49"/>
          <w:sz w:val="20"/>
        </w:rPr>
        <w:t> </w:t>
      </w:r>
      <w:r>
        <w:rPr>
          <w:rFonts w:ascii="Arial" w:hAnsi="Arial"/>
          <w:i/>
          <w:sz w:val="20"/>
        </w:rPr>
        <w:t>Procedimiento</w:t>
      </w:r>
      <w:r>
        <w:rPr>
          <w:rFonts w:ascii="Arial" w:hAnsi="Arial"/>
          <w:i/>
          <w:spacing w:val="-3"/>
          <w:sz w:val="20"/>
        </w:rPr>
        <w:t> </w:t>
      </w:r>
      <w:r>
        <w:rPr>
          <w:rFonts w:ascii="Arial" w:hAnsi="Arial"/>
          <w:i/>
          <w:sz w:val="20"/>
        </w:rPr>
        <w:t>con</w:t>
      </w:r>
      <w:r>
        <w:rPr>
          <w:rFonts w:ascii="Arial" w:hAnsi="Arial"/>
          <w:i/>
          <w:spacing w:val="-3"/>
          <w:sz w:val="20"/>
        </w:rPr>
        <w:t> </w:t>
      </w:r>
      <w:r>
        <w:rPr>
          <w:rFonts w:ascii="Arial" w:hAnsi="Arial"/>
          <w:i/>
          <w:sz w:val="20"/>
        </w:rPr>
        <w:t>cobertura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pacing w:val="-2"/>
          <w:sz w:val="20"/>
        </w:rPr>
        <w:t>planeamiento.</w:t>
      </w:r>
    </w:p>
    <w:p>
      <w:pPr>
        <w:pStyle w:val="ListParagraph"/>
        <w:numPr>
          <w:ilvl w:val="0"/>
          <w:numId w:val="66"/>
        </w:numPr>
        <w:tabs>
          <w:tab w:pos="882" w:val="left" w:leader="none"/>
        </w:tabs>
        <w:spacing w:line="254" w:lineRule="auto" w:before="126" w:after="0"/>
        <w:ind w:left="255" w:right="1104" w:firstLine="340"/>
        <w:jc w:val="both"/>
        <w:rPr>
          <w:sz w:val="20"/>
        </w:rPr>
      </w:pPr>
      <w:r>
        <w:rPr>
          <w:sz w:val="20"/>
        </w:rPr>
        <w:t>El procedimiento se iniciará a instancia de cualquier administración o mediante solicitud de particular ante el ayuntamiento correspondiente, que deberá incluir como mínimo la documentación básica que sigue y, en su caso, la que se determine reglamentariamente:</w:t>
      </w:r>
    </w:p>
    <w:p>
      <w:pPr>
        <w:pStyle w:val="ListParagraph"/>
        <w:numPr>
          <w:ilvl w:val="1"/>
          <w:numId w:val="66"/>
        </w:numPr>
        <w:tabs>
          <w:tab w:pos="829" w:val="left" w:leader="none"/>
        </w:tabs>
        <w:spacing w:line="254" w:lineRule="auto" w:before="120" w:after="0"/>
        <w:ind w:left="255" w:right="1105" w:firstLine="340"/>
        <w:jc w:val="both"/>
        <w:rPr>
          <w:sz w:val="20"/>
        </w:rPr>
      </w:pPr>
      <w:r>
        <w:rPr>
          <w:sz w:val="20"/>
        </w:rPr>
        <w:t>La</w:t>
      </w:r>
      <w:r>
        <w:rPr>
          <w:spacing w:val="-1"/>
          <w:sz w:val="20"/>
        </w:rPr>
        <w:t> </w:t>
      </w:r>
      <w:r>
        <w:rPr>
          <w:sz w:val="20"/>
        </w:rPr>
        <w:t>documentación</w:t>
      </w:r>
      <w:r>
        <w:rPr>
          <w:spacing w:val="-1"/>
          <w:sz w:val="20"/>
        </w:rPr>
        <w:t> </w:t>
      </w:r>
      <w:r>
        <w:rPr>
          <w:sz w:val="20"/>
        </w:rPr>
        <w:t>técnica</w:t>
      </w:r>
      <w:r>
        <w:rPr>
          <w:spacing w:val="-1"/>
          <w:sz w:val="20"/>
        </w:rPr>
        <w:t> </w:t>
      </w:r>
      <w:r>
        <w:rPr>
          <w:sz w:val="20"/>
        </w:rPr>
        <w:t>que</w:t>
      </w:r>
      <w:r>
        <w:rPr>
          <w:spacing w:val="-1"/>
          <w:sz w:val="20"/>
        </w:rPr>
        <w:t> </w:t>
      </w:r>
      <w:r>
        <w:rPr>
          <w:sz w:val="20"/>
        </w:rPr>
        <w:t>permita</w:t>
      </w:r>
      <w:r>
        <w:rPr>
          <w:spacing w:val="-1"/>
          <w:sz w:val="20"/>
        </w:rPr>
        <w:t> </w:t>
      </w:r>
      <w:r>
        <w:rPr>
          <w:sz w:val="20"/>
        </w:rPr>
        <w:t>analizar</w:t>
      </w:r>
      <w:r>
        <w:rPr>
          <w:spacing w:val="-1"/>
          <w:sz w:val="20"/>
        </w:rPr>
        <w:t> </w:t>
      </w:r>
      <w:r>
        <w:rPr>
          <w:sz w:val="20"/>
        </w:rPr>
        <w:t>y</w:t>
      </w:r>
      <w:r>
        <w:rPr>
          <w:spacing w:val="-1"/>
          <w:sz w:val="20"/>
        </w:rPr>
        <w:t> </w:t>
      </w:r>
      <w:r>
        <w:rPr>
          <w:sz w:val="20"/>
        </w:rPr>
        <w:t>materializar,</w:t>
      </w:r>
      <w:r>
        <w:rPr>
          <w:spacing w:val="-1"/>
          <w:sz w:val="20"/>
        </w:rPr>
        <w:t> </w:t>
      </w:r>
      <w:r>
        <w:rPr>
          <w:sz w:val="20"/>
        </w:rPr>
        <w:t>en</w:t>
      </w:r>
      <w:r>
        <w:rPr>
          <w:spacing w:val="-1"/>
          <w:sz w:val="20"/>
        </w:rPr>
        <w:t> </w:t>
      </w:r>
      <w:r>
        <w:rPr>
          <w:sz w:val="20"/>
        </w:rPr>
        <w:t>su</w:t>
      </w:r>
      <w:r>
        <w:rPr>
          <w:spacing w:val="-1"/>
          <w:sz w:val="20"/>
        </w:rPr>
        <w:t> </w:t>
      </w:r>
      <w:r>
        <w:rPr>
          <w:sz w:val="20"/>
        </w:rPr>
        <w:t>caso,</w:t>
      </w:r>
      <w:r>
        <w:rPr>
          <w:spacing w:val="-1"/>
          <w:sz w:val="20"/>
        </w:rPr>
        <w:t> </w:t>
      </w:r>
      <w:r>
        <w:rPr>
          <w:sz w:val="20"/>
        </w:rPr>
        <w:t>la</w:t>
      </w:r>
      <w:r>
        <w:rPr>
          <w:spacing w:val="-1"/>
          <w:sz w:val="20"/>
        </w:rPr>
        <w:t> </w:t>
      </w:r>
      <w:r>
        <w:rPr>
          <w:sz w:val="20"/>
        </w:rPr>
        <w:t>actuación o el proyecto.</w:t>
      </w:r>
    </w:p>
    <w:p>
      <w:pPr>
        <w:pStyle w:val="ListParagraph"/>
        <w:numPr>
          <w:ilvl w:val="1"/>
          <w:numId w:val="66"/>
        </w:numPr>
        <w:tabs>
          <w:tab w:pos="879" w:val="left" w:leader="none"/>
        </w:tabs>
        <w:spacing w:line="254" w:lineRule="auto" w:before="0" w:after="0"/>
        <w:ind w:left="255" w:right="1104" w:firstLine="340"/>
        <w:jc w:val="both"/>
        <w:rPr>
          <w:sz w:val="20"/>
        </w:rPr>
      </w:pPr>
      <w:r>
        <w:rPr>
          <w:sz w:val="20"/>
        </w:rPr>
        <w:t>La solución de un modo satisfactorio, y a financiar en su totalidad con cargo al promotor, del funcionamiento de las instalaciones previstas, mediante la realización de cuantas obras fueran precisas para la eficaz conexión de aquellas con las correspondientes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2" w:firstLine="0"/>
      </w:pPr>
      <w:r>
        <w:rPr/>
        <w:t>redes generales de servicios y comunicaciones; asimismo, deberá, como mínimo, garantizarse el mantenimiento de la operatividad y calidad de servicio de las infraestructuras públicas preexistentes.</w:t>
      </w:r>
    </w:p>
    <w:p>
      <w:pPr>
        <w:pStyle w:val="ListParagraph"/>
        <w:numPr>
          <w:ilvl w:val="1"/>
          <w:numId w:val="66"/>
        </w:numPr>
        <w:tabs>
          <w:tab w:pos="820" w:val="left" w:leader="none"/>
        </w:tabs>
        <w:spacing w:line="254" w:lineRule="auto" w:before="0" w:after="0"/>
        <w:ind w:left="255" w:right="1105" w:firstLine="340"/>
        <w:jc w:val="both"/>
        <w:rPr>
          <w:sz w:val="20"/>
        </w:rPr>
      </w:pPr>
      <w:r>
        <w:rPr>
          <w:sz w:val="20"/>
        </w:rPr>
        <w:t>La asunción del resto de compromisos, deberes y cesiones previstos por la legislación o el planeamiento y, en general, el pago del correspondiente canon.</w:t>
      </w:r>
    </w:p>
    <w:p>
      <w:pPr>
        <w:pStyle w:val="ListParagraph"/>
        <w:numPr>
          <w:ilvl w:val="1"/>
          <w:numId w:val="66"/>
        </w:numPr>
        <w:tabs>
          <w:tab w:pos="872" w:val="left" w:leader="none"/>
        </w:tabs>
        <w:spacing w:line="254" w:lineRule="auto" w:before="0" w:after="0"/>
        <w:ind w:left="255" w:right="1105" w:firstLine="340"/>
        <w:jc w:val="both"/>
        <w:rPr>
          <w:sz w:val="20"/>
        </w:rPr>
      </w:pPr>
      <w:r>
        <w:rPr>
          <w:sz w:val="20"/>
        </w:rPr>
        <w:t>La prestación de garantía por un importe del 10% del coste total de las obras a</w:t>
      </w:r>
      <w:r>
        <w:rPr>
          <w:spacing w:val="80"/>
          <w:sz w:val="20"/>
        </w:rPr>
        <w:t> </w:t>
      </w:r>
      <w:r>
        <w:rPr>
          <w:sz w:val="20"/>
        </w:rPr>
        <w:t>realizar para cubrir, en su caso, los gastos que puedan derivarse de los incumplimientos o</w:t>
      </w:r>
      <w:r>
        <w:rPr>
          <w:spacing w:val="80"/>
          <w:sz w:val="20"/>
        </w:rPr>
        <w:t> </w:t>
      </w:r>
      <w:r>
        <w:rPr>
          <w:sz w:val="20"/>
        </w:rPr>
        <w:t>las infracciones o de las labores de restauración de los terrenos.</w:t>
      </w:r>
    </w:p>
    <w:p>
      <w:pPr>
        <w:pStyle w:val="ListParagraph"/>
        <w:numPr>
          <w:ilvl w:val="1"/>
          <w:numId w:val="66"/>
        </w:numPr>
        <w:tabs>
          <w:tab w:pos="899" w:val="left" w:leader="none"/>
        </w:tabs>
        <w:spacing w:line="254" w:lineRule="auto" w:before="0" w:after="0"/>
        <w:ind w:left="255" w:right="1105" w:firstLine="340"/>
        <w:jc w:val="both"/>
        <w:rPr>
          <w:sz w:val="20"/>
        </w:rPr>
      </w:pPr>
      <w:r>
        <w:rPr>
          <w:sz w:val="20"/>
        </w:rPr>
        <w:t>La acreditación suficiente de la titularidad de los derechos subjetivos sobre el correspondiente terreno.</w:t>
      </w:r>
    </w:p>
    <w:p>
      <w:pPr>
        <w:pStyle w:val="ListParagraph"/>
        <w:numPr>
          <w:ilvl w:val="0"/>
          <w:numId w:val="66"/>
        </w:numPr>
        <w:tabs>
          <w:tab w:pos="823" w:val="left" w:leader="none"/>
        </w:tabs>
        <w:spacing w:line="254" w:lineRule="auto" w:before="121" w:after="0"/>
        <w:ind w:left="255" w:right="1103" w:firstLine="340"/>
        <w:jc w:val="both"/>
        <w:rPr>
          <w:sz w:val="20"/>
        </w:rPr>
      </w:pPr>
      <w:r>
        <w:rPr>
          <w:sz w:val="20"/>
        </w:rPr>
        <w:t>El ayuntamiento, una vez examinada la documentación presentada, llevará a cabo las siguientes actuaciones:</w:t>
      </w:r>
    </w:p>
    <w:p>
      <w:pPr>
        <w:pStyle w:val="ListParagraph"/>
        <w:numPr>
          <w:ilvl w:val="1"/>
          <w:numId w:val="66"/>
        </w:numPr>
        <w:tabs>
          <w:tab w:pos="884" w:val="left" w:leader="none"/>
        </w:tabs>
        <w:spacing w:line="254" w:lineRule="auto" w:before="120" w:after="0"/>
        <w:ind w:left="255" w:right="1103" w:firstLine="340"/>
        <w:jc w:val="both"/>
        <w:rPr>
          <w:sz w:val="20"/>
        </w:rPr>
      </w:pPr>
      <w:r>
        <w:rPr>
          <w:sz w:val="20"/>
        </w:rPr>
        <w:t>Emitirá informe sobre la conformidad con el planeamiento y, asimismo, sobre la concurrencia de grado suficiente de precisión para legitimar su ejecución. En caso de ser negativo, por alguna de las anteriores razones, declarará inadmisible la solicitud sin más </w:t>
      </w:r>
      <w:r>
        <w:rPr>
          <w:spacing w:val="-2"/>
          <w:sz w:val="20"/>
        </w:rPr>
        <w:t>trámites.</w:t>
      </w:r>
    </w:p>
    <w:p>
      <w:pPr>
        <w:pStyle w:val="ListParagraph"/>
        <w:numPr>
          <w:ilvl w:val="1"/>
          <w:numId w:val="66"/>
        </w:numPr>
        <w:tabs>
          <w:tab w:pos="827" w:val="left" w:leader="none"/>
        </w:tabs>
        <w:spacing w:line="240" w:lineRule="auto" w:before="0" w:after="0"/>
        <w:ind w:left="827" w:right="0" w:hanging="232"/>
        <w:jc w:val="both"/>
        <w:rPr>
          <w:sz w:val="20"/>
        </w:rPr>
      </w:pPr>
      <w:r>
        <w:rPr>
          <w:sz w:val="20"/>
        </w:rPr>
        <w:t>Someterá</w:t>
      </w:r>
      <w:r>
        <w:rPr>
          <w:spacing w:val="-3"/>
          <w:sz w:val="20"/>
        </w:rPr>
        <w:t> </w:t>
      </w:r>
      <w:r>
        <w:rPr>
          <w:sz w:val="20"/>
        </w:rPr>
        <w:t>el</w:t>
      </w:r>
      <w:r>
        <w:rPr>
          <w:spacing w:val="-3"/>
          <w:sz w:val="20"/>
        </w:rPr>
        <w:t> </w:t>
      </w:r>
      <w:r>
        <w:rPr>
          <w:sz w:val="20"/>
        </w:rPr>
        <w:t>proyecto,</w:t>
      </w:r>
      <w:r>
        <w:rPr>
          <w:spacing w:val="-3"/>
          <w:sz w:val="20"/>
        </w:rPr>
        <w:t> </w:t>
      </w:r>
      <w:r>
        <w:rPr>
          <w:sz w:val="20"/>
        </w:rPr>
        <w:t>cuando</w:t>
      </w:r>
      <w:r>
        <w:rPr>
          <w:spacing w:val="-2"/>
          <w:sz w:val="20"/>
        </w:rPr>
        <w:t> </w:t>
      </w:r>
      <w:r>
        <w:rPr>
          <w:sz w:val="20"/>
        </w:rPr>
        <w:t>proceda,</w:t>
      </w:r>
      <w:r>
        <w:rPr>
          <w:spacing w:val="-3"/>
          <w:sz w:val="20"/>
        </w:rPr>
        <w:t> </w:t>
      </w:r>
      <w:r>
        <w:rPr>
          <w:sz w:val="20"/>
        </w:rPr>
        <w:t>a</w:t>
      </w:r>
      <w:r>
        <w:rPr>
          <w:spacing w:val="-3"/>
          <w:sz w:val="20"/>
        </w:rPr>
        <w:t> </w:t>
      </w:r>
      <w:r>
        <w:rPr>
          <w:sz w:val="20"/>
        </w:rPr>
        <w:t>evaluación</w:t>
      </w:r>
      <w:r>
        <w:rPr>
          <w:spacing w:val="-3"/>
          <w:sz w:val="20"/>
        </w:rPr>
        <w:t> </w:t>
      </w:r>
      <w:r>
        <w:rPr>
          <w:spacing w:val="-2"/>
          <w:sz w:val="20"/>
        </w:rPr>
        <w:t>ambiental.</w:t>
      </w:r>
    </w:p>
    <w:p>
      <w:pPr>
        <w:pStyle w:val="ListParagraph"/>
        <w:numPr>
          <w:ilvl w:val="1"/>
          <w:numId w:val="66"/>
        </w:numPr>
        <w:tabs>
          <w:tab w:pos="862" w:val="left" w:leader="none"/>
        </w:tabs>
        <w:spacing w:line="254" w:lineRule="auto" w:before="14" w:after="0"/>
        <w:ind w:left="255" w:right="1105" w:firstLine="340"/>
        <w:jc w:val="both"/>
        <w:rPr>
          <w:sz w:val="20"/>
        </w:rPr>
      </w:pPr>
      <w:r>
        <w:rPr>
          <w:sz w:val="20"/>
        </w:rPr>
        <w:t>Someterá el proyecto a información pública y a la audiencia, en su caso, de las personas propietarias de suelo incluidas en el proyecto.</w:t>
      </w:r>
    </w:p>
    <w:p>
      <w:pPr>
        <w:pStyle w:val="ListParagraph"/>
        <w:numPr>
          <w:ilvl w:val="1"/>
          <w:numId w:val="66"/>
        </w:numPr>
        <w:tabs>
          <w:tab w:pos="909" w:val="left" w:leader="none"/>
        </w:tabs>
        <w:spacing w:line="254" w:lineRule="auto" w:before="0" w:after="0"/>
        <w:ind w:left="255" w:right="1103" w:firstLine="340"/>
        <w:jc w:val="both"/>
        <w:rPr>
          <w:sz w:val="20"/>
        </w:rPr>
      </w:pPr>
      <w:r>
        <w:rPr>
          <w:sz w:val="20"/>
        </w:rPr>
        <w:t>Recabará, de forma simultánea a la información pública, los informes de las administraciones afectadas en sus competencias.</w:t>
      </w:r>
    </w:p>
    <w:p>
      <w:pPr>
        <w:pStyle w:val="ListParagraph"/>
        <w:numPr>
          <w:ilvl w:val="0"/>
          <w:numId w:val="66"/>
        </w:numPr>
        <w:tabs>
          <w:tab w:pos="848" w:val="left" w:leader="none"/>
        </w:tabs>
        <w:spacing w:line="254" w:lineRule="auto" w:before="120" w:after="0"/>
        <w:ind w:left="255" w:right="1103" w:firstLine="340"/>
        <w:jc w:val="both"/>
        <w:rPr>
          <w:sz w:val="20"/>
        </w:rPr>
      </w:pPr>
      <w:r>
        <w:rPr>
          <w:sz w:val="20"/>
        </w:rPr>
        <w:t>A tenor de lo instruido, el ayuntamiento resolverá sobre la concesión de la licencia </w:t>
      </w:r>
      <w:r>
        <w:rPr>
          <w:spacing w:val="-2"/>
          <w:sz w:val="20"/>
        </w:rPr>
        <w:t>solicitada.</w:t>
      </w:r>
    </w:p>
    <w:p>
      <w:pPr>
        <w:spacing w:before="223"/>
        <w:ind w:left="255" w:right="0" w:firstLine="0"/>
        <w:jc w:val="both"/>
        <w:rPr>
          <w:rFonts w:ascii="Arial" w:hAnsi="Arial"/>
          <w:i/>
          <w:sz w:val="20"/>
        </w:rPr>
      </w:pPr>
      <w:bookmarkStart w:name="Artículo 79. Procedimiento sin cobertura" w:id="150"/>
      <w:bookmarkEnd w:id="150"/>
      <w:r>
        <w:rPr/>
      </w:r>
      <w:r>
        <w:rPr>
          <w:rFonts w:ascii="Arial" w:hAnsi="Arial"/>
          <w:b/>
          <w:sz w:val="20"/>
        </w:rPr>
        <w:t>Artículo</w:t>
      </w:r>
      <w:r>
        <w:rPr>
          <w:rFonts w:ascii="Arial" w:hAnsi="Arial"/>
          <w:b/>
          <w:spacing w:val="-4"/>
          <w:sz w:val="20"/>
        </w:rPr>
        <w:t> </w:t>
      </w:r>
      <w:r>
        <w:rPr>
          <w:rFonts w:ascii="Arial" w:hAnsi="Arial"/>
          <w:b/>
          <w:sz w:val="20"/>
        </w:rPr>
        <w:t>79.</w:t>
      </w:r>
      <w:r>
        <w:rPr>
          <w:rFonts w:ascii="Arial" w:hAnsi="Arial"/>
          <w:b/>
          <w:spacing w:val="49"/>
          <w:sz w:val="20"/>
        </w:rPr>
        <w:t> </w:t>
      </w:r>
      <w:r>
        <w:rPr>
          <w:rFonts w:ascii="Arial" w:hAnsi="Arial"/>
          <w:i/>
          <w:sz w:val="20"/>
        </w:rPr>
        <w:t>Procedimiento</w:t>
      </w:r>
      <w:r>
        <w:rPr>
          <w:rFonts w:ascii="Arial" w:hAnsi="Arial"/>
          <w:i/>
          <w:spacing w:val="-3"/>
          <w:sz w:val="20"/>
        </w:rPr>
        <w:t> </w:t>
      </w:r>
      <w:r>
        <w:rPr>
          <w:rFonts w:ascii="Arial" w:hAnsi="Arial"/>
          <w:i/>
          <w:sz w:val="20"/>
        </w:rPr>
        <w:t>sin</w:t>
      </w:r>
      <w:r>
        <w:rPr>
          <w:rFonts w:ascii="Arial" w:hAnsi="Arial"/>
          <w:i/>
          <w:spacing w:val="-3"/>
          <w:sz w:val="20"/>
        </w:rPr>
        <w:t> </w:t>
      </w:r>
      <w:r>
        <w:rPr>
          <w:rFonts w:ascii="Arial" w:hAnsi="Arial"/>
          <w:i/>
          <w:sz w:val="20"/>
        </w:rPr>
        <w:t>cobertura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pacing w:val="-2"/>
          <w:sz w:val="20"/>
        </w:rPr>
        <w:t>planeamiento.</w:t>
      </w:r>
    </w:p>
    <w:p>
      <w:pPr>
        <w:pStyle w:val="ListParagraph"/>
        <w:numPr>
          <w:ilvl w:val="0"/>
          <w:numId w:val="67"/>
        </w:numPr>
        <w:tabs>
          <w:tab w:pos="821" w:val="left" w:leader="none"/>
        </w:tabs>
        <w:spacing w:line="254" w:lineRule="auto" w:before="127" w:after="0"/>
        <w:ind w:left="255" w:right="1105" w:firstLine="340"/>
        <w:jc w:val="both"/>
        <w:rPr>
          <w:sz w:val="20"/>
        </w:rPr>
      </w:pPr>
      <w:r>
        <w:rPr>
          <w:sz w:val="20"/>
        </w:rPr>
        <w:t>En el caso de actuaciones que no cuenten con cobertura en el planeamiento aplicable el procedimiento se tramitará conforme a lo dispuesto en el artículo anterior, procediéndose por el ayuntamiento, como trámite subsiguiente a la admisión de la solicitud, a recabar del cabildo insular la declaración sobre la existencia o no de prohibición en el planeamiento insular y sobre el interés público o social de la actuación.</w:t>
      </w:r>
    </w:p>
    <w:p>
      <w:pPr>
        <w:pStyle w:val="ListParagraph"/>
        <w:numPr>
          <w:ilvl w:val="0"/>
          <w:numId w:val="67"/>
        </w:numPr>
        <w:tabs>
          <w:tab w:pos="816" w:val="left" w:leader="none"/>
        </w:tabs>
        <w:spacing w:line="240" w:lineRule="auto" w:before="0" w:after="0"/>
        <w:ind w:left="816" w:right="0" w:hanging="221"/>
        <w:jc w:val="both"/>
        <w:rPr>
          <w:sz w:val="20"/>
        </w:rPr>
      </w:pPr>
      <w:r>
        <w:rPr>
          <w:sz w:val="20"/>
        </w:rPr>
        <w:t>Recibida</w:t>
      </w:r>
      <w:r>
        <w:rPr>
          <w:spacing w:val="-9"/>
          <w:sz w:val="20"/>
        </w:rPr>
        <w:t> </w:t>
      </w:r>
      <w:r>
        <w:rPr>
          <w:sz w:val="20"/>
        </w:rPr>
        <w:t>la</w:t>
      </w:r>
      <w:r>
        <w:rPr>
          <w:spacing w:val="-9"/>
          <w:sz w:val="20"/>
        </w:rPr>
        <w:t> </w:t>
      </w:r>
      <w:r>
        <w:rPr>
          <w:sz w:val="20"/>
        </w:rPr>
        <w:t>solicitud,</w:t>
      </w:r>
      <w:r>
        <w:rPr>
          <w:spacing w:val="-8"/>
          <w:sz w:val="20"/>
        </w:rPr>
        <w:t> </w:t>
      </w:r>
      <w:r>
        <w:rPr>
          <w:sz w:val="20"/>
        </w:rPr>
        <w:t>el</w:t>
      </w:r>
      <w:r>
        <w:rPr>
          <w:spacing w:val="-9"/>
          <w:sz w:val="20"/>
        </w:rPr>
        <w:t> </w:t>
      </w:r>
      <w:r>
        <w:rPr>
          <w:sz w:val="20"/>
        </w:rPr>
        <w:t>cabildo</w:t>
      </w:r>
      <w:r>
        <w:rPr>
          <w:spacing w:val="-9"/>
          <w:sz w:val="20"/>
        </w:rPr>
        <w:t> </w:t>
      </w:r>
      <w:r>
        <w:rPr>
          <w:sz w:val="20"/>
        </w:rPr>
        <w:t>correspondiente</w:t>
      </w:r>
      <w:r>
        <w:rPr>
          <w:spacing w:val="-8"/>
          <w:sz w:val="20"/>
        </w:rPr>
        <w:t> </w:t>
      </w:r>
      <w:r>
        <w:rPr>
          <w:sz w:val="20"/>
        </w:rPr>
        <w:t>realizará</w:t>
      </w:r>
      <w:r>
        <w:rPr>
          <w:spacing w:val="-9"/>
          <w:sz w:val="20"/>
        </w:rPr>
        <w:t> </w:t>
      </w:r>
      <w:r>
        <w:rPr>
          <w:sz w:val="20"/>
        </w:rPr>
        <w:t>los</w:t>
      </w:r>
      <w:r>
        <w:rPr>
          <w:spacing w:val="-9"/>
          <w:sz w:val="20"/>
        </w:rPr>
        <w:t> </w:t>
      </w:r>
      <w:r>
        <w:rPr>
          <w:sz w:val="20"/>
        </w:rPr>
        <w:t>siguientes</w:t>
      </w:r>
      <w:r>
        <w:rPr>
          <w:spacing w:val="-8"/>
          <w:sz w:val="20"/>
        </w:rPr>
        <w:t> </w:t>
      </w:r>
      <w:r>
        <w:rPr>
          <w:spacing w:val="-2"/>
          <w:sz w:val="20"/>
        </w:rPr>
        <w:t>trámites:</w:t>
      </w:r>
    </w:p>
    <w:p>
      <w:pPr>
        <w:pStyle w:val="ListParagraph"/>
        <w:numPr>
          <w:ilvl w:val="1"/>
          <w:numId w:val="67"/>
        </w:numPr>
        <w:tabs>
          <w:tab w:pos="874" w:val="left" w:leader="none"/>
        </w:tabs>
        <w:spacing w:line="254" w:lineRule="auto" w:before="134" w:after="0"/>
        <w:ind w:left="255" w:right="1107" w:firstLine="340"/>
        <w:jc w:val="both"/>
        <w:rPr>
          <w:sz w:val="20"/>
        </w:rPr>
      </w:pPr>
      <w:r>
        <w:rPr>
          <w:sz w:val="20"/>
        </w:rPr>
        <w:t>Someterá el proyecto a información pública y a la audiencia, en su caso, de las personas propietarias de suelo incluidas en el proyecto, y de los colindantes.</w:t>
      </w:r>
    </w:p>
    <w:p>
      <w:pPr>
        <w:pStyle w:val="ListParagraph"/>
        <w:numPr>
          <w:ilvl w:val="1"/>
          <w:numId w:val="67"/>
        </w:numPr>
        <w:tabs>
          <w:tab w:pos="909" w:val="left" w:leader="none"/>
        </w:tabs>
        <w:spacing w:line="254" w:lineRule="auto" w:before="0" w:after="0"/>
        <w:ind w:left="255" w:right="1103" w:firstLine="340"/>
        <w:jc w:val="both"/>
        <w:rPr>
          <w:sz w:val="20"/>
        </w:rPr>
      </w:pPr>
      <w:r>
        <w:rPr>
          <w:sz w:val="20"/>
        </w:rPr>
        <w:t>Recabará, de forma simultánea a la información pública, los informes de las administraciones afectadas en sus competencias.</w:t>
      </w:r>
    </w:p>
    <w:p>
      <w:pPr>
        <w:pStyle w:val="ListParagraph"/>
        <w:numPr>
          <w:ilvl w:val="0"/>
          <w:numId w:val="67"/>
        </w:numPr>
        <w:tabs>
          <w:tab w:pos="831" w:val="left" w:leader="none"/>
        </w:tabs>
        <w:spacing w:line="254" w:lineRule="auto" w:before="120" w:after="0"/>
        <w:ind w:left="255" w:right="1103" w:firstLine="340"/>
        <w:jc w:val="both"/>
        <w:rPr>
          <w:sz w:val="20"/>
        </w:rPr>
      </w:pPr>
      <w:r>
        <w:rPr>
          <w:sz w:val="20"/>
        </w:rPr>
        <w:t>A la vista del resultado de los anteriores trámites, el cabildo emitirá declaración en el plazo de tres meses desde la recepción de la solicitud en el registro del cabildo correspondiente. En caso de no emitirse en plazo se entenderá contraria al interés público o social del proyecto.</w:t>
      </w:r>
    </w:p>
    <w:p>
      <w:pPr>
        <w:pStyle w:val="ListParagraph"/>
        <w:numPr>
          <w:ilvl w:val="0"/>
          <w:numId w:val="67"/>
        </w:numPr>
        <w:tabs>
          <w:tab w:pos="879" w:val="left" w:leader="none"/>
        </w:tabs>
        <w:spacing w:line="254" w:lineRule="auto" w:before="0" w:after="0"/>
        <w:ind w:left="255" w:right="1105" w:firstLine="340"/>
        <w:jc w:val="both"/>
        <w:rPr>
          <w:sz w:val="20"/>
        </w:rPr>
      </w:pPr>
      <w:r>
        <w:rPr>
          <w:sz w:val="20"/>
        </w:rPr>
        <w:t>La declaración podrá ser condicionada cuando sea viable la iniciativa pero con cambios en el proyecto.</w:t>
      </w:r>
    </w:p>
    <w:p>
      <w:pPr>
        <w:pStyle w:val="ListParagraph"/>
        <w:numPr>
          <w:ilvl w:val="0"/>
          <w:numId w:val="67"/>
        </w:numPr>
        <w:tabs>
          <w:tab w:pos="826" w:val="left" w:leader="none"/>
        </w:tabs>
        <w:spacing w:line="254" w:lineRule="auto" w:before="0" w:after="0"/>
        <w:ind w:left="255" w:right="1104" w:firstLine="340"/>
        <w:jc w:val="both"/>
        <w:rPr>
          <w:sz w:val="20"/>
        </w:rPr>
      </w:pPr>
      <w:r>
        <w:rPr>
          <w:sz w:val="20"/>
        </w:rPr>
        <w:t>En caso de que se declare la existencia de prohibición, o no se considere la iniciativa de interés público o social, el cabildo notificará al ayuntamiento y al promotor la decisión adoptada. En este caso, el ayuntamiento denegará la licencia, notificándolo al solicitante.</w:t>
      </w:r>
    </w:p>
    <w:p>
      <w:pPr>
        <w:pStyle w:val="ListParagraph"/>
        <w:numPr>
          <w:ilvl w:val="0"/>
          <w:numId w:val="67"/>
        </w:numPr>
        <w:tabs>
          <w:tab w:pos="846" w:val="left" w:leader="none"/>
        </w:tabs>
        <w:spacing w:line="254" w:lineRule="auto" w:before="1" w:after="0"/>
        <w:ind w:left="255" w:right="1106" w:firstLine="340"/>
        <w:jc w:val="both"/>
        <w:rPr>
          <w:sz w:val="20"/>
        </w:rPr>
      </w:pPr>
      <w:r>
        <w:rPr>
          <w:sz w:val="20"/>
        </w:rPr>
        <w:t>La declaración de interés público o social del proyecto será publicada en el boletín oficial de la comunidad autónoma, incluyendo su motivación.</w:t>
      </w:r>
    </w:p>
    <w:p>
      <w:pPr>
        <w:pStyle w:val="ListParagraph"/>
        <w:numPr>
          <w:ilvl w:val="0"/>
          <w:numId w:val="67"/>
        </w:numPr>
        <w:tabs>
          <w:tab w:pos="871" w:val="left" w:leader="none"/>
        </w:tabs>
        <w:spacing w:line="254" w:lineRule="auto" w:before="0" w:after="0"/>
        <w:ind w:left="255" w:right="1105" w:firstLine="340"/>
        <w:jc w:val="both"/>
        <w:rPr>
          <w:sz w:val="20"/>
        </w:rPr>
      </w:pPr>
      <w:r>
        <w:rPr>
          <w:sz w:val="20"/>
        </w:rPr>
        <w:t>Formulada declaración de interés público o social, el ayuntamiento continuará el procedimiento para el otorgamiento de la correspondiente licencia previsto en el artículo anterior, siguiéndose los trámites de la evaluación ambiental del proyecto.</w:t>
      </w:r>
    </w:p>
    <w:p>
      <w:pPr>
        <w:pStyle w:val="ListParagraph"/>
        <w:numPr>
          <w:ilvl w:val="0"/>
          <w:numId w:val="67"/>
        </w:numPr>
        <w:tabs>
          <w:tab w:pos="912" w:val="left" w:leader="none"/>
        </w:tabs>
        <w:spacing w:line="254" w:lineRule="auto" w:before="0" w:after="0"/>
        <w:ind w:left="255" w:right="1102" w:firstLine="340"/>
        <w:jc w:val="both"/>
        <w:rPr>
          <w:sz w:val="20"/>
        </w:rPr>
      </w:pPr>
      <w:r>
        <w:rPr>
          <w:sz w:val="20"/>
        </w:rPr>
        <w:t>Las actuaciones legitimadas por este procedimiento, una vez ejecutadas, se incorporarán al planeamiento que resulte afectado cuando se proceda a su modificación </w:t>
      </w:r>
      <w:r>
        <w:rPr>
          <w:spacing w:val="-2"/>
          <w:sz w:val="20"/>
        </w:rPr>
        <w:t>sustancial.</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pStyle w:val="Heading2"/>
        <w:ind w:right="2647"/>
        <w:jc w:val="center"/>
      </w:pPr>
      <w:bookmarkStart w:name="Sección 3.ª Otros títulos" w:id="151"/>
      <w:bookmarkEnd w:id="151"/>
      <w:r>
        <w:rPr>
          <w:b w:val="0"/>
          <w:i w:val="0"/>
        </w:rPr>
      </w:r>
      <w:bookmarkStart w:name="_bookmark35" w:id="152"/>
      <w:bookmarkEnd w:id="152"/>
      <w:r>
        <w:rPr>
          <w:b w:val="0"/>
          <w:i w:val="0"/>
        </w:rPr>
      </w:r>
      <w:r>
        <w:rPr/>
        <w:t>Sección</w:t>
      </w:r>
      <w:r>
        <w:rPr>
          <w:spacing w:val="-2"/>
        </w:rPr>
        <w:t> </w:t>
      </w:r>
      <w:r>
        <w:rPr/>
        <w:t>3.ª</w:t>
      </w:r>
      <w:r>
        <w:rPr>
          <w:spacing w:val="-2"/>
        </w:rPr>
        <w:t> </w:t>
      </w:r>
      <w:r>
        <w:rPr/>
        <w:t>Otros</w:t>
      </w:r>
      <w:r>
        <w:rPr>
          <w:spacing w:val="-2"/>
        </w:rPr>
        <w:t> títulos</w:t>
      </w:r>
    </w:p>
    <w:p>
      <w:pPr>
        <w:pStyle w:val="BodyText"/>
        <w:spacing w:before="6"/>
        <w:ind w:left="0" w:firstLine="0"/>
        <w:jc w:val="left"/>
        <w:rPr>
          <w:rFonts w:ascii="Arial"/>
          <w:b/>
          <w:i/>
        </w:rPr>
      </w:pPr>
    </w:p>
    <w:p>
      <w:pPr>
        <w:spacing w:line="249" w:lineRule="auto" w:before="1"/>
        <w:ind w:left="255" w:right="1110" w:hanging="1"/>
        <w:jc w:val="left"/>
        <w:rPr>
          <w:rFonts w:ascii="Arial" w:hAnsi="Arial"/>
          <w:i/>
          <w:sz w:val="20"/>
        </w:rPr>
      </w:pPr>
      <w:bookmarkStart w:name="Artículo 80. Autorización insular de eve" w:id="153"/>
      <w:bookmarkEnd w:id="153"/>
      <w:r>
        <w:rPr/>
      </w:r>
      <w:r>
        <w:rPr>
          <w:rFonts w:ascii="Arial" w:hAnsi="Arial"/>
          <w:b/>
          <w:sz w:val="20"/>
        </w:rPr>
        <w:t>Artículo</w:t>
      </w:r>
      <w:r>
        <w:rPr>
          <w:rFonts w:ascii="Arial" w:hAnsi="Arial"/>
          <w:b/>
          <w:spacing w:val="23"/>
          <w:sz w:val="20"/>
        </w:rPr>
        <w:t> </w:t>
      </w:r>
      <w:r>
        <w:rPr>
          <w:rFonts w:ascii="Arial" w:hAnsi="Arial"/>
          <w:b/>
          <w:sz w:val="20"/>
        </w:rPr>
        <w:t>80.</w:t>
      </w:r>
      <w:r>
        <w:rPr>
          <w:rFonts w:ascii="Arial" w:hAnsi="Arial"/>
          <w:b/>
          <w:spacing w:val="80"/>
          <w:sz w:val="20"/>
        </w:rPr>
        <w:t> </w:t>
      </w:r>
      <w:r>
        <w:rPr>
          <w:rFonts w:ascii="Arial" w:hAnsi="Arial"/>
          <w:i/>
          <w:sz w:val="20"/>
        </w:rPr>
        <w:t>Autorización</w:t>
      </w:r>
      <w:r>
        <w:rPr>
          <w:rFonts w:ascii="Arial" w:hAnsi="Arial"/>
          <w:i/>
          <w:spacing w:val="23"/>
          <w:sz w:val="20"/>
        </w:rPr>
        <w:t> </w:t>
      </w:r>
      <w:r>
        <w:rPr>
          <w:rFonts w:ascii="Arial" w:hAnsi="Arial"/>
          <w:i/>
          <w:sz w:val="20"/>
        </w:rPr>
        <w:t>insular</w:t>
      </w:r>
      <w:r>
        <w:rPr>
          <w:rFonts w:ascii="Arial" w:hAnsi="Arial"/>
          <w:i/>
          <w:spacing w:val="23"/>
          <w:sz w:val="20"/>
        </w:rPr>
        <w:t> </w:t>
      </w:r>
      <w:r>
        <w:rPr>
          <w:rFonts w:ascii="Arial" w:hAnsi="Arial"/>
          <w:i/>
          <w:sz w:val="20"/>
        </w:rPr>
        <w:t>de</w:t>
      </w:r>
      <w:r>
        <w:rPr>
          <w:rFonts w:ascii="Arial" w:hAnsi="Arial"/>
          <w:i/>
          <w:spacing w:val="23"/>
          <w:sz w:val="20"/>
        </w:rPr>
        <w:t> </w:t>
      </w:r>
      <w:r>
        <w:rPr>
          <w:rFonts w:ascii="Arial" w:hAnsi="Arial"/>
          <w:i/>
          <w:sz w:val="20"/>
        </w:rPr>
        <w:t>eventos</w:t>
      </w:r>
      <w:r>
        <w:rPr>
          <w:rFonts w:ascii="Arial" w:hAnsi="Arial"/>
          <w:i/>
          <w:spacing w:val="23"/>
          <w:sz w:val="20"/>
        </w:rPr>
        <w:t> </w:t>
      </w:r>
      <w:r>
        <w:rPr>
          <w:rFonts w:ascii="Arial" w:hAnsi="Arial"/>
          <w:i/>
          <w:sz w:val="20"/>
        </w:rPr>
        <w:t>deportivos</w:t>
      </w:r>
      <w:r>
        <w:rPr>
          <w:rFonts w:ascii="Arial" w:hAnsi="Arial"/>
          <w:i/>
          <w:spacing w:val="23"/>
          <w:sz w:val="20"/>
        </w:rPr>
        <w:t> </w:t>
      </w:r>
      <w:r>
        <w:rPr>
          <w:rFonts w:ascii="Arial" w:hAnsi="Arial"/>
          <w:i/>
          <w:sz w:val="20"/>
        </w:rPr>
        <w:t>y</w:t>
      </w:r>
      <w:r>
        <w:rPr>
          <w:rFonts w:ascii="Arial" w:hAnsi="Arial"/>
          <w:i/>
          <w:spacing w:val="23"/>
          <w:sz w:val="20"/>
        </w:rPr>
        <w:t> </w:t>
      </w:r>
      <w:r>
        <w:rPr>
          <w:rFonts w:ascii="Arial" w:hAnsi="Arial"/>
          <w:i/>
          <w:sz w:val="20"/>
        </w:rPr>
        <w:t>red</w:t>
      </w:r>
      <w:r>
        <w:rPr>
          <w:rFonts w:ascii="Arial" w:hAnsi="Arial"/>
          <w:i/>
          <w:spacing w:val="23"/>
          <w:sz w:val="20"/>
        </w:rPr>
        <w:t> </w:t>
      </w:r>
      <w:r>
        <w:rPr>
          <w:rFonts w:ascii="Arial" w:hAnsi="Arial"/>
          <w:i/>
          <w:sz w:val="20"/>
        </w:rPr>
        <w:t>oficial</w:t>
      </w:r>
      <w:r>
        <w:rPr>
          <w:rFonts w:ascii="Arial" w:hAnsi="Arial"/>
          <w:i/>
          <w:spacing w:val="23"/>
          <w:sz w:val="20"/>
        </w:rPr>
        <w:t> </w:t>
      </w:r>
      <w:r>
        <w:rPr>
          <w:rFonts w:ascii="Arial" w:hAnsi="Arial"/>
          <w:i/>
          <w:sz w:val="20"/>
        </w:rPr>
        <w:t>de</w:t>
      </w:r>
      <w:r>
        <w:rPr>
          <w:rFonts w:ascii="Arial" w:hAnsi="Arial"/>
          <w:i/>
          <w:spacing w:val="23"/>
          <w:sz w:val="20"/>
        </w:rPr>
        <w:t> </w:t>
      </w:r>
      <w:r>
        <w:rPr>
          <w:rFonts w:ascii="Arial" w:hAnsi="Arial"/>
          <w:i/>
          <w:sz w:val="20"/>
        </w:rPr>
        <w:t>rutas</w:t>
      </w:r>
      <w:r>
        <w:rPr>
          <w:rFonts w:ascii="Arial" w:hAnsi="Arial"/>
          <w:i/>
          <w:spacing w:val="23"/>
          <w:sz w:val="20"/>
        </w:rPr>
        <w:t> </w:t>
      </w:r>
      <w:r>
        <w:rPr>
          <w:rFonts w:ascii="Arial" w:hAnsi="Arial"/>
          <w:i/>
          <w:sz w:val="20"/>
        </w:rPr>
        <w:t>en</w:t>
      </w:r>
      <w:r>
        <w:rPr>
          <w:rFonts w:ascii="Arial" w:hAnsi="Arial"/>
          <w:i/>
          <w:spacing w:val="23"/>
          <w:sz w:val="20"/>
        </w:rPr>
        <w:t> </w:t>
      </w:r>
      <w:r>
        <w:rPr>
          <w:rFonts w:ascii="Arial" w:hAnsi="Arial"/>
          <w:i/>
          <w:sz w:val="20"/>
        </w:rPr>
        <w:t>el</w:t>
      </w:r>
      <w:r>
        <w:rPr>
          <w:rFonts w:ascii="Arial" w:hAnsi="Arial"/>
          <w:i/>
          <w:spacing w:val="23"/>
          <w:sz w:val="20"/>
        </w:rPr>
        <w:t> </w:t>
      </w:r>
      <w:r>
        <w:rPr>
          <w:rFonts w:ascii="Arial" w:hAnsi="Arial"/>
          <w:i/>
          <w:sz w:val="20"/>
        </w:rPr>
        <w:t>medio </w:t>
      </w:r>
      <w:r>
        <w:rPr>
          <w:rFonts w:ascii="Arial" w:hAnsi="Arial"/>
          <w:i/>
          <w:spacing w:val="-2"/>
          <w:sz w:val="20"/>
        </w:rPr>
        <w:t>natural.</w:t>
      </w:r>
    </w:p>
    <w:p>
      <w:pPr>
        <w:pStyle w:val="ListParagraph"/>
        <w:numPr>
          <w:ilvl w:val="0"/>
          <w:numId w:val="68"/>
        </w:numPr>
        <w:tabs>
          <w:tab w:pos="860" w:val="left" w:leader="none"/>
        </w:tabs>
        <w:spacing w:line="254" w:lineRule="auto" w:before="118" w:after="0"/>
        <w:ind w:left="255" w:right="1102" w:firstLine="340"/>
        <w:jc w:val="both"/>
        <w:rPr>
          <w:sz w:val="20"/>
        </w:rPr>
      </w:pPr>
      <w:r>
        <w:rPr>
          <w:sz w:val="20"/>
        </w:rPr>
        <w:t>La celebración de eventos deportivos que discurran campo a través, por pistas o caminos forestales, cortafuegos, vías forestales de extracción de madera, senderos, caminos de cabaña o por el cauce de barrancos podrá realizarse en todas las categorías de suelo rústico. Cuando se desarrollen en más de un municipio o afecten a un espacio natural protegido, podrán realizarse aunque no estuvieran expresamente previstos y siempre que no estén expresamente prohibidos y requerirán previa autorización del cabildo insular. La autorización deberá imponer las medidas de protección y correctoras, previas y posteriores, que se estimen necesarias para minimizar el impacto sobre el medio natural.</w:t>
      </w:r>
    </w:p>
    <w:p>
      <w:pPr>
        <w:pStyle w:val="ListParagraph"/>
        <w:numPr>
          <w:ilvl w:val="0"/>
          <w:numId w:val="68"/>
        </w:numPr>
        <w:tabs>
          <w:tab w:pos="885" w:val="left" w:leader="none"/>
        </w:tabs>
        <w:spacing w:line="254" w:lineRule="auto" w:before="0" w:after="0"/>
        <w:ind w:left="255" w:right="1103" w:firstLine="340"/>
        <w:jc w:val="both"/>
        <w:rPr>
          <w:sz w:val="20"/>
        </w:rPr>
      </w:pPr>
      <w:r>
        <w:rPr>
          <w:sz w:val="20"/>
        </w:rPr>
        <w:t>Cuando los anteriores eventos deportivos sean con vehículos a motor, aunque discurran por un único municipio, solo podrán desarrollarse en pistas forestales, fuera de los espacios naturales protegidos y siempre que no exista prohibición expresa en el planeamiento y se obtenga la preceptiva autorización administrativa. La competencia para otorgar dicha autorización corresponde al cabildo insular.</w:t>
      </w:r>
    </w:p>
    <w:p>
      <w:pPr>
        <w:pStyle w:val="ListParagraph"/>
        <w:numPr>
          <w:ilvl w:val="0"/>
          <w:numId w:val="68"/>
        </w:numPr>
        <w:tabs>
          <w:tab w:pos="844" w:val="left" w:leader="none"/>
        </w:tabs>
        <w:spacing w:line="254" w:lineRule="auto" w:before="1" w:after="0"/>
        <w:ind w:left="255" w:right="1104" w:firstLine="340"/>
        <w:jc w:val="both"/>
        <w:rPr>
          <w:sz w:val="20"/>
        </w:rPr>
      </w:pPr>
      <w:r>
        <w:rPr>
          <w:sz w:val="20"/>
        </w:rPr>
        <w:t>Corresponde a los cabildos insulares la elaboración, aprobación y publicación de la</w:t>
      </w:r>
      <w:r>
        <w:rPr>
          <w:spacing w:val="40"/>
          <w:sz w:val="20"/>
        </w:rPr>
        <w:t> </w:t>
      </w:r>
      <w:r>
        <w:rPr>
          <w:sz w:val="20"/>
        </w:rPr>
        <w:t>red para vehículos a motor en el medio natural, definiendo su capacidad y régimen de uso. Fuera de la red oficial queda prohibida la circulación de más de tres vehículos formando </w:t>
      </w:r>
      <w:r>
        <w:rPr>
          <w:spacing w:val="-2"/>
          <w:sz w:val="20"/>
        </w:rPr>
        <w:t>caravana.</w:t>
      </w:r>
    </w:p>
    <w:p>
      <w:pPr>
        <w:pStyle w:val="BodyText"/>
        <w:ind w:left="0" w:firstLine="0"/>
        <w:jc w:val="left"/>
      </w:pPr>
    </w:p>
    <w:p>
      <w:pPr>
        <w:pStyle w:val="BodyText"/>
        <w:ind w:left="0" w:firstLine="0"/>
        <w:jc w:val="left"/>
      </w:pPr>
    </w:p>
    <w:p>
      <w:pPr>
        <w:pStyle w:val="BodyText"/>
        <w:spacing w:before="1"/>
        <w:ind w:left="1798" w:right="2647" w:firstLine="0"/>
        <w:jc w:val="center"/>
      </w:pPr>
      <w:bookmarkStart w:name="TÍTULO III. Ordenación del suelo" w:id="154"/>
      <w:bookmarkEnd w:id="154"/>
      <w:r>
        <w:rPr/>
      </w:r>
      <w:bookmarkStart w:name="_bookmark36" w:id="155"/>
      <w:bookmarkEnd w:id="155"/>
      <w:r>
        <w:rPr/>
      </w:r>
      <w:r>
        <w:rPr/>
        <w:t>TÍTULO</w:t>
      </w:r>
      <w:r>
        <w:rPr>
          <w:spacing w:val="2"/>
        </w:rPr>
        <w:t> </w:t>
      </w:r>
      <w:r>
        <w:rPr>
          <w:spacing w:val="-5"/>
        </w:rPr>
        <w:t>III</w:t>
      </w:r>
    </w:p>
    <w:p>
      <w:pPr>
        <w:pStyle w:val="Heading1"/>
        <w:spacing w:before="123"/>
      </w:pPr>
      <w:r>
        <w:rPr/>
        <w:t>Ordenación del </w:t>
      </w:r>
      <w:r>
        <w:rPr>
          <w:spacing w:val="-2"/>
        </w:rPr>
        <w:t>suelo</w:t>
      </w:r>
    </w:p>
    <w:p>
      <w:pPr>
        <w:pStyle w:val="BodyText"/>
        <w:spacing w:before="124"/>
        <w:ind w:left="0" w:firstLine="0"/>
        <w:jc w:val="left"/>
        <w:rPr>
          <w:rFonts w:ascii="Arial"/>
          <w:b/>
        </w:rPr>
      </w:pPr>
    </w:p>
    <w:p>
      <w:pPr>
        <w:pStyle w:val="BodyText"/>
        <w:ind w:left="1798" w:right="2647" w:firstLine="0"/>
        <w:jc w:val="center"/>
      </w:pPr>
      <w:bookmarkStart w:name="CAPÍTULO I. Disposiciones generales" w:id="156"/>
      <w:bookmarkEnd w:id="156"/>
      <w:r>
        <w:rPr/>
      </w:r>
      <w:bookmarkStart w:name="_bookmark37" w:id="157"/>
      <w:bookmarkEnd w:id="157"/>
      <w:r>
        <w:rPr/>
      </w:r>
      <w:r>
        <w:rPr/>
        <w:t>CAPÍTULO</w:t>
      </w:r>
      <w:r>
        <w:rPr>
          <w:spacing w:val="2"/>
        </w:rPr>
        <w:t> </w:t>
      </w:r>
      <w:r>
        <w:rPr>
          <w:spacing w:val="-10"/>
        </w:rPr>
        <w:t>I</w:t>
      </w:r>
    </w:p>
    <w:p>
      <w:pPr>
        <w:pStyle w:val="Heading1"/>
        <w:ind w:right="2648"/>
      </w:pPr>
      <w:r>
        <w:rPr/>
        <w:t>Disposiciones</w:t>
      </w:r>
      <w:r>
        <w:rPr>
          <w:spacing w:val="-12"/>
        </w:rPr>
        <w:t> </w:t>
      </w:r>
      <w:r>
        <w:rPr>
          <w:spacing w:val="-2"/>
        </w:rPr>
        <w:t>generales</w:t>
      </w:r>
    </w:p>
    <w:p>
      <w:pPr>
        <w:pStyle w:val="BodyText"/>
        <w:spacing w:before="6"/>
        <w:ind w:left="0" w:firstLine="0"/>
        <w:jc w:val="left"/>
        <w:rPr>
          <w:rFonts w:ascii="Arial"/>
          <w:b/>
        </w:rPr>
      </w:pPr>
    </w:p>
    <w:p>
      <w:pPr>
        <w:pStyle w:val="Heading2"/>
        <w:ind w:left="208" w:right="1056"/>
        <w:jc w:val="center"/>
      </w:pPr>
      <w:bookmarkStart w:name="Sección 1.ª Principios y criterios de la" w:id="158"/>
      <w:bookmarkEnd w:id="158"/>
      <w:r>
        <w:rPr>
          <w:b w:val="0"/>
          <w:i w:val="0"/>
        </w:rPr>
      </w:r>
      <w:bookmarkStart w:name="_bookmark38" w:id="159"/>
      <w:bookmarkEnd w:id="159"/>
      <w:r>
        <w:rPr>
          <w:b w:val="0"/>
          <w:i w:val="0"/>
        </w:rPr>
      </w:r>
      <w:r>
        <w:rPr/>
        <w:t>Sección</w:t>
      </w:r>
      <w:r>
        <w:rPr>
          <w:spacing w:val="-3"/>
        </w:rPr>
        <w:t> </w:t>
      </w:r>
      <w:r>
        <w:rPr/>
        <w:t>1.ª</w:t>
      </w:r>
      <w:r>
        <w:rPr>
          <w:spacing w:val="-2"/>
        </w:rPr>
        <w:t> </w:t>
      </w:r>
      <w:r>
        <w:rPr/>
        <w:t>Principios</w:t>
      </w:r>
      <w:r>
        <w:rPr>
          <w:spacing w:val="-2"/>
        </w:rPr>
        <w:t> </w:t>
      </w:r>
      <w:r>
        <w:rPr/>
        <w:t>y</w:t>
      </w:r>
      <w:r>
        <w:rPr>
          <w:spacing w:val="-3"/>
        </w:rPr>
        <w:t> </w:t>
      </w:r>
      <w:r>
        <w:rPr/>
        <w:t>criterios</w:t>
      </w:r>
      <w:r>
        <w:rPr>
          <w:spacing w:val="-2"/>
        </w:rPr>
        <w:t> </w:t>
      </w:r>
      <w:r>
        <w:rPr/>
        <w:t>de</w:t>
      </w:r>
      <w:r>
        <w:rPr>
          <w:spacing w:val="-2"/>
        </w:rPr>
        <w:t> </w:t>
      </w:r>
      <w:r>
        <w:rPr/>
        <w:t>la</w:t>
      </w:r>
      <w:r>
        <w:rPr>
          <w:spacing w:val="-3"/>
        </w:rPr>
        <w:t> </w:t>
      </w:r>
      <w:r>
        <w:rPr/>
        <w:t>ordenación</w:t>
      </w:r>
      <w:r>
        <w:rPr>
          <w:spacing w:val="-2"/>
        </w:rPr>
        <w:t> </w:t>
      </w:r>
      <w:r>
        <w:rPr/>
        <w:t>del</w:t>
      </w:r>
      <w:r>
        <w:rPr>
          <w:spacing w:val="-2"/>
        </w:rPr>
        <w:t> suelo</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81. Principios de la ordenación" w:id="160"/>
      <w:bookmarkEnd w:id="160"/>
      <w:r>
        <w:rPr/>
      </w:r>
      <w:r>
        <w:rPr>
          <w:rFonts w:ascii="Arial" w:hAnsi="Arial"/>
          <w:b/>
          <w:sz w:val="20"/>
        </w:rPr>
        <w:t>Artículo</w:t>
      </w:r>
      <w:r>
        <w:rPr>
          <w:rFonts w:ascii="Arial" w:hAnsi="Arial"/>
          <w:b/>
          <w:spacing w:val="-1"/>
          <w:sz w:val="20"/>
        </w:rPr>
        <w:t> </w:t>
      </w:r>
      <w:r>
        <w:rPr>
          <w:rFonts w:ascii="Arial" w:hAnsi="Arial"/>
          <w:b/>
          <w:sz w:val="20"/>
        </w:rPr>
        <w:t>81.</w:t>
      </w:r>
      <w:r>
        <w:rPr>
          <w:rFonts w:ascii="Arial" w:hAnsi="Arial"/>
          <w:b/>
          <w:spacing w:val="54"/>
          <w:sz w:val="20"/>
        </w:rPr>
        <w:t> </w:t>
      </w:r>
      <w:r>
        <w:rPr>
          <w:rFonts w:ascii="Arial" w:hAnsi="Arial"/>
          <w:i/>
          <w:sz w:val="20"/>
        </w:rPr>
        <w:t>Principios</w:t>
      </w:r>
      <w:r>
        <w:rPr>
          <w:rFonts w:ascii="Arial" w:hAnsi="Arial"/>
          <w:i/>
          <w:spacing w:val="-1"/>
          <w:sz w:val="20"/>
        </w:rPr>
        <w:t> </w:t>
      </w:r>
      <w:r>
        <w:rPr>
          <w:rFonts w:ascii="Arial" w:hAnsi="Arial"/>
          <w:i/>
          <w:sz w:val="20"/>
        </w:rPr>
        <w:t>de la </w:t>
      </w:r>
      <w:r>
        <w:rPr>
          <w:rFonts w:ascii="Arial" w:hAnsi="Arial"/>
          <w:i/>
          <w:spacing w:val="-2"/>
          <w:sz w:val="20"/>
        </w:rPr>
        <w:t>ordenación.</w:t>
      </w:r>
    </w:p>
    <w:p>
      <w:pPr>
        <w:pStyle w:val="ListParagraph"/>
        <w:numPr>
          <w:ilvl w:val="0"/>
          <w:numId w:val="69"/>
        </w:numPr>
        <w:tabs>
          <w:tab w:pos="864" w:val="left" w:leader="none"/>
        </w:tabs>
        <w:spacing w:line="254" w:lineRule="auto" w:before="127" w:after="0"/>
        <w:ind w:left="255" w:right="1103" w:firstLine="340"/>
        <w:jc w:val="both"/>
        <w:rPr>
          <w:sz w:val="20"/>
        </w:rPr>
      </w:pPr>
      <w:r>
        <w:rPr>
          <w:sz w:val="20"/>
        </w:rPr>
        <w:t>En el marco de los principios que rigen la actuación de los poderes públicos de acuerdo con la legislación básica y esta ley, la ordenación de los usos del suelo deberá atender a los principios de prevención de riesgos naturales y accidentes graves; de protección contra la contaminación y su impacto en la salud y el medioambiente; de utilización de energías renovables y de eficiencia energética; de lucha contra el</w:t>
      </w:r>
      <w:r>
        <w:rPr>
          <w:spacing w:val="40"/>
          <w:sz w:val="20"/>
        </w:rPr>
        <w:t> </w:t>
      </w:r>
      <w:r>
        <w:rPr>
          <w:sz w:val="20"/>
        </w:rPr>
        <w:t>calentamiento global, mitigando la contribución territorial a sus causas y adaptándose a sus efectos; de adecuación a las condiciones climáticas de las islas; de menor consumo de recursos naturales, en particular de uso racional del agua; de accesibilidad universal; de igualdad entre hombres y mujeres; y de movilidad sostenible.</w:t>
      </w:r>
    </w:p>
    <w:p>
      <w:pPr>
        <w:pStyle w:val="ListParagraph"/>
        <w:numPr>
          <w:ilvl w:val="0"/>
          <w:numId w:val="69"/>
        </w:numPr>
        <w:tabs>
          <w:tab w:pos="830" w:val="left" w:leader="none"/>
        </w:tabs>
        <w:spacing w:line="254" w:lineRule="auto" w:before="0" w:after="0"/>
        <w:ind w:left="255" w:right="1102" w:firstLine="340"/>
        <w:jc w:val="both"/>
        <w:rPr>
          <w:sz w:val="20"/>
        </w:rPr>
      </w:pPr>
      <w:r>
        <w:rPr>
          <w:sz w:val="20"/>
        </w:rPr>
        <w:t>El planeamiento deberá atender a los modos tradicionales de ocupación del suelo de Canarias, procurando resolver los problemas económicos, ambientales, culturales y de integración social derivados de la realidad existente.</w:t>
      </w:r>
    </w:p>
    <w:p>
      <w:pPr>
        <w:pStyle w:val="ListParagraph"/>
        <w:numPr>
          <w:ilvl w:val="0"/>
          <w:numId w:val="69"/>
        </w:numPr>
        <w:tabs>
          <w:tab w:pos="843" w:val="left" w:leader="none"/>
        </w:tabs>
        <w:spacing w:line="254" w:lineRule="auto" w:before="0" w:after="0"/>
        <w:ind w:left="255" w:right="1105" w:firstLine="340"/>
        <w:jc w:val="both"/>
        <w:rPr>
          <w:sz w:val="20"/>
        </w:rPr>
      </w:pPr>
      <w:r>
        <w:rPr>
          <w:sz w:val="20"/>
        </w:rPr>
        <w:t>Todo instrumento de planeamiento responderá a los principios de mínimo contenido necesario y de máxima simplicidad, en cumplimiento de las determinaciones establecidas para los mismos por esta ley. Serán nulas de pleno derecho cualquier determinación del planeamiento que exceda de este mandato.</w:t>
      </w:r>
    </w:p>
    <w:p>
      <w:pPr>
        <w:spacing w:before="224"/>
        <w:ind w:left="255" w:right="0" w:firstLine="0"/>
        <w:jc w:val="left"/>
        <w:rPr>
          <w:rFonts w:ascii="Arial" w:hAnsi="Arial"/>
          <w:i/>
          <w:sz w:val="20"/>
        </w:rPr>
      </w:pPr>
      <w:bookmarkStart w:name="Artículo 82. Criterios de ordenación." w:id="161"/>
      <w:bookmarkEnd w:id="161"/>
      <w:r>
        <w:rPr/>
      </w:r>
      <w:r>
        <w:rPr>
          <w:rFonts w:ascii="Arial" w:hAnsi="Arial"/>
          <w:b/>
          <w:sz w:val="20"/>
        </w:rPr>
        <w:t>Artículo</w:t>
      </w:r>
      <w:r>
        <w:rPr>
          <w:rFonts w:ascii="Arial" w:hAnsi="Arial"/>
          <w:b/>
          <w:spacing w:val="-3"/>
          <w:sz w:val="20"/>
        </w:rPr>
        <w:t> </w:t>
      </w:r>
      <w:r>
        <w:rPr>
          <w:rFonts w:ascii="Arial" w:hAnsi="Arial"/>
          <w:b/>
          <w:sz w:val="20"/>
        </w:rPr>
        <w:t>82.</w:t>
      </w:r>
      <w:r>
        <w:rPr>
          <w:rFonts w:ascii="Arial" w:hAnsi="Arial"/>
          <w:b/>
          <w:spacing w:val="54"/>
          <w:sz w:val="20"/>
        </w:rPr>
        <w:t> </w:t>
      </w:r>
      <w:r>
        <w:rPr>
          <w:rFonts w:ascii="Arial" w:hAnsi="Arial"/>
          <w:i/>
          <w:sz w:val="20"/>
        </w:rPr>
        <w:t>Criterios de </w:t>
      </w:r>
      <w:r>
        <w:rPr>
          <w:rFonts w:ascii="Arial" w:hAnsi="Arial"/>
          <w:i/>
          <w:spacing w:val="-2"/>
          <w:sz w:val="20"/>
        </w:rPr>
        <w:t>ordenación.</w:t>
      </w:r>
    </w:p>
    <w:p>
      <w:pPr>
        <w:pStyle w:val="BodyText"/>
        <w:spacing w:line="254" w:lineRule="auto" w:before="127"/>
        <w:ind w:right="1110"/>
        <w:jc w:val="left"/>
      </w:pPr>
      <w:r>
        <w:rPr/>
        <w:t>La</w:t>
      </w:r>
      <w:r>
        <w:rPr>
          <w:spacing w:val="80"/>
        </w:rPr>
        <w:t> </w:t>
      </w:r>
      <w:r>
        <w:rPr/>
        <w:t>ordenación</w:t>
      </w:r>
      <w:r>
        <w:rPr>
          <w:spacing w:val="80"/>
        </w:rPr>
        <w:t> </w:t>
      </w:r>
      <w:r>
        <w:rPr/>
        <w:t>territorial</w:t>
      </w:r>
      <w:r>
        <w:rPr>
          <w:spacing w:val="80"/>
        </w:rPr>
        <w:t> </w:t>
      </w:r>
      <w:r>
        <w:rPr/>
        <w:t>del</w:t>
      </w:r>
      <w:r>
        <w:rPr>
          <w:spacing w:val="80"/>
        </w:rPr>
        <w:t> </w:t>
      </w:r>
      <w:r>
        <w:rPr/>
        <w:t>archipiélago</w:t>
      </w:r>
      <w:r>
        <w:rPr>
          <w:spacing w:val="80"/>
        </w:rPr>
        <w:t> </w:t>
      </w:r>
      <w:r>
        <w:rPr/>
        <w:t>canario</w:t>
      </w:r>
      <w:r>
        <w:rPr>
          <w:spacing w:val="80"/>
        </w:rPr>
        <w:t> </w:t>
      </w:r>
      <w:r>
        <w:rPr/>
        <w:t>atenderá,</w:t>
      </w:r>
      <w:r>
        <w:rPr>
          <w:spacing w:val="80"/>
        </w:rPr>
        <w:t> </w:t>
      </w:r>
      <w:r>
        <w:rPr/>
        <w:t>preferentemente,</w:t>
      </w:r>
      <w:r>
        <w:rPr>
          <w:spacing w:val="80"/>
        </w:rPr>
        <w:t> </w:t>
      </w:r>
      <w:r>
        <w:rPr/>
        <w:t>a</w:t>
      </w:r>
      <w:r>
        <w:rPr>
          <w:spacing w:val="80"/>
        </w:rPr>
        <w:t> </w:t>
      </w:r>
      <w:r>
        <w:rPr/>
        <w:t>la consecución de los siguientes criterios:</w:t>
      </w:r>
    </w:p>
    <w:p>
      <w:pPr>
        <w:pStyle w:val="ListParagraph"/>
        <w:numPr>
          <w:ilvl w:val="1"/>
          <w:numId w:val="69"/>
        </w:numPr>
        <w:tabs>
          <w:tab w:pos="929" w:val="left" w:leader="none"/>
        </w:tabs>
        <w:spacing w:line="254" w:lineRule="auto" w:before="120" w:after="0"/>
        <w:ind w:left="255" w:right="1103" w:firstLine="340"/>
        <w:jc w:val="both"/>
        <w:rPr>
          <w:sz w:val="20"/>
        </w:rPr>
      </w:pPr>
      <w:r>
        <w:rPr>
          <w:sz w:val="20"/>
        </w:rPr>
        <w:t>La configuración de un territorio equilibrado, organizado en un conjunto de centralidades escalonadas que permitan el acceso de la ciudadanía a unos servicios eficientes y una mejor calidad de vida, la consolidación de unas ciudades más dinámicas, el</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BodyText"/>
        <w:spacing w:line="254" w:lineRule="auto"/>
        <w:ind w:right="1103" w:hanging="1"/>
      </w:pPr>
      <w:r>
        <w:rPr/>
        <w:t>desarrollo endógeno de las áreas rurales y una mejor y más diferenciada articulación entre el medio rural y el medio urbano, incorporando criterios de cercanía y disminuyendo las necesidades de movilidad, así como la consecución de la igualdad de oportunidades entre hombres y mujeres.</w:t>
      </w:r>
    </w:p>
    <w:p>
      <w:pPr>
        <w:pStyle w:val="ListParagraph"/>
        <w:numPr>
          <w:ilvl w:val="1"/>
          <w:numId w:val="69"/>
        </w:numPr>
        <w:tabs>
          <w:tab w:pos="863" w:val="left" w:leader="none"/>
        </w:tabs>
        <w:spacing w:line="254" w:lineRule="auto" w:before="0" w:after="0"/>
        <w:ind w:left="255" w:right="1104" w:firstLine="340"/>
        <w:jc w:val="both"/>
        <w:rPr>
          <w:sz w:val="20"/>
        </w:rPr>
      </w:pPr>
      <w:r>
        <w:rPr>
          <w:sz w:val="20"/>
        </w:rPr>
        <w:t>La integración de la ordenación ambiental y territorial, prevaleciendo los criterios y determinaciones ambientales sobre los demás.</w:t>
      </w:r>
    </w:p>
    <w:p>
      <w:pPr>
        <w:pStyle w:val="ListParagraph"/>
        <w:numPr>
          <w:ilvl w:val="1"/>
          <w:numId w:val="69"/>
        </w:numPr>
        <w:tabs>
          <w:tab w:pos="817" w:val="left" w:leader="none"/>
        </w:tabs>
        <w:spacing w:line="254" w:lineRule="auto" w:before="0" w:after="0"/>
        <w:ind w:left="255" w:right="1104" w:firstLine="340"/>
        <w:jc w:val="both"/>
        <w:rPr>
          <w:sz w:val="20"/>
        </w:rPr>
      </w:pPr>
      <w:r>
        <w:rPr>
          <w:sz w:val="20"/>
        </w:rPr>
        <w:t>La conservación de los recursos naturales y de los suelos de interés agrario, litorales y de valor paisajístico y cultural, considerándolos recursos estratégicos para el desarrollo económico, la cohesión social y el bienestar de la población.</w:t>
      </w:r>
    </w:p>
    <w:p>
      <w:pPr>
        <w:pStyle w:val="ListParagraph"/>
        <w:numPr>
          <w:ilvl w:val="1"/>
          <w:numId w:val="69"/>
        </w:numPr>
        <w:tabs>
          <w:tab w:pos="842" w:val="left" w:leader="none"/>
        </w:tabs>
        <w:spacing w:line="254" w:lineRule="auto" w:before="1" w:after="0"/>
        <w:ind w:left="255" w:right="1103" w:firstLine="340"/>
        <w:jc w:val="both"/>
        <w:rPr>
          <w:sz w:val="20"/>
        </w:rPr>
      </w:pPr>
      <w:r>
        <w:rPr>
          <w:sz w:val="20"/>
        </w:rPr>
        <w:t>El desarrollo de núcleos de población más compactos, complejos y atractivos, en los que se use más eficientemente el suelo, mediante su reutilización y densificación, y se impulse la integración social y funcional, evitando la práctica extensiva de la zonificación urbana, y favoreciendo igualmente una reducción de las demandas de movilidad urbana.</w:t>
      </w:r>
    </w:p>
    <w:p>
      <w:pPr>
        <w:pStyle w:val="ListParagraph"/>
        <w:numPr>
          <w:ilvl w:val="1"/>
          <w:numId w:val="69"/>
        </w:numPr>
        <w:tabs>
          <w:tab w:pos="842" w:val="left" w:leader="none"/>
        </w:tabs>
        <w:spacing w:line="254" w:lineRule="auto" w:before="0" w:after="0"/>
        <w:ind w:left="255" w:right="1102" w:firstLine="340"/>
        <w:jc w:val="both"/>
        <w:rPr>
          <w:sz w:val="20"/>
        </w:rPr>
      </w:pPr>
      <w:r>
        <w:rPr>
          <w:sz w:val="20"/>
        </w:rPr>
        <w:t>La igualdad de acceso a las infraestructuras, los equipamientos, el conocimiento y la </w:t>
      </w:r>
      <w:r>
        <w:rPr>
          <w:spacing w:val="-2"/>
          <w:sz w:val="20"/>
        </w:rPr>
        <w:t>información.</w:t>
      </w:r>
    </w:p>
    <w:p>
      <w:pPr>
        <w:pStyle w:val="ListParagraph"/>
        <w:numPr>
          <w:ilvl w:val="1"/>
          <w:numId w:val="69"/>
        </w:numPr>
        <w:tabs>
          <w:tab w:pos="814" w:val="left" w:leader="none"/>
        </w:tabs>
        <w:spacing w:line="254" w:lineRule="auto" w:before="0" w:after="0"/>
        <w:ind w:left="255" w:right="1106" w:firstLine="340"/>
        <w:jc w:val="both"/>
        <w:rPr>
          <w:sz w:val="20"/>
        </w:rPr>
      </w:pPr>
      <w:r>
        <w:rPr>
          <w:sz w:val="20"/>
        </w:rPr>
        <w:t>El reconocimiento de la isla como unidad básica de planeamiento de los recursos naturales y del territorio y del municipio como unidad de ordenación urbanística.</w:t>
      </w:r>
    </w:p>
    <w:p>
      <w:pPr>
        <w:pStyle w:val="ListParagraph"/>
        <w:numPr>
          <w:ilvl w:val="1"/>
          <w:numId w:val="69"/>
        </w:numPr>
        <w:tabs>
          <w:tab w:pos="831" w:val="left" w:leader="none"/>
        </w:tabs>
        <w:spacing w:line="254" w:lineRule="auto" w:before="0" w:after="0"/>
        <w:ind w:left="255" w:right="1105" w:firstLine="340"/>
        <w:jc w:val="both"/>
        <w:rPr>
          <w:sz w:val="20"/>
        </w:rPr>
      </w:pPr>
      <w:r>
        <w:rPr>
          <w:sz w:val="20"/>
        </w:rPr>
        <w:t>La contención de la extensión urbana y el fortalecimiento de la gestión urbanística y la intervención pública en el mercado del suelo.</w:t>
      </w:r>
    </w:p>
    <w:p>
      <w:pPr>
        <w:pStyle w:val="ListParagraph"/>
        <w:numPr>
          <w:ilvl w:val="1"/>
          <w:numId w:val="69"/>
        </w:numPr>
        <w:tabs>
          <w:tab w:pos="904" w:val="left" w:leader="none"/>
        </w:tabs>
        <w:spacing w:line="254" w:lineRule="auto" w:before="0" w:after="0"/>
        <w:ind w:left="255" w:right="1105" w:firstLine="340"/>
        <w:jc w:val="both"/>
        <w:rPr>
          <w:sz w:val="20"/>
        </w:rPr>
      </w:pPr>
      <w:r>
        <w:rPr>
          <w:sz w:val="20"/>
        </w:rPr>
        <w:t>La simultánea atención específica a la calidad del medio y su paisaje, como protagonistas de la ordenación, incluyendo, en su caso, el esponjamiento del tejido urbano.</w:t>
      </w:r>
    </w:p>
    <w:p>
      <w:pPr>
        <w:pStyle w:val="ListParagraph"/>
        <w:numPr>
          <w:ilvl w:val="1"/>
          <w:numId w:val="69"/>
        </w:numPr>
        <w:tabs>
          <w:tab w:pos="761" w:val="left" w:leader="none"/>
        </w:tabs>
        <w:spacing w:line="240" w:lineRule="auto" w:before="0" w:after="0"/>
        <w:ind w:left="761" w:right="0" w:hanging="166"/>
        <w:jc w:val="both"/>
        <w:rPr>
          <w:sz w:val="20"/>
        </w:rPr>
      </w:pPr>
      <w:r>
        <w:rPr>
          <w:sz w:val="20"/>
        </w:rPr>
        <w:t>La</w:t>
      </w:r>
      <w:r>
        <w:rPr>
          <w:spacing w:val="-6"/>
          <w:sz w:val="20"/>
        </w:rPr>
        <w:t> </w:t>
      </w:r>
      <w:r>
        <w:rPr>
          <w:sz w:val="20"/>
        </w:rPr>
        <w:t>prevención</w:t>
      </w:r>
      <w:r>
        <w:rPr>
          <w:spacing w:val="-5"/>
          <w:sz w:val="20"/>
        </w:rPr>
        <w:t> </w:t>
      </w:r>
      <w:r>
        <w:rPr>
          <w:sz w:val="20"/>
        </w:rPr>
        <w:t>de</w:t>
      </w:r>
      <w:r>
        <w:rPr>
          <w:spacing w:val="-5"/>
          <w:sz w:val="20"/>
        </w:rPr>
        <w:t> </w:t>
      </w:r>
      <w:r>
        <w:rPr>
          <w:sz w:val="20"/>
        </w:rPr>
        <w:t>riesgos</w:t>
      </w:r>
      <w:r>
        <w:rPr>
          <w:spacing w:val="-5"/>
          <w:sz w:val="20"/>
        </w:rPr>
        <w:t> </w:t>
      </w:r>
      <w:r>
        <w:rPr>
          <w:sz w:val="20"/>
        </w:rPr>
        <w:t>naturales</w:t>
      </w:r>
      <w:r>
        <w:rPr>
          <w:spacing w:val="-5"/>
          <w:sz w:val="20"/>
        </w:rPr>
        <w:t> </w:t>
      </w:r>
      <w:r>
        <w:rPr>
          <w:spacing w:val="-2"/>
          <w:sz w:val="20"/>
        </w:rPr>
        <w:t>catastróficos.</w:t>
      </w:r>
    </w:p>
    <w:p>
      <w:pPr>
        <w:pStyle w:val="ListParagraph"/>
        <w:numPr>
          <w:ilvl w:val="1"/>
          <w:numId w:val="69"/>
        </w:numPr>
        <w:tabs>
          <w:tab w:pos="762" w:val="left" w:leader="none"/>
        </w:tabs>
        <w:spacing w:line="254" w:lineRule="auto" w:before="14" w:after="0"/>
        <w:ind w:left="255" w:right="1105" w:firstLine="340"/>
        <w:jc w:val="both"/>
        <w:rPr>
          <w:sz w:val="20"/>
        </w:rPr>
      </w:pPr>
      <w:r>
        <w:rPr>
          <w:sz w:val="20"/>
        </w:rPr>
        <w:t>El fomento del uso eficiente y la gestión de la demanda energética, la diversificación de las energías convencionales y la priorización y extensión de las energías renovables.</w:t>
      </w:r>
    </w:p>
    <w:p>
      <w:pPr>
        <w:pStyle w:val="Heading2"/>
        <w:spacing w:before="223"/>
        <w:ind w:left="1528"/>
      </w:pPr>
      <w:bookmarkStart w:name="Sección 2.ª Clasificación de los instrum" w:id="162"/>
      <w:bookmarkEnd w:id="162"/>
      <w:r>
        <w:rPr>
          <w:b w:val="0"/>
          <w:i w:val="0"/>
        </w:rPr>
      </w:r>
      <w:bookmarkStart w:name="_bookmark39" w:id="163"/>
      <w:bookmarkEnd w:id="163"/>
      <w:r>
        <w:rPr>
          <w:b w:val="0"/>
          <w:i w:val="0"/>
        </w:rPr>
      </w:r>
      <w:r>
        <w:rPr/>
        <w:t>Sección</w:t>
      </w:r>
      <w:r>
        <w:rPr>
          <w:spacing w:val="-3"/>
        </w:rPr>
        <w:t> </w:t>
      </w:r>
      <w:r>
        <w:rPr/>
        <w:t>2.ª</w:t>
      </w:r>
      <w:r>
        <w:rPr>
          <w:spacing w:val="-2"/>
        </w:rPr>
        <w:t> </w:t>
      </w:r>
      <w:r>
        <w:rPr/>
        <w:t>Clasificación</w:t>
      </w:r>
      <w:r>
        <w:rPr>
          <w:spacing w:val="-3"/>
        </w:rPr>
        <w:t> </w:t>
      </w:r>
      <w:r>
        <w:rPr/>
        <w:t>de</w:t>
      </w:r>
      <w:r>
        <w:rPr>
          <w:spacing w:val="-2"/>
        </w:rPr>
        <w:t> </w:t>
      </w:r>
      <w:r>
        <w:rPr/>
        <w:t>los</w:t>
      </w:r>
      <w:r>
        <w:rPr>
          <w:spacing w:val="-3"/>
        </w:rPr>
        <w:t> </w:t>
      </w:r>
      <w:r>
        <w:rPr/>
        <w:t>instrumentos</w:t>
      </w:r>
      <w:r>
        <w:rPr>
          <w:spacing w:val="-2"/>
        </w:rPr>
        <w:t> </w:t>
      </w:r>
      <w:r>
        <w:rPr/>
        <w:t>de</w:t>
      </w:r>
      <w:r>
        <w:rPr>
          <w:spacing w:val="-2"/>
        </w:rPr>
        <w:t> ordenación</w:t>
      </w:r>
    </w:p>
    <w:p>
      <w:pPr>
        <w:pStyle w:val="BodyText"/>
        <w:spacing w:before="7"/>
        <w:ind w:left="0" w:firstLine="0"/>
        <w:jc w:val="left"/>
        <w:rPr>
          <w:rFonts w:ascii="Arial"/>
          <w:b/>
          <w:i/>
        </w:rPr>
      </w:pPr>
    </w:p>
    <w:p>
      <w:pPr>
        <w:spacing w:before="0"/>
        <w:ind w:left="255" w:right="0" w:firstLine="0"/>
        <w:jc w:val="both"/>
        <w:rPr>
          <w:rFonts w:ascii="Arial" w:hAnsi="Arial"/>
          <w:i/>
          <w:sz w:val="20"/>
        </w:rPr>
      </w:pPr>
      <w:bookmarkStart w:name="Artículo 83. Instrumentos de ordenación." w:id="164"/>
      <w:bookmarkEnd w:id="164"/>
      <w:r>
        <w:rPr/>
      </w:r>
      <w:r>
        <w:rPr>
          <w:rFonts w:ascii="Arial" w:hAnsi="Arial"/>
          <w:b/>
          <w:sz w:val="20"/>
        </w:rPr>
        <w:t>Artículo</w:t>
      </w:r>
      <w:r>
        <w:rPr>
          <w:rFonts w:ascii="Arial" w:hAnsi="Arial"/>
          <w:b/>
          <w:spacing w:val="-3"/>
          <w:sz w:val="20"/>
        </w:rPr>
        <w:t> </w:t>
      </w:r>
      <w:r>
        <w:rPr>
          <w:rFonts w:ascii="Arial" w:hAnsi="Arial"/>
          <w:b/>
          <w:sz w:val="20"/>
        </w:rPr>
        <w:t>83.</w:t>
      </w:r>
      <w:r>
        <w:rPr>
          <w:rFonts w:ascii="Arial" w:hAnsi="Arial"/>
          <w:b/>
          <w:spacing w:val="54"/>
          <w:sz w:val="20"/>
        </w:rPr>
        <w:t> </w:t>
      </w:r>
      <w:r>
        <w:rPr>
          <w:rFonts w:ascii="Arial" w:hAnsi="Arial"/>
          <w:i/>
          <w:sz w:val="20"/>
        </w:rPr>
        <w:t>Instrumentos de </w:t>
      </w:r>
      <w:r>
        <w:rPr>
          <w:rFonts w:ascii="Arial" w:hAnsi="Arial"/>
          <w:i/>
          <w:spacing w:val="-2"/>
          <w:sz w:val="20"/>
        </w:rPr>
        <w:t>ordenación.</w:t>
      </w:r>
    </w:p>
    <w:p>
      <w:pPr>
        <w:pStyle w:val="ListParagraph"/>
        <w:numPr>
          <w:ilvl w:val="0"/>
          <w:numId w:val="70"/>
        </w:numPr>
        <w:tabs>
          <w:tab w:pos="816" w:val="left" w:leader="none"/>
        </w:tabs>
        <w:spacing w:line="240" w:lineRule="auto" w:before="127" w:after="0"/>
        <w:ind w:left="816" w:right="0" w:hanging="221"/>
        <w:jc w:val="both"/>
        <w:rPr>
          <w:sz w:val="20"/>
        </w:rPr>
      </w:pPr>
      <w:r>
        <w:rPr>
          <w:sz w:val="20"/>
        </w:rPr>
        <w:t>La</w:t>
      </w:r>
      <w:r>
        <w:rPr>
          <w:spacing w:val="-8"/>
          <w:sz w:val="20"/>
        </w:rPr>
        <w:t> </w:t>
      </w:r>
      <w:r>
        <w:rPr>
          <w:sz w:val="20"/>
        </w:rPr>
        <w:t>ordenación</w:t>
      </w:r>
      <w:r>
        <w:rPr>
          <w:spacing w:val="-7"/>
          <w:sz w:val="20"/>
        </w:rPr>
        <w:t> </w:t>
      </w:r>
      <w:r>
        <w:rPr>
          <w:sz w:val="20"/>
        </w:rPr>
        <w:t>ambiental</w:t>
      </w:r>
      <w:r>
        <w:rPr>
          <w:spacing w:val="-7"/>
          <w:sz w:val="20"/>
        </w:rPr>
        <w:t> </w:t>
      </w:r>
      <w:r>
        <w:rPr>
          <w:sz w:val="20"/>
        </w:rPr>
        <w:t>y</w:t>
      </w:r>
      <w:r>
        <w:rPr>
          <w:spacing w:val="-7"/>
          <w:sz w:val="20"/>
        </w:rPr>
        <w:t> </w:t>
      </w:r>
      <w:r>
        <w:rPr>
          <w:sz w:val="20"/>
        </w:rPr>
        <w:t>territorial</w:t>
      </w:r>
      <w:r>
        <w:rPr>
          <w:spacing w:val="-7"/>
          <w:sz w:val="20"/>
        </w:rPr>
        <w:t> </w:t>
      </w:r>
      <w:r>
        <w:rPr>
          <w:sz w:val="20"/>
        </w:rPr>
        <w:t>de</w:t>
      </w:r>
      <w:r>
        <w:rPr>
          <w:spacing w:val="-8"/>
          <w:sz w:val="20"/>
        </w:rPr>
        <w:t> </w:t>
      </w:r>
      <w:r>
        <w:rPr>
          <w:sz w:val="20"/>
        </w:rPr>
        <w:t>Canarias</w:t>
      </w:r>
      <w:r>
        <w:rPr>
          <w:spacing w:val="-7"/>
          <w:sz w:val="20"/>
        </w:rPr>
        <w:t> </w:t>
      </w:r>
      <w:r>
        <w:rPr>
          <w:sz w:val="20"/>
        </w:rPr>
        <w:t>está</w:t>
      </w:r>
      <w:r>
        <w:rPr>
          <w:spacing w:val="-7"/>
          <w:sz w:val="20"/>
        </w:rPr>
        <w:t> </w:t>
      </w:r>
      <w:r>
        <w:rPr>
          <w:sz w:val="20"/>
        </w:rPr>
        <w:t>integrada</w:t>
      </w:r>
      <w:r>
        <w:rPr>
          <w:spacing w:val="-7"/>
          <w:sz w:val="20"/>
        </w:rPr>
        <w:t> </w:t>
      </w:r>
      <w:r>
        <w:rPr>
          <w:spacing w:val="-4"/>
          <w:sz w:val="20"/>
        </w:rPr>
        <w:t>por:</w:t>
      </w:r>
    </w:p>
    <w:p>
      <w:pPr>
        <w:pStyle w:val="ListParagraph"/>
        <w:numPr>
          <w:ilvl w:val="1"/>
          <w:numId w:val="70"/>
        </w:numPr>
        <w:tabs>
          <w:tab w:pos="869" w:val="left" w:leader="none"/>
        </w:tabs>
        <w:spacing w:line="254" w:lineRule="auto" w:before="134" w:after="0"/>
        <w:ind w:left="255" w:right="1104" w:firstLine="340"/>
        <w:jc w:val="left"/>
        <w:rPr>
          <w:sz w:val="20"/>
        </w:rPr>
      </w:pPr>
      <w:r>
        <w:rPr>
          <w:sz w:val="20"/>
        </w:rPr>
        <w:t>Instrumentos</w:t>
      </w:r>
      <w:r>
        <w:rPr>
          <w:spacing w:val="40"/>
          <w:sz w:val="20"/>
        </w:rPr>
        <w:t> </w:t>
      </w:r>
      <w:r>
        <w:rPr>
          <w:sz w:val="20"/>
        </w:rPr>
        <w:t>de</w:t>
      </w:r>
      <w:r>
        <w:rPr>
          <w:spacing w:val="40"/>
          <w:sz w:val="20"/>
        </w:rPr>
        <w:t> </w:t>
      </w:r>
      <w:r>
        <w:rPr>
          <w:sz w:val="20"/>
        </w:rPr>
        <w:t>ordenación</w:t>
      </w:r>
      <w:r>
        <w:rPr>
          <w:spacing w:val="40"/>
          <w:sz w:val="20"/>
        </w:rPr>
        <w:t> </w:t>
      </w:r>
      <w:r>
        <w:rPr>
          <w:sz w:val="20"/>
        </w:rPr>
        <w:t>general</w:t>
      </w:r>
      <w:r>
        <w:rPr>
          <w:spacing w:val="40"/>
          <w:sz w:val="20"/>
        </w:rPr>
        <w:t> </w:t>
      </w:r>
      <w:r>
        <w:rPr>
          <w:sz w:val="20"/>
        </w:rPr>
        <w:t>de</w:t>
      </w:r>
      <w:r>
        <w:rPr>
          <w:spacing w:val="40"/>
          <w:sz w:val="20"/>
        </w:rPr>
        <w:t> </w:t>
      </w:r>
      <w:r>
        <w:rPr>
          <w:sz w:val="20"/>
        </w:rPr>
        <w:t>los</w:t>
      </w:r>
      <w:r>
        <w:rPr>
          <w:spacing w:val="40"/>
          <w:sz w:val="20"/>
        </w:rPr>
        <w:t> </w:t>
      </w:r>
      <w:r>
        <w:rPr>
          <w:sz w:val="20"/>
        </w:rPr>
        <w:t>recursos</w:t>
      </w:r>
      <w:r>
        <w:rPr>
          <w:spacing w:val="40"/>
          <w:sz w:val="20"/>
        </w:rPr>
        <w:t> </w:t>
      </w:r>
      <w:r>
        <w:rPr>
          <w:sz w:val="20"/>
        </w:rPr>
        <w:t>naturales</w:t>
      </w:r>
      <w:r>
        <w:rPr>
          <w:spacing w:val="40"/>
          <w:sz w:val="20"/>
        </w:rPr>
        <w:t> </w:t>
      </w:r>
      <w:r>
        <w:rPr>
          <w:sz w:val="20"/>
        </w:rPr>
        <w:t>y</w:t>
      </w:r>
      <w:r>
        <w:rPr>
          <w:spacing w:val="40"/>
          <w:sz w:val="20"/>
        </w:rPr>
        <w:t> </w:t>
      </w:r>
      <w:r>
        <w:rPr>
          <w:sz w:val="20"/>
        </w:rPr>
        <w:t>del</w:t>
      </w:r>
      <w:r>
        <w:rPr>
          <w:spacing w:val="40"/>
          <w:sz w:val="20"/>
        </w:rPr>
        <w:t> </w:t>
      </w:r>
      <w:r>
        <w:rPr>
          <w:sz w:val="20"/>
        </w:rPr>
        <w:t>territorio,</w:t>
      </w:r>
      <w:r>
        <w:rPr>
          <w:spacing w:val="40"/>
          <w:sz w:val="20"/>
        </w:rPr>
        <w:t> </w:t>
      </w:r>
      <w:r>
        <w:rPr>
          <w:sz w:val="20"/>
        </w:rPr>
        <w:t>que incluyen las directrices de ordenación, general y sectoriales, y los planes insulares.</w:t>
      </w:r>
    </w:p>
    <w:p>
      <w:pPr>
        <w:pStyle w:val="ListParagraph"/>
        <w:numPr>
          <w:ilvl w:val="1"/>
          <w:numId w:val="70"/>
        </w:numPr>
        <w:tabs>
          <w:tab w:pos="881" w:val="left" w:leader="none"/>
        </w:tabs>
        <w:spacing w:line="254" w:lineRule="auto" w:before="0" w:after="0"/>
        <w:ind w:left="255" w:right="1104" w:firstLine="340"/>
        <w:jc w:val="left"/>
        <w:rPr>
          <w:sz w:val="20"/>
        </w:rPr>
      </w:pPr>
      <w:r>
        <w:rPr>
          <w:sz w:val="20"/>
        </w:rPr>
        <w:t>Instrumentos</w:t>
      </w:r>
      <w:r>
        <w:rPr>
          <w:spacing w:val="40"/>
          <w:sz w:val="20"/>
        </w:rPr>
        <w:t> </w:t>
      </w:r>
      <w:r>
        <w:rPr>
          <w:sz w:val="20"/>
        </w:rPr>
        <w:t>de</w:t>
      </w:r>
      <w:r>
        <w:rPr>
          <w:spacing w:val="40"/>
          <w:sz w:val="20"/>
        </w:rPr>
        <w:t> </w:t>
      </w:r>
      <w:r>
        <w:rPr>
          <w:sz w:val="20"/>
        </w:rPr>
        <w:t>ordenación</w:t>
      </w:r>
      <w:r>
        <w:rPr>
          <w:spacing w:val="40"/>
          <w:sz w:val="20"/>
        </w:rPr>
        <w:t> </w:t>
      </w:r>
      <w:r>
        <w:rPr>
          <w:sz w:val="20"/>
        </w:rPr>
        <w:t>ambiental,</w:t>
      </w:r>
      <w:r>
        <w:rPr>
          <w:spacing w:val="40"/>
          <w:sz w:val="20"/>
        </w:rPr>
        <w:t> </w:t>
      </w:r>
      <w:r>
        <w:rPr>
          <w:sz w:val="20"/>
        </w:rPr>
        <w:t>que</w:t>
      </w:r>
      <w:r>
        <w:rPr>
          <w:spacing w:val="40"/>
          <w:sz w:val="20"/>
        </w:rPr>
        <w:t> </w:t>
      </w:r>
      <w:r>
        <w:rPr>
          <w:sz w:val="20"/>
        </w:rPr>
        <w:t>incluyen</w:t>
      </w:r>
      <w:r>
        <w:rPr>
          <w:spacing w:val="40"/>
          <w:sz w:val="20"/>
        </w:rPr>
        <w:t> </w:t>
      </w:r>
      <w:r>
        <w:rPr>
          <w:sz w:val="20"/>
        </w:rPr>
        <w:t>los</w:t>
      </w:r>
      <w:r>
        <w:rPr>
          <w:spacing w:val="40"/>
          <w:sz w:val="20"/>
        </w:rPr>
        <w:t> </w:t>
      </w:r>
      <w:r>
        <w:rPr>
          <w:sz w:val="20"/>
        </w:rPr>
        <w:t>planes</w:t>
      </w:r>
      <w:r>
        <w:rPr>
          <w:spacing w:val="40"/>
          <w:sz w:val="20"/>
        </w:rPr>
        <w:t> </w:t>
      </w:r>
      <w:r>
        <w:rPr>
          <w:sz w:val="20"/>
        </w:rPr>
        <w:t>y</w:t>
      </w:r>
      <w:r>
        <w:rPr>
          <w:spacing w:val="40"/>
          <w:sz w:val="20"/>
        </w:rPr>
        <w:t> </w:t>
      </w:r>
      <w:r>
        <w:rPr>
          <w:sz w:val="20"/>
        </w:rPr>
        <w:t>normas</w:t>
      </w:r>
      <w:r>
        <w:rPr>
          <w:spacing w:val="40"/>
          <w:sz w:val="20"/>
        </w:rPr>
        <w:t> </w:t>
      </w:r>
      <w:r>
        <w:rPr>
          <w:sz w:val="20"/>
        </w:rPr>
        <w:t>de</w:t>
      </w:r>
      <w:r>
        <w:rPr>
          <w:spacing w:val="40"/>
          <w:sz w:val="20"/>
        </w:rPr>
        <w:t> </w:t>
      </w:r>
      <w:r>
        <w:rPr>
          <w:sz w:val="20"/>
        </w:rPr>
        <w:t>los espacios naturales protegidos.</w:t>
      </w:r>
    </w:p>
    <w:p>
      <w:pPr>
        <w:pStyle w:val="ListParagraph"/>
        <w:numPr>
          <w:ilvl w:val="1"/>
          <w:numId w:val="70"/>
        </w:numPr>
        <w:tabs>
          <w:tab w:pos="830" w:val="left" w:leader="none"/>
        </w:tabs>
        <w:spacing w:line="254" w:lineRule="auto" w:before="0" w:after="0"/>
        <w:ind w:left="255" w:right="1103" w:firstLine="340"/>
        <w:jc w:val="left"/>
        <w:rPr>
          <w:sz w:val="20"/>
        </w:rPr>
      </w:pPr>
      <w:r>
        <w:rPr>
          <w:sz w:val="20"/>
        </w:rPr>
        <w:t>Instrumentos de ordenación territorial, que incluyen los planes territoriales parciales y </w:t>
      </w:r>
      <w:r>
        <w:rPr>
          <w:spacing w:val="-2"/>
          <w:sz w:val="20"/>
        </w:rPr>
        <w:t>especiales.</w:t>
      </w:r>
    </w:p>
    <w:p>
      <w:pPr>
        <w:pStyle w:val="ListParagraph"/>
        <w:numPr>
          <w:ilvl w:val="0"/>
          <w:numId w:val="70"/>
        </w:numPr>
        <w:tabs>
          <w:tab w:pos="864" w:val="left" w:leader="none"/>
        </w:tabs>
        <w:spacing w:line="254" w:lineRule="auto" w:before="120" w:after="0"/>
        <w:ind w:left="255" w:right="1103" w:firstLine="340"/>
        <w:jc w:val="both"/>
        <w:rPr>
          <w:sz w:val="20"/>
        </w:rPr>
      </w:pPr>
      <w:r>
        <w:rPr>
          <w:sz w:val="20"/>
        </w:rPr>
        <w:t>La ordenación urbanística se llevará a cabo a través de las normas técnicas del planeamiento, de los instrumentos municipales previstos en la presente ley y de los planes</w:t>
      </w:r>
      <w:r>
        <w:rPr>
          <w:spacing w:val="40"/>
          <w:sz w:val="20"/>
        </w:rPr>
        <w:t> </w:t>
      </w:r>
      <w:r>
        <w:rPr>
          <w:sz w:val="20"/>
        </w:rPr>
        <w:t>de modernización, mejora e incremento de la competitividad turística.</w:t>
      </w:r>
    </w:p>
    <w:p>
      <w:pPr>
        <w:pStyle w:val="ListParagraph"/>
        <w:numPr>
          <w:ilvl w:val="0"/>
          <w:numId w:val="70"/>
        </w:numPr>
        <w:tabs>
          <w:tab w:pos="818" w:val="left" w:leader="none"/>
        </w:tabs>
        <w:spacing w:line="254" w:lineRule="auto" w:before="0" w:after="0"/>
        <w:ind w:left="255" w:right="1103" w:firstLine="340"/>
        <w:jc w:val="both"/>
        <w:rPr>
          <w:sz w:val="20"/>
        </w:rPr>
      </w:pPr>
      <w:r>
        <w:rPr>
          <w:sz w:val="20"/>
        </w:rPr>
        <w:t>Los instrumentos de ordenación se rigen por los principios de jerarquía, competencia y especialidad. En el caso de contradicción, prevalecerán las determinaciones ambientales sobre las territoriales y las urbanísticas.</w:t>
      </w:r>
    </w:p>
    <w:p>
      <w:pPr>
        <w:pStyle w:val="ListParagraph"/>
        <w:numPr>
          <w:ilvl w:val="0"/>
          <w:numId w:val="70"/>
        </w:numPr>
        <w:tabs>
          <w:tab w:pos="846" w:val="left" w:leader="none"/>
        </w:tabs>
        <w:spacing w:line="254" w:lineRule="auto" w:before="0" w:after="0"/>
        <w:ind w:left="255" w:right="1104" w:firstLine="340"/>
        <w:jc w:val="both"/>
        <w:rPr>
          <w:sz w:val="20"/>
        </w:rPr>
      </w:pPr>
      <w:r>
        <w:rPr>
          <w:sz w:val="20"/>
        </w:rPr>
        <w:t>Las actuaciones territoriales estratégicas incluyen los proyectos de interés insular o autonómico y los planes de mejora y modernización turísticas.</w:t>
      </w:r>
    </w:p>
    <w:p>
      <w:pPr>
        <w:pStyle w:val="ListParagraph"/>
        <w:numPr>
          <w:ilvl w:val="0"/>
          <w:numId w:val="70"/>
        </w:numPr>
        <w:tabs>
          <w:tab w:pos="842" w:val="left" w:leader="none"/>
        </w:tabs>
        <w:spacing w:line="254" w:lineRule="auto" w:before="0" w:after="0"/>
        <w:ind w:left="255" w:right="1104" w:firstLine="340"/>
        <w:jc w:val="both"/>
        <w:rPr>
          <w:sz w:val="20"/>
        </w:rPr>
      </w:pPr>
      <w:r>
        <w:rPr>
          <w:sz w:val="20"/>
        </w:rPr>
        <w:t>La aprobación de los instrumentos de ordenación ambiental, territorial y urbanística,</w:t>
      </w:r>
      <w:r>
        <w:rPr>
          <w:spacing w:val="40"/>
          <w:sz w:val="20"/>
        </w:rPr>
        <w:t> </w:t>
      </w:r>
      <w:r>
        <w:rPr>
          <w:sz w:val="20"/>
        </w:rPr>
        <w:t>así como las actuaciones territoriales estratégicas, no está sujeta a plazos de caducidad.</w:t>
      </w:r>
    </w:p>
    <w:p>
      <w:pPr>
        <w:spacing w:before="224"/>
        <w:ind w:left="255" w:right="0" w:firstLine="0"/>
        <w:jc w:val="both"/>
        <w:rPr>
          <w:rFonts w:ascii="Arial" w:hAnsi="Arial"/>
          <w:i/>
          <w:sz w:val="20"/>
        </w:rPr>
      </w:pPr>
      <w:bookmarkStart w:name="Artículo 84. Planeamiento insular." w:id="165"/>
      <w:bookmarkEnd w:id="165"/>
      <w:r>
        <w:rPr/>
      </w:r>
      <w:r>
        <w:rPr>
          <w:rFonts w:ascii="Arial" w:hAnsi="Arial"/>
          <w:b/>
          <w:sz w:val="20"/>
        </w:rPr>
        <w:t>Artículo</w:t>
      </w:r>
      <w:r>
        <w:rPr>
          <w:rFonts w:ascii="Arial" w:hAnsi="Arial"/>
          <w:b/>
          <w:spacing w:val="-3"/>
          <w:sz w:val="20"/>
        </w:rPr>
        <w:t> </w:t>
      </w:r>
      <w:r>
        <w:rPr>
          <w:rFonts w:ascii="Arial" w:hAnsi="Arial"/>
          <w:b/>
          <w:sz w:val="20"/>
        </w:rPr>
        <w:t>84.</w:t>
      </w:r>
      <w:r>
        <w:rPr>
          <w:rFonts w:ascii="Arial" w:hAnsi="Arial"/>
          <w:b/>
          <w:spacing w:val="48"/>
          <w:sz w:val="20"/>
        </w:rPr>
        <w:t> </w:t>
      </w:r>
      <w:r>
        <w:rPr>
          <w:rFonts w:ascii="Arial" w:hAnsi="Arial"/>
          <w:i/>
          <w:sz w:val="20"/>
        </w:rPr>
        <w:t>Planeamiento</w:t>
      </w:r>
      <w:r>
        <w:rPr>
          <w:rFonts w:ascii="Arial" w:hAnsi="Arial"/>
          <w:i/>
          <w:spacing w:val="-2"/>
          <w:sz w:val="20"/>
        </w:rPr>
        <w:t> insular.</w:t>
      </w:r>
    </w:p>
    <w:p>
      <w:pPr>
        <w:pStyle w:val="ListParagraph"/>
        <w:numPr>
          <w:ilvl w:val="0"/>
          <w:numId w:val="71"/>
        </w:numPr>
        <w:tabs>
          <w:tab w:pos="906" w:val="left" w:leader="none"/>
        </w:tabs>
        <w:spacing w:line="254" w:lineRule="auto" w:before="127" w:after="0"/>
        <w:ind w:left="255" w:right="1105" w:firstLine="340"/>
        <w:jc w:val="left"/>
        <w:rPr>
          <w:sz w:val="20"/>
        </w:rPr>
      </w:pPr>
      <w:r>
        <w:rPr>
          <w:sz w:val="20"/>
        </w:rPr>
        <w:t>Se</w:t>
      </w:r>
      <w:r>
        <w:rPr>
          <w:spacing w:val="80"/>
          <w:sz w:val="20"/>
        </w:rPr>
        <w:t> </w:t>
      </w:r>
      <w:r>
        <w:rPr>
          <w:sz w:val="20"/>
        </w:rPr>
        <w:t>entiende</w:t>
      </w:r>
      <w:r>
        <w:rPr>
          <w:spacing w:val="80"/>
          <w:sz w:val="20"/>
        </w:rPr>
        <w:t> </w:t>
      </w:r>
      <w:r>
        <w:rPr>
          <w:sz w:val="20"/>
        </w:rPr>
        <w:t>por</w:t>
      </w:r>
      <w:r>
        <w:rPr>
          <w:spacing w:val="80"/>
          <w:sz w:val="20"/>
        </w:rPr>
        <w:t> </w:t>
      </w:r>
      <w:r>
        <w:rPr>
          <w:sz w:val="20"/>
        </w:rPr>
        <w:t>planeamiento</w:t>
      </w:r>
      <w:r>
        <w:rPr>
          <w:spacing w:val="80"/>
          <w:sz w:val="20"/>
        </w:rPr>
        <w:t> </w:t>
      </w:r>
      <w:r>
        <w:rPr>
          <w:sz w:val="20"/>
        </w:rPr>
        <w:t>insular</w:t>
      </w:r>
      <w:r>
        <w:rPr>
          <w:spacing w:val="80"/>
          <w:sz w:val="20"/>
        </w:rPr>
        <w:t> </w:t>
      </w:r>
      <w:r>
        <w:rPr>
          <w:sz w:val="20"/>
        </w:rPr>
        <w:t>el</w:t>
      </w:r>
      <w:r>
        <w:rPr>
          <w:spacing w:val="80"/>
          <w:sz w:val="20"/>
        </w:rPr>
        <w:t> </w:t>
      </w:r>
      <w:r>
        <w:rPr>
          <w:sz w:val="20"/>
        </w:rPr>
        <w:t>conjunto</w:t>
      </w:r>
      <w:r>
        <w:rPr>
          <w:spacing w:val="80"/>
          <w:sz w:val="20"/>
        </w:rPr>
        <w:t> </w:t>
      </w:r>
      <w:r>
        <w:rPr>
          <w:sz w:val="20"/>
        </w:rPr>
        <w:t>formado</w:t>
      </w:r>
      <w:r>
        <w:rPr>
          <w:spacing w:val="80"/>
          <w:sz w:val="20"/>
        </w:rPr>
        <w:t> </w:t>
      </w:r>
      <w:r>
        <w:rPr>
          <w:sz w:val="20"/>
        </w:rPr>
        <w:t>por</w:t>
      </w:r>
      <w:r>
        <w:rPr>
          <w:spacing w:val="80"/>
          <w:sz w:val="20"/>
        </w:rPr>
        <w:t> </w:t>
      </w:r>
      <w:r>
        <w:rPr>
          <w:sz w:val="20"/>
        </w:rPr>
        <w:t>los</w:t>
      </w:r>
      <w:r>
        <w:rPr>
          <w:spacing w:val="80"/>
          <w:sz w:val="20"/>
        </w:rPr>
        <w:t> </w:t>
      </w:r>
      <w:r>
        <w:rPr>
          <w:sz w:val="20"/>
        </w:rPr>
        <w:t>siguientes instrumentos de ordenación:</w:t>
      </w:r>
    </w:p>
    <w:p>
      <w:pPr>
        <w:pStyle w:val="ListParagraph"/>
        <w:numPr>
          <w:ilvl w:val="1"/>
          <w:numId w:val="71"/>
        </w:numPr>
        <w:tabs>
          <w:tab w:pos="827" w:val="left" w:leader="none"/>
        </w:tabs>
        <w:spacing w:line="240" w:lineRule="auto" w:before="120" w:after="0"/>
        <w:ind w:left="827" w:right="0" w:hanging="232"/>
        <w:jc w:val="both"/>
        <w:rPr>
          <w:sz w:val="20"/>
        </w:rPr>
      </w:pPr>
      <w:r>
        <w:rPr>
          <w:sz w:val="20"/>
        </w:rPr>
        <w:t>Plan</w:t>
      </w:r>
      <w:r>
        <w:rPr>
          <w:spacing w:val="-3"/>
          <w:sz w:val="20"/>
        </w:rPr>
        <w:t> </w:t>
      </w:r>
      <w:r>
        <w:rPr>
          <w:sz w:val="20"/>
        </w:rPr>
        <w:t>insular</w:t>
      </w:r>
      <w:r>
        <w:rPr>
          <w:spacing w:val="-3"/>
          <w:sz w:val="20"/>
        </w:rPr>
        <w:t> </w:t>
      </w:r>
      <w:r>
        <w:rPr>
          <w:sz w:val="20"/>
        </w:rPr>
        <w:t>de</w:t>
      </w:r>
      <w:r>
        <w:rPr>
          <w:spacing w:val="-2"/>
          <w:sz w:val="20"/>
        </w:rPr>
        <w:t> ordenación.</w:t>
      </w:r>
    </w:p>
    <w:p>
      <w:pPr>
        <w:pStyle w:val="ListParagraph"/>
        <w:numPr>
          <w:ilvl w:val="1"/>
          <w:numId w:val="71"/>
        </w:numPr>
        <w:tabs>
          <w:tab w:pos="837" w:val="left" w:leader="none"/>
        </w:tabs>
        <w:spacing w:line="254" w:lineRule="auto" w:before="13" w:after="0"/>
        <w:ind w:left="255" w:right="1105" w:firstLine="340"/>
        <w:jc w:val="both"/>
        <w:rPr>
          <w:sz w:val="20"/>
        </w:rPr>
      </w:pPr>
      <w:r>
        <w:rPr>
          <w:sz w:val="20"/>
        </w:rPr>
        <w:t>Planes de ordenación de los recursos naturales de los espacios naturales protegidos, cuando el plan insular de ordenación de la isla no tenga el carácter de plan de ordenación de los recursos naturales.</w:t>
      </w:r>
    </w:p>
    <w:p>
      <w:pPr>
        <w:pStyle w:val="ListParagraph"/>
        <w:numPr>
          <w:ilvl w:val="1"/>
          <w:numId w:val="71"/>
        </w:numPr>
        <w:tabs>
          <w:tab w:pos="816" w:val="left" w:leader="none"/>
        </w:tabs>
        <w:spacing w:line="240" w:lineRule="auto" w:before="0" w:after="0"/>
        <w:ind w:left="816" w:right="0" w:hanging="221"/>
        <w:jc w:val="both"/>
        <w:rPr>
          <w:sz w:val="20"/>
        </w:rPr>
      </w:pPr>
      <w:r>
        <w:rPr>
          <w:sz w:val="20"/>
        </w:rPr>
        <w:t>Planes</w:t>
      </w:r>
      <w:r>
        <w:rPr>
          <w:spacing w:val="-2"/>
          <w:sz w:val="20"/>
        </w:rPr>
        <w:t> </w:t>
      </w:r>
      <w:r>
        <w:rPr>
          <w:sz w:val="20"/>
        </w:rPr>
        <w:t>y</w:t>
      </w:r>
      <w:r>
        <w:rPr>
          <w:spacing w:val="-2"/>
          <w:sz w:val="20"/>
        </w:rPr>
        <w:t> </w:t>
      </w:r>
      <w:r>
        <w:rPr>
          <w:sz w:val="20"/>
        </w:rPr>
        <w:t>normas</w:t>
      </w:r>
      <w:r>
        <w:rPr>
          <w:spacing w:val="-2"/>
          <w:sz w:val="20"/>
        </w:rPr>
        <w:t> </w:t>
      </w:r>
      <w:r>
        <w:rPr>
          <w:sz w:val="20"/>
        </w:rPr>
        <w:t>de</w:t>
      </w:r>
      <w:r>
        <w:rPr>
          <w:spacing w:val="-2"/>
          <w:sz w:val="20"/>
        </w:rPr>
        <w:t> </w:t>
      </w:r>
      <w:r>
        <w:rPr>
          <w:sz w:val="20"/>
        </w:rPr>
        <w:t>espacios</w:t>
      </w:r>
      <w:r>
        <w:rPr>
          <w:spacing w:val="-2"/>
          <w:sz w:val="20"/>
        </w:rPr>
        <w:t> </w:t>
      </w:r>
      <w:r>
        <w:rPr>
          <w:sz w:val="20"/>
        </w:rPr>
        <w:t>naturales</w:t>
      </w:r>
      <w:r>
        <w:rPr>
          <w:spacing w:val="-2"/>
          <w:sz w:val="20"/>
        </w:rPr>
        <w:t> protegidos.</w:t>
      </w:r>
    </w:p>
    <w:p>
      <w:pPr>
        <w:pStyle w:val="ListParagraph"/>
        <w:numPr>
          <w:ilvl w:val="1"/>
          <w:numId w:val="71"/>
        </w:numPr>
        <w:tabs>
          <w:tab w:pos="827" w:val="left" w:leader="none"/>
        </w:tabs>
        <w:spacing w:line="240" w:lineRule="auto" w:before="14" w:after="0"/>
        <w:ind w:left="827" w:right="0" w:hanging="232"/>
        <w:jc w:val="both"/>
        <w:rPr>
          <w:sz w:val="20"/>
        </w:rPr>
      </w:pPr>
      <w:r>
        <w:rPr>
          <w:sz w:val="20"/>
        </w:rPr>
        <w:t>Planes</w:t>
      </w:r>
      <w:r>
        <w:rPr>
          <w:spacing w:val="-2"/>
          <w:sz w:val="20"/>
        </w:rPr>
        <w:t> </w:t>
      </w:r>
      <w:r>
        <w:rPr>
          <w:sz w:val="20"/>
        </w:rPr>
        <w:t>y</w:t>
      </w:r>
      <w:r>
        <w:rPr>
          <w:spacing w:val="-2"/>
          <w:sz w:val="20"/>
        </w:rPr>
        <w:t> </w:t>
      </w:r>
      <w:r>
        <w:rPr>
          <w:sz w:val="20"/>
        </w:rPr>
        <w:t>normas</w:t>
      </w:r>
      <w:r>
        <w:rPr>
          <w:spacing w:val="-2"/>
          <w:sz w:val="20"/>
        </w:rPr>
        <w:t> </w:t>
      </w:r>
      <w:r>
        <w:rPr>
          <w:sz w:val="20"/>
        </w:rPr>
        <w:t>de</w:t>
      </w:r>
      <w:r>
        <w:rPr>
          <w:spacing w:val="-1"/>
          <w:sz w:val="20"/>
        </w:rPr>
        <w:t> </w:t>
      </w:r>
      <w:r>
        <w:rPr>
          <w:sz w:val="20"/>
        </w:rPr>
        <w:t>los</w:t>
      </w:r>
      <w:r>
        <w:rPr>
          <w:spacing w:val="-2"/>
          <w:sz w:val="20"/>
        </w:rPr>
        <w:t> </w:t>
      </w:r>
      <w:r>
        <w:rPr>
          <w:sz w:val="20"/>
        </w:rPr>
        <w:t>espacios</w:t>
      </w:r>
      <w:r>
        <w:rPr>
          <w:spacing w:val="-2"/>
          <w:sz w:val="20"/>
        </w:rPr>
        <w:t> </w:t>
      </w:r>
      <w:r>
        <w:rPr>
          <w:sz w:val="20"/>
        </w:rPr>
        <w:t>naturales</w:t>
      </w:r>
      <w:r>
        <w:rPr>
          <w:spacing w:val="-1"/>
          <w:sz w:val="20"/>
        </w:rPr>
        <w:t> </w:t>
      </w:r>
      <w:r>
        <w:rPr>
          <w:sz w:val="20"/>
        </w:rPr>
        <w:t>incluidos</w:t>
      </w:r>
      <w:r>
        <w:rPr>
          <w:spacing w:val="-2"/>
          <w:sz w:val="20"/>
        </w:rPr>
        <w:t> </w:t>
      </w:r>
      <w:r>
        <w:rPr>
          <w:sz w:val="20"/>
        </w:rPr>
        <w:t>en</w:t>
      </w:r>
      <w:r>
        <w:rPr>
          <w:spacing w:val="-2"/>
          <w:sz w:val="20"/>
        </w:rPr>
        <w:t> </w:t>
      </w:r>
      <w:r>
        <w:rPr>
          <w:sz w:val="20"/>
        </w:rPr>
        <w:t>la</w:t>
      </w:r>
      <w:r>
        <w:rPr>
          <w:spacing w:val="-1"/>
          <w:sz w:val="20"/>
        </w:rPr>
        <w:t> </w:t>
      </w:r>
      <w:r>
        <w:rPr>
          <w:sz w:val="20"/>
        </w:rPr>
        <w:t>Red</w:t>
      </w:r>
      <w:r>
        <w:rPr>
          <w:spacing w:val="-2"/>
          <w:sz w:val="20"/>
        </w:rPr>
        <w:t> </w:t>
      </w:r>
      <w:r>
        <w:rPr>
          <w:sz w:val="20"/>
        </w:rPr>
        <w:t>Natura</w:t>
      </w:r>
      <w:r>
        <w:rPr>
          <w:spacing w:val="-2"/>
          <w:sz w:val="20"/>
        </w:rPr>
        <w:t> 2000.</w:t>
      </w:r>
    </w:p>
    <w:p>
      <w:pPr>
        <w:pStyle w:val="ListParagraph"/>
        <w:spacing w:after="0" w:line="240"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71"/>
        </w:numPr>
        <w:tabs>
          <w:tab w:pos="827" w:val="left" w:leader="none"/>
        </w:tabs>
        <w:spacing w:line="240" w:lineRule="auto" w:before="0" w:after="0"/>
        <w:ind w:left="827" w:right="0" w:hanging="232"/>
        <w:jc w:val="left"/>
        <w:rPr>
          <w:sz w:val="20"/>
        </w:rPr>
      </w:pPr>
      <w:r>
        <w:rPr>
          <w:sz w:val="20"/>
        </w:rPr>
        <w:t>Planes</w:t>
      </w:r>
      <w:r>
        <w:rPr>
          <w:spacing w:val="-5"/>
          <w:sz w:val="20"/>
        </w:rPr>
        <w:t> </w:t>
      </w:r>
      <w:r>
        <w:rPr>
          <w:sz w:val="20"/>
        </w:rPr>
        <w:t>territoriales</w:t>
      </w:r>
      <w:r>
        <w:rPr>
          <w:spacing w:val="-4"/>
          <w:sz w:val="20"/>
        </w:rPr>
        <w:t> </w:t>
      </w:r>
      <w:r>
        <w:rPr>
          <w:sz w:val="20"/>
        </w:rPr>
        <w:t>parciales</w:t>
      </w:r>
      <w:r>
        <w:rPr>
          <w:spacing w:val="-4"/>
          <w:sz w:val="20"/>
        </w:rPr>
        <w:t> </w:t>
      </w:r>
      <w:r>
        <w:rPr>
          <w:sz w:val="20"/>
        </w:rPr>
        <w:t>y</w:t>
      </w:r>
      <w:r>
        <w:rPr>
          <w:spacing w:val="-4"/>
          <w:sz w:val="20"/>
        </w:rPr>
        <w:t> </w:t>
      </w:r>
      <w:r>
        <w:rPr>
          <w:spacing w:val="-2"/>
          <w:sz w:val="20"/>
        </w:rPr>
        <w:t>especiales.</w:t>
      </w:r>
    </w:p>
    <w:p>
      <w:pPr>
        <w:pStyle w:val="ListParagraph"/>
        <w:numPr>
          <w:ilvl w:val="0"/>
          <w:numId w:val="71"/>
        </w:numPr>
        <w:tabs>
          <w:tab w:pos="846" w:val="left" w:leader="none"/>
        </w:tabs>
        <w:spacing w:line="254" w:lineRule="auto" w:before="134" w:after="0"/>
        <w:ind w:left="255" w:right="1104" w:firstLine="340"/>
        <w:jc w:val="both"/>
        <w:rPr>
          <w:sz w:val="20"/>
        </w:rPr>
      </w:pPr>
      <w:r>
        <w:rPr>
          <w:sz w:val="20"/>
        </w:rPr>
        <w:t>Los planes de ordenación de los recursos naturales prevalecerán sobre el resto de instrumentos de ordenación ambiental, territorial y urbanística previstos en la presente ley.</w:t>
      </w:r>
    </w:p>
    <w:p>
      <w:pPr>
        <w:pStyle w:val="Heading2"/>
        <w:spacing w:before="223"/>
        <w:ind w:left="2689"/>
      </w:pPr>
      <w:bookmarkStart w:name="Sección 3.ª Disposiciones comunes" w:id="166"/>
      <w:bookmarkEnd w:id="166"/>
      <w:r>
        <w:rPr>
          <w:b w:val="0"/>
          <w:i w:val="0"/>
        </w:rPr>
      </w:r>
      <w:bookmarkStart w:name="_bookmark40" w:id="167"/>
      <w:bookmarkEnd w:id="167"/>
      <w:r>
        <w:rPr>
          <w:b w:val="0"/>
          <w:i w:val="0"/>
        </w:rPr>
      </w:r>
      <w:r>
        <w:rPr/>
        <w:t>Sección</w:t>
      </w:r>
      <w:r>
        <w:rPr>
          <w:spacing w:val="-5"/>
        </w:rPr>
        <w:t> </w:t>
      </w:r>
      <w:r>
        <w:rPr/>
        <w:t>3.ª</w:t>
      </w:r>
      <w:r>
        <w:rPr>
          <w:spacing w:val="-5"/>
        </w:rPr>
        <w:t> </w:t>
      </w:r>
      <w:r>
        <w:rPr/>
        <w:t>Disposiciones</w:t>
      </w:r>
      <w:r>
        <w:rPr>
          <w:spacing w:val="-4"/>
        </w:rPr>
        <w:t> </w:t>
      </w:r>
      <w:r>
        <w:rPr>
          <w:spacing w:val="-2"/>
        </w:rPr>
        <w:t>comunes</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85. Suspensión de la tramitació" w:id="168"/>
      <w:bookmarkEnd w:id="168"/>
      <w:r>
        <w:rPr/>
      </w:r>
      <w:r>
        <w:rPr>
          <w:rFonts w:ascii="Arial" w:hAnsi="Arial"/>
          <w:b/>
          <w:sz w:val="20"/>
        </w:rPr>
        <w:t>Artículo</w:t>
      </w:r>
      <w:r>
        <w:rPr>
          <w:rFonts w:ascii="Arial" w:hAnsi="Arial"/>
          <w:b/>
          <w:spacing w:val="-3"/>
          <w:sz w:val="20"/>
        </w:rPr>
        <w:t> </w:t>
      </w:r>
      <w:r>
        <w:rPr>
          <w:rFonts w:ascii="Arial" w:hAnsi="Arial"/>
          <w:b/>
          <w:sz w:val="20"/>
        </w:rPr>
        <w:t>85.</w:t>
      </w:r>
      <w:r>
        <w:rPr>
          <w:rFonts w:ascii="Arial" w:hAnsi="Arial"/>
          <w:b/>
          <w:spacing w:val="49"/>
          <w:sz w:val="20"/>
        </w:rPr>
        <w:t> </w:t>
      </w:r>
      <w:r>
        <w:rPr>
          <w:rFonts w:ascii="Arial" w:hAnsi="Arial"/>
          <w:i/>
          <w:sz w:val="20"/>
        </w:rPr>
        <w:t>Suspensión</w:t>
      </w:r>
      <w:r>
        <w:rPr>
          <w:rFonts w:ascii="Arial" w:hAnsi="Arial"/>
          <w:i/>
          <w:spacing w:val="-3"/>
          <w:sz w:val="20"/>
        </w:rPr>
        <w:t> </w:t>
      </w:r>
      <w:r>
        <w:rPr>
          <w:rFonts w:ascii="Arial" w:hAnsi="Arial"/>
          <w:i/>
          <w:sz w:val="20"/>
        </w:rPr>
        <w:t>de</w:t>
      </w:r>
      <w:r>
        <w:rPr>
          <w:rFonts w:ascii="Arial" w:hAnsi="Arial"/>
          <w:i/>
          <w:spacing w:val="-2"/>
          <w:sz w:val="20"/>
        </w:rPr>
        <w:t> </w:t>
      </w:r>
      <w:r>
        <w:rPr>
          <w:rFonts w:ascii="Arial" w:hAnsi="Arial"/>
          <w:i/>
          <w:sz w:val="20"/>
        </w:rPr>
        <w:t>la</w:t>
      </w:r>
      <w:r>
        <w:rPr>
          <w:rFonts w:ascii="Arial" w:hAnsi="Arial"/>
          <w:i/>
          <w:spacing w:val="-3"/>
          <w:sz w:val="20"/>
        </w:rPr>
        <w:t> </w:t>
      </w:r>
      <w:r>
        <w:rPr>
          <w:rFonts w:ascii="Arial" w:hAnsi="Arial"/>
          <w:i/>
          <w:sz w:val="20"/>
        </w:rPr>
        <w:t>tramitación</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instrumentos</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ordenación</w:t>
      </w:r>
      <w:r>
        <w:rPr>
          <w:rFonts w:ascii="Arial" w:hAnsi="Arial"/>
          <w:i/>
          <w:spacing w:val="-2"/>
          <w:sz w:val="20"/>
        </w:rPr>
        <w:t> </w:t>
      </w:r>
      <w:r>
        <w:rPr>
          <w:rFonts w:ascii="Arial" w:hAnsi="Arial"/>
          <w:i/>
          <w:sz w:val="20"/>
        </w:rPr>
        <w:t>y</w:t>
      </w:r>
      <w:r>
        <w:rPr>
          <w:rFonts w:ascii="Arial" w:hAnsi="Arial"/>
          <w:i/>
          <w:spacing w:val="-3"/>
          <w:sz w:val="20"/>
        </w:rPr>
        <w:t> </w:t>
      </w:r>
      <w:r>
        <w:rPr>
          <w:rFonts w:ascii="Arial" w:hAnsi="Arial"/>
          <w:i/>
          <w:sz w:val="20"/>
        </w:rPr>
        <w:t>de</w:t>
      </w:r>
      <w:r>
        <w:rPr>
          <w:rFonts w:ascii="Arial" w:hAnsi="Arial"/>
          <w:i/>
          <w:spacing w:val="-2"/>
          <w:sz w:val="20"/>
        </w:rPr>
        <w:t> licencias.</w:t>
      </w:r>
    </w:p>
    <w:p>
      <w:pPr>
        <w:pStyle w:val="ListParagraph"/>
        <w:numPr>
          <w:ilvl w:val="0"/>
          <w:numId w:val="72"/>
        </w:numPr>
        <w:tabs>
          <w:tab w:pos="893" w:val="left" w:leader="none"/>
        </w:tabs>
        <w:spacing w:line="254" w:lineRule="auto" w:before="127" w:after="0"/>
        <w:ind w:left="255" w:right="1103" w:firstLine="340"/>
        <w:jc w:val="both"/>
        <w:rPr>
          <w:sz w:val="20"/>
        </w:rPr>
      </w:pPr>
      <w:r>
        <w:rPr>
          <w:sz w:val="20"/>
        </w:rPr>
        <w:t>Durante la formulación y tramitación de los instrumentos de ordenación podrá acordarse la suspensión de los procedimientos de aprobación de los instrumentos de ordenación de ámbito igual o inferior y del otorgamiento de licencias urbanísticas, con el fin de estudiar y tramitar su formulación o alteración.</w:t>
      </w:r>
    </w:p>
    <w:p>
      <w:pPr>
        <w:pStyle w:val="ListParagraph"/>
        <w:numPr>
          <w:ilvl w:val="0"/>
          <w:numId w:val="72"/>
        </w:numPr>
        <w:tabs>
          <w:tab w:pos="818" w:val="left" w:leader="none"/>
        </w:tabs>
        <w:spacing w:line="254" w:lineRule="auto" w:before="0" w:after="0"/>
        <w:ind w:left="255" w:right="1103" w:firstLine="340"/>
        <w:jc w:val="both"/>
        <w:rPr>
          <w:sz w:val="20"/>
        </w:rPr>
      </w:pPr>
      <w:r>
        <w:rPr>
          <w:sz w:val="20"/>
        </w:rPr>
        <w:t>A tal efecto, los órganos competentes para la aprobación inicial de los instrumentos de ordenación podrán acordar la suspensión de la tramitación del planeamiento de desarrollo, así como del otorgamiento de licencias de parcelación de terrenos, edificación y demolición para áreas o usos determinados.</w:t>
      </w:r>
    </w:p>
    <w:p>
      <w:pPr>
        <w:pStyle w:val="BodyText"/>
        <w:spacing w:line="254" w:lineRule="auto"/>
        <w:ind w:right="1104"/>
      </w:pPr>
      <w:r>
        <w:rPr/>
        <w:t>El acuerdo de suspensión se publicará en el Boletín Oficial de Canarias y en, al menos, dos de los diarios de mayor difusión en la isla.</w:t>
      </w:r>
    </w:p>
    <w:p>
      <w:pPr>
        <w:pStyle w:val="ListParagraph"/>
        <w:numPr>
          <w:ilvl w:val="0"/>
          <w:numId w:val="72"/>
        </w:numPr>
        <w:tabs>
          <w:tab w:pos="871" w:val="left" w:leader="none"/>
        </w:tabs>
        <w:spacing w:line="254" w:lineRule="auto" w:before="0" w:after="0"/>
        <w:ind w:left="255" w:right="1103" w:firstLine="340"/>
        <w:jc w:val="both"/>
        <w:rPr>
          <w:sz w:val="20"/>
        </w:rPr>
      </w:pPr>
      <w:r>
        <w:rPr>
          <w:sz w:val="20"/>
        </w:rPr>
        <w:t>No obstante lo anterior, el acuerdo de aprobación inicial de los instrumentos de ordenación determinará, por sí solo, la suspensión del otorgamiento de las licencias señaladas en el apartado 2 en aquellas áreas del territorio objeto del planeamiento cuyas nuevas determinaciones supongan modificación del régimen urbanístico vigente, debiendo señalarse expresamente las áreas afectadas por la suspensión.</w:t>
      </w:r>
    </w:p>
    <w:p>
      <w:pPr>
        <w:pStyle w:val="ListParagraph"/>
        <w:numPr>
          <w:ilvl w:val="0"/>
          <w:numId w:val="72"/>
        </w:numPr>
        <w:tabs>
          <w:tab w:pos="859" w:val="left" w:leader="none"/>
        </w:tabs>
        <w:spacing w:line="254" w:lineRule="auto" w:before="1" w:after="0"/>
        <w:ind w:left="255" w:right="1103" w:firstLine="340"/>
        <w:jc w:val="both"/>
        <w:rPr>
          <w:sz w:val="20"/>
        </w:rPr>
      </w:pPr>
      <w:r>
        <w:rPr>
          <w:sz w:val="20"/>
        </w:rPr>
        <w:t>La suspensión se extinguirá, en todo caso, en el plazo de un año. Si se hubiera producido dentro de ese plazo el acuerdo de aprobación inicial, la suspensión se mantendrá para las áreas cuyas nuevas determinaciones de planeamiento supongan modificación de la ordenación urbanística, extinguiéndose definitivamente sus efectos transcurridos dos años desde la publicación del acuerdo de suspensión. Si la aprobación inicial se produce una vez transcurrido el plazo del año, la suspensión derivada de esta aprobación inicial tendrá la duración máxima de un año.</w:t>
      </w:r>
    </w:p>
    <w:p>
      <w:pPr>
        <w:pStyle w:val="ListParagraph"/>
        <w:numPr>
          <w:ilvl w:val="0"/>
          <w:numId w:val="72"/>
        </w:numPr>
        <w:tabs>
          <w:tab w:pos="862" w:val="left" w:leader="none"/>
        </w:tabs>
        <w:spacing w:line="254" w:lineRule="auto" w:before="0" w:after="0"/>
        <w:ind w:left="255" w:right="1105" w:firstLine="340"/>
        <w:jc w:val="both"/>
        <w:rPr>
          <w:sz w:val="20"/>
        </w:rPr>
      </w:pPr>
      <w:r>
        <w:rPr>
          <w:sz w:val="20"/>
        </w:rPr>
        <w:t>Si con anterioridad al acuerdo de aprobación inicial no se hubiese suspendido el otorgamiento de licencia, la suspensión determinada por dicha aprobación tendrá una duración máxima de dos años.</w:t>
      </w:r>
    </w:p>
    <w:p>
      <w:pPr>
        <w:pStyle w:val="ListParagraph"/>
        <w:numPr>
          <w:ilvl w:val="0"/>
          <w:numId w:val="72"/>
        </w:numPr>
        <w:tabs>
          <w:tab w:pos="867" w:val="left" w:leader="none"/>
        </w:tabs>
        <w:spacing w:line="254" w:lineRule="auto" w:before="0" w:after="0"/>
        <w:ind w:left="255" w:right="1103" w:firstLine="340"/>
        <w:jc w:val="both"/>
        <w:rPr>
          <w:sz w:val="20"/>
        </w:rPr>
      </w:pPr>
      <w:r>
        <w:rPr>
          <w:sz w:val="20"/>
        </w:rPr>
        <w:t>En cualquier caso, la suspensión se extingue con la entrada en vigor del nuevo instrumento de ordenación.</w:t>
      </w:r>
    </w:p>
    <w:p>
      <w:pPr>
        <w:pStyle w:val="ListParagraph"/>
        <w:numPr>
          <w:ilvl w:val="0"/>
          <w:numId w:val="72"/>
        </w:numPr>
        <w:tabs>
          <w:tab w:pos="827" w:val="left" w:leader="none"/>
        </w:tabs>
        <w:spacing w:line="254" w:lineRule="auto" w:before="0" w:after="0"/>
        <w:ind w:left="255" w:right="1103" w:firstLine="340"/>
        <w:jc w:val="both"/>
        <w:rPr>
          <w:sz w:val="20"/>
        </w:rPr>
      </w:pPr>
      <w:r>
        <w:rPr>
          <w:sz w:val="20"/>
        </w:rPr>
        <w:t>No se podrán acordar nuevas suspensiones con idéntica finalidad, sobre todo o parte de los mismos ámbitos, hasta que no hayan transcurrido, al menos, tres años desde la fecha de extinción de sus efectos.</w:t>
      </w:r>
    </w:p>
    <w:p>
      <w:pPr>
        <w:spacing w:before="224"/>
        <w:ind w:left="255" w:right="0" w:firstLine="0"/>
        <w:jc w:val="left"/>
        <w:rPr>
          <w:rFonts w:ascii="Arial" w:hAnsi="Arial"/>
          <w:i/>
          <w:sz w:val="20"/>
        </w:rPr>
      </w:pPr>
      <w:bookmarkStart w:name="Artículo 86. Evaluación ambiental estrat" w:id="169"/>
      <w:bookmarkEnd w:id="169"/>
      <w:r>
        <w:rPr/>
      </w:r>
      <w:r>
        <w:rPr>
          <w:rFonts w:ascii="Arial" w:hAnsi="Arial"/>
          <w:b/>
          <w:sz w:val="20"/>
        </w:rPr>
        <w:t>Artículo</w:t>
      </w:r>
      <w:r>
        <w:rPr>
          <w:rFonts w:ascii="Arial" w:hAnsi="Arial"/>
          <w:b/>
          <w:spacing w:val="-4"/>
          <w:sz w:val="20"/>
        </w:rPr>
        <w:t> </w:t>
      </w:r>
      <w:r>
        <w:rPr>
          <w:rFonts w:ascii="Arial" w:hAnsi="Arial"/>
          <w:b/>
          <w:sz w:val="20"/>
        </w:rPr>
        <w:t>86.</w:t>
      </w:r>
      <w:r>
        <w:rPr>
          <w:rFonts w:ascii="Arial" w:hAnsi="Arial"/>
          <w:b/>
          <w:spacing w:val="47"/>
          <w:sz w:val="20"/>
        </w:rPr>
        <w:t> </w:t>
      </w:r>
      <w:r>
        <w:rPr>
          <w:rFonts w:ascii="Arial" w:hAnsi="Arial"/>
          <w:i/>
          <w:sz w:val="20"/>
        </w:rPr>
        <w:t>Evaluación</w:t>
      </w:r>
      <w:r>
        <w:rPr>
          <w:rFonts w:ascii="Arial" w:hAnsi="Arial"/>
          <w:i/>
          <w:spacing w:val="-3"/>
          <w:sz w:val="20"/>
        </w:rPr>
        <w:t> </w:t>
      </w:r>
      <w:r>
        <w:rPr>
          <w:rFonts w:ascii="Arial" w:hAnsi="Arial"/>
          <w:i/>
          <w:sz w:val="20"/>
        </w:rPr>
        <w:t>ambiental</w:t>
      </w:r>
      <w:r>
        <w:rPr>
          <w:rFonts w:ascii="Arial" w:hAnsi="Arial"/>
          <w:i/>
          <w:spacing w:val="-3"/>
          <w:sz w:val="20"/>
        </w:rPr>
        <w:t> </w:t>
      </w:r>
      <w:r>
        <w:rPr>
          <w:rFonts w:ascii="Arial" w:hAnsi="Arial"/>
          <w:i/>
          <w:spacing w:val="-2"/>
          <w:sz w:val="20"/>
        </w:rPr>
        <w:t>estratégica.</w:t>
      </w:r>
    </w:p>
    <w:p>
      <w:pPr>
        <w:pStyle w:val="ListParagraph"/>
        <w:numPr>
          <w:ilvl w:val="0"/>
          <w:numId w:val="73"/>
        </w:numPr>
        <w:tabs>
          <w:tab w:pos="919" w:val="left" w:leader="none"/>
        </w:tabs>
        <w:spacing w:line="254" w:lineRule="auto" w:before="127" w:after="0"/>
        <w:ind w:left="255" w:right="1104" w:firstLine="340"/>
        <w:jc w:val="both"/>
        <w:rPr>
          <w:sz w:val="20"/>
        </w:rPr>
      </w:pPr>
      <w:r>
        <w:rPr>
          <w:sz w:val="20"/>
        </w:rPr>
        <w:t>La aprobación, modificación sustancial y adaptación de los instrumentos de ordenación territorial, ambiental y urbanística se someterán al procedimiento de evaluación ambiental de planes y programas, en los términos contemplados en la legislación básica estatal y en la presente ley.</w:t>
      </w:r>
    </w:p>
    <w:p>
      <w:pPr>
        <w:pStyle w:val="ListParagraph"/>
        <w:numPr>
          <w:ilvl w:val="0"/>
          <w:numId w:val="73"/>
        </w:numPr>
        <w:tabs>
          <w:tab w:pos="823" w:val="left" w:leader="none"/>
        </w:tabs>
        <w:spacing w:line="254" w:lineRule="auto" w:before="0" w:after="0"/>
        <w:ind w:left="255" w:right="1106" w:firstLine="339"/>
        <w:jc w:val="both"/>
        <w:rPr>
          <w:sz w:val="20"/>
        </w:rPr>
      </w:pPr>
      <w:r>
        <w:rPr>
          <w:sz w:val="20"/>
        </w:rPr>
        <w:t>En el marco de la legislación básica del Estado, serán objeto de evaluación ambiental estratégica simplificada:</w:t>
      </w:r>
    </w:p>
    <w:p>
      <w:pPr>
        <w:pStyle w:val="ListParagraph"/>
        <w:numPr>
          <w:ilvl w:val="1"/>
          <w:numId w:val="73"/>
        </w:numPr>
        <w:tabs>
          <w:tab w:pos="846" w:val="left" w:leader="none"/>
        </w:tabs>
        <w:spacing w:line="254" w:lineRule="auto" w:before="120" w:after="0"/>
        <w:ind w:left="255" w:right="1103" w:firstLine="340"/>
        <w:jc w:val="left"/>
        <w:rPr>
          <w:sz w:val="20"/>
        </w:rPr>
      </w:pPr>
      <w:r>
        <w:rPr>
          <w:sz w:val="20"/>
        </w:rPr>
        <w:t>Los instrumentos de ordenación que establezcan el uso, a nivel municipal, de zonas</w:t>
      </w:r>
      <w:r>
        <w:rPr>
          <w:spacing w:val="40"/>
          <w:sz w:val="20"/>
        </w:rPr>
        <w:t> </w:t>
      </w:r>
      <w:r>
        <w:rPr>
          <w:sz w:val="20"/>
        </w:rPr>
        <w:t>de reducida extensión.</w:t>
      </w:r>
    </w:p>
    <w:p>
      <w:pPr>
        <w:pStyle w:val="ListParagraph"/>
        <w:numPr>
          <w:ilvl w:val="1"/>
          <w:numId w:val="73"/>
        </w:numPr>
        <w:tabs>
          <w:tab w:pos="827" w:val="left" w:leader="none"/>
        </w:tabs>
        <w:spacing w:line="240" w:lineRule="auto" w:before="0" w:after="0"/>
        <w:ind w:left="827" w:right="0" w:hanging="232"/>
        <w:jc w:val="left"/>
        <w:rPr>
          <w:sz w:val="20"/>
        </w:rPr>
      </w:pPr>
      <w:r>
        <w:rPr>
          <w:sz w:val="20"/>
        </w:rPr>
        <w:t>Las</w:t>
      </w:r>
      <w:r>
        <w:rPr>
          <w:spacing w:val="-3"/>
          <w:sz w:val="20"/>
        </w:rPr>
        <w:t> </w:t>
      </w:r>
      <w:r>
        <w:rPr>
          <w:sz w:val="20"/>
        </w:rPr>
        <w:t>modificaciones</w:t>
      </w:r>
      <w:r>
        <w:rPr>
          <w:spacing w:val="-2"/>
          <w:sz w:val="20"/>
        </w:rPr>
        <w:t> </w:t>
      </w:r>
      <w:r>
        <w:rPr>
          <w:sz w:val="20"/>
        </w:rPr>
        <w:t>menores</w:t>
      </w:r>
      <w:r>
        <w:rPr>
          <w:spacing w:val="-2"/>
          <w:sz w:val="20"/>
        </w:rPr>
        <w:t> </w:t>
      </w:r>
      <w:r>
        <w:rPr>
          <w:sz w:val="20"/>
        </w:rPr>
        <w:t>de</w:t>
      </w:r>
      <w:r>
        <w:rPr>
          <w:spacing w:val="-2"/>
          <w:sz w:val="20"/>
        </w:rPr>
        <w:t> </w:t>
      </w:r>
      <w:r>
        <w:rPr>
          <w:sz w:val="20"/>
        </w:rPr>
        <w:t>los</w:t>
      </w:r>
      <w:r>
        <w:rPr>
          <w:spacing w:val="-2"/>
          <w:sz w:val="20"/>
        </w:rPr>
        <w:t> </w:t>
      </w:r>
      <w:r>
        <w:rPr>
          <w:sz w:val="20"/>
        </w:rPr>
        <w:t>instrumentos</w:t>
      </w:r>
      <w:r>
        <w:rPr>
          <w:spacing w:val="-3"/>
          <w:sz w:val="20"/>
        </w:rPr>
        <w:t> </w:t>
      </w:r>
      <w:r>
        <w:rPr>
          <w:sz w:val="20"/>
        </w:rPr>
        <w:t>de</w:t>
      </w:r>
      <w:r>
        <w:rPr>
          <w:spacing w:val="-2"/>
          <w:sz w:val="20"/>
        </w:rPr>
        <w:t> ordenación.</w:t>
      </w:r>
    </w:p>
    <w:p>
      <w:pPr>
        <w:pStyle w:val="ListParagraph"/>
        <w:numPr>
          <w:ilvl w:val="1"/>
          <w:numId w:val="73"/>
        </w:numPr>
        <w:tabs>
          <w:tab w:pos="816" w:val="left" w:leader="none"/>
        </w:tabs>
        <w:spacing w:line="240" w:lineRule="auto" w:before="14" w:after="0"/>
        <w:ind w:left="816" w:right="0" w:hanging="221"/>
        <w:jc w:val="left"/>
        <w:rPr>
          <w:sz w:val="20"/>
        </w:rPr>
      </w:pPr>
      <w:r>
        <w:rPr>
          <w:sz w:val="20"/>
        </w:rPr>
        <w:t>Los</w:t>
      </w:r>
      <w:r>
        <w:rPr>
          <w:spacing w:val="-3"/>
          <w:sz w:val="20"/>
        </w:rPr>
        <w:t> </w:t>
      </w:r>
      <w:r>
        <w:rPr>
          <w:sz w:val="20"/>
        </w:rPr>
        <w:t>proyectos</w:t>
      </w:r>
      <w:r>
        <w:rPr>
          <w:spacing w:val="-3"/>
          <w:sz w:val="20"/>
        </w:rPr>
        <w:t> </w:t>
      </w:r>
      <w:r>
        <w:rPr>
          <w:sz w:val="20"/>
        </w:rPr>
        <w:t>de</w:t>
      </w:r>
      <w:r>
        <w:rPr>
          <w:spacing w:val="-3"/>
          <w:sz w:val="20"/>
        </w:rPr>
        <w:t> </w:t>
      </w:r>
      <w:r>
        <w:rPr>
          <w:sz w:val="20"/>
        </w:rPr>
        <w:t>interés</w:t>
      </w:r>
      <w:r>
        <w:rPr>
          <w:spacing w:val="-2"/>
          <w:sz w:val="20"/>
        </w:rPr>
        <w:t> </w:t>
      </w:r>
      <w:r>
        <w:rPr>
          <w:sz w:val="20"/>
        </w:rPr>
        <w:t>insular</w:t>
      </w:r>
      <w:r>
        <w:rPr>
          <w:spacing w:val="-3"/>
          <w:sz w:val="20"/>
        </w:rPr>
        <w:t> </w:t>
      </w:r>
      <w:r>
        <w:rPr>
          <w:sz w:val="20"/>
        </w:rPr>
        <w:t>o</w:t>
      </w:r>
      <w:r>
        <w:rPr>
          <w:spacing w:val="-3"/>
          <w:sz w:val="20"/>
        </w:rPr>
        <w:t> </w:t>
      </w:r>
      <w:r>
        <w:rPr>
          <w:sz w:val="20"/>
        </w:rPr>
        <w:t>autonómico</w:t>
      </w:r>
      <w:r>
        <w:rPr>
          <w:spacing w:val="-2"/>
          <w:sz w:val="20"/>
        </w:rPr>
        <w:t> </w:t>
      </w:r>
      <w:r>
        <w:rPr>
          <w:sz w:val="20"/>
        </w:rPr>
        <w:t>que</w:t>
      </w:r>
      <w:r>
        <w:rPr>
          <w:spacing w:val="-3"/>
          <w:sz w:val="20"/>
        </w:rPr>
        <w:t> </w:t>
      </w:r>
      <w:r>
        <w:rPr>
          <w:sz w:val="20"/>
        </w:rPr>
        <w:t>contengan</w:t>
      </w:r>
      <w:r>
        <w:rPr>
          <w:spacing w:val="-3"/>
          <w:sz w:val="20"/>
        </w:rPr>
        <w:t> </w:t>
      </w:r>
      <w:r>
        <w:rPr>
          <w:spacing w:val="-2"/>
          <w:sz w:val="20"/>
        </w:rPr>
        <w:t>ordenación.</w:t>
      </w:r>
    </w:p>
    <w:p>
      <w:pPr>
        <w:pStyle w:val="ListParagraph"/>
        <w:numPr>
          <w:ilvl w:val="1"/>
          <w:numId w:val="73"/>
        </w:numPr>
        <w:tabs>
          <w:tab w:pos="827" w:val="left" w:leader="none"/>
        </w:tabs>
        <w:spacing w:line="240" w:lineRule="auto" w:before="13" w:after="0"/>
        <w:ind w:left="827" w:right="0" w:hanging="232"/>
        <w:jc w:val="left"/>
        <w:rPr>
          <w:sz w:val="20"/>
        </w:rPr>
      </w:pPr>
      <w:r>
        <w:rPr>
          <w:sz w:val="20"/>
        </w:rPr>
        <w:t>La</w:t>
      </w:r>
      <w:r>
        <w:rPr>
          <w:spacing w:val="-7"/>
          <w:sz w:val="20"/>
        </w:rPr>
        <w:t> </w:t>
      </w:r>
      <w:r>
        <w:rPr>
          <w:sz w:val="20"/>
        </w:rPr>
        <w:t>ordenación</w:t>
      </w:r>
      <w:r>
        <w:rPr>
          <w:spacing w:val="-8"/>
          <w:sz w:val="20"/>
        </w:rPr>
        <w:t> </w:t>
      </w:r>
      <w:r>
        <w:rPr>
          <w:sz w:val="20"/>
        </w:rPr>
        <w:t>pormenorizada</w:t>
      </w:r>
      <w:r>
        <w:rPr>
          <w:spacing w:val="-7"/>
          <w:sz w:val="20"/>
        </w:rPr>
        <w:t> </w:t>
      </w:r>
      <w:r>
        <w:rPr>
          <w:sz w:val="20"/>
        </w:rPr>
        <w:t>de</w:t>
      </w:r>
      <w:r>
        <w:rPr>
          <w:spacing w:val="-7"/>
          <w:sz w:val="20"/>
        </w:rPr>
        <w:t> </w:t>
      </w:r>
      <w:r>
        <w:rPr>
          <w:sz w:val="20"/>
        </w:rPr>
        <w:t>un</w:t>
      </w:r>
      <w:r>
        <w:rPr>
          <w:spacing w:val="-7"/>
          <w:sz w:val="20"/>
        </w:rPr>
        <w:t> </w:t>
      </w:r>
      <w:r>
        <w:rPr>
          <w:sz w:val="20"/>
        </w:rPr>
        <w:t>plan</w:t>
      </w:r>
      <w:r>
        <w:rPr>
          <w:spacing w:val="-7"/>
          <w:sz w:val="20"/>
        </w:rPr>
        <w:t> </w:t>
      </w:r>
      <w:r>
        <w:rPr>
          <w:spacing w:val="-2"/>
          <w:sz w:val="20"/>
        </w:rPr>
        <w:t>general.</w:t>
      </w:r>
    </w:p>
    <w:p>
      <w:pPr>
        <w:pStyle w:val="ListParagraph"/>
        <w:numPr>
          <w:ilvl w:val="1"/>
          <w:numId w:val="73"/>
        </w:numPr>
        <w:tabs>
          <w:tab w:pos="853" w:val="left" w:leader="none"/>
        </w:tabs>
        <w:spacing w:line="254" w:lineRule="auto" w:before="14" w:after="0"/>
        <w:ind w:left="255" w:right="1104" w:firstLine="340"/>
        <w:jc w:val="both"/>
        <w:rPr>
          <w:sz w:val="20"/>
        </w:rPr>
      </w:pPr>
      <w:r>
        <w:rPr>
          <w:sz w:val="20"/>
        </w:rPr>
        <w:t>Los planes parciales y especiales que desarrollen planes generales que hayan sido sometidos a evaluación ambiental estratégica. No obstante, cuando el plan parcial o el plan especial no se ajusten, en todo o en parte, a las determinaciones ambientales del plan general deberán someterse a evaluación ambiental estratégica ordinaria en la parte que no cumplan con las mismas.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ListParagraph"/>
        <w:numPr>
          <w:ilvl w:val="0"/>
          <w:numId w:val="73"/>
        </w:numPr>
        <w:tabs>
          <w:tab w:pos="837" w:val="left" w:leader="none"/>
        </w:tabs>
        <w:spacing w:line="254" w:lineRule="auto" w:before="0" w:after="0"/>
        <w:ind w:left="255" w:right="1103" w:firstLine="340"/>
        <w:jc w:val="both"/>
        <w:rPr>
          <w:sz w:val="20"/>
        </w:rPr>
      </w:pPr>
      <w:r>
        <w:rPr>
          <w:sz w:val="20"/>
        </w:rPr>
        <w:t>En los casos en que los planes se estructurasen en distintos ámbitos jerárquicos de decisión de una misma administración pública canaria, cuando sea preciso llevar a cabo la evaluación ambiental de cada uno de ellos, esta deberá realizarse teniendo en cuenta el contenido y el grado de especificación del plan, la fase del proceso de decisión en que se encuentre y la medida en que la evaluación de determinados aspectos pueda ser más adecuada en fases distintas de dicho proceso, con objeto de evitar la duplicidad de </w:t>
      </w:r>
      <w:r>
        <w:rPr>
          <w:spacing w:val="-2"/>
          <w:sz w:val="20"/>
        </w:rPr>
        <w:t>evaluaciones.</w:t>
      </w:r>
    </w:p>
    <w:p>
      <w:pPr>
        <w:pStyle w:val="BodyText"/>
        <w:spacing w:line="254" w:lineRule="auto"/>
        <w:ind w:right="1104"/>
      </w:pPr>
      <w:r>
        <w:rPr/>
        <w:t>A estos efectos, el correspondiente estudio ambiental estratégico del plan deberá elaborarse a partir de la evaluación ya realizada y de las decisiones tomadas en la</w:t>
      </w:r>
      <w:r>
        <w:rPr>
          <w:spacing w:val="40"/>
        </w:rPr>
        <w:t> </w:t>
      </w:r>
      <w:r>
        <w:rPr/>
        <w:t>evaluación del instrumento superior, sin perjuicio además de la utilización de la información pertinente disponible, que, estando actualizada y siendo completa en lo relativo a los efectos medioambientales del nuevo plan o programa, se hubiera aprobado en otras fases del proceso de decisión.</w:t>
      </w:r>
    </w:p>
    <w:p>
      <w:pPr>
        <w:pStyle w:val="ListParagraph"/>
        <w:numPr>
          <w:ilvl w:val="0"/>
          <w:numId w:val="73"/>
        </w:numPr>
        <w:tabs>
          <w:tab w:pos="851" w:val="left" w:leader="none"/>
        </w:tabs>
        <w:spacing w:line="254" w:lineRule="auto" w:before="1" w:after="0"/>
        <w:ind w:left="255" w:right="1104" w:firstLine="340"/>
        <w:jc w:val="both"/>
        <w:rPr>
          <w:sz w:val="20"/>
        </w:rPr>
      </w:pPr>
      <w:r>
        <w:rPr>
          <w:sz w:val="20"/>
        </w:rPr>
        <w:t>Cuando exista una concurrencia de planes o programas promovidos por diferentes administraciones públicas canarias, estas deberán adoptar las medidas necesarias para evitar que se produzca una duplicidad de evaluaciones.</w:t>
      </w:r>
    </w:p>
    <w:p>
      <w:pPr>
        <w:pStyle w:val="BodyText"/>
        <w:spacing w:line="254" w:lineRule="auto"/>
        <w:ind w:right="1104"/>
      </w:pPr>
      <w:r>
        <w:rPr/>
        <w:t>A estos efectos, no deberán someterse a un nuevo proceso de evaluación, como consecuencia de la elaboración y aprobación de un plan de ordenación urbanística o territorial, los aspectos relativos a infraestructuras de titularidad autonómica cuya</w:t>
      </w:r>
      <w:r>
        <w:rPr>
          <w:spacing w:val="40"/>
        </w:rPr>
        <w:t> </w:t>
      </w:r>
      <w:r>
        <w:rPr/>
        <w:t>planificación sectorial haya sido sometida previamente a la correspondiente evaluación ambiental conforme a lo dispuesto en esta ley.</w:t>
      </w:r>
    </w:p>
    <w:p>
      <w:pPr>
        <w:pStyle w:val="BodyText"/>
        <w:spacing w:line="254" w:lineRule="auto"/>
        <w:ind w:right="1105"/>
      </w:pPr>
      <w:r>
        <w:rPr/>
        <w:t>En tales casos, la administración pública competente para la aprobación del plan de ordenación urbanística o territorial podrá exigir que se tengan en cuenta los aspectos no específicamente considerados en la primera evaluación ambiental.</w:t>
      </w:r>
    </w:p>
    <w:p>
      <w:pPr>
        <w:pStyle w:val="ListParagraph"/>
        <w:numPr>
          <w:ilvl w:val="0"/>
          <w:numId w:val="73"/>
        </w:numPr>
        <w:tabs>
          <w:tab w:pos="839" w:val="left" w:leader="none"/>
        </w:tabs>
        <w:spacing w:line="254" w:lineRule="auto" w:before="0" w:after="0"/>
        <w:ind w:left="255" w:right="1103" w:firstLine="340"/>
        <w:jc w:val="both"/>
        <w:rPr>
          <w:sz w:val="20"/>
        </w:rPr>
      </w:pPr>
      <w:r>
        <w:rPr>
          <w:sz w:val="20"/>
        </w:rPr>
        <w:t>La evaluación ambiental estratégica posterior de cualquier plan o programa, aunque sea de rango superior, deberá acomodarse a la declaración ambiental estratégica o, en su caso, al informe ambiental estratégico recaído con anterioridad. En el supuesto de que el resultado de las evaluaciones fuera contradictorio, deberán justificarse las razones y motivaciones de la nueva evaluación así como la corrección de la anterior.</w:t>
      </w:r>
    </w:p>
    <w:p>
      <w:pPr>
        <w:pStyle w:val="ListParagraph"/>
        <w:numPr>
          <w:ilvl w:val="0"/>
          <w:numId w:val="73"/>
        </w:numPr>
        <w:tabs>
          <w:tab w:pos="816" w:val="left" w:leader="none"/>
        </w:tabs>
        <w:spacing w:line="240" w:lineRule="auto" w:before="1" w:after="0"/>
        <w:ind w:left="816" w:right="0" w:hanging="221"/>
        <w:jc w:val="both"/>
        <w:rPr>
          <w:sz w:val="20"/>
        </w:rPr>
      </w:pPr>
      <w:r>
        <w:rPr>
          <w:sz w:val="20"/>
        </w:rPr>
        <w:t>A</w:t>
      </w:r>
      <w:r>
        <w:rPr>
          <w:spacing w:val="-3"/>
          <w:sz w:val="20"/>
        </w:rPr>
        <w:t> </w:t>
      </w:r>
      <w:r>
        <w:rPr>
          <w:sz w:val="20"/>
        </w:rPr>
        <w:t>los</w:t>
      </w:r>
      <w:r>
        <w:rPr>
          <w:spacing w:val="-2"/>
          <w:sz w:val="20"/>
        </w:rPr>
        <w:t> </w:t>
      </w:r>
      <w:r>
        <w:rPr>
          <w:sz w:val="20"/>
        </w:rPr>
        <w:t>efectos</w:t>
      </w:r>
      <w:r>
        <w:rPr>
          <w:spacing w:val="-2"/>
          <w:sz w:val="20"/>
        </w:rPr>
        <w:t> </w:t>
      </w:r>
      <w:r>
        <w:rPr>
          <w:sz w:val="20"/>
        </w:rPr>
        <w:t>previstos</w:t>
      </w:r>
      <w:r>
        <w:rPr>
          <w:spacing w:val="-2"/>
          <w:sz w:val="20"/>
        </w:rPr>
        <w:t> </w:t>
      </w:r>
      <w:r>
        <w:rPr>
          <w:sz w:val="20"/>
        </w:rPr>
        <w:t>en</w:t>
      </w:r>
      <w:r>
        <w:rPr>
          <w:spacing w:val="-2"/>
          <w:sz w:val="20"/>
        </w:rPr>
        <w:t> </w:t>
      </w:r>
      <w:r>
        <w:rPr>
          <w:sz w:val="20"/>
        </w:rPr>
        <w:t>el</w:t>
      </w:r>
      <w:r>
        <w:rPr>
          <w:spacing w:val="-3"/>
          <w:sz w:val="20"/>
        </w:rPr>
        <w:t> </w:t>
      </w:r>
      <w:r>
        <w:rPr>
          <w:sz w:val="20"/>
        </w:rPr>
        <w:t>presente</w:t>
      </w:r>
      <w:r>
        <w:rPr>
          <w:spacing w:val="-2"/>
          <w:sz w:val="20"/>
        </w:rPr>
        <w:t> </w:t>
      </w:r>
      <w:r>
        <w:rPr>
          <w:sz w:val="20"/>
        </w:rPr>
        <w:t>artículo,</w:t>
      </w:r>
      <w:r>
        <w:rPr>
          <w:spacing w:val="-2"/>
          <w:sz w:val="20"/>
        </w:rPr>
        <w:t> </w:t>
      </w:r>
      <w:r>
        <w:rPr>
          <w:sz w:val="20"/>
        </w:rPr>
        <w:t>tendrá</w:t>
      </w:r>
      <w:r>
        <w:rPr>
          <w:spacing w:val="-2"/>
          <w:sz w:val="20"/>
        </w:rPr>
        <w:t> </w:t>
      </w:r>
      <w:r>
        <w:rPr>
          <w:sz w:val="20"/>
        </w:rPr>
        <w:t>la</w:t>
      </w:r>
      <w:r>
        <w:rPr>
          <w:spacing w:val="-2"/>
          <w:sz w:val="20"/>
        </w:rPr>
        <w:t> </w:t>
      </w:r>
      <w:r>
        <w:rPr>
          <w:sz w:val="20"/>
        </w:rPr>
        <w:t>consideración</w:t>
      </w:r>
      <w:r>
        <w:rPr>
          <w:spacing w:val="-3"/>
          <w:sz w:val="20"/>
        </w:rPr>
        <w:t> </w:t>
      </w:r>
      <w:r>
        <w:rPr>
          <w:spacing w:val="-5"/>
          <w:sz w:val="20"/>
        </w:rPr>
        <w:t>de:</w:t>
      </w:r>
    </w:p>
    <w:p>
      <w:pPr>
        <w:pStyle w:val="ListParagraph"/>
        <w:numPr>
          <w:ilvl w:val="1"/>
          <w:numId w:val="73"/>
        </w:numPr>
        <w:tabs>
          <w:tab w:pos="883" w:val="left" w:leader="none"/>
        </w:tabs>
        <w:spacing w:line="254" w:lineRule="auto" w:before="133" w:after="0"/>
        <w:ind w:left="255" w:right="1102" w:firstLine="340"/>
        <w:jc w:val="both"/>
        <w:rPr>
          <w:sz w:val="20"/>
        </w:rPr>
      </w:pPr>
      <w:r>
        <w:rPr>
          <w:sz w:val="20"/>
        </w:rPr>
        <w:t>Promotor: La persona física o jurídica, pública o privada, que tenga atribuida la iniciativa para la elaboración del correspondiente instrumento de ordenación.</w:t>
      </w:r>
    </w:p>
    <w:p>
      <w:pPr>
        <w:pStyle w:val="ListParagraph"/>
        <w:numPr>
          <w:ilvl w:val="1"/>
          <w:numId w:val="73"/>
        </w:numPr>
        <w:tabs>
          <w:tab w:pos="877" w:val="left" w:leader="none"/>
        </w:tabs>
        <w:spacing w:line="254" w:lineRule="auto" w:before="0" w:after="0"/>
        <w:ind w:left="255" w:right="1104" w:firstLine="340"/>
        <w:jc w:val="both"/>
        <w:rPr>
          <w:sz w:val="20"/>
        </w:rPr>
      </w:pPr>
      <w:r>
        <w:rPr>
          <w:sz w:val="20"/>
        </w:rPr>
        <w:t>Órgano sustantivo: El órgano competente para su aprobación. Cuando el órgano sustantivo promueva el instrumento de ordenación, realizará las actuaciones atribuidas al </w:t>
      </w:r>
      <w:r>
        <w:rPr>
          <w:spacing w:val="-2"/>
          <w:sz w:val="20"/>
        </w:rPr>
        <w:t>promotor.</w:t>
      </w:r>
    </w:p>
    <w:p>
      <w:pPr>
        <w:pStyle w:val="ListParagraph"/>
        <w:numPr>
          <w:ilvl w:val="1"/>
          <w:numId w:val="73"/>
        </w:numPr>
        <w:tabs>
          <w:tab w:pos="825" w:val="left" w:leader="none"/>
        </w:tabs>
        <w:spacing w:line="254" w:lineRule="auto" w:before="0" w:after="0"/>
        <w:ind w:left="255" w:right="1104" w:firstLine="340"/>
        <w:jc w:val="both"/>
        <w:rPr>
          <w:sz w:val="20"/>
        </w:rPr>
      </w:pPr>
      <w:r>
        <w:rPr>
          <w:sz w:val="20"/>
        </w:rPr>
        <w:t>Órgano ambiental: en el caso de los instrumentos autonómicos, lo será el órgano que designe el Gobierno de Canarias; en cuanto a los instrumentos insulares, lo será el órgano que designe el cabildo o, previa delegación, el órgano ambiental autonómico; y en el caso de los instrumentos municipales, lo será el que pueda designar el ayuntamiento, si cuenta con los recursos suficientes, pudiendo delegar esta competencia en el órgano ambiental autonómico o el órgano ambiental insular de la isla a la que pertenezca, o bien constituir un órgano ambiental en mancomunidad con otros municipios.</w:t>
      </w:r>
    </w:p>
    <w:p>
      <w:pPr>
        <w:pStyle w:val="BodyText"/>
        <w:spacing w:line="254" w:lineRule="auto" w:before="1"/>
        <w:ind w:right="1104"/>
      </w:pPr>
      <w:r>
        <w:rPr/>
        <w:t>Asimismo, podrá encomendarse el ejercicio de los aspectos materiales o técnicos de la competencia de los órganos ambientales, en caso de estar constituidos, mediante convenio de encomienda de gestión en los términos de la legislación básica sobre régimen jurídico del sector público.</w:t>
      </w:r>
    </w:p>
    <w:p>
      <w:pPr>
        <w:pStyle w:val="BodyText"/>
        <w:spacing w:line="254" w:lineRule="auto"/>
        <w:ind w:right="1106"/>
      </w:pPr>
      <w:r>
        <w:rPr/>
        <w:t>El acuerdo de delegación o encomienda o de aceptación de las mismas o de aprobación del convenio de encomienda deberá adoptarse por el pleno de la entidad o por el Gobierno</w:t>
      </w:r>
      <w:r>
        <w:rPr>
          <w:spacing w:val="40"/>
        </w:rPr>
        <w:t> </w:t>
      </w:r>
      <w:r>
        <w:rPr/>
        <w:t>de Canarias, según proceda.</w:t>
      </w:r>
    </w:p>
    <w:p>
      <w:pPr>
        <w:pStyle w:val="BodyText"/>
        <w:spacing w:line="254" w:lineRule="auto"/>
        <w:ind w:right="1103"/>
      </w:pPr>
      <w:r>
        <w:rPr/>
        <w:t>No obstante, en los municipios de menos de 100.000 habitantes de derecho, la evaluación ambiental de la ordenación urbanística estructural de los planes generales de ordenación, así como en los casos de modificación sustancial de los mismos, corresponderá al órgano ambiental autonómico. A estos efectos, se entiende por ordenación urbanística estructural la delimitada por el artículo 136 de esta ley, y por modificación sustancial los supuestos previstos en el artículo 163 de esta ley.</w:t>
      </w:r>
    </w:p>
    <w:p>
      <w:pPr>
        <w:pStyle w:val="BodyText"/>
        <w:spacing w:line="254" w:lineRule="auto"/>
        <w:ind w:right="1104"/>
      </w:pPr>
      <w:r>
        <w:rPr/>
        <w:t>Asimismo, podrá encomendarse el ejercicio de los aspectos materiales o técnicos de la competencia</w:t>
      </w:r>
      <w:r>
        <w:rPr>
          <w:spacing w:val="9"/>
        </w:rPr>
        <w:t> </w:t>
      </w:r>
      <w:r>
        <w:rPr/>
        <w:t>de</w:t>
      </w:r>
      <w:r>
        <w:rPr>
          <w:spacing w:val="10"/>
        </w:rPr>
        <w:t> </w:t>
      </w:r>
      <w:r>
        <w:rPr/>
        <w:t>los</w:t>
      </w:r>
      <w:r>
        <w:rPr>
          <w:spacing w:val="10"/>
        </w:rPr>
        <w:t> </w:t>
      </w:r>
      <w:r>
        <w:rPr/>
        <w:t>órganos</w:t>
      </w:r>
      <w:r>
        <w:rPr>
          <w:spacing w:val="10"/>
        </w:rPr>
        <w:t> </w:t>
      </w:r>
      <w:r>
        <w:rPr/>
        <w:t>ambientales,</w:t>
      </w:r>
      <w:r>
        <w:rPr>
          <w:spacing w:val="10"/>
        </w:rPr>
        <w:t> </w:t>
      </w:r>
      <w:r>
        <w:rPr/>
        <w:t>en</w:t>
      </w:r>
      <w:r>
        <w:rPr>
          <w:spacing w:val="10"/>
        </w:rPr>
        <w:t> </w:t>
      </w:r>
      <w:r>
        <w:rPr/>
        <w:t>caso</w:t>
      </w:r>
      <w:r>
        <w:rPr>
          <w:spacing w:val="9"/>
        </w:rPr>
        <w:t> </w:t>
      </w:r>
      <w:r>
        <w:rPr/>
        <w:t>de</w:t>
      </w:r>
      <w:r>
        <w:rPr>
          <w:spacing w:val="10"/>
        </w:rPr>
        <w:t> </w:t>
      </w:r>
      <w:r>
        <w:rPr/>
        <w:t>estar</w:t>
      </w:r>
      <w:r>
        <w:rPr>
          <w:spacing w:val="10"/>
        </w:rPr>
        <w:t> </w:t>
      </w:r>
      <w:r>
        <w:rPr/>
        <w:t>constituidos,</w:t>
      </w:r>
      <w:r>
        <w:rPr>
          <w:spacing w:val="10"/>
        </w:rPr>
        <w:t> </w:t>
      </w:r>
      <w:r>
        <w:rPr/>
        <w:t>mediante</w:t>
      </w:r>
      <w:r>
        <w:rPr>
          <w:spacing w:val="10"/>
        </w:rPr>
        <w:t> </w:t>
      </w:r>
      <w:r>
        <w:rPr>
          <w:spacing w:val="-2"/>
        </w:rPr>
        <w:t>convenio</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5" w:hanging="1"/>
      </w:pPr>
      <w:r>
        <w:rPr/>
        <w:t>de encomienda de gestión en los términos de la legislación básica sobre régimen jurídico del sector público.</w:t>
      </w:r>
    </w:p>
    <w:p>
      <w:pPr>
        <w:pStyle w:val="BodyText"/>
        <w:spacing w:line="254" w:lineRule="auto"/>
        <w:ind w:right="1104"/>
      </w:pPr>
      <w:r>
        <w:rPr/>
        <w:t>El acuerdo de delegación deberá adoptarse por el Pleno de la entidad local, y el acuerdo de aceptación de la delegación o de aprobación del convenio de encomienda, por el Pleno del respectivo cabildo insular o por el Gobierno de Canarias, según proceda.</w:t>
      </w:r>
    </w:p>
    <w:p>
      <w:pPr>
        <w:pStyle w:val="BodyText"/>
        <w:spacing w:line="254" w:lineRule="auto"/>
        <w:ind w:right="1103"/>
      </w:pPr>
      <w:r>
        <w:rPr/>
        <w:t>No obstante, en los municipios de menos de 100.000 habitantes de derecho, la evaluación ambiental de la ordenación urbanística estructural de los planes generales de ordenación, así como en los casos de modificación sustancial de los mismos, corresponderá al órgano ambiental autonómico. A estos efectos, se entiende por ordenación urbanística estructural la delimitada por el artículo 136 de esta ley, y por modificación sustancial los supuestos previstos en el artículo 163 de esta ley.</w:t>
      </w:r>
    </w:p>
    <w:p>
      <w:pPr>
        <w:pStyle w:val="ListParagraph"/>
        <w:numPr>
          <w:ilvl w:val="0"/>
          <w:numId w:val="73"/>
        </w:numPr>
        <w:tabs>
          <w:tab w:pos="831" w:val="left" w:leader="none"/>
        </w:tabs>
        <w:spacing w:line="254" w:lineRule="auto" w:before="121" w:after="0"/>
        <w:ind w:left="255" w:right="1106" w:firstLine="340"/>
        <w:jc w:val="both"/>
        <w:rPr>
          <w:sz w:val="20"/>
        </w:rPr>
      </w:pPr>
      <w:r>
        <w:rPr>
          <w:sz w:val="20"/>
        </w:rPr>
        <w:t>De acuerdo con la normativa europea y estatal, el órgano ambiental debe contar con separación funcional y orgánica respecto del órgano sustantivo.</w:t>
      </w:r>
    </w:p>
    <w:p>
      <w:pPr>
        <w:pStyle w:val="ListParagraph"/>
        <w:numPr>
          <w:ilvl w:val="0"/>
          <w:numId w:val="73"/>
        </w:numPr>
        <w:tabs>
          <w:tab w:pos="922" w:val="left" w:leader="none"/>
        </w:tabs>
        <w:spacing w:line="254" w:lineRule="auto" w:before="0" w:after="0"/>
        <w:ind w:left="255" w:right="1106" w:firstLine="340"/>
        <w:jc w:val="both"/>
        <w:rPr>
          <w:sz w:val="20"/>
        </w:rPr>
      </w:pPr>
      <w:r>
        <w:rPr>
          <w:sz w:val="20"/>
        </w:rPr>
        <w:t>La declaración ambiental estratégica tiene carácter de informe preceptivo y determinante, por lo que su no emisión en plazo podrá interrumpir el plazo de los trámites sucesivos, de conformidad con lo previsto en la legislación de procedimiento administrativo común. La falta de emisión de la declaración ambiental estratégica en ningún caso podrá entenderse que equivale a una evaluación ambiental favorable.</w:t>
      </w:r>
    </w:p>
    <w:p>
      <w:pPr>
        <w:pStyle w:val="ListParagraph"/>
        <w:numPr>
          <w:ilvl w:val="0"/>
          <w:numId w:val="73"/>
        </w:numPr>
        <w:tabs>
          <w:tab w:pos="821" w:val="left" w:leader="none"/>
        </w:tabs>
        <w:spacing w:line="254" w:lineRule="auto" w:before="0" w:after="0"/>
        <w:ind w:left="255" w:right="1103" w:firstLine="340"/>
        <w:jc w:val="both"/>
        <w:rPr>
          <w:sz w:val="20"/>
        </w:rPr>
      </w:pPr>
      <w:r>
        <w:rPr>
          <w:sz w:val="20"/>
        </w:rPr>
        <w:t>El Gobierno establecerá reglamentariamente las normas, los criterios y la metodología a utilizar por el órgano ambiental en el ejercicio de su función, asegurando la unidad y coherencia de la evaluación ambiental, de acuerdo con criterios públicos y conocidos de antemano, lo más objetivos y reglados que permita el estado del conocimiento científico y técnico y de los métodos de evaluación existentes.</w:t>
      </w:r>
    </w:p>
    <w:p>
      <w:pPr>
        <w:pStyle w:val="ListParagraph"/>
        <w:numPr>
          <w:ilvl w:val="0"/>
          <w:numId w:val="73"/>
        </w:numPr>
        <w:tabs>
          <w:tab w:pos="939" w:val="left" w:leader="none"/>
        </w:tabs>
        <w:spacing w:line="254" w:lineRule="auto" w:before="0" w:after="0"/>
        <w:ind w:left="255" w:right="1106" w:firstLine="340"/>
        <w:jc w:val="both"/>
        <w:rPr>
          <w:sz w:val="20"/>
        </w:rPr>
      </w:pPr>
      <w:r>
        <w:rPr>
          <w:sz w:val="20"/>
        </w:rPr>
        <w:t>En lo no previsto en la presente ley se estará a lo dispuesto en la legislación estatal básica en materia de evaluación ambiental.</w:t>
      </w:r>
    </w:p>
    <w:p>
      <w:pPr>
        <w:pStyle w:val="BodyText"/>
        <w:spacing w:before="114"/>
        <w:ind w:left="0" w:firstLine="0"/>
        <w:jc w:val="left"/>
      </w:pPr>
    </w:p>
    <w:p>
      <w:pPr>
        <w:pStyle w:val="BodyText"/>
        <w:ind w:left="1798" w:right="2647" w:firstLine="0"/>
        <w:jc w:val="center"/>
      </w:pPr>
      <w:bookmarkStart w:name="CAPÍTULO II. Instrumentos de ordenación " w:id="170"/>
      <w:bookmarkEnd w:id="170"/>
      <w:r>
        <w:rPr/>
      </w:r>
      <w:bookmarkStart w:name="_bookmark41" w:id="171"/>
      <w:bookmarkEnd w:id="171"/>
      <w:r>
        <w:rPr/>
      </w:r>
      <w:r>
        <w:rPr/>
        <w:t>CAPÍTULO</w:t>
      </w:r>
      <w:r>
        <w:rPr>
          <w:spacing w:val="2"/>
        </w:rPr>
        <w:t> </w:t>
      </w:r>
      <w:r>
        <w:rPr>
          <w:spacing w:val="-5"/>
        </w:rPr>
        <w:t>II</w:t>
      </w:r>
    </w:p>
    <w:p>
      <w:pPr>
        <w:pStyle w:val="Heading1"/>
        <w:ind w:left="208" w:right="1056"/>
      </w:pPr>
      <w:r>
        <w:rPr/>
        <w:t>Instrumentos</w:t>
      </w:r>
      <w:r>
        <w:rPr>
          <w:spacing w:val="-3"/>
        </w:rPr>
        <w:t> </w:t>
      </w:r>
      <w:r>
        <w:rPr/>
        <w:t>de</w:t>
      </w:r>
      <w:r>
        <w:rPr>
          <w:spacing w:val="-3"/>
        </w:rPr>
        <w:t> </w:t>
      </w:r>
      <w:r>
        <w:rPr/>
        <w:t>ordenación</w:t>
      </w:r>
      <w:r>
        <w:rPr>
          <w:spacing w:val="-3"/>
        </w:rPr>
        <w:t> </w:t>
      </w:r>
      <w:r>
        <w:rPr/>
        <w:t>general</w:t>
      </w:r>
      <w:r>
        <w:rPr>
          <w:spacing w:val="-3"/>
        </w:rPr>
        <w:t> </w:t>
      </w:r>
      <w:r>
        <w:rPr/>
        <w:t>de</w:t>
      </w:r>
      <w:r>
        <w:rPr>
          <w:spacing w:val="-3"/>
        </w:rPr>
        <w:t> </w:t>
      </w:r>
      <w:r>
        <w:rPr/>
        <w:t>los</w:t>
      </w:r>
      <w:r>
        <w:rPr>
          <w:spacing w:val="-3"/>
        </w:rPr>
        <w:t> </w:t>
      </w:r>
      <w:r>
        <w:rPr/>
        <w:t>recursos</w:t>
      </w:r>
      <w:r>
        <w:rPr>
          <w:spacing w:val="-3"/>
        </w:rPr>
        <w:t> </w:t>
      </w:r>
      <w:r>
        <w:rPr/>
        <w:t>naturales</w:t>
      </w:r>
      <w:r>
        <w:rPr>
          <w:spacing w:val="-3"/>
        </w:rPr>
        <w:t> </w:t>
      </w:r>
      <w:r>
        <w:rPr/>
        <w:t>y</w:t>
      </w:r>
      <w:r>
        <w:rPr>
          <w:spacing w:val="-3"/>
        </w:rPr>
        <w:t> </w:t>
      </w:r>
      <w:r>
        <w:rPr/>
        <w:t>del</w:t>
      </w:r>
      <w:r>
        <w:rPr>
          <w:spacing w:val="-3"/>
        </w:rPr>
        <w:t> </w:t>
      </w:r>
      <w:r>
        <w:rPr>
          <w:spacing w:val="-2"/>
        </w:rPr>
        <w:t>territorio</w:t>
      </w:r>
    </w:p>
    <w:p>
      <w:pPr>
        <w:pStyle w:val="BodyText"/>
        <w:spacing w:before="7"/>
        <w:ind w:left="0" w:firstLine="0"/>
        <w:jc w:val="left"/>
        <w:rPr>
          <w:rFonts w:ascii="Arial"/>
          <w:b/>
        </w:rPr>
      </w:pPr>
    </w:p>
    <w:p>
      <w:pPr>
        <w:pStyle w:val="Heading2"/>
        <w:ind w:right="2647"/>
        <w:jc w:val="center"/>
      </w:pPr>
      <w:bookmarkStart w:name="Sección 1.ª Directrices de ordenación" w:id="172"/>
      <w:bookmarkEnd w:id="172"/>
      <w:r>
        <w:rPr>
          <w:b w:val="0"/>
          <w:i w:val="0"/>
        </w:rPr>
      </w:r>
      <w:bookmarkStart w:name="_bookmark42" w:id="173"/>
      <w:bookmarkEnd w:id="173"/>
      <w:r>
        <w:rPr>
          <w:b w:val="0"/>
          <w:i w:val="0"/>
        </w:rPr>
      </w:r>
      <w:r>
        <w:rPr/>
        <w:t>Sección</w:t>
      </w:r>
      <w:r>
        <w:rPr>
          <w:spacing w:val="-4"/>
        </w:rPr>
        <w:t> </w:t>
      </w:r>
      <w:r>
        <w:rPr/>
        <w:t>1.ª</w:t>
      </w:r>
      <w:r>
        <w:rPr>
          <w:spacing w:val="-3"/>
        </w:rPr>
        <w:t> </w:t>
      </w:r>
      <w:r>
        <w:rPr/>
        <w:t>Directrices</w:t>
      </w:r>
      <w:r>
        <w:rPr>
          <w:spacing w:val="-3"/>
        </w:rPr>
        <w:t> </w:t>
      </w:r>
      <w:r>
        <w:rPr/>
        <w:t>de</w:t>
      </w:r>
      <w:r>
        <w:rPr>
          <w:spacing w:val="-3"/>
        </w:rPr>
        <w:t> </w:t>
      </w:r>
      <w:r>
        <w:rPr>
          <w:spacing w:val="-2"/>
        </w:rPr>
        <w:t>ordenación</w:t>
      </w:r>
    </w:p>
    <w:p>
      <w:pPr>
        <w:pStyle w:val="BodyText"/>
        <w:spacing w:before="6"/>
        <w:ind w:left="0" w:firstLine="0"/>
        <w:jc w:val="left"/>
        <w:rPr>
          <w:rFonts w:ascii="Arial"/>
          <w:b/>
          <w:i/>
        </w:rPr>
      </w:pPr>
    </w:p>
    <w:p>
      <w:pPr>
        <w:spacing w:before="1"/>
        <w:ind w:left="255" w:right="0" w:firstLine="0"/>
        <w:jc w:val="left"/>
        <w:rPr>
          <w:rFonts w:ascii="Arial" w:hAnsi="Arial"/>
          <w:i/>
          <w:sz w:val="20"/>
        </w:rPr>
      </w:pPr>
      <w:bookmarkStart w:name="Artículo 87. Concepto y objeto." w:id="174"/>
      <w:bookmarkEnd w:id="174"/>
      <w:r>
        <w:rPr/>
      </w:r>
      <w:r>
        <w:rPr>
          <w:rFonts w:ascii="Arial" w:hAnsi="Arial"/>
          <w:b/>
          <w:sz w:val="20"/>
        </w:rPr>
        <w:t>Artículo</w:t>
      </w:r>
      <w:r>
        <w:rPr>
          <w:rFonts w:ascii="Arial" w:hAnsi="Arial"/>
          <w:b/>
          <w:spacing w:val="-2"/>
          <w:sz w:val="20"/>
        </w:rPr>
        <w:t> </w:t>
      </w:r>
      <w:r>
        <w:rPr>
          <w:rFonts w:ascii="Arial" w:hAnsi="Arial"/>
          <w:b/>
          <w:sz w:val="20"/>
        </w:rPr>
        <w:t>87.</w:t>
      </w:r>
      <w:r>
        <w:rPr>
          <w:rFonts w:ascii="Arial" w:hAnsi="Arial"/>
          <w:b/>
          <w:spacing w:val="51"/>
          <w:sz w:val="20"/>
        </w:rPr>
        <w:t> </w:t>
      </w:r>
      <w:r>
        <w:rPr>
          <w:rFonts w:ascii="Arial" w:hAnsi="Arial"/>
          <w:i/>
          <w:sz w:val="20"/>
        </w:rPr>
        <w:t>Concepto</w:t>
      </w:r>
      <w:r>
        <w:rPr>
          <w:rFonts w:ascii="Arial" w:hAnsi="Arial"/>
          <w:i/>
          <w:spacing w:val="-1"/>
          <w:sz w:val="20"/>
        </w:rPr>
        <w:t> </w:t>
      </w:r>
      <w:r>
        <w:rPr>
          <w:rFonts w:ascii="Arial" w:hAnsi="Arial"/>
          <w:i/>
          <w:sz w:val="20"/>
        </w:rPr>
        <w:t>y</w:t>
      </w:r>
      <w:r>
        <w:rPr>
          <w:rFonts w:ascii="Arial" w:hAnsi="Arial"/>
          <w:i/>
          <w:spacing w:val="-1"/>
          <w:sz w:val="20"/>
        </w:rPr>
        <w:t> </w:t>
      </w:r>
      <w:r>
        <w:rPr>
          <w:rFonts w:ascii="Arial" w:hAnsi="Arial"/>
          <w:i/>
          <w:spacing w:val="-2"/>
          <w:sz w:val="20"/>
        </w:rPr>
        <w:t>objeto.</w:t>
      </w:r>
    </w:p>
    <w:p>
      <w:pPr>
        <w:pStyle w:val="ListParagraph"/>
        <w:numPr>
          <w:ilvl w:val="0"/>
          <w:numId w:val="74"/>
        </w:numPr>
        <w:tabs>
          <w:tab w:pos="873" w:val="left" w:leader="none"/>
        </w:tabs>
        <w:spacing w:line="254" w:lineRule="auto" w:before="126" w:after="0"/>
        <w:ind w:left="255" w:right="1105" w:firstLine="340"/>
        <w:jc w:val="both"/>
        <w:rPr>
          <w:sz w:val="20"/>
        </w:rPr>
      </w:pPr>
      <w:r>
        <w:rPr>
          <w:sz w:val="20"/>
        </w:rPr>
        <w:t>Las directrices de ordenación constituyen el instrumento de ordenación territorial estratégica del Gobierno de Canarias, siendo marco de referencia para los restantes instrumentos de ordenación.</w:t>
      </w:r>
    </w:p>
    <w:p>
      <w:pPr>
        <w:pStyle w:val="ListParagraph"/>
        <w:numPr>
          <w:ilvl w:val="0"/>
          <w:numId w:val="74"/>
        </w:numPr>
        <w:tabs>
          <w:tab w:pos="821" w:val="left" w:leader="none"/>
        </w:tabs>
        <w:spacing w:line="254" w:lineRule="auto" w:before="0" w:after="0"/>
        <w:ind w:left="255" w:right="1103" w:firstLine="340"/>
        <w:jc w:val="both"/>
        <w:rPr>
          <w:sz w:val="20"/>
        </w:rPr>
      </w:pPr>
      <w:r>
        <w:rPr>
          <w:sz w:val="20"/>
        </w:rPr>
        <w:t>Las directrices tienen por objeto la ordenación de los recursos naturales y del territorio de la comunidad autónoma, articulando las actuaciones tendentes a garantizar el desarrollo sostenible y el equilibrio ambiental, territorial y paisajístico de Canarias.</w:t>
      </w:r>
    </w:p>
    <w:p>
      <w:pPr>
        <w:pStyle w:val="ListParagraph"/>
        <w:numPr>
          <w:ilvl w:val="0"/>
          <w:numId w:val="74"/>
        </w:numPr>
        <w:tabs>
          <w:tab w:pos="820" w:val="left" w:leader="none"/>
        </w:tabs>
        <w:spacing w:line="254" w:lineRule="auto" w:before="1" w:after="0"/>
        <w:ind w:left="255" w:right="1106" w:firstLine="340"/>
        <w:jc w:val="both"/>
        <w:rPr>
          <w:sz w:val="20"/>
        </w:rPr>
      </w:pPr>
      <w:r>
        <w:rPr>
          <w:sz w:val="20"/>
        </w:rPr>
        <w:t>Podrán afectar a la totalidad o a parte del territorio canario, y referirse a uno o a varios ámbitos de la actividad social o económica.</w:t>
      </w:r>
    </w:p>
    <w:p>
      <w:pPr>
        <w:spacing w:before="223"/>
        <w:ind w:left="255" w:right="0" w:firstLine="0"/>
        <w:jc w:val="left"/>
        <w:rPr>
          <w:rFonts w:ascii="Arial" w:hAnsi="Arial"/>
          <w:i/>
          <w:sz w:val="20"/>
        </w:rPr>
      </w:pPr>
      <w:bookmarkStart w:name="Artículo 88. Clases y competencia." w:id="175"/>
      <w:bookmarkEnd w:id="175"/>
      <w:r>
        <w:rPr/>
      </w:r>
      <w:r>
        <w:rPr>
          <w:rFonts w:ascii="Arial" w:hAnsi="Arial"/>
          <w:b/>
          <w:sz w:val="20"/>
        </w:rPr>
        <w:t>Artículo 88.</w:t>
      </w:r>
      <w:r>
        <w:rPr>
          <w:rFonts w:ascii="Arial" w:hAnsi="Arial"/>
          <w:b/>
          <w:spacing w:val="54"/>
          <w:sz w:val="20"/>
        </w:rPr>
        <w:t> </w:t>
      </w:r>
      <w:r>
        <w:rPr>
          <w:rFonts w:ascii="Arial" w:hAnsi="Arial"/>
          <w:i/>
          <w:sz w:val="20"/>
        </w:rPr>
        <w:t>Clases y </w:t>
      </w:r>
      <w:r>
        <w:rPr>
          <w:rFonts w:ascii="Arial" w:hAnsi="Arial"/>
          <w:i/>
          <w:spacing w:val="-2"/>
          <w:sz w:val="20"/>
        </w:rPr>
        <w:t>competencia.</w:t>
      </w:r>
    </w:p>
    <w:p>
      <w:pPr>
        <w:pStyle w:val="ListParagraph"/>
        <w:numPr>
          <w:ilvl w:val="0"/>
          <w:numId w:val="75"/>
        </w:numPr>
        <w:tabs>
          <w:tab w:pos="825" w:val="left" w:leader="none"/>
        </w:tabs>
        <w:spacing w:line="254" w:lineRule="auto" w:before="127" w:after="0"/>
        <w:ind w:left="255" w:right="1104" w:firstLine="340"/>
        <w:jc w:val="both"/>
        <w:rPr>
          <w:sz w:val="20"/>
        </w:rPr>
      </w:pPr>
      <w:r>
        <w:rPr>
          <w:sz w:val="20"/>
        </w:rPr>
        <w:t>Las directrices de ordenación podrán tener carácter general o sectorial. En el caso de que exista un ámbito territorial de ordenación coincidente, las directrices de ordenación sectorial prevalecerán sobre las directrices de ordenación general, salvo en las determinaciones relativas a los recursos naturales.</w:t>
      </w:r>
    </w:p>
    <w:p>
      <w:pPr>
        <w:pStyle w:val="ListParagraph"/>
        <w:numPr>
          <w:ilvl w:val="0"/>
          <w:numId w:val="75"/>
        </w:numPr>
        <w:tabs>
          <w:tab w:pos="832" w:val="left" w:leader="none"/>
        </w:tabs>
        <w:spacing w:line="254" w:lineRule="auto" w:before="0" w:after="0"/>
        <w:ind w:left="255" w:right="1104" w:firstLine="340"/>
        <w:jc w:val="both"/>
        <w:rPr>
          <w:sz w:val="20"/>
        </w:rPr>
      </w:pPr>
      <w:r>
        <w:rPr>
          <w:sz w:val="20"/>
        </w:rPr>
        <w:t>Las directrices de ordenación, tanto general como sectorial, se aprueban por decreto del Gobierno de Canarias.</w:t>
      </w:r>
    </w:p>
    <w:p>
      <w:pPr>
        <w:spacing w:before="224"/>
        <w:ind w:left="255" w:right="0" w:firstLine="0"/>
        <w:jc w:val="left"/>
        <w:rPr>
          <w:rFonts w:ascii="Arial" w:hAnsi="Arial"/>
          <w:i/>
          <w:sz w:val="20"/>
        </w:rPr>
      </w:pPr>
      <w:bookmarkStart w:name="Artículo 89. Contenido." w:id="176"/>
      <w:bookmarkEnd w:id="176"/>
      <w:r>
        <w:rPr/>
      </w:r>
      <w:r>
        <w:rPr>
          <w:rFonts w:ascii="Arial" w:hAnsi="Arial"/>
          <w:b/>
          <w:sz w:val="20"/>
        </w:rPr>
        <w:t>Artículo 89.</w:t>
      </w:r>
      <w:r>
        <w:rPr>
          <w:rFonts w:ascii="Arial" w:hAnsi="Arial"/>
          <w:b/>
          <w:spacing w:val="54"/>
          <w:sz w:val="20"/>
        </w:rPr>
        <w:t> </w:t>
      </w:r>
      <w:r>
        <w:rPr>
          <w:rFonts w:ascii="Arial" w:hAnsi="Arial"/>
          <w:i/>
          <w:spacing w:val="-2"/>
          <w:sz w:val="20"/>
        </w:rPr>
        <w:t>Contenido.</w:t>
      </w:r>
    </w:p>
    <w:p>
      <w:pPr>
        <w:pStyle w:val="BodyText"/>
        <w:spacing w:before="126"/>
        <w:ind w:left="595" w:firstLine="0"/>
        <w:jc w:val="left"/>
      </w:pPr>
      <w:r>
        <w:rPr/>
        <w:t>Las</w:t>
      </w:r>
      <w:r>
        <w:rPr>
          <w:spacing w:val="-6"/>
        </w:rPr>
        <w:t> </w:t>
      </w:r>
      <w:r>
        <w:rPr/>
        <w:t>directrices</w:t>
      </w:r>
      <w:r>
        <w:rPr>
          <w:spacing w:val="-6"/>
        </w:rPr>
        <w:t> </w:t>
      </w:r>
      <w:r>
        <w:rPr/>
        <w:t>de</w:t>
      </w:r>
      <w:r>
        <w:rPr>
          <w:spacing w:val="-6"/>
        </w:rPr>
        <w:t> </w:t>
      </w:r>
      <w:r>
        <w:rPr/>
        <w:t>ordenación</w:t>
      </w:r>
      <w:r>
        <w:rPr>
          <w:spacing w:val="-6"/>
        </w:rPr>
        <w:t> </w:t>
      </w:r>
      <w:r>
        <w:rPr/>
        <w:t>atenderán</w:t>
      </w:r>
      <w:r>
        <w:rPr>
          <w:spacing w:val="-6"/>
        </w:rPr>
        <w:t> </w:t>
      </w:r>
      <w:r>
        <w:rPr/>
        <w:t>al</w:t>
      </w:r>
      <w:r>
        <w:rPr>
          <w:spacing w:val="-6"/>
        </w:rPr>
        <w:t> </w:t>
      </w:r>
      <w:r>
        <w:rPr/>
        <w:t>siguiente</w:t>
      </w:r>
      <w:r>
        <w:rPr>
          <w:spacing w:val="-6"/>
        </w:rPr>
        <w:t> </w:t>
      </w:r>
      <w:r>
        <w:rPr>
          <w:spacing w:val="-2"/>
        </w:rPr>
        <w:t>contenido:</w:t>
      </w:r>
    </w:p>
    <w:p>
      <w:pPr>
        <w:pStyle w:val="ListParagraph"/>
        <w:numPr>
          <w:ilvl w:val="1"/>
          <w:numId w:val="75"/>
        </w:numPr>
        <w:tabs>
          <w:tab w:pos="827" w:val="left" w:leader="none"/>
        </w:tabs>
        <w:spacing w:line="240" w:lineRule="auto" w:before="134" w:after="0"/>
        <w:ind w:left="827" w:right="0" w:hanging="232"/>
        <w:jc w:val="left"/>
        <w:rPr>
          <w:sz w:val="20"/>
        </w:rPr>
      </w:pPr>
      <w:r>
        <w:rPr>
          <w:sz w:val="20"/>
        </w:rPr>
        <w:t>Articular</w:t>
      </w:r>
      <w:r>
        <w:rPr>
          <w:spacing w:val="-5"/>
          <w:sz w:val="20"/>
        </w:rPr>
        <w:t> </w:t>
      </w:r>
      <w:r>
        <w:rPr>
          <w:sz w:val="20"/>
        </w:rPr>
        <w:t>las</w:t>
      </w:r>
      <w:r>
        <w:rPr>
          <w:spacing w:val="-5"/>
          <w:sz w:val="20"/>
        </w:rPr>
        <w:t> </w:t>
      </w:r>
      <w:r>
        <w:rPr>
          <w:sz w:val="20"/>
        </w:rPr>
        <w:t>actuaciones</w:t>
      </w:r>
      <w:r>
        <w:rPr>
          <w:spacing w:val="-5"/>
          <w:sz w:val="20"/>
        </w:rPr>
        <w:t> </w:t>
      </w:r>
      <w:r>
        <w:rPr>
          <w:sz w:val="20"/>
        </w:rPr>
        <w:t>tendentes</w:t>
      </w:r>
      <w:r>
        <w:rPr>
          <w:spacing w:val="-5"/>
          <w:sz w:val="20"/>
        </w:rPr>
        <w:t> </w:t>
      </w:r>
      <w:r>
        <w:rPr>
          <w:sz w:val="20"/>
        </w:rPr>
        <w:t>a</w:t>
      </w:r>
      <w:r>
        <w:rPr>
          <w:spacing w:val="-5"/>
          <w:sz w:val="20"/>
        </w:rPr>
        <w:t> </w:t>
      </w:r>
      <w:r>
        <w:rPr>
          <w:sz w:val="20"/>
        </w:rPr>
        <w:t>garantizar</w:t>
      </w:r>
      <w:r>
        <w:rPr>
          <w:spacing w:val="-5"/>
          <w:sz w:val="20"/>
        </w:rPr>
        <w:t> </w:t>
      </w:r>
      <w:r>
        <w:rPr>
          <w:sz w:val="20"/>
        </w:rPr>
        <w:t>el</w:t>
      </w:r>
      <w:r>
        <w:rPr>
          <w:spacing w:val="-5"/>
          <w:sz w:val="20"/>
        </w:rPr>
        <w:t> </w:t>
      </w:r>
      <w:r>
        <w:rPr>
          <w:sz w:val="20"/>
        </w:rPr>
        <w:t>desarrollo</w:t>
      </w:r>
      <w:r>
        <w:rPr>
          <w:spacing w:val="-5"/>
          <w:sz w:val="20"/>
        </w:rPr>
        <w:t> </w:t>
      </w:r>
      <w:r>
        <w:rPr>
          <w:sz w:val="20"/>
        </w:rPr>
        <w:t>sostenible</w:t>
      </w:r>
      <w:r>
        <w:rPr>
          <w:spacing w:val="-5"/>
          <w:sz w:val="20"/>
        </w:rPr>
        <w:t> </w:t>
      </w:r>
      <w:r>
        <w:rPr>
          <w:sz w:val="20"/>
        </w:rPr>
        <w:t>de</w:t>
      </w:r>
      <w:r>
        <w:rPr>
          <w:spacing w:val="-4"/>
          <w:sz w:val="20"/>
        </w:rPr>
        <w:t> </w:t>
      </w:r>
      <w:r>
        <w:rPr>
          <w:spacing w:val="-2"/>
          <w:sz w:val="20"/>
        </w:rPr>
        <w:t>Canarias.</w:t>
      </w:r>
    </w:p>
    <w:p>
      <w:pPr>
        <w:pStyle w:val="ListParagraph"/>
        <w:numPr>
          <w:ilvl w:val="1"/>
          <w:numId w:val="75"/>
        </w:numPr>
        <w:tabs>
          <w:tab w:pos="883" w:val="left" w:leader="none"/>
        </w:tabs>
        <w:spacing w:line="254" w:lineRule="auto" w:before="14" w:after="0"/>
        <w:ind w:left="255" w:right="1104" w:firstLine="340"/>
        <w:jc w:val="both"/>
        <w:rPr>
          <w:sz w:val="20"/>
        </w:rPr>
      </w:pPr>
      <w:r>
        <w:rPr>
          <w:sz w:val="20"/>
        </w:rPr>
        <w:t>Definir los criterios de carácter básico de ordenación y gestión de uno o varios recursos naturales.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75"/>
        </w:numPr>
        <w:tabs>
          <w:tab w:pos="877" w:val="left" w:leader="none"/>
        </w:tabs>
        <w:spacing w:line="254" w:lineRule="auto" w:before="0" w:after="0"/>
        <w:ind w:left="255" w:right="1102" w:firstLine="340"/>
        <w:jc w:val="both"/>
        <w:rPr>
          <w:sz w:val="20"/>
        </w:rPr>
      </w:pPr>
      <w:r>
        <w:rPr>
          <w:sz w:val="20"/>
        </w:rPr>
        <w:t>Fijar los objetivos y estándares generales de las actuaciones y actividades con relevancia territorial de acuerdo con la legislación sectorial que corresponda.</w:t>
      </w:r>
    </w:p>
    <w:p>
      <w:pPr>
        <w:pStyle w:val="ListParagraph"/>
        <w:numPr>
          <w:ilvl w:val="1"/>
          <w:numId w:val="75"/>
        </w:numPr>
        <w:tabs>
          <w:tab w:pos="877" w:val="left" w:leader="none"/>
        </w:tabs>
        <w:spacing w:line="254" w:lineRule="auto" w:before="0" w:after="0"/>
        <w:ind w:left="255" w:right="1106" w:firstLine="340"/>
        <w:jc w:val="both"/>
        <w:rPr>
          <w:sz w:val="20"/>
        </w:rPr>
      </w:pPr>
      <w:r>
        <w:rPr>
          <w:sz w:val="20"/>
        </w:rPr>
        <w:t>Establecer estrategias de acción territorial para la definición del modelo territorial básico de Canarias.</w:t>
      </w:r>
    </w:p>
    <w:p>
      <w:pPr>
        <w:pStyle w:val="ListParagraph"/>
        <w:numPr>
          <w:ilvl w:val="1"/>
          <w:numId w:val="75"/>
        </w:numPr>
        <w:tabs>
          <w:tab w:pos="965" w:val="left" w:leader="none"/>
        </w:tabs>
        <w:spacing w:line="254" w:lineRule="auto" w:before="0" w:after="0"/>
        <w:ind w:left="255" w:right="1105" w:firstLine="340"/>
        <w:jc w:val="both"/>
        <w:rPr>
          <w:sz w:val="20"/>
        </w:rPr>
      </w:pPr>
      <w:r>
        <w:rPr>
          <w:sz w:val="20"/>
        </w:rPr>
        <w:t>Articular las actuaciones sobre la base del equilibrio interterritorial y la complementariedad de los instrumentos que conforman el sistema de ordenación territorial.</w:t>
      </w:r>
    </w:p>
    <w:p>
      <w:pPr>
        <w:pStyle w:val="ListParagraph"/>
        <w:numPr>
          <w:ilvl w:val="1"/>
          <w:numId w:val="75"/>
        </w:numPr>
        <w:tabs>
          <w:tab w:pos="781" w:val="left" w:leader="none"/>
        </w:tabs>
        <w:spacing w:line="254" w:lineRule="auto" w:before="0" w:after="0"/>
        <w:ind w:left="255" w:right="1103" w:firstLine="340"/>
        <w:jc w:val="both"/>
        <w:rPr>
          <w:sz w:val="20"/>
        </w:rPr>
      </w:pPr>
      <w:r>
        <w:rPr>
          <w:sz w:val="20"/>
        </w:rPr>
        <w:t>Formular estrategias y criterios generales que permitan la integración del paisaje en la planificación territorial, ambiental y urbanística, así como la adopción de medidas específicas con vistas a su ordenación, gestión y protección.</w:t>
      </w:r>
    </w:p>
    <w:p>
      <w:pPr>
        <w:spacing w:before="224"/>
        <w:ind w:left="255" w:right="0" w:firstLine="0"/>
        <w:jc w:val="left"/>
        <w:rPr>
          <w:rFonts w:ascii="Arial" w:hAnsi="Arial"/>
          <w:i/>
          <w:sz w:val="20"/>
        </w:rPr>
      </w:pPr>
      <w:bookmarkStart w:name="Artículo 90. Alcance de la ordenación." w:id="177"/>
      <w:bookmarkEnd w:id="177"/>
      <w:r>
        <w:rPr/>
      </w:r>
      <w:r>
        <w:rPr>
          <w:rFonts w:ascii="Arial" w:hAnsi="Arial"/>
          <w:b/>
          <w:sz w:val="20"/>
        </w:rPr>
        <w:t>Artículo</w:t>
      </w:r>
      <w:r>
        <w:rPr>
          <w:rFonts w:ascii="Arial" w:hAnsi="Arial"/>
          <w:b/>
          <w:spacing w:val="-2"/>
          <w:sz w:val="20"/>
        </w:rPr>
        <w:t> </w:t>
      </w:r>
      <w:r>
        <w:rPr>
          <w:rFonts w:ascii="Arial" w:hAnsi="Arial"/>
          <w:b/>
          <w:sz w:val="20"/>
        </w:rPr>
        <w:t>90.</w:t>
      </w:r>
      <w:r>
        <w:rPr>
          <w:rFonts w:ascii="Arial" w:hAnsi="Arial"/>
          <w:b/>
          <w:spacing w:val="52"/>
          <w:sz w:val="20"/>
        </w:rPr>
        <w:t> </w:t>
      </w:r>
      <w:r>
        <w:rPr>
          <w:rFonts w:ascii="Arial" w:hAnsi="Arial"/>
          <w:i/>
          <w:sz w:val="20"/>
        </w:rPr>
        <w:t>Alcance</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z w:val="20"/>
        </w:rPr>
        <w:t>la</w:t>
      </w:r>
      <w:r>
        <w:rPr>
          <w:rFonts w:ascii="Arial" w:hAnsi="Arial"/>
          <w:i/>
          <w:spacing w:val="-1"/>
          <w:sz w:val="20"/>
        </w:rPr>
        <w:t> </w:t>
      </w:r>
      <w:r>
        <w:rPr>
          <w:rFonts w:ascii="Arial" w:hAnsi="Arial"/>
          <w:i/>
          <w:spacing w:val="-2"/>
          <w:sz w:val="20"/>
        </w:rPr>
        <w:t>ordenación.</w:t>
      </w:r>
    </w:p>
    <w:p>
      <w:pPr>
        <w:pStyle w:val="BodyText"/>
        <w:spacing w:line="254" w:lineRule="auto" w:before="127"/>
        <w:ind w:right="1103"/>
      </w:pPr>
      <w:r>
        <w:rPr/>
        <w:t>Las determinaciones de las directrices de ordenación serán de aplicación directa, sin perjuicio de la posibilidad de su desarrollo por otros instrumentos de ordenación.</w:t>
      </w:r>
    </w:p>
    <w:p>
      <w:pPr>
        <w:spacing w:before="223"/>
        <w:ind w:left="255" w:right="0" w:firstLine="0"/>
        <w:jc w:val="left"/>
        <w:rPr>
          <w:rFonts w:ascii="Arial" w:hAnsi="Arial"/>
          <w:i/>
          <w:sz w:val="20"/>
        </w:rPr>
      </w:pPr>
      <w:bookmarkStart w:name="Artículo 91. Documentación." w:id="178"/>
      <w:bookmarkEnd w:id="178"/>
      <w:r>
        <w:rPr/>
      </w:r>
      <w:r>
        <w:rPr>
          <w:rFonts w:ascii="Arial" w:hAnsi="Arial"/>
          <w:b/>
          <w:sz w:val="20"/>
        </w:rPr>
        <w:t>Artículo</w:t>
      </w:r>
      <w:r>
        <w:rPr>
          <w:rFonts w:ascii="Arial" w:hAnsi="Arial"/>
          <w:b/>
          <w:spacing w:val="-2"/>
          <w:sz w:val="20"/>
        </w:rPr>
        <w:t> </w:t>
      </w:r>
      <w:r>
        <w:rPr>
          <w:rFonts w:ascii="Arial" w:hAnsi="Arial"/>
          <w:b/>
          <w:sz w:val="20"/>
        </w:rPr>
        <w:t>91.</w:t>
      </w:r>
      <w:r>
        <w:rPr>
          <w:rFonts w:ascii="Arial" w:hAnsi="Arial"/>
          <w:b/>
          <w:spacing w:val="54"/>
          <w:sz w:val="20"/>
        </w:rPr>
        <w:t> </w:t>
      </w:r>
      <w:r>
        <w:rPr>
          <w:rFonts w:ascii="Arial" w:hAnsi="Arial"/>
          <w:i/>
          <w:spacing w:val="-2"/>
          <w:sz w:val="20"/>
        </w:rPr>
        <w:t>Documentación.</w:t>
      </w:r>
    </w:p>
    <w:p>
      <w:pPr>
        <w:pStyle w:val="ListParagraph"/>
        <w:numPr>
          <w:ilvl w:val="0"/>
          <w:numId w:val="76"/>
        </w:numPr>
        <w:tabs>
          <w:tab w:pos="816" w:val="left" w:leader="none"/>
        </w:tabs>
        <w:spacing w:line="240" w:lineRule="auto" w:before="127" w:after="0"/>
        <w:ind w:left="816" w:right="0" w:hanging="221"/>
        <w:jc w:val="both"/>
        <w:rPr>
          <w:sz w:val="20"/>
        </w:rPr>
      </w:pPr>
      <w:r>
        <w:rPr>
          <w:sz w:val="20"/>
        </w:rPr>
        <w:t>Las</w:t>
      </w:r>
      <w:r>
        <w:rPr>
          <w:spacing w:val="-4"/>
          <w:sz w:val="20"/>
        </w:rPr>
        <w:t> </w:t>
      </w:r>
      <w:r>
        <w:rPr>
          <w:sz w:val="20"/>
        </w:rPr>
        <w:t>directrices</w:t>
      </w:r>
      <w:r>
        <w:rPr>
          <w:spacing w:val="-3"/>
          <w:sz w:val="20"/>
        </w:rPr>
        <w:t> </w:t>
      </w:r>
      <w:r>
        <w:rPr>
          <w:sz w:val="20"/>
        </w:rPr>
        <w:t>de</w:t>
      </w:r>
      <w:r>
        <w:rPr>
          <w:spacing w:val="-3"/>
          <w:sz w:val="20"/>
        </w:rPr>
        <w:t> </w:t>
      </w:r>
      <w:r>
        <w:rPr>
          <w:sz w:val="20"/>
        </w:rPr>
        <w:t>ordenación</w:t>
      </w:r>
      <w:r>
        <w:rPr>
          <w:spacing w:val="-3"/>
          <w:sz w:val="20"/>
        </w:rPr>
        <w:t> </w:t>
      </w:r>
      <w:r>
        <w:rPr>
          <w:sz w:val="20"/>
        </w:rPr>
        <w:t>estarán</w:t>
      </w:r>
      <w:r>
        <w:rPr>
          <w:spacing w:val="-4"/>
          <w:sz w:val="20"/>
        </w:rPr>
        <w:t> </w:t>
      </w:r>
      <w:r>
        <w:rPr>
          <w:sz w:val="20"/>
        </w:rPr>
        <w:t>integradas</w:t>
      </w:r>
      <w:r>
        <w:rPr>
          <w:spacing w:val="-3"/>
          <w:sz w:val="20"/>
        </w:rPr>
        <w:t> </w:t>
      </w:r>
      <w:r>
        <w:rPr>
          <w:sz w:val="20"/>
        </w:rPr>
        <w:t>por</w:t>
      </w:r>
      <w:r>
        <w:rPr>
          <w:spacing w:val="-3"/>
          <w:sz w:val="20"/>
        </w:rPr>
        <w:t> </w:t>
      </w:r>
      <w:r>
        <w:rPr>
          <w:sz w:val="20"/>
        </w:rPr>
        <w:t>los</w:t>
      </w:r>
      <w:r>
        <w:rPr>
          <w:spacing w:val="-3"/>
          <w:sz w:val="20"/>
        </w:rPr>
        <w:t> </w:t>
      </w:r>
      <w:r>
        <w:rPr>
          <w:sz w:val="20"/>
        </w:rPr>
        <w:t>documentos</w:t>
      </w:r>
      <w:r>
        <w:rPr>
          <w:spacing w:val="-3"/>
          <w:sz w:val="20"/>
        </w:rPr>
        <w:t> </w:t>
      </w:r>
      <w:r>
        <w:rPr>
          <w:spacing w:val="-2"/>
          <w:sz w:val="20"/>
        </w:rPr>
        <w:t>siguientes:</w:t>
      </w:r>
    </w:p>
    <w:p>
      <w:pPr>
        <w:pStyle w:val="ListParagraph"/>
        <w:numPr>
          <w:ilvl w:val="1"/>
          <w:numId w:val="76"/>
        </w:numPr>
        <w:tabs>
          <w:tab w:pos="864" w:val="left" w:leader="none"/>
        </w:tabs>
        <w:spacing w:line="254" w:lineRule="auto" w:before="134" w:after="0"/>
        <w:ind w:left="255" w:right="1104" w:firstLine="340"/>
        <w:jc w:val="both"/>
        <w:rPr>
          <w:sz w:val="20"/>
        </w:rPr>
      </w:pPr>
      <w:r>
        <w:rPr>
          <w:sz w:val="20"/>
        </w:rPr>
        <w:t>Memoria, en la que se deberán expresar los objetivos perseguidos y ponderar, de forma expresa, los principios de ordenación ambiental, territorial y urbanística que establece esta ley, así como describir y justificar las determinaciones adoptadas.</w:t>
      </w:r>
    </w:p>
    <w:p>
      <w:pPr>
        <w:pStyle w:val="ListParagraph"/>
        <w:numPr>
          <w:ilvl w:val="1"/>
          <w:numId w:val="76"/>
        </w:numPr>
        <w:tabs>
          <w:tab w:pos="845" w:val="left" w:leader="none"/>
        </w:tabs>
        <w:spacing w:line="254" w:lineRule="auto" w:before="0" w:after="0"/>
        <w:ind w:left="255" w:right="1105" w:firstLine="340"/>
        <w:jc w:val="both"/>
        <w:rPr>
          <w:sz w:val="20"/>
        </w:rPr>
      </w:pPr>
      <w:r>
        <w:rPr>
          <w:sz w:val="20"/>
        </w:rPr>
        <w:t>Normativa, en la que se contendrá únicamente determinaciones que sean de directa </w:t>
      </w:r>
      <w:r>
        <w:rPr>
          <w:spacing w:val="-2"/>
          <w:sz w:val="20"/>
        </w:rPr>
        <w:t>aplicación.</w:t>
      </w:r>
    </w:p>
    <w:p>
      <w:pPr>
        <w:pStyle w:val="ListParagraph"/>
        <w:numPr>
          <w:ilvl w:val="1"/>
          <w:numId w:val="76"/>
        </w:numPr>
        <w:tabs>
          <w:tab w:pos="837" w:val="left" w:leader="none"/>
        </w:tabs>
        <w:spacing w:line="254" w:lineRule="auto" w:before="0" w:after="0"/>
        <w:ind w:left="255" w:right="1104" w:firstLine="340"/>
        <w:jc w:val="both"/>
        <w:rPr>
          <w:sz w:val="20"/>
        </w:rPr>
      </w:pPr>
      <w:r>
        <w:rPr>
          <w:sz w:val="20"/>
        </w:rPr>
        <w:t>Documentación gráfica, en su caso, que constará de los planos de información y de</w:t>
      </w:r>
      <w:r>
        <w:rPr>
          <w:spacing w:val="40"/>
          <w:sz w:val="20"/>
        </w:rPr>
        <w:t> </w:t>
      </w:r>
      <w:r>
        <w:rPr>
          <w:sz w:val="20"/>
        </w:rPr>
        <w:t>los planos de ordenación que se estimen necesarios.</w:t>
      </w:r>
    </w:p>
    <w:p>
      <w:pPr>
        <w:pStyle w:val="ListParagraph"/>
        <w:numPr>
          <w:ilvl w:val="1"/>
          <w:numId w:val="76"/>
        </w:numPr>
        <w:tabs>
          <w:tab w:pos="827" w:val="left" w:leader="none"/>
        </w:tabs>
        <w:spacing w:line="240" w:lineRule="auto" w:before="0" w:after="0"/>
        <w:ind w:left="827" w:right="0" w:hanging="232"/>
        <w:jc w:val="both"/>
        <w:rPr>
          <w:sz w:val="20"/>
        </w:rPr>
      </w:pPr>
      <w:r>
        <w:rPr>
          <w:spacing w:val="-2"/>
          <w:sz w:val="20"/>
        </w:rPr>
        <w:t>Documentación</w:t>
      </w:r>
      <w:r>
        <w:rPr>
          <w:spacing w:val="2"/>
          <w:sz w:val="20"/>
        </w:rPr>
        <w:t> </w:t>
      </w:r>
      <w:r>
        <w:rPr>
          <w:spacing w:val="-2"/>
          <w:sz w:val="20"/>
        </w:rPr>
        <w:t>ambiental.</w:t>
      </w:r>
    </w:p>
    <w:p>
      <w:pPr>
        <w:pStyle w:val="ListParagraph"/>
        <w:numPr>
          <w:ilvl w:val="0"/>
          <w:numId w:val="76"/>
        </w:numPr>
        <w:tabs>
          <w:tab w:pos="910" w:val="left" w:leader="none"/>
        </w:tabs>
        <w:spacing w:line="254" w:lineRule="auto" w:before="134" w:after="0"/>
        <w:ind w:left="255" w:right="1103" w:firstLine="340"/>
        <w:jc w:val="both"/>
        <w:rPr>
          <w:sz w:val="20"/>
        </w:rPr>
      </w:pPr>
      <w:r>
        <w:rPr>
          <w:sz w:val="20"/>
        </w:rPr>
        <w:t>También podrán contener otros documentos que se consideren necesarios y adecuados a su naturaleza y fines. Cuando se hayan realizado estudios previos, se incorporarán como anexos a la memoria.</w:t>
      </w:r>
    </w:p>
    <w:p>
      <w:pPr>
        <w:spacing w:before="223"/>
        <w:ind w:left="255" w:right="0" w:firstLine="0"/>
        <w:jc w:val="left"/>
        <w:rPr>
          <w:rFonts w:ascii="Arial" w:hAnsi="Arial"/>
          <w:i/>
          <w:sz w:val="20"/>
        </w:rPr>
      </w:pPr>
      <w:bookmarkStart w:name="Artículo 92. Iniciativa." w:id="179"/>
      <w:bookmarkEnd w:id="179"/>
      <w:r>
        <w:rPr/>
      </w:r>
      <w:r>
        <w:rPr>
          <w:rFonts w:ascii="Arial" w:hAnsi="Arial"/>
          <w:b/>
          <w:sz w:val="20"/>
        </w:rPr>
        <w:t>Artículo 92.</w:t>
      </w:r>
      <w:r>
        <w:rPr>
          <w:rFonts w:ascii="Arial" w:hAnsi="Arial"/>
          <w:b/>
          <w:spacing w:val="54"/>
          <w:sz w:val="20"/>
        </w:rPr>
        <w:t> </w:t>
      </w:r>
      <w:r>
        <w:rPr>
          <w:rFonts w:ascii="Arial" w:hAnsi="Arial"/>
          <w:i/>
          <w:spacing w:val="-2"/>
          <w:sz w:val="20"/>
        </w:rPr>
        <w:t>Iniciativa.</w:t>
      </w:r>
    </w:p>
    <w:p>
      <w:pPr>
        <w:pStyle w:val="ListParagraph"/>
        <w:numPr>
          <w:ilvl w:val="0"/>
          <w:numId w:val="77"/>
        </w:numPr>
        <w:tabs>
          <w:tab w:pos="857" w:val="left" w:leader="none"/>
        </w:tabs>
        <w:spacing w:line="254" w:lineRule="auto" w:before="127" w:after="0"/>
        <w:ind w:left="255" w:right="1104" w:firstLine="340"/>
        <w:jc w:val="both"/>
        <w:rPr>
          <w:sz w:val="20"/>
        </w:rPr>
      </w:pPr>
      <w:r>
        <w:rPr>
          <w:sz w:val="20"/>
        </w:rPr>
        <w:t>La iniciativa para la elaboración de las directrices de ordenación corresponderá al Gobierno de Canarias, a propuesta de:</w:t>
      </w:r>
    </w:p>
    <w:p>
      <w:pPr>
        <w:pStyle w:val="ListParagraph"/>
        <w:numPr>
          <w:ilvl w:val="1"/>
          <w:numId w:val="77"/>
        </w:numPr>
        <w:tabs>
          <w:tab w:pos="909" w:val="left" w:leader="none"/>
        </w:tabs>
        <w:spacing w:line="254" w:lineRule="auto" w:before="120" w:after="0"/>
        <w:ind w:left="255" w:right="1104" w:firstLine="340"/>
        <w:jc w:val="both"/>
        <w:rPr>
          <w:sz w:val="20"/>
        </w:rPr>
      </w:pPr>
      <w:r>
        <w:rPr>
          <w:sz w:val="20"/>
        </w:rPr>
        <w:t>La consejería competente en materia de ordenación del territorio, cuando las directrices de ordenación afecten a la competencia de dos o más consejerías y, en todo</w:t>
      </w:r>
      <w:r>
        <w:rPr>
          <w:spacing w:val="80"/>
          <w:sz w:val="20"/>
        </w:rPr>
        <w:t> </w:t>
      </w:r>
      <w:r>
        <w:rPr>
          <w:sz w:val="20"/>
        </w:rPr>
        <w:t>caso, para las de carácter general.</w:t>
      </w:r>
    </w:p>
    <w:p>
      <w:pPr>
        <w:pStyle w:val="ListParagraph"/>
        <w:numPr>
          <w:ilvl w:val="1"/>
          <w:numId w:val="77"/>
        </w:numPr>
        <w:tabs>
          <w:tab w:pos="827" w:val="left" w:leader="none"/>
        </w:tabs>
        <w:spacing w:line="240" w:lineRule="auto" w:before="0" w:after="0"/>
        <w:ind w:left="827" w:right="0" w:hanging="232"/>
        <w:jc w:val="both"/>
        <w:rPr>
          <w:sz w:val="20"/>
        </w:rPr>
      </w:pPr>
      <w:r>
        <w:rPr>
          <w:sz w:val="20"/>
        </w:rPr>
        <w:t>La</w:t>
      </w:r>
      <w:r>
        <w:rPr>
          <w:spacing w:val="-2"/>
          <w:sz w:val="20"/>
        </w:rPr>
        <w:t> </w:t>
      </w:r>
      <w:r>
        <w:rPr>
          <w:sz w:val="20"/>
        </w:rPr>
        <w:t>consejería</w:t>
      </w:r>
      <w:r>
        <w:rPr>
          <w:spacing w:val="-1"/>
          <w:sz w:val="20"/>
        </w:rPr>
        <w:t> </w:t>
      </w:r>
      <w:r>
        <w:rPr>
          <w:sz w:val="20"/>
        </w:rPr>
        <w:t>competente</w:t>
      </w:r>
      <w:r>
        <w:rPr>
          <w:spacing w:val="-2"/>
          <w:sz w:val="20"/>
        </w:rPr>
        <w:t> </w:t>
      </w:r>
      <w:r>
        <w:rPr>
          <w:sz w:val="20"/>
        </w:rPr>
        <w:t>por</w:t>
      </w:r>
      <w:r>
        <w:rPr>
          <w:spacing w:val="-1"/>
          <w:sz w:val="20"/>
        </w:rPr>
        <w:t> </w:t>
      </w:r>
      <w:r>
        <w:rPr>
          <w:sz w:val="20"/>
        </w:rPr>
        <w:t>razón</w:t>
      </w:r>
      <w:r>
        <w:rPr>
          <w:spacing w:val="-1"/>
          <w:sz w:val="20"/>
        </w:rPr>
        <w:t> </w:t>
      </w:r>
      <w:r>
        <w:rPr>
          <w:sz w:val="20"/>
        </w:rPr>
        <w:t>de</w:t>
      </w:r>
      <w:r>
        <w:rPr>
          <w:spacing w:val="-2"/>
          <w:sz w:val="20"/>
        </w:rPr>
        <w:t> </w:t>
      </w:r>
      <w:r>
        <w:rPr>
          <w:sz w:val="20"/>
        </w:rPr>
        <w:t>la</w:t>
      </w:r>
      <w:r>
        <w:rPr>
          <w:spacing w:val="-1"/>
          <w:sz w:val="20"/>
        </w:rPr>
        <w:t> </w:t>
      </w:r>
      <w:r>
        <w:rPr>
          <w:sz w:val="20"/>
        </w:rPr>
        <w:t>materia,</w:t>
      </w:r>
      <w:r>
        <w:rPr>
          <w:spacing w:val="-2"/>
          <w:sz w:val="20"/>
        </w:rPr>
        <w:t> </w:t>
      </w:r>
      <w:r>
        <w:rPr>
          <w:sz w:val="20"/>
        </w:rPr>
        <w:t>en</w:t>
      </w:r>
      <w:r>
        <w:rPr>
          <w:spacing w:val="-1"/>
          <w:sz w:val="20"/>
        </w:rPr>
        <w:t> </w:t>
      </w:r>
      <w:r>
        <w:rPr>
          <w:sz w:val="20"/>
        </w:rPr>
        <w:t>los</w:t>
      </w:r>
      <w:r>
        <w:rPr>
          <w:spacing w:val="-1"/>
          <w:sz w:val="20"/>
        </w:rPr>
        <w:t> </w:t>
      </w:r>
      <w:r>
        <w:rPr>
          <w:sz w:val="20"/>
        </w:rPr>
        <w:t>restantes</w:t>
      </w:r>
      <w:r>
        <w:rPr>
          <w:spacing w:val="-2"/>
          <w:sz w:val="20"/>
        </w:rPr>
        <w:t> casos.</w:t>
      </w:r>
    </w:p>
    <w:p>
      <w:pPr>
        <w:pStyle w:val="ListParagraph"/>
        <w:numPr>
          <w:ilvl w:val="0"/>
          <w:numId w:val="77"/>
        </w:numPr>
        <w:tabs>
          <w:tab w:pos="818" w:val="left" w:leader="none"/>
        </w:tabs>
        <w:spacing w:line="254" w:lineRule="auto" w:before="14" w:after="0"/>
        <w:ind w:left="255" w:right="1103" w:firstLine="340"/>
        <w:jc w:val="both"/>
        <w:rPr>
          <w:sz w:val="20"/>
        </w:rPr>
      </w:pPr>
      <w:r>
        <w:rPr>
          <w:sz w:val="20"/>
        </w:rPr>
        <w:t>El acuerdo de iniciación deberá recoger las causas que la justifiquen, los objetivos que se persiguen y los plazos estimados para su elaboración. Asimismo, podrá incluir la medida cautelar de suspensión de la tramitación de los instrumentos de ordenación, y/o la suspensión de licencias.</w:t>
      </w:r>
    </w:p>
    <w:p>
      <w:pPr>
        <w:pStyle w:val="ListParagraph"/>
        <w:numPr>
          <w:ilvl w:val="0"/>
          <w:numId w:val="77"/>
        </w:numPr>
        <w:tabs>
          <w:tab w:pos="822" w:val="left" w:leader="none"/>
        </w:tabs>
        <w:spacing w:line="254" w:lineRule="auto" w:before="0" w:after="0"/>
        <w:ind w:left="255" w:right="1103" w:firstLine="340"/>
        <w:jc w:val="both"/>
        <w:rPr>
          <w:sz w:val="20"/>
        </w:rPr>
      </w:pPr>
      <w:r>
        <w:rPr>
          <w:sz w:val="20"/>
        </w:rPr>
        <w:t>Acordada su iniciación, la consejería competente elaborará los estudios y recabará de las administraciones públicas cuantos datos e informaciones considere necesarios para la redacción de un borrador de directrices.</w:t>
      </w:r>
    </w:p>
    <w:p>
      <w:pPr>
        <w:pStyle w:val="BodyText"/>
        <w:spacing w:line="254" w:lineRule="auto"/>
        <w:ind w:right="1104"/>
      </w:pPr>
      <w:r>
        <w:rPr/>
        <w:t>Asimismo, se sustanciará una consulta pública, a través del portal web del Gobierno de Canarias, por un plazo nunca inferior a un mes, ni superior a dos meses, en la que se recabará opinión de la ciudadanía y de las organizaciones más representativas potencialmente afectadas, acerca de los problemas que se pretenden solucionar, la necesidad y oportunidad de la regulación, los objetivos que se persiguen y las posibles soluciones alternativas.</w:t>
      </w:r>
    </w:p>
    <w:p>
      <w:pPr>
        <w:pStyle w:val="ListParagraph"/>
        <w:numPr>
          <w:ilvl w:val="0"/>
          <w:numId w:val="77"/>
        </w:numPr>
        <w:tabs>
          <w:tab w:pos="869" w:val="left" w:leader="none"/>
        </w:tabs>
        <w:spacing w:line="254" w:lineRule="auto" w:before="1" w:after="0"/>
        <w:ind w:left="255" w:right="1104" w:firstLine="340"/>
        <w:jc w:val="both"/>
        <w:rPr>
          <w:sz w:val="20"/>
        </w:rPr>
      </w:pPr>
      <w:r>
        <w:rPr>
          <w:sz w:val="20"/>
        </w:rPr>
        <w:t>A la vista de las aportaciones realizadas, la consejería competente elaborará un borrador de las directrices y un documento inicial estratégico, con la información prevista en la legislación básica en materia de evaluación ambiental.</w:t>
      </w:r>
    </w:p>
    <w:p>
      <w:pPr>
        <w:pStyle w:val="ListParagraph"/>
        <w:numPr>
          <w:ilvl w:val="0"/>
          <w:numId w:val="77"/>
        </w:numPr>
        <w:tabs>
          <w:tab w:pos="872" w:val="left" w:leader="none"/>
        </w:tabs>
        <w:spacing w:line="254" w:lineRule="auto" w:before="0" w:after="0"/>
        <w:ind w:left="255" w:right="1104" w:firstLine="340"/>
        <w:jc w:val="both"/>
        <w:rPr>
          <w:sz w:val="20"/>
        </w:rPr>
      </w:pPr>
      <w:r>
        <w:rPr>
          <w:sz w:val="20"/>
        </w:rPr>
        <w:t>Dicha documentación, junto con la solicitud de inicio de la evaluación ambiental estratégica, se remitirá al órgano ambiental a los efectos de la elaboración del documento de alcance del estudio ambiental estratégico.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77"/>
        </w:numPr>
        <w:tabs>
          <w:tab w:pos="819" w:val="left" w:leader="none"/>
        </w:tabs>
        <w:spacing w:line="254" w:lineRule="auto" w:before="0" w:after="0"/>
        <w:ind w:left="255" w:right="1103" w:firstLine="340"/>
        <w:jc w:val="both"/>
        <w:rPr>
          <w:sz w:val="20"/>
        </w:rPr>
      </w:pPr>
      <w:r>
        <w:rPr>
          <w:sz w:val="20"/>
        </w:rPr>
        <w:t>Una vez comprobado que la documentación presentada cumple los requisitos exigidos o, en su caso, requerida la subsanación, el órgano ambiental someterá el borrador de las directrices y el documento inicial estratégico a consulta de las administraciones públicas afectadas y de las personas interesadas, de acuerdo con lo previsto en la legislación estatal básica sobre evaluación ambiental, que deberán pronunciarse en el plazo de dos meses desde su recepción. La falta de emisión de los informes en el plazo fijado no interrumpirá la tramitación del procedimiento, no teniéndose en cuenta los informes o alegaciones recibidos fuera del plazo.</w:t>
      </w:r>
    </w:p>
    <w:p>
      <w:pPr>
        <w:pStyle w:val="ListParagraph"/>
        <w:numPr>
          <w:ilvl w:val="0"/>
          <w:numId w:val="77"/>
        </w:numPr>
        <w:tabs>
          <w:tab w:pos="864" w:val="left" w:leader="none"/>
        </w:tabs>
        <w:spacing w:line="254" w:lineRule="auto" w:before="0" w:after="0"/>
        <w:ind w:left="255" w:right="1102" w:firstLine="340"/>
        <w:jc w:val="both"/>
        <w:rPr>
          <w:sz w:val="20"/>
        </w:rPr>
      </w:pPr>
      <w:r>
        <w:rPr>
          <w:sz w:val="20"/>
        </w:rPr>
        <w:t>Realizado el trámite de consulta, el órgano ambiental elaborará el documento de alcance del estudio ambiental estratégico y lo remitirá a la consejería competente en el plazo máximo de un mes, junto con las contestaciones recibidas a las consultas realizadas, al objeto de elaborar el avance de las directrices.</w:t>
      </w:r>
    </w:p>
    <w:p>
      <w:pPr>
        <w:pStyle w:val="ListParagraph"/>
        <w:numPr>
          <w:ilvl w:val="0"/>
          <w:numId w:val="77"/>
        </w:numPr>
        <w:tabs>
          <w:tab w:pos="817" w:val="left" w:leader="none"/>
        </w:tabs>
        <w:spacing w:line="254" w:lineRule="auto" w:before="1" w:after="0"/>
        <w:ind w:left="255" w:right="1105" w:firstLine="340"/>
        <w:jc w:val="both"/>
        <w:rPr>
          <w:sz w:val="20"/>
        </w:rPr>
      </w:pPr>
      <w:r>
        <w:rPr>
          <w:sz w:val="20"/>
        </w:rPr>
        <w:t>El</w:t>
      </w:r>
      <w:r>
        <w:rPr>
          <w:spacing w:val="-1"/>
          <w:sz w:val="20"/>
        </w:rPr>
        <w:t> </w:t>
      </w:r>
      <w:r>
        <w:rPr>
          <w:sz w:val="20"/>
        </w:rPr>
        <w:t>documento</w:t>
      </w:r>
      <w:r>
        <w:rPr>
          <w:spacing w:val="-1"/>
          <w:sz w:val="20"/>
        </w:rPr>
        <w:t> </w:t>
      </w:r>
      <w:r>
        <w:rPr>
          <w:sz w:val="20"/>
        </w:rPr>
        <w:t>de</w:t>
      </w:r>
      <w:r>
        <w:rPr>
          <w:spacing w:val="-1"/>
          <w:sz w:val="20"/>
        </w:rPr>
        <w:t> </w:t>
      </w:r>
      <w:r>
        <w:rPr>
          <w:sz w:val="20"/>
        </w:rPr>
        <w:t>alcance</w:t>
      </w:r>
      <w:r>
        <w:rPr>
          <w:spacing w:val="-1"/>
          <w:sz w:val="20"/>
        </w:rPr>
        <w:t> </w:t>
      </w:r>
      <w:r>
        <w:rPr>
          <w:sz w:val="20"/>
        </w:rPr>
        <w:t>del</w:t>
      </w:r>
      <w:r>
        <w:rPr>
          <w:spacing w:val="-1"/>
          <w:sz w:val="20"/>
        </w:rPr>
        <w:t> </w:t>
      </w:r>
      <w:r>
        <w:rPr>
          <w:sz w:val="20"/>
        </w:rPr>
        <w:t>estudio</w:t>
      </w:r>
      <w:r>
        <w:rPr>
          <w:spacing w:val="-1"/>
          <w:sz w:val="20"/>
        </w:rPr>
        <w:t> </w:t>
      </w:r>
      <w:r>
        <w:rPr>
          <w:sz w:val="20"/>
        </w:rPr>
        <w:t>ambiental</w:t>
      </w:r>
      <w:r>
        <w:rPr>
          <w:spacing w:val="-1"/>
          <w:sz w:val="20"/>
        </w:rPr>
        <w:t> </w:t>
      </w:r>
      <w:r>
        <w:rPr>
          <w:sz w:val="20"/>
        </w:rPr>
        <w:t>estratégico</w:t>
      </w:r>
      <w:r>
        <w:rPr>
          <w:spacing w:val="-1"/>
          <w:sz w:val="20"/>
        </w:rPr>
        <w:t> </w:t>
      </w:r>
      <w:r>
        <w:rPr>
          <w:sz w:val="20"/>
        </w:rPr>
        <w:t>se</w:t>
      </w:r>
      <w:r>
        <w:rPr>
          <w:spacing w:val="-1"/>
          <w:sz w:val="20"/>
        </w:rPr>
        <w:t> </w:t>
      </w:r>
      <w:r>
        <w:rPr>
          <w:sz w:val="20"/>
        </w:rPr>
        <w:t>pondrá</w:t>
      </w:r>
      <w:r>
        <w:rPr>
          <w:spacing w:val="-1"/>
          <w:sz w:val="20"/>
        </w:rPr>
        <w:t> </w:t>
      </w:r>
      <w:r>
        <w:rPr>
          <w:sz w:val="20"/>
        </w:rPr>
        <w:t>a</w:t>
      </w:r>
      <w:r>
        <w:rPr>
          <w:spacing w:val="-1"/>
          <w:sz w:val="20"/>
        </w:rPr>
        <w:t> </w:t>
      </w:r>
      <w:r>
        <w:rPr>
          <w:sz w:val="20"/>
        </w:rPr>
        <w:t>disposición</w:t>
      </w:r>
      <w:r>
        <w:rPr>
          <w:spacing w:val="-1"/>
          <w:sz w:val="20"/>
        </w:rPr>
        <w:t> </w:t>
      </w:r>
      <w:r>
        <w:rPr>
          <w:sz w:val="20"/>
        </w:rPr>
        <w:t>del público a través de las sedes electrónicas de la consejería competente y del órgano </w:t>
      </w:r>
      <w:r>
        <w:rPr>
          <w:spacing w:val="-2"/>
          <w:sz w:val="20"/>
        </w:rPr>
        <w:t>ambiental.</w:t>
      </w:r>
    </w:p>
    <w:p>
      <w:pPr>
        <w:spacing w:before="223"/>
        <w:ind w:left="255" w:right="0" w:firstLine="0"/>
        <w:jc w:val="left"/>
        <w:rPr>
          <w:rFonts w:ascii="Arial" w:hAnsi="Arial"/>
          <w:i/>
          <w:sz w:val="20"/>
        </w:rPr>
      </w:pPr>
      <w:bookmarkStart w:name="Artículo 93. Elaboración y aprobación." w:id="180"/>
      <w:bookmarkEnd w:id="180"/>
      <w:r>
        <w:rPr/>
      </w:r>
      <w:r>
        <w:rPr>
          <w:rFonts w:ascii="Arial" w:hAnsi="Arial"/>
          <w:b/>
          <w:sz w:val="20"/>
        </w:rPr>
        <w:t>Artículo</w:t>
      </w:r>
      <w:r>
        <w:rPr>
          <w:rFonts w:ascii="Arial" w:hAnsi="Arial"/>
          <w:b/>
          <w:spacing w:val="-5"/>
          <w:sz w:val="20"/>
        </w:rPr>
        <w:t> </w:t>
      </w:r>
      <w:r>
        <w:rPr>
          <w:rFonts w:ascii="Arial" w:hAnsi="Arial"/>
          <w:b/>
          <w:sz w:val="20"/>
        </w:rPr>
        <w:t>93.</w:t>
      </w:r>
      <w:r>
        <w:rPr>
          <w:rFonts w:ascii="Arial" w:hAnsi="Arial"/>
          <w:b/>
          <w:spacing w:val="51"/>
          <w:sz w:val="20"/>
        </w:rPr>
        <w:t> </w:t>
      </w:r>
      <w:r>
        <w:rPr>
          <w:rFonts w:ascii="Arial" w:hAnsi="Arial"/>
          <w:i/>
          <w:sz w:val="20"/>
        </w:rPr>
        <w:t>Elaboración</w:t>
      </w:r>
      <w:r>
        <w:rPr>
          <w:rFonts w:ascii="Arial" w:hAnsi="Arial"/>
          <w:i/>
          <w:spacing w:val="-2"/>
          <w:sz w:val="20"/>
        </w:rPr>
        <w:t> </w:t>
      </w:r>
      <w:r>
        <w:rPr>
          <w:rFonts w:ascii="Arial" w:hAnsi="Arial"/>
          <w:i/>
          <w:sz w:val="20"/>
        </w:rPr>
        <w:t>y</w:t>
      </w:r>
      <w:r>
        <w:rPr>
          <w:rFonts w:ascii="Arial" w:hAnsi="Arial"/>
          <w:i/>
          <w:spacing w:val="-2"/>
          <w:sz w:val="20"/>
        </w:rPr>
        <w:t> aprobación.</w:t>
      </w:r>
    </w:p>
    <w:p>
      <w:pPr>
        <w:pStyle w:val="ListParagraph"/>
        <w:numPr>
          <w:ilvl w:val="0"/>
          <w:numId w:val="78"/>
        </w:numPr>
        <w:tabs>
          <w:tab w:pos="862" w:val="left" w:leader="none"/>
        </w:tabs>
        <w:spacing w:line="254" w:lineRule="auto" w:before="127" w:after="0"/>
        <w:ind w:left="255" w:right="1103" w:firstLine="340"/>
        <w:jc w:val="both"/>
        <w:rPr>
          <w:sz w:val="20"/>
        </w:rPr>
      </w:pPr>
      <w:r>
        <w:rPr>
          <w:sz w:val="20"/>
        </w:rPr>
        <w:t>Recibido el documento de alcance, la consejería competente elaborará el estudio ambiental estratégico y el documento de avance de las directrices de ordenación, que contendrá el análisis y la valoración de las diferentes alternativas de ordenación </w:t>
      </w:r>
      <w:r>
        <w:rPr>
          <w:spacing w:val="-2"/>
          <w:sz w:val="20"/>
        </w:rPr>
        <w:t>contempladas.</w:t>
      </w:r>
    </w:p>
    <w:p>
      <w:pPr>
        <w:pStyle w:val="ListParagraph"/>
        <w:numPr>
          <w:ilvl w:val="0"/>
          <w:numId w:val="78"/>
        </w:numPr>
        <w:tabs>
          <w:tab w:pos="821" w:val="left" w:leader="none"/>
        </w:tabs>
        <w:spacing w:line="254" w:lineRule="auto" w:before="0" w:after="0"/>
        <w:ind w:left="255" w:right="1103" w:firstLine="340"/>
        <w:jc w:val="both"/>
        <w:rPr>
          <w:sz w:val="20"/>
        </w:rPr>
      </w:pPr>
      <w:r>
        <w:rPr>
          <w:sz w:val="20"/>
        </w:rPr>
        <w:t>El documento de avance, acompañado del estudio ambiental estratégico, se someterá a información pública y a consulta de las administraciones públicas cuyas competencias pudiesen resultar afectadas y de las personas interesadas que hayan sido previamente consultadas, por un plazo mínimo de cuarenta y cinco días hábiles y máximo de tres meses, computados a partir de la publicación del correspondiente anuncio en el Boletín Oficial de </w:t>
      </w:r>
      <w:r>
        <w:rPr>
          <w:spacing w:val="-2"/>
          <w:sz w:val="20"/>
        </w:rPr>
        <w:t>Canarias.</w:t>
      </w:r>
    </w:p>
    <w:p>
      <w:pPr>
        <w:pStyle w:val="BodyText"/>
        <w:spacing w:line="254" w:lineRule="auto" w:before="1"/>
        <w:ind w:right="1104"/>
      </w:pPr>
      <w:r>
        <w:rPr/>
        <w:t>De conformidad con lo previsto en la legislación estatal básica sobre evaluación ambiental, la falta de emisión de los informes en el plazo fijado no interrumpirá la tramitación del procedimiento, no teniéndose en cuenta los informes o alegaciones recibidos fuera del </w:t>
      </w:r>
      <w:r>
        <w:rPr>
          <w:spacing w:val="-2"/>
        </w:rPr>
        <w:t>plazo.</w:t>
      </w:r>
    </w:p>
    <w:p>
      <w:pPr>
        <w:pStyle w:val="BodyText"/>
        <w:spacing w:line="254" w:lineRule="auto"/>
        <w:ind w:right="1104"/>
      </w:pPr>
      <w:r>
        <w:rPr/>
        <w:t>El periodo de información pública se anunciará en, al menos, dos de los diarios de mayor difusión de la comunidad autónoma y en la sede electrónica de la consejería. La documentación expuesta al público deberá incluir un resumen no técnico del estudio ambiental estratégico.</w:t>
      </w:r>
    </w:p>
    <w:p>
      <w:pPr>
        <w:pStyle w:val="ListParagraph"/>
        <w:numPr>
          <w:ilvl w:val="0"/>
          <w:numId w:val="78"/>
        </w:numPr>
        <w:tabs>
          <w:tab w:pos="866" w:val="left" w:leader="none"/>
        </w:tabs>
        <w:spacing w:line="254" w:lineRule="auto" w:before="0" w:after="0"/>
        <w:ind w:left="255" w:right="1101" w:firstLine="340"/>
        <w:jc w:val="both"/>
        <w:rPr>
          <w:sz w:val="20"/>
        </w:rPr>
      </w:pPr>
      <w:r>
        <w:rPr>
          <w:sz w:val="20"/>
        </w:rPr>
        <w:t>A la vista del resultado de los trámites de información pública y de consulta, se elaborará el documento que vaya a someterse a aprobación inicial por parte del titular de la consejería, seleccionándose aquellas alternativas que resulten más equilibradas desde la perspectiva del desarrollo sostenible, previa ponderación de los aspectos económicos, sociales, territoriales y ambientales; y se modificará, de ser preciso, el contenido del estudio ambiental estratégico.</w:t>
      </w:r>
    </w:p>
    <w:p>
      <w:pPr>
        <w:pStyle w:val="BodyText"/>
        <w:spacing w:line="254" w:lineRule="auto"/>
        <w:ind w:right="1104"/>
      </w:pPr>
      <w:r>
        <w:rPr/>
        <w:t>El documento resultante se someterá a informe de los distintos departamentos de la Administración autonómica que puedan resultar afectados en las competencias que ejercen, en el plazo máximo de un mes. En el caso de que los informes internos se contradigan se elevará el conflicto al Consejo de Gobierno, al objeto de que resuelva la discrepancia.</w:t>
      </w:r>
    </w:p>
    <w:p>
      <w:pPr>
        <w:pStyle w:val="ListParagraph"/>
        <w:numPr>
          <w:ilvl w:val="0"/>
          <w:numId w:val="78"/>
        </w:numPr>
        <w:tabs>
          <w:tab w:pos="837" w:val="left" w:leader="none"/>
        </w:tabs>
        <w:spacing w:line="254" w:lineRule="auto" w:before="0" w:after="0"/>
        <w:ind w:left="255" w:right="1103" w:firstLine="340"/>
        <w:jc w:val="both"/>
        <w:rPr>
          <w:sz w:val="20"/>
        </w:rPr>
      </w:pPr>
      <w:r>
        <w:rPr>
          <w:sz w:val="20"/>
        </w:rPr>
        <w:t>El documento aprobado inicialmente se someterá a información pública y a consulta</w:t>
      </w:r>
      <w:r>
        <w:rPr>
          <w:spacing w:val="40"/>
          <w:sz w:val="20"/>
        </w:rPr>
        <w:t> </w:t>
      </w:r>
      <w:r>
        <w:rPr>
          <w:sz w:val="20"/>
        </w:rPr>
        <w:t>de las administraciones públicas cuyas competencias pudiesen resultar afectadas, por un plazo mínimo de cuarenta y cinco días hábiles y máximo de tres meses, computados a partir de la publicación del correspondiente anuncio en el Boletín Oficial de Canarias; estándose a lo previsto en el apartado 2 del presente artículo sobre la emisión de los informes.</w:t>
      </w:r>
    </w:p>
    <w:p>
      <w:pPr>
        <w:pStyle w:val="BodyText"/>
        <w:spacing w:line="254" w:lineRule="auto" w:before="1"/>
        <w:ind w:right="1104"/>
      </w:pPr>
      <w:r>
        <w:rPr/>
        <w:t>El periodo de información pública se anunciará en, al menos, dos de los periódicos de mayor difusión de la comunidad autónoma y en la sede electrónica de la consejería.</w:t>
      </w:r>
    </w:p>
    <w:p>
      <w:pPr>
        <w:pStyle w:val="ListParagraph"/>
        <w:numPr>
          <w:ilvl w:val="0"/>
          <w:numId w:val="78"/>
        </w:numPr>
        <w:tabs>
          <w:tab w:pos="936" w:val="left" w:leader="none"/>
        </w:tabs>
        <w:spacing w:line="254" w:lineRule="auto" w:before="0" w:after="0"/>
        <w:ind w:left="255" w:right="1103" w:firstLine="340"/>
        <w:jc w:val="both"/>
        <w:rPr>
          <w:sz w:val="20"/>
        </w:rPr>
      </w:pPr>
      <w:r>
        <w:rPr>
          <w:sz w:val="20"/>
        </w:rPr>
        <w:t>Transcurrido el plazo previsto en el apartado anterior, se introducirán las modificaciones que, como consecuencia de dicho proceso participativo, se estimen oportunas, actualizándose, en su caso, el estudio ambiental estratégico.</w:t>
      </w:r>
    </w:p>
    <w:p>
      <w:pPr>
        <w:pStyle w:val="BodyText"/>
        <w:spacing w:line="254" w:lineRule="auto"/>
        <w:ind w:right="1104"/>
      </w:pPr>
      <w:r>
        <w:rPr/>
        <w:t>Si como consecuencia de las alegaciones formuladas o de los informes emitidos se introdujeran cambios sustanciales en relación con el documento aprobado inicialmente, por</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5" w:hanging="1"/>
      </w:pPr>
      <w:r>
        <w:rPr/>
        <w:t>la consejería competente se llevará a cabo un nuevo periodo de información pública y de consulta por plazo de cuarenta y cinco días hábiles.</w:t>
      </w:r>
    </w:p>
    <w:p>
      <w:pPr>
        <w:pStyle w:val="ListParagraph"/>
        <w:numPr>
          <w:ilvl w:val="0"/>
          <w:numId w:val="78"/>
        </w:numPr>
        <w:tabs>
          <w:tab w:pos="895" w:val="left" w:leader="none"/>
        </w:tabs>
        <w:spacing w:line="254" w:lineRule="auto" w:before="0" w:after="0"/>
        <w:ind w:left="255" w:right="1103" w:firstLine="340"/>
        <w:jc w:val="both"/>
        <w:rPr>
          <w:sz w:val="20"/>
        </w:rPr>
      </w:pPr>
      <w:r>
        <w:rPr>
          <w:sz w:val="20"/>
        </w:rPr>
        <w:t>Finalizado este último plazo, se procederá a la aprobación provisional de las directrices de ordenación por el titular de la consejería, acordándose su remisión al Parlamento para su debate conforme al procedimiento establecido para el examen de los planes y programas remitidos por el Gobierno. Además del documento de las directrices se remitirá la documentación ambiental y un documento-resumen de la participación pública e </w:t>
      </w:r>
      <w:r>
        <w:rPr>
          <w:spacing w:val="-2"/>
          <w:sz w:val="20"/>
        </w:rPr>
        <w:t>institucional.</w:t>
      </w:r>
    </w:p>
    <w:p>
      <w:pPr>
        <w:pStyle w:val="ListParagraph"/>
        <w:numPr>
          <w:ilvl w:val="0"/>
          <w:numId w:val="78"/>
        </w:numPr>
        <w:tabs>
          <w:tab w:pos="879" w:val="left" w:leader="none"/>
        </w:tabs>
        <w:spacing w:line="254" w:lineRule="auto" w:before="0" w:after="0"/>
        <w:ind w:left="255" w:right="1103" w:firstLine="340"/>
        <w:jc w:val="both"/>
        <w:rPr>
          <w:sz w:val="20"/>
        </w:rPr>
      </w:pPr>
      <w:r>
        <w:rPr>
          <w:sz w:val="20"/>
        </w:rPr>
        <w:t>A continuación del trámite parlamentario, el titular de la consejería elaborará la propuesta final de las directrices. Esta se remitirá al órgano ambiental, a los efectos de formular la declaración ambiental estratégica, que deberá emitirse en el plazo máximo de</w:t>
      </w:r>
      <w:r>
        <w:rPr>
          <w:spacing w:val="40"/>
          <w:sz w:val="20"/>
        </w:rPr>
        <w:t> </w:t>
      </w:r>
      <w:r>
        <w:rPr>
          <w:sz w:val="20"/>
        </w:rPr>
        <w:t>tres meses, contados desde la recepción del expediente completo, prorrogables por un mes más por razones justificadas, que deberán comunicarse a la consejería que promueve el </w:t>
      </w:r>
      <w:r>
        <w:rPr>
          <w:spacing w:val="-2"/>
          <w:sz w:val="20"/>
        </w:rPr>
        <w:t>procedimiento.</w:t>
      </w:r>
    </w:p>
    <w:p>
      <w:pPr>
        <w:pStyle w:val="BodyText"/>
        <w:spacing w:line="254" w:lineRule="auto" w:before="1"/>
        <w:ind w:right="1104"/>
      </w:pPr>
      <w:r>
        <w:rPr/>
        <w:t>Si el órgano ambiental considera que la información pública o las consultas no se han realizado correctamente o que resulta necesaria información adicional, requerirá a la consejería competente para que lo subsane en el plazo máximo de tres meses. En este</w:t>
      </w:r>
      <w:r>
        <w:rPr>
          <w:spacing w:val="80"/>
        </w:rPr>
        <w:t> </w:t>
      </w:r>
      <w:r>
        <w:rPr/>
        <w:t>caso, se suspenderá el cómputo del plazo para la formulación de la declaración ambiental estratégica. Transcurridos tres meses desde el requerimiento el órgano ambiental sin que se hubiese subsanado el expediente, el órgano ambiental dará por finalizada la evaluación ambiental estratégica, notificando a la consejería la resolución de terminación.</w:t>
      </w:r>
    </w:p>
    <w:p>
      <w:pPr>
        <w:pStyle w:val="BodyText"/>
        <w:spacing w:line="254" w:lineRule="auto"/>
        <w:ind w:right="1104"/>
      </w:pPr>
      <w:r>
        <w:rPr/>
        <w:t>Una vez formulada, la declaración ambiental estratégica se publicará en el Boletín Oficial de Canarias y en la sede electrónica del órgano ambiental, en el plazo de quince días</w:t>
      </w:r>
      <w:r>
        <w:rPr>
          <w:spacing w:val="40"/>
        </w:rPr>
        <w:t> </w:t>
      </w:r>
      <w:r>
        <w:rPr/>
        <w:t>hábiles, salvo que exista discrepancia sobre el contenido.</w:t>
      </w:r>
    </w:p>
    <w:p>
      <w:pPr>
        <w:pStyle w:val="ListParagraph"/>
        <w:numPr>
          <w:ilvl w:val="0"/>
          <w:numId w:val="78"/>
        </w:numPr>
        <w:tabs>
          <w:tab w:pos="846" w:val="left" w:leader="none"/>
        </w:tabs>
        <w:spacing w:line="254" w:lineRule="auto" w:before="0" w:after="0"/>
        <w:ind w:left="255" w:right="1103" w:firstLine="340"/>
        <w:jc w:val="both"/>
        <w:rPr>
          <w:sz w:val="20"/>
        </w:rPr>
      </w:pPr>
      <w:r>
        <w:rPr>
          <w:sz w:val="20"/>
        </w:rPr>
        <w:t>En el supuesto de que existan discrepancias, el titular de la consejería competente trasladará al órgano ambiental escrito fundado donde manifieste las razones que motivan la discrepancia, en los términos previstos en la legislación básica en materia de evaluación </w:t>
      </w:r>
      <w:r>
        <w:rPr>
          <w:spacing w:val="-2"/>
          <w:sz w:val="20"/>
        </w:rPr>
        <w:t>ambiental.</w:t>
      </w:r>
    </w:p>
    <w:p>
      <w:pPr>
        <w:pStyle w:val="BodyText"/>
        <w:spacing w:line="254" w:lineRule="auto" w:before="1"/>
        <w:ind w:right="1104"/>
      </w:pPr>
      <w:r>
        <w:rPr/>
        <w:t>Recibido el escrito de discrepancias, el órgano ambiental deberá pronunciarse en un plazo máximo de treinta días hábiles. Si el órgano ambiental no se pronunciase en el citado plazo, se entenderá que mantiene su criterio respecto del contenido de la declaración ambiental estratégica.</w:t>
      </w:r>
    </w:p>
    <w:p>
      <w:pPr>
        <w:pStyle w:val="BodyText"/>
        <w:spacing w:line="254" w:lineRule="auto"/>
        <w:ind w:right="1104"/>
      </w:pPr>
      <w:r>
        <w:rPr/>
        <w:t>De mantenerse la discrepancia, el titular de la consejería elevará la misma al Consejo de Gobierno. En tanto no recaiga resolución expresa, se considerará que la declaración ambiental estratégica mantiene su eficacia.</w:t>
      </w:r>
    </w:p>
    <w:p>
      <w:pPr>
        <w:pStyle w:val="ListParagraph"/>
        <w:numPr>
          <w:ilvl w:val="0"/>
          <w:numId w:val="78"/>
        </w:numPr>
        <w:tabs>
          <w:tab w:pos="831" w:val="left" w:leader="none"/>
        </w:tabs>
        <w:spacing w:line="254" w:lineRule="auto" w:before="0" w:after="0"/>
        <w:ind w:left="255" w:right="1103" w:firstLine="340"/>
        <w:jc w:val="both"/>
        <w:rPr>
          <w:sz w:val="20"/>
        </w:rPr>
      </w:pPr>
      <w:r>
        <w:rPr>
          <w:sz w:val="20"/>
        </w:rPr>
        <w:t>Una vez publicada la declaración ambiental estratégica, las directrices se someterán, con las correcciones que correspondan, a la aprobación definitiva del gobierno. El</w:t>
      </w:r>
      <w:r>
        <w:rPr>
          <w:spacing w:val="40"/>
          <w:sz w:val="20"/>
        </w:rPr>
        <w:t> </w:t>
      </w:r>
      <w:r>
        <w:rPr>
          <w:sz w:val="20"/>
        </w:rPr>
        <w:t>documento que se someta a la aprobación definitiva deberá ir acompañado de un</w:t>
      </w:r>
      <w:r>
        <w:rPr>
          <w:spacing w:val="40"/>
          <w:sz w:val="20"/>
        </w:rPr>
        <w:t> </w:t>
      </w:r>
      <w:r>
        <w:rPr>
          <w:sz w:val="20"/>
        </w:rPr>
        <w:t>documento-resumen que detalle las líneas básicas de la ordenación, las conclusiones de los informes emitidos por las administraciones consultadas y las alegaciones presentadas en </w:t>
      </w:r>
      <w:r>
        <w:rPr>
          <w:sz w:val="20"/>
        </w:rPr>
        <w:t>el trámite de información pública.</w:t>
      </w:r>
    </w:p>
    <w:p>
      <w:pPr>
        <w:pStyle w:val="ListParagraph"/>
        <w:numPr>
          <w:ilvl w:val="0"/>
          <w:numId w:val="78"/>
        </w:numPr>
        <w:tabs>
          <w:tab w:pos="975" w:val="left" w:leader="none"/>
        </w:tabs>
        <w:spacing w:line="254" w:lineRule="auto" w:before="0" w:after="0"/>
        <w:ind w:left="255" w:right="1103" w:firstLine="340"/>
        <w:jc w:val="both"/>
        <w:rPr>
          <w:sz w:val="20"/>
        </w:rPr>
      </w:pPr>
      <w:r>
        <w:rPr>
          <w:sz w:val="20"/>
        </w:rPr>
        <w:t>El documento de las directrices aprobado de forma definitiva se publicará en el Boletín Oficial de Canarias y en la sede electrónica de la consejería competente, con la documentación prevista en la legislación básica en materia de evaluación ambiental.</w:t>
      </w:r>
    </w:p>
    <w:p>
      <w:pPr>
        <w:pStyle w:val="Heading2"/>
        <w:spacing w:before="224"/>
        <w:ind w:left="2333"/>
      </w:pPr>
      <w:bookmarkStart w:name="Sección 2.ª Planes insulares de ordenaci" w:id="181"/>
      <w:bookmarkEnd w:id="181"/>
      <w:r>
        <w:rPr>
          <w:b w:val="0"/>
          <w:i w:val="0"/>
        </w:rPr>
      </w:r>
      <w:bookmarkStart w:name="_bookmark43" w:id="182"/>
      <w:bookmarkEnd w:id="182"/>
      <w:r>
        <w:rPr>
          <w:b w:val="0"/>
          <w:i w:val="0"/>
        </w:rPr>
      </w:r>
      <w:r>
        <w:rPr/>
        <w:t>Sección</w:t>
      </w:r>
      <w:r>
        <w:rPr>
          <w:spacing w:val="-4"/>
        </w:rPr>
        <w:t> </w:t>
      </w:r>
      <w:r>
        <w:rPr/>
        <w:t>2.ª</w:t>
      </w:r>
      <w:r>
        <w:rPr>
          <w:spacing w:val="-3"/>
        </w:rPr>
        <w:t> </w:t>
      </w:r>
      <w:r>
        <w:rPr/>
        <w:t>Planes</w:t>
      </w:r>
      <w:r>
        <w:rPr>
          <w:spacing w:val="-3"/>
        </w:rPr>
        <w:t> </w:t>
      </w:r>
      <w:r>
        <w:rPr/>
        <w:t>insulares</w:t>
      </w:r>
      <w:r>
        <w:rPr>
          <w:spacing w:val="-3"/>
        </w:rPr>
        <w:t> </w:t>
      </w:r>
      <w:r>
        <w:rPr/>
        <w:t>de</w:t>
      </w:r>
      <w:r>
        <w:rPr>
          <w:spacing w:val="-3"/>
        </w:rPr>
        <w:t> </w:t>
      </w:r>
      <w:r>
        <w:rPr>
          <w:spacing w:val="-2"/>
        </w:rPr>
        <w:t>ordenación</w:t>
      </w:r>
    </w:p>
    <w:p>
      <w:pPr>
        <w:pStyle w:val="BodyText"/>
        <w:spacing w:before="6"/>
        <w:ind w:left="0" w:firstLine="0"/>
        <w:jc w:val="left"/>
        <w:rPr>
          <w:rFonts w:ascii="Arial"/>
          <w:b/>
          <w:i/>
        </w:rPr>
      </w:pPr>
    </w:p>
    <w:p>
      <w:pPr>
        <w:spacing w:before="1"/>
        <w:ind w:left="255" w:right="0" w:firstLine="0"/>
        <w:jc w:val="both"/>
        <w:rPr>
          <w:rFonts w:ascii="Arial" w:hAnsi="Arial"/>
          <w:i/>
          <w:sz w:val="20"/>
        </w:rPr>
      </w:pPr>
      <w:bookmarkStart w:name="Artículo 94. Concepto y objeto." w:id="183"/>
      <w:bookmarkEnd w:id="183"/>
      <w:r>
        <w:rPr/>
      </w:r>
      <w:r>
        <w:rPr>
          <w:rFonts w:ascii="Arial" w:hAnsi="Arial"/>
          <w:b/>
          <w:sz w:val="20"/>
        </w:rPr>
        <w:t>Artículo</w:t>
      </w:r>
      <w:r>
        <w:rPr>
          <w:rFonts w:ascii="Arial" w:hAnsi="Arial"/>
          <w:b/>
          <w:spacing w:val="-2"/>
          <w:sz w:val="20"/>
        </w:rPr>
        <w:t> </w:t>
      </w:r>
      <w:r>
        <w:rPr>
          <w:rFonts w:ascii="Arial" w:hAnsi="Arial"/>
          <w:b/>
          <w:sz w:val="20"/>
        </w:rPr>
        <w:t>94.</w:t>
      </w:r>
      <w:r>
        <w:rPr>
          <w:rFonts w:ascii="Arial" w:hAnsi="Arial"/>
          <w:b/>
          <w:spacing w:val="51"/>
          <w:sz w:val="20"/>
        </w:rPr>
        <w:t> </w:t>
      </w:r>
      <w:r>
        <w:rPr>
          <w:rFonts w:ascii="Arial" w:hAnsi="Arial"/>
          <w:i/>
          <w:sz w:val="20"/>
        </w:rPr>
        <w:t>Concepto</w:t>
      </w:r>
      <w:r>
        <w:rPr>
          <w:rFonts w:ascii="Arial" w:hAnsi="Arial"/>
          <w:i/>
          <w:spacing w:val="-1"/>
          <w:sz w:val="20"/>
        </w:rPr>
        <w:t> </w:t>
      </w:r>
      <w:r>
        <w:rPr>
          <w:rFonts w:ascii="Arial" w:hAnsi="Arial"/>
          <w:i/>
          <w:sz w:val="20"/>
        </w:rPr>
        <w:t>y</w:t>
      </w:r>
      <w:r>
        <w:rPr>
          <w:rFonts w:ascii="Arial" w:hAnsi="Arial"/>
          <w:i/>
          <w:spacing w:val="-1"/>
          <w:sz w:val="20"/>
        </w:rPr>
        <w:t> </w:t>
      </w:r>
      <w:r>
        <w:rPr>
          <w:rFonts w:ascii="Arial" w:hAnsi="Arial"/>
          <w:i/>
          <w:spacing w:val="-2"/>
          <w:sz w:val="20"/>
        </w:rPr>
        <w:t>objeto.</w:t>
      </w:r>
    </w:p>
    <w:p>
      <w:pPr>
        <w:pStyle w:val="ListParagraph"/>
        <w:numPr>
          <w:ilvl w:val="0"/>
          <w:numId w:val="79"/>
        </w:numPr>
        <w:tabs>
          <w:tab w:pos="829" w:val="left" w:leader="none"/>
        </w:tabs>
        <w:spacing w:line="254" w:lineRule="auto" w:before="126" w:after="0"/>
        <w:ind w:left="255" w:right="1103" w:firstLine="340"/>
        <w:jc w:val="both"/>
        <w:rPr>
          <w:sz w:val="20"/>
        </w:rPr>
      </w:pPr>
      <w:r>
        <w:rPr>
          <w:sz w:val="20"/>
        </w:rPr>
        <w:t>Los planes insulares de ordenación constituyen el instrumento general de ordenación de los recursos naturales y del territorio de las islas en el marco, en su caso, de las</w:t>
      </w:r>
      <w:r>
        <w:rPr>
          <w:spacing w:val="40"/>
          <w:sz w:val="20"/>
        </w:rPr>
        <w:t> </w:t>
      </w:r>
      <w:r>
        <w:rPr>
          <w:sz w:val="20"/>
        </w:rPr>
        <w:t>directrices de ordenación.</w:t>
      </w:r>
    </w:p>
    <w:p>
      <w:pPr>
        <w:pStyle w:val="ListParagraph"/>
        <w:numPr>
          <w:ilvl w:val="0"/>
          <w:numId w:val="79"/>
        </w:numPr>
        <w:tabs>
          <w:tab w:pos="838" w:val="left" w:leader="none"/>
        </w:tabs>
        <w:spacing w:line="254" w:lineRule="auto" w:before="0" w:after="0"/>
        <w:ind w:left="255" w:right="1105" w:firstLine="340"/>
        <w:jc w:val="both"/>
        <w:rPr>
          <w:sz w:val="20"/>
        </w:rPr>
      </w:pPr>
      <w:r>
        <w:rPr>
          <w:sz w:val="20"/>
        </w:rPr>
        <w:t>Tienen por objeto la ordenación estructural del espacio insular, definiendo el modelo</w:t>
      </w:r>
      <w:r>
        <w:rPr>
          <w:spacing w:val="40"/>
          <w:sz w:val="20"/>
        </w:rPr>
        <w:t> </w:t>
      </w:r>
      <w:r>
        <w:rPr>
          <w:sz w:val="20"/>
        </w:rPr>
        <w:t>de organización y utilización del territorio para garantizar su desarrollo sostenible.</w:t>
      </w:r>
    </w:p>
    <w:p>
      <w:pPr>
        <w:pStyle w:val="ListParagraph"/>
        <w:numPr>
          <w:ilvl w:val="0"/>
          <w:numId w:val="79"/>
        </w:numPr>
        <w:tabs>
          <w:tab w:pos="827" w:val="left" w:leader="none"/>
        </w:tabs>
        <w:spacing w:line="254" w:lineRule="auto" w:before="1" w:after="0"/>
        <w:ind w:left="255" w:right="1103" w:firstLine="340"/>
        <w:jc w:val="both"/>
        <w:rPr>
          <w:sz w:val="20"/>
        </w:rPr>
      </w:pPr>
      <w:r>
        <w:rPr>
          <w:sz w:val="20"/>
        </w:rPr>
        <w:t>Los planes insulares de ordenación podrán tener el carácter de planes de ordenación de los recursos naturales, en los términos, con las determinaciones y el alcance establecidos por la legislación básica estatal. En este caso, cuando los instrumentos de ordenación ambiental, territorial o urbanística resulten contradictorios con los planes insulares deberán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10" w:hanging="1"/>
        <w:jc w:val="left"/>
      </w:pPr>
      <w:r>
        <w:rPr/>
        <w:t>adaptarse a estos; en tanto dicha adaptación no tenga lugar, tales determinaciones de los</w:t>
      </w:r>
      <w:r>
        <w:rPr>
          <w:spacing w:val="80"/>
        </w:rPr>
        <w:t> </w:t>
      </w:r>
      <w:r>
        <w:rPr/>
        <w:t>planes insulares se aplicarán, en todo caso, prevaleciendo sobre dichos instrumentos.</w:t>
      </w:r>
    </w:p>
    <w:p>
      <w:pPr>
        <w:spacing w:before="224"/>
        <w:ind w:left="255" w:right="0" w:firstLine="0"/>
        <w:jc w:val="left"/>
        <w:rPr>
          <w:rFonts w:ascii="Arial" w:hAnsi="Arial"/>
          <w:i/>
          <w:sz w:val="20"/>
        </w:rPr>
      </w:pPr>
      <w:bookmarkStart w:name="Artículo 95. Fines." w:id="184"/>
      <w:bookmarkEnd w:id="184"/>
      <w:r>
        <w:rPr/>
      </w:r>
      <w:r>
        <w:rPr>
          <w:rFonts w:ascii="Arial" w:hAnsi="Arial"/>
          <w:b/>
          <w:sz w:val="20"/>
        </w:rPr>
        <w:t>Artículo 95.</w:t>
      </w:r>
      <w:r>
        <w:rPr>
          <w:rFonts w:ascii="Arial" w:hAnsi="Arial"/>
          <w:b/>
          <w:spacing w:val="54"/>
          <w:sz w:val="20"/>
        </w:rPr>
        <w:t> </w:t>
      </w:r>
      <w:r>
        <w:rPr>
          <w:rFonts w:ascii="Arial" w:hAnsi="Arial"/>
          <w:i/>
          <w:spacing w:val="-2"/>
          <w:sz w:val="20"/>
        </w:rPr>
        <w:t>Fines.</w:t>
      </w:r>
    </w:p>
    <w:p>
      <w:pPr>
        <w:pStyle w:val="ListParagraph"/>
        <w:numPr>
          <w:ilvl w:val="0"/>
          <w:numId w:val="80"/>
        </w:numPr>
        <w:tabs>
          <w:tab w:pos="816" w:val="left" w:leader="none"/>
        </w:tabs>
        <w:spacing w:line="240" w:lineRule="auto" w:before="126" w:after="0"/>
        <w:ind w:left="816" w:right="0" w:hanging="221"/>
        <w:jc w:val="both"/>
        <w:rPr>
          <w:sz w:val="20"/>
        </w:rPr>
      </w:pPr>
      <w:r>
        <w:rPr>
          <w:sz w:val="20"/>
        </w:rPr>
        <w:t>Son</w:t>
      </w:r>
      <w:r>
        <w:rPr>
          <w:spacing w:val="-3"/>
          <w:sz w:val="20"/>
        </w:rPr>
        <w:t> </w:t>
      </w:r>
      <w:r>
        <w:rPr>
          <w:sz w:val="20"/>
        </w:rPr>
        <w:t>fines</w:t>
      </w:r>
      <w:r>
        <w:rPr>
          <w:spacing w:val="-3"/>
          <w:sz w:val="20"/>
        </w:rPr>
        <w:t> </w:t>
      </w:r>
      <w:r>
        <w:rPr>
          <w:sz w:val="20"/>
        </w:rPr>
        <w:t>fundamentales</w:t>
      </w:r>
      <w:r>
        <w:rPr>
          <w:spacing w:val="-3"/>
          <w:sz w:val="20"/>
        </w:rPr>
        <w:t> </w:t>
      </w:r>
      <w:r>
        <w:rPr>
          <w:sz w:val="20"/>
        </w:rPr>
        <w:t>de</w:t>
      </w:r>
      <w:r>
        <w:rPr>
          <w:spacing w:val="-2"/>
          <w:sz w:val="20"/>
        </w:rPr>
        <w:t> </w:t>
      </w:r>
      <w:r>
        <w:rPr>
          <w:sz w:val="20"/>
        </w:rPr>
        <w:t>los</w:t>
      </w:r>
      <w:r>
        <w:rPr>
          <w:spacing w:val="-3"/>
          <w:sz w:val="20"/>
        </w:rPr>
        <w:t> </w:t>
      </w:r>
      <w:r>
        <w:rPr>
          <w:sz w:val="20"/>
        </w:rPr>
        <w:t>planes</w:t>
      </w:r>
      <w:r>
        <w:rPr>
          <w:spacing w:val="-3"/>
          <w:sz w:val="20"/>
        </w:rPr>
        <w:t> </w:t>
      </w:r>
      <w:r>
        <w:rPr>
          <w:sz w:val="20"/>
        </w:rPr>
        <w:t>insulares</w:t>
      </w:r>
      <w:r>
        <w:rPr>
          <w:spacing w:val="-3"/>
          <w:sz w:val="20"/>
        </w:rPr>
        <w:t> </w:t>
      </w:r>
      <w:r>
        <w:rPr>
          <w:sz w:val="20"/>
        </w:rPr>
        <w:t>de</w:t>
      </w:r>
      <w:r>
        <w:rPr>
          <w:spacing w:val="-2"/>
          <w:sz w:val="20"/>
        </w:rPr>
        <w:t> ordenación:</w:t>
      </w:r>
    </w:p>
    <w:p>
      <w:pPr>
        <w:pStyle w:val="ListParagraph"/>
        <w:numPr>
          <w:ilvl w:val="1"/>
          <w:numId w:val="80"/>
        </w:numPr>
        <w:tabs>
          <w:tab w:pos="833" w:val="left" w:leader="none"/>
        </w:tabs>
        <w:spacing w:line="254" w:lineRule="auto" w:before="134" w:after="0"/>
        <w:ind w:left="255" w:right="1102" w:firstLine="340"/>
        <w:jc w:val="both"/>
        <w:rPr>
          <w:sz w:val="20"/>
        </w:rPr>
      </w:pPr>
      <w:r>
        <w:rPr>
          <w:sz w:val="20"/>
        </w:rPr>
        <w:t>Proteger y conservar los recursos naturales, el medioambiente, el paisaje y los bienes culturales, promoviendo, en su caso, la delimitación y las categorías de protección de los espacios naturales.</w:t>
      </w:r>
    </w:p>
    <w:p>
      <w:pPr>
        <w:pStyle w:val="ListParagraph"/>
        <w:numPr>
          <w:ilvl w:val="1"/>
          <w:numId w:val="80"/>
        </w:numPr>
        <w:tabs>
          <w:tab w:pos="847" w:val="left" w:leader="none"/>
        </w:tabs>
        <w:spacing w:line="254" w:lineRule="auto" w:before="0" w:after="0"/>
        <w:ind w:left="255" w:right="1104" w:firstLine="340"/>
        <w:jc w:val="both"/>
        <w:rPr>
          <w:sz w:val="20"/>
        </w:rPr>
      </w:pPr>
      <w:r>
        <w:rPr>
          <w:sz w:val="20"/>
        </w:rPr>
        <w:t>Propiciar el desarrollo sostenible de la isla, a través de la distribución equilibrada de</w:t>
      </w:r>
      <w:r>
        <w:rPr>
          <w:spacing w:val="40"/>
          <w:sz w:val="20"/>
        </w:rPr>
        <w:t> </w:t>
      </w:r>
      <w:r>
        <w:rPr>
          <w:sz w:val="20"/>
        </w:rPr>
        <w:t>los usos y la previsión de los sistemas generales y equipamientos de transcendencia </w:t>
      </w:r>
      <w:r>
        <w:rPr>
          <w:spacing w:val="-2"/>
          <w:sz w:val="20"/>
        </w:rPr>
        <w:t>supramunicipal.</w:t>
      </w:r>
    </w:p>
    <w:p>
      <w:pPr>
        <w:pStyle w:val="ListParagraph"/>
        <w:numPr>
          <w:ilvl w:val="1"/>
          <w:numId w:val="80"/>
        </w:numPr>
        <w:tabs>
          <w:tab w:pos="833" w:val="left" w:leader="none"/>
        </w:tabs>
        <w:spacing w:line="254" w:lineRule="auto" w:before="0" w:after="0"/>
        <w:ind w:left="255" w:right="1105" w:firstLine="340"/>
        <w:jc w:val="both"/>
        <w:rPr>
          <w:sz w:val="20"/>
        </w:rPr>
      </w:pPr>
      <w:r>
        <w:rPr>
          <w:sz w:val="20"/>
        </w:rPr>
        <w:t>El equilibrio territorial, social y económico de la isla, con especial atención a quienes residen en las zonas rurales situadas en espacios naturales protegidos.</w:t>
      </w:r>
    </w:p>
    <w:p>
      <w:pPr>
        <w:pStyle w:val="ListParagraph"/>
        <w:numPr>
          <w:ilvl w:val="0"/>
          <w:numId w:val="80"/>
        </w:numPr>
        <w:tabs>
          <w:tab w:pos="867" w:val="left" w:leader="none"/>
        </w:tabs>
        <w:spacing w:line="254" w:lineRule="auto" w:before="120" w:after="0"/>
        <w:ind w:left="255" w:right="1103" w:firstLine="340"/>
        <w:jc w:val="both"/>
        <w:rPr>
          <w:sz w:val="20"/>
        </w:rPr>
      </w:pPr>
      <w:r>
        <w:rPr>
          <w:sz w:val="20"/>
        </w:rPr>
        <w:t>Para el cumplimiento de estos fines, se atenderá a la realidad global de la isla, especialmente a las características socioeconómicas del territorio y de la población, en relación con las posibilidades y programas de actuación del sector público y las posibles acciones del sector privado.</w:t>
      </w:r>
    </w:p>
    <w:p>
      <w:pPr>
        <w:spacing w:before="224"/>
        <w:ind w:left="255" w:right="0" w:firstLine="0"/>
        <w:jc w:val="left"/>
        <w:rPr>
          <w:rFonts w:ascii="Arial" w:hAnsi="Arial"/>
          <w:i/>
          <w:sz w:val="20"/>
        </w:rPr>
      </w:pPr>
      <w:bookmarkStart w:name="Artículo 96. Contenido." w:id="185"/>
      <w:bookmarkEnd w:id="185"/>
      <w:r>
        <w:rPr/>
      </w:r>
      <w:r>
        <w:rPr>
          <w:rFonts w:ascii="Arial" w:hAnsi="Arial"/>
          <w:b/>
          <w:sz w:val="20"/>
        </w:rPr>
        <w:t>Artículo 96.</w:t>
      </w:r>
      <w:r>
        <w:rPr>
          <w:rFonts w:ascii="Arial" w:hAnsi="Arial"/>
          <w:b/>
          <w:spacing w:val="54"/>
          <w:sz w:val="20"/>
        </w:rPr>
        <w:t> </w:t>
      </w:r>
      <w:r>
        <w:rPr>
          <w:rFonts w:ascii="Arial" w:hAnsi="Arial"/>
          <w:i/>
          <w:spacing w:val="-2"/>
          <w:sz w:val="20"/>
        </w:rPr>
        <w:t>Contenido.</w:t>
      </w:r>
    </w:p>
    <w:p>
      <w:pPr>
        <w:pStyle w:val="ListParagraph"/>
        <w:numPr>
          <w:ilvl w:val="0"/>
          <w:numId w:val="81"/>
        </w:numPr>
        <w:tabs>
          <w:tab w:pos="888" w:val="left" w:leader="none"/>
        </w:tabs>
        <w:spacing w:line="254" w:lineRule="auto" w:before="127" w:after="0"/>
        <w:ind w:left="255" w:right="1103" w:firstLine="340"/>
        <w:jc w:val="both"/>
        <w:rPr>
          <w:sz w:val="20"/>
        </w:rPr>
      </w:pPr>
      <w:r>
        <w:rPr>
          <w:sz w:val="20"/>
        </w:rPr>
        <w:t>Los planes insulares de ordenación deberán contener un diagnóstico territorial, ambiental y económico, con especial referencia a los recursos naturales, a la población, con atención particular a la igualdad de género y el bienestar de las familias, al planeamiento vigente y a la situación socioeconómica. El diagnóstico ambiental deberá abordar el</w:t>
      </w:r>
      <w:r>
        <w:rPr>
          <w:spacing w:val="80"/>
          <w:sz w:val="20"/>
        </w:rPr>
        <w:t> </w:t>
      </w:r>
      <w:r>
        <w:rPr>
          <w:sz w:val="20"/>
        </w:rPr>
        <w:t>siguiente contenido:</w:t>
      </w:r>
    </w:p>
    <w:p>
      <w:pPr>
        <w:pStyle w:val="ListParagraph"/>
        <w:numPr>
          <w:ilvl w:val="1"/>
          <w:numId w:val="81"/>
        </w:numPr>
        <w:tabs>
          <w:tab w:pos="848" w:val="left" w:leader="none"/>
        </w:tabs>
        <w:spacing w:line="254" w:lineRule="auto" w:before="120" w:after="0"/>
        <w:ind w:left="255" w:right="1104" w:firstLine="340"/>
        <w:jc w:val="both"/>
        <w:rPr>
          <w:sz w:val="20"/>
        </w:rPr>
      </w:pPr>
      <w:r>
        <w:rPr>
          <w:sz w:val="20"/>
        </w:rPr>
        <w:t>Identificar y georeferenciar los espacios y los elementos significativos del patrimonio natural de la isla y, en particular, los incluidos en el Inventario español del patrimonio natural</w:t>
      </w:r>
      <w:r>
        <w:rPr>
          <w:spacing w:val="40"/>
          <w:sz w:val="20"/>
        </w:rPr>
        <w:t> </w:t>
      </w:r>
      <w:r>
        <w:rPr>
          <w:sz w:val="20"/>
        </w:rPr>
        <w:t>y la biodiversidad, los valores que los caracterizan y su integración y relación con el resto del </w:t>
      </w:r>
      <w:r>
        <w:rPr>
          <w:spacing w:val="-2"/>
          <w:sz w:val="20"/>
        </w:rPr>
        <w:t>territorio.</w:t>
      </w:r>
    </w:p>
    <w:p>
      <w:pPr>
        <w:pStyle w:val="ListParagraph"/>
        <w:numPr>
          <w:ilvl w:val="1"/>
          <w:numId w:val="81"/>
        </w:numPr>
        <w:tabs>
          <w:tab w:pos="888" w:val="left" w:leader="none"/>
        </w:tabs>
        <w:spacing w:line="254" w:lineRule="auto" w:before="0" w:after="0"/>
        <w:ind w:left="255" w:right="1104" w:firstLine="340"/>
        <w:jc w:val="both"/>
        <w:rPr>
          <w:sz w:val="20"/>
        </w:rPr>
      </w:pPr>
      <w:r>
        <w:rPr>
          <w:sz w:val="20"/>
        </w:rPr>
        <w:t>Definir y señalar el estado de conservación de los componentes del patrimonio</w:t>
      </w:r>
      <w:r>
        <w:rPr>
          <w:spacing w:val="40"/>
          <w:sz w:val="20"/>
        </w:rPr>
        <w:t> </w:t>
      </w:r>
      <w:r>
        <w:rPr>
          <w:sz w:val="20"/>
        </w:rPr>
        <w:t>natural, la biodiversidad y la geodiversidad y de los procesos ecológicos y geológicos en el ámbito insular.</w:t>
      </w:r>
    </w:p>
    <w:p>
      <w:pPr>
        <w:pStyle w:val="ListParagraph"/>
        <w:numPr>
          <w:ilvl w:val="1"/>
          <w:numId w:val="81"/>
        </w:numPr>
        <w:tabs>
          <w:tab w:pos="826" w:val="left" w:leader="none"/>
        </w:tabs>
        <w:spacing w:line="254" w:lineRule="auto" w:before="0" w:after="0"/>
        <w:ind w:left="255" w:right="1104" w:firstLine="340"/>
        <w:jc w:val="both"/>
        <w:rPr>
          <w:sz w:val="20"/>
        </w:rPr>
      </w:pPr>
      <w:r>
        <w:rPr>
          <w:sz w:val="20"/>
        </w:rPr>
        <w:t>Identificar la capacidad e intensidad de uso del patrimonio natural y la biodiversidad y la geodiversidad y determinar las alternativas de gestión y las limitaciones que deban establecerse a la vista de su estado de conservación.</w:t>
      </w:r>
    </w:p>
    <w:p>
      <w:pPr>
        <w:pStyle w:val="ListParagraph"/>
        <w:numPr>
          <w:ilvl w:val="0"/>
          <w:numId w:val="81"/>
        </w:numPr>
        <w:tabs>
          <w:tab w:pos="849" w:val="left" w:leader="none"/>
        </w:tabs>
        <w:spacing w:line="254" w:lineRule="auto" w:before="121" w:after="0"/>
        <w:ind w:left="255" w:right="1103" w:firstLine="340"/>
        <w:jc w:val="both"/>
        <w:rPr>
          <w:sz w:val="20"/>
        </w:rPr>
      </w:pPr>
      <w:r>
        <w:rPr>
          <w:sz w:val="20"/>
        </w:rPr>
        <w:t>A partir del anterior diagnóstico, los planes insulares de ordenación contendrán las siguientes determinaciones de ordenación:</w:t>
      </w:r>
    </w:p>
    <w:p>
      <w:pPr>
        <w:pStyle w:val="ListParagraph"/>
        <w:numPr>
          <w:ilvl w:val="1"/>
          <w:numId w:val="81"/>
        </w:numPr>
        <w:tabs>
          <w:tab w:pos="831" w:val="left" w:leader="none"/>
        </w:tabs>
        <w:spacing w:line="254" w:lineRule="auto" w:before="120" w:after="0"/>
        <w:ind w:left="255" w:right="1104" w:firstLine="340"/>
        <w:jc w:val="both"/>
        <w:rPr>
          <w:sz w:val="20"/>
        </w:rPr>
      </w:pPr>
      <w:r>
        <w:rPr>
          <w:sz w:val="20"/>
        </w:rPr>
        <w:t>Definición de los objetivos de la ordenación, analizando las posibilidades de desarrollo económico de las distintas zonas con características homogéneas.</w:t>
      </w:r>
    </w:p>
    <w:p>
      <w:pPr>
        <w:pStyle w:val="ListParagraph"/>
        <w:numPr>
          <w:ilvl w:val="1"/>
          <w:numId w:val="81"/>
        </w:numPr>
        <w:tabs>
          <w:tab w:pos="836" w:val="left" w:leader="none"/>
        </w:tabs>
        <w:spacing w:line="254" w:lineRule="auto" w:before="0" w:after="0"/>
        <w:ind w:left="255" w:right="1104" w:firstLine="340"/>
        <w:jc w:val="both"/>
        <w:rPr>
          <w:sz w:val="20"/>
        </w:rPr>
      </w:pPr>
      <w:r>
        <w:rPr>
          <w:sz w:val="20"/>
        </w:rPr>
        <w:t>Fijación de criterios para estimar la capacidad de carga turística y/o residencial de las distintas partes del territorio y de la isla en su conjunto.</w:t>
      </w:r>
    </w:p>
    <w:p>
      <w:pPr>
        <w:pStyle w:val="ListParagraph"/>
        <w:numPr>
          <w:ilvl w:val="1"/>
          <w:numId w:val="81"/>
        </w:numPr>
        <w:tabs>
          <w:tab w:pos="827" w:val="left" w:leader="none"/>
        </w:tabs>
        <w:spacing w:line="254" w:lineRule="auto" w:before="0" w:after="0"/>
        <w:ind w:left="255" w:right="1102" w:firstLine="340"/>
        <w:jc w:val="both"/>
        <w:rPr>
          <w:sz w:val="20"/>
        </w:rPr>
      </w:pPr>
      <w:r>
        <w:rPr>
          <w:sz w:val="20"/>
        </w:rPr>
        <w:t>Identificación, ordenación y evaluación de los paisajes representativos de la isla, a fin de preservar sus valores naturales, patrimoniales, culturales, sociales y económicos, con especial atención a los que, por su calidad, fragilidad o significación, deban tener un tratamiento especial.</w:t>
      </w:r>
    </w:p>
    <w:p>
      <w:pPr>
        <w:pStyle w:val="ListParagraph"/>
        <w:numPr>
          <w:ilvl w:val="1"/>
          <w:numId w:val="81"/>
        </w:numPr>
        <w:tabs>
          <w:tab w:pos="945" w:val="left" w:leader="none"/>
        </w:tabs>
        <w:spacing w:line="254" w:lineRule="auto" w:before="0" w:after="0"/>
        <w:ind w:left="255" w:right="1103" w:firstLine="340"/>
        <w:jc w:val="both"/>
        <w:rPr>
          <w:sz w:val="20"/>
        </w:rPr>
      </w:pPr>
      <w:r>
        <w:rPr>
          <w:sz w:val="20"/>
        </w:rPr>
        <w:t>Definición de sistemas territoriales equilibrados y eficientemente articulados, favoreciendo el desarrollo de nuevas centralidades que aumenten la accesibilidad de los ciudadanos a los servicios con el objetivo de disminuir la movilidad.</w:t>
      </w:r>
    </w:p>
    <w:p>
      <w:pPr>
        <w:pStyle w:val="ListParagraph"/>
        <w:numPr>
          <w:ilvl w:val="1"/>
          <w:numId w:val="81"/>
        </w:numPr>
        <w:tabs>
          <w:tab w:pos="971" w:val="left" w:leader="none"/>
        </w:tabs>
        <w:spacing w:line="254" w:lineRule="auto" w:before="0" w:after="0"/>
        <w:ind w:left="255" w:right="1105" w:firstLine="340"/>
        <w:jc w:val="both"/>
        <w:rPr>
          <w:sz w:val="20"/>
        </w:rPr>
      </w:pPr>
      <w:r>
        <w:rPr>
          <w:sz w:val="20"/>
        </w:rPr>
        <w:t>Determinación y localización de los sistemas generales y equipamientos estructurantes de interés supramunicipal.</w:t>
      </w:r>
    </w:p>
    <w:p>
      <w:pPr>
        <w:pStyle w:val="ListParagraph"/>
        <w:numPr>
          <w:ilvl w:val="1"/>
          <w:numId w:val="81"/>
        </w:numPr>
        <w:tabs>
          <w:tab w:pos="772" w:val="left" w:leader="none"/>
        </w:tabs>
        <w:spacing w:line="240" w:lineRule="auto" w:before="0" w:after="0"/>
        <w:ind w:left="772" w:right="0" w:hanging="177"/>
        <w:jc w:val="both"/>
        <w:rPr>
          <w:sz w:val="20"/>
        </w:rPr>
      </w:pPr>
      <w:r>
        <w:rPr>
          <w:sz w:val="20"/>
        </w:rPr>
        <w:t>Determinación</w:t>
      </w:r>
      <w:r>
        <w:rPr>
          <w:spacing w:val="-5"/>
          <w:sz w:val="20"/>
        </w:rPr>
        <w:t> </w:t>
      </w:r>
      <w:r>
        <w:rPr>
          <w:sz w:val="20"/>
        </w:rPr>
        <w:t>de</w:t>
      </w:r>
      <w:r>
        <w:rPr>
          <w:spacing w:val="-5"/>
          <w:sz w:val="20"/>
        </w:rPr>
        <w:t> </w:t>
      </w:r>
      <w:r>
        <w:rPr>
          <w:sz w:val="20"/>
        </w:rPr>
        <w:t>los</w:t>
      </w:r>
      <w:r>
        <w:rPr>
          <w:spacing w:val="-5"/>
          <w:sz w:val="20"/>
        </w:rPr>
        <w:t> </w:t>
      </w:r>
      <w:r>
        <w:rPr>
          <w:sz w:val="20"/>
        </w:rPr>
        <w:t>suelos</w:t>
      </w:r>
      <w:r>
        <w:rPr>
          <w:spacing w:val="-5"/>
          <w:sz w:val="20"/>
        </w:rPr>
        <w:t> </w:t>
      </w:r>
      <w:r>
        <w:rPr>
          <w:sz w:val="20"/>
        </w:rPr>
        <w:t>que</w:t>
      </w:r>
      <w:r>
        <w:rPr>
          <w:spacing w:val="-4"/>
          <w:sz w:val="20"/>
        </w:rPr>
        <w:t> </w:t>
      </w:r>
      <w:r>
        <w:rPr>
          <w:sz w:val="20"/>
        </w:rPr>
        <w:t>deban</w:t>
      </w:r>
      <w:r>
        <w:rPr>
          <w:spacing w:val="-5"/>
          <w:sz w:val="20"/>
        </w:rPr>
        <w:t> </w:t>
      </w:r>
      <w:r>
        <w:rPr>
          <w:sz w:val="20"/>
        </w:rPr>
        <w:t>preservarse</w:t>
      </w:r>
      <w:r>
        <w:rPr>
          <w:spacing w:val="-5"/>
          <w:sz w:val="20"/>
        </w:rPr>
        <w:t> </w:t>
      </w:r>
      <w:r>
        <w:rPr>
          <w:sz w:val="20"/>
        </w:rPr>
        <w:t>del</w:t>
      </w:r>
      <w:r>
        <w:rPr>
          <w:spacing w:val="-5"/>
          <w:sz w:val="20"/>
        </w:rPr>
        <w:t> </w:t>
      </w:r>
      <w:r>
        <w:rPr>
          <w:sz w:val="20"/>
        </w:rPr>
        <w:t>proceso</w:t>
      </w:r>
      <w:r>
        <w:rPr>
          <w:spacing w:val="-4"/>
          <w:sz w:val="20"/>
        </w:rPr>
        <w:t> </w:t>
      </w:r>
      <w:r>
        <w:rPr>
          <w:spacing w:val="-2"/>
          <w:sz w:val="20"/>
        </w:rPr>
        <w:t>urbanizador.</w:t>
      </w:r>
    </w:p>
    <w:p>
      <w:pPr>
        <w:pStyle w:val="ListParagraph"/>
        <w:numPr>
          <w:ilvl w:val="1"/>
          <w:numId w:val="81"/>
        </w:numPr>
        <w:tabs>
          <w:tab w:pos="856" w:val="left" w:leader="none"/>
        </w:tabs>
        <w:spacing w:line="254" w:lineRule="auto" w:before="14" w:after="0"/>
        <w:ind w:left="255" w:right="1103" w:firstLine="340"/>
        <w:jc w:val="both"/>
        <w:rPr>
          <w:sz w:val="20"/>
        </w:rPr>
      </w:pPr>
      <w:r>
        <w:rPr>
          <w:sz w:val="20"/>
        </w:rPr>
        <w:t>Determinación de las reservas de suelo necesarias para actividades agropecuarias, energéticas, industriales, turísticas y extractivas y otras que sean estratégicas para el desarrollo insular.</w:t>
      </w:r>
    </w:p>
    <w:p>
      <w:pPr>
        <w:pStyle w:val="ListParagraph"/>
        <w:numPr>
          <w:ilvl w:val="1"/>
          <w:numId w:val="81"/>
        </w:numPr>
        <w:tabs>
          <w:tab w:pos="905" w:val="left" w:leader="none"/>
        </w:tabs>
        <w:spacing w:line="254" w:lineRule="auto" w:before="0" w:after="0"/>
        <w:ind w:left="255" w:right="1105" w:firstLine="340"/>
        <w:jc w:val="both"/>
        <w:rPr>
          <w:sz w:val="20"/>
        </w:rPr>
      </w:pPr>
      <w:r>
        <w:rPr>
          <w:sz w:val="20"/>
        </w:rPr>
        <w:t>Concreción de los criterios legales para la identificación y delimitación de los asentamientos rurales y agrícolas.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81"/>
        </w:numPr>
        <w:tabs>
          <w:tab w:pos="783" w:val="left" w:leader="none"/>
        </w:tabs>
        <w:spacing w:line="254" w:lineRule="auto" w:before="0" w:after="0"/>
        <w:ind w:left="255" w:right="1104" w:firstLine="340"/>
        <w:jc w:val="both"/>
        <w:rPr>
          <w:sz w:val="20"/>
        </w:rPr>
      </w:pPr>
      <w:r>
        <w:rPr>
          <w:sz w:val="20"/>
        </w:rPr>
        <w:t>Establecimiento de criterios para homogeneizar los usos en las diferentes categorías</w:t>
      </w:r>
      <w:r>
        <w:rPr>
          <w:spacing w:val="40"/>
          <w:sz w:val="20"/>
        </w:rPr>
        <w:t> </w:t>
      </w:r>
      <w:r>
        <w:rPr>
          <w:sz w:val="20"/>
        </w:rPr>
        <w:t>de suelo rústico.</w:t>
      </w:r>
    </w:p>
    <w:p>
      <w:pPr>
        <w:pStyle w:val="ListParagraph"/>
        <w:numPr>
          <w:ilvl w:val="1"/>
          <w:numId w:val="81"/>
        </w:numPr>
        <w:tabs>
          <w:tab w:pos="764" w:val="left" w:leader="none"/>
        </w:tabs>
        <w:spacing w:line="254" w:lineRule="auto" w:before="0" w:after="0"/>
        <w:ind w:left="255" w:right="1103" w:firstLine="340"/>
        <w:jc w:val="both"/>
        <w:rPr>
          <w:sz w:val="20"/>
        </w:rPr>
      </w:pPr>
      <w:r>
        <w:rPr>
          <w:sz w:val="20"/>
        </w:rPr>
        <w:t>Ordenación de los aprovechamientos de los recursos naturales de carácter hidrológico, minero, extractivo y energéticos renovables.</w:t>
      </w:r>
    </w:p>
    <w:p>
      <w:pPr>
        <w:pStyle w:val="ListParagraph"/>
        <w:numPr>
          <w:ilvl w:val="1"/>
          <w:numId w:val="81"/>
        </w:numPr>
        <w:tabs>
          <w:tab w:pos="848" w:val="left" w:leader="none"/>
        </w:tabs>
        <w:spacing w:line="254" w:lineRule="auto" w:before="0" w:after="0"/>
        <w:ind w:left="255" w:right="1103" w:firstLine="340"/>
        <w:jc w:val="both"/>
        <w:rPr>
          <w:sz w:val="20"/>
        </w:rPr>
      </w:pPr>
      <w:r>
        <w:rPr>
          <w:sz w:val="20"/>
        </w:rPr>
        <w:t>Prevención de riesgos sísmicos, geológicos, meteorológicos u otros, incluyendo los incendios forestales, definiendo las áreas que deberán ser excluidas del proceso de urbanización y edificación por dicho motivo y los criterios para el trazado y diseño de las infraestructuras por tal causa.</w:t>
      </w:r>
    </w:p>
    <w:p>
      <w:pPr>
        <w:pStyle w:val="ListParagraph"/>
        <w:numPr>
          <w:ilvl w:val="1"/>
          <w:numId w:val="81"/>
        </w:numPr>
        <w:tabs>
          <w:tab w:pos="803" w:val="left" w:leader="none"/>
        </w:tabs>
        <w:spacing w:line="254" w:lineRule="auto" w:before="0" w:after="0"/>
        <w:ind w:left="255" w:right="1104" w:firstLine="340"/>
        <w:jc w:val="both"/>
        <w:rPr>
          <w:sz w:val="20"/>
        </w:rPr>
      </w:pPr>
      <w:r>
        <w:rPr>
          <w:sz w:val="20"/>
        </w:rPr>
        <w:t>Elaboración de un mapa eólico de cada isla, donde se determinarán las áreas de</w:t>
      </w:r>
      <w:r>
        <w:rPr>
          <w:spacing w:val="40"/>
          <w:sz w:val="20"/>
        </w:rPr>
        <w:t> </w:t>
      </w:r>
      <w:r>
        <w:rPr>
          <w:sz w:val="20"/>
        </w:rPr>
        <w:t>mayor interés para su aprovechamiento energético, teniendo en cuenta los recursos de</w:t>
      </w:r>
      <w:r>
        <w:rPr>
          <w:spacing w:val="40"/>
          <w:sz w:val="20"/>
        </w:rPr>
        <w:t> </w:t>
      </w:r>
      <w:r>
        <w:rPr>
          <w:sz w:val="20"/>
        </w:rPr>
        <w:t>viento existentes y la compatibilidad de tales usos con los demás del suelo en su entorno y con los valores territoriales, paisajísticos y naturales de los emplazamientos.</w:t>
      </w:r>
    </w:p>
    <w:p>
      <w:pPr>
        <w:spacing w:before="224"/>
        <w:ind w:left="255" w:right="0" w:firstLine="0"/>
        <w:jc w:val="left"/>
        <w:rPr>
          <w:rFonts w:ascii="Arial" w:hAnsi="Arial"/>
          <w:i/>
          <w:sz w:val="20"/>
        </w:rPr>
      </w:pPr>
      <w:bookmarkStart w:name="Artículo 97. Alcance de la ordenación." w:id="186"/>
      <w:bookmarkEnd w:id="186"/>
      <w:r>
        <w:rPr/>
      </w:r>
      <w:r>
        <w:rPr>
          <w:rFonts w:ascii="Arial" w:hAnsi="Arial"/>
          <w:b/>
          <w:sz w:val="20"/>
        </w:rPr>
        <w:t>Artículo</w:t>
      </w:r>
      <w:r>
        <w:rPr>
          <w:rFonts w:ascii="Arial" w:hAnsi="Arial"/>
          <w:b/>
          <w:spacing w:val="-2"/>
          <w:sz w:val="20"/>
        </w:rPr>
        <w:t> </w:t>
      </w:r>
      <w:r>
        <w:rPr>
          <w:rFonts w:ascii="Arial" w:hAnsi="Arial"/>
          <w:b/>
          <w:sz w:val="20"/>
        </w:rPr>
        <w:t>97.</w:t>
      </w:r>
      <w:r>
        <w:rPr>
          <w:rFonts w:ascii="Arial" w:hAnsi="Arial"/>
          <w:b/>
          <w:spacing w:val="52"/>
          <w:sz w:val="20"/>
        </w:rPr>
        <w:t> </w:t>
      </w:r>
      <w:r>
        <w:rPr>
          <w:rFonts w:ascii="Arial" w:hAnsi="Arial"/>
          <w:i/>
          <w:sz w:val="20"/>
        </w:rPr>
        <w:t>Alcance</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z w:val="20"/>
        </w:rPr>
        <w:t>la</w:t>
      </w:r>
      <w:r>
        <w:rPr>
          <w:rFonts w:ascii="Arial" w:hAnsi="Arial"/>
          <w:i/>
          <w:spacing w:val="-1"/>
          <w:sz w:val="20"/>
        </w:rPr>
        <w:t> </w:t>
      </w:r>
      <w:r>
        <w:rPr>
          <w:rFonts w:ascii="Arial" w:hAnsi="Arial"/>
          <w:i/>
          <w:spacing w:val="-2"/>
          <w:sz w:val="20"/>
        </w:rPr>
        <w:t>ordenación.</w:t>
      </w:r>
    </w:p>
    <w:p>
      <w:pPr>
        <w:pStyle w:val="ListParagraph"/>
        <w:numPr>
          <w:ilvl w:val="0"/>
          <w:numId w:val="82"/>
        </w:numPr>
        <w:tabs>
          <w:tab w:pos="831" w:val="left" w:leader="none"/>
        </w:tabs>
        <w:spacing w:line="254" w:lineRule="auto" w:before="127" w:after="0"/>
        <w:ind w:left="255" w:right="1103" w:firstLine="340"/>
        <w:jc w:val="both"/>
        <w:rPr>
          <w:sz w:val="20"/>
        </w:rPr>
      </w:pPr>
      <w:r>
        <w:rPr>
          <w:sz w:val="20"/>
        </w:rPr>
        <w:t>Las determinaciones de los planes insulares serán de aplicación directa, sin perjuicio de su desarrollo por otros instrumentos de ordenación.</w:t>
      </w:r>
    </w:p>
    <w:p>
      <w:pPr>
        <w:pStyle w:val="ListParagraph"/>
        <w:numPr>
          <w:ilvl w:val="0"/>
          <w:numId w:val="82"/>
        </w:numPr>
        <w:tabs>
          <w:tab w:pos="826" w:val="left" w:leader="none"/>
        </w:tabs>
        <w:spacing w:line="254" w:lineRule="auto" w:before="0" w:after="0"/>
        <w:ind w:left="255" w:right="1104" w:firstLine="340"/>
        <w:jc w:val="both"/>
        <w:rPr>
          <w:sz w:val="20"/>
        </w:rPr>
      </w:pPr>
      <w:r>
        <w:rPr>
          <w:sz w:val="20"/>
        </w:rPr>
        <w:t>Sus determinaciones vinculan, en los términos establecidos en la presente ley y en la legislación estatal básica sobre ordenación de los recursos naturales, a los restantes instrumentos de ordenación de espacios naturales, territoriales y de ordenación urbanística.</w:t>
      </w:r>
    </w:p>
    <w:p>
      <w:pPr>
        <w:pStyle w:val="ListParagraph"/>
        <w:numPr>
          <w:ilvl w:val="0"/>
          <w:numId w:val="82"/>
        </w:numPr>
        <w:tabs>
          <w:tab w:pos="898" w:val="left" w:leader="none"/>
        </w:tabs>
        <w:spacing w:line="254" w:lineRule="auto" w:before="0" w:after="0"/>
        <w:ind w:left="255" w:right="1102" w:firstLine="340"/>
        <w:jc w:val="both"/>
        <w:rPr>
          <w:sz w:val="20"/>
        </w:rPr>
      </w:pPr>
      <w:r>
        <w:rPr>
          <w:sz w:val="20"/>
        </w:rPr>
        <w:t>Las determinaciones exigibles a los planes insulares podrán diferirse para su ejecución a otros instrumentos de ordenación territorial cuando se refieran a la ordenación</w:t>
      </w:r>
      <w:r>
        <w:rPr>
          <w:spacing w:val="80"/>
          <w:sz w:val="20"/>
        </w:rPr>
        <w:t> </w:t>
      </w:r>
      <w:r>
        <w:rPr>
          <w:sz w:val="20"/>
        </w:rPr>
        <w:t>de los sistemas generales y equipamientos estructurantes, así como la prevención de</w:t>
      </w:r>
      <w:r>
        <w:rPr>
          <w:spacing w:val="80"/>
          <w:sz w:val="20"/>
        </w:rPr>
        <w:t> </w:t>
      </w:r>
      <w:r>
        <w:rPr>
          <w:sz w:val="20"/>
        </w:rPr>
        <w:t>riesgos sísmicos, geológicos, meteorológicos u otros, incluyendo los incendios forestales. Excepcionalmente, y previa justificación detallada y específica, podrá desarrollarse mediante dichos instrumentos la ordenación de ámbitos territoriales o sectoriales cuya especial importancia y complejidad pudiesen provocar una ampliación notable del tiempo de</w:t>
      </w:r>
      <w:r>
        <w:rPr>
          <w:spacing w:val="40"/>
          <w:sz w:val="20"/>
        </w:rPr>
        <w:t> </w:t>
      </w:r>
      <w:r>
        <w:rPr>
          <w:sz w:val="20"/>
        </w:rPr>
        <w:t>redacción del plan insular o un contenido claramente insuficiente e ineficiente de la ordenación propuesta desde el mismo.</w:t>
      </w:r>
    </w:p>
    <w:p>
      <w:pPr>
        <w:pStyle w:val="ListParagraph"/>
        <w:numPr>
          <w:ilvl w:val="0"/>
          <w:numId w:val="82"/>
        </w:numPr>
        <w:tabs>
          <w:tab w:pos="844" w:val="left" w:leader="none"/>
        </w:tabs>
        <w:spacing w:line="254" w:lineRule="auto" w:before="1" w:after="0"/>
        <w:ind w:left="255" w:right="1104" w:firstLine="340"/>
        <w:jc w:val="both"/>
        <w:rPr>
          <w:sz w:val="20"/>
        </w:rPr>
      </w:pPr>
      <w:r>
        <w:rPr>
          <w:sz w:val="20"/>
        </w:rPr>
        <w:t>Cuando con ocasión de la elaboración o modificación sustancial del plan insular de ordenación se concluyera la necesidad de revisar la categoría de protección de un espacio natural protegido o se propusiera la incorporación de cualquier suelo a una determinada categoría de espacio, el cabildo podrá promover una iniciativa legislativa para su declaración o, en su caso, instar al Gobierno de Canarias para que adopte las iniciativas legales o reglamentarias con el fin de adecuar la categoría de protección de los espacios o suelos </w:t>
      </w:r>
      <w:r>
        <w:rPr>
          <w:spacing w:val="-2"/>
          <w:sz w:val="20"/>
        </w:rPr>
        <w:t>afectados.</w:t>
      </w:r>
    </w:p>
    <w:p>
      <w:pPr>
        <w:spacing w:line="249" w:lineRule="auto" w:before="223"/>
        <w:ind w:left="255" w:right="1110" w:hanging="1"/>
        <w:jc w:val="left"/>
        <w:rPr>
          <w:rFonts w:ascii="Arial" w:hAnsi="Arial"/>
          <w:i/>
          <w:sz w:val="20"/>
        </w:rPr>
      </w:pPr>
      <w:bookmarkStart w:name="Artículo 98. Determinaciones sobre siste" w:id="187"/>
      <w:bookmarkEnd w:id="187"/>
      <w:r>
        <w:rPr/>
      </w:r>
      <w:r>
        <w:rPr>
          <w:rFonts w:ascii="Arial" w:hAnsi="Arial"/>
          <w:b/>
          <w:sz w:val="20"/>
        </w:rPr>
        <w:t>Artículo 98.</w:t>
      </w:r>
      <w:r>
        <w:rPr>
          <w:rFonts w:ascii="Arial" w:hAnsi="Arial"/>
          <w:b/>
          <w:spacing w:val="80"/>
          <w:sz w:val="20"/>
        </w:rPr>
        <w:t> </w:t>
      </w:r>
      <w:r>
        <w:rPr>
          <w:rFonts w:ascii="Arial" w:hAnsi="Arial"/>
          <w:i/>
          <w:sz w:val="20"/>
        </w:rPr>
        <w:t>Determinaciones sobre sistemas generales y equipamientos estructurantes y</w:t>
      </w:r>
      <w:r>
        <w:rPr>
          <w:rFonts w:ascii="Arial" w:hAnsi="Arial"/>
          <w:i/>
          <w:spacing w:val="40"/>
          <w:sz w:val="20"/>
        </w:rPr>
        <w:t> </w:t>
      </w:r>
      <w:r>
        <w:rPr>
          <w:rFonts w:ascii="Arial" w:hAnsi="Arial"/>
          <w:i/>
          <w:sz w:val="20"/>
        </w:rPr>
        <w:t>actuaciones para la prevención de riesgos.</w:t>
      </w:r>
    </w:p>
    <w:p>
      <w:pPr>
        <w:pStyle w:val="ListParagraph"/>
        <w:numPr>
          <w:ilvl w:val="0"/>
          <w:numId w:val="83"/>
        </w:numPr>
        <w:tabs>
          <w:tab w:pos="846" w:val="left" w:leader="none"/>
        </w:tabs>
        <w:spacing w:line="254" w:lineRule="auto" w:before="119" w:after="0"/>
        <w:ind w:left="255" w:right="1105" w:firstLine="340"/>
        <w:jc w:val="both"/>
        <w:rPr>
          <w:sz w:val="20"/>
        </w:rPr>
      </w:pPr>
      <w:r>
        <w:rPr>
          <w:sz w:val="20"/>
        </w:rPr>
        <w:t>A los efectos previstos en el artículo anterior, tendrán la consideración de sistemas generales y equipamientos estructurantes de interés supramunicipal:</w:t>
      </w:r>
    </w:p>
    <w:p>
      <w:pPr>
        <w:pStyle w:val="ListParagraph"/>
        <w:numPr>
          <w:ilvl w:val="1"/>
          <w:numId w:val="83"/>
        </w:numPr>
        <w:tabs>
          <w:tab w:pos="827" w:val="left" w:leader="none"/>
        </w:tabs>
        <w:spacing w:line="240" w:lineRule="auto" w:before="120" w:after="0"/>
        <w:ind w:left="827" w:right="0" w:hanging="232"/>
        <w:jc w:val="both"/>
        <w:rPr>
          <w:sz w:val="20"/>
        </w:rPr>
      </w:pPr>
      <w:r>
        <w:rPr>
          <w:sz w:val="20"/>
        </w:rPr>
        <w:t>Las</w:t>
      </w:r>
      <w:r>
        <w:rPr>
          <w:spacing w:val="-3"/>
          <w:sz w:val="20"/>
        </w:rPr>
        <w:t> </w:t>
      </w:r>
      <w:r>
        <w:rPr>
          <w:sz w:val="20"/>
        </w:rPr>
        <w:t>infraestructuras</w:t>
      </w:r>
      <w:r>
        <w:rPr>
          <w:spacing w:val="-3"/>
          <w:sz w:val="20"/>
        </w:rPr>
        <w:t> </w:t>
      </w:r>
      <w:r>
        <w:rPr>
          <w:sz w:val="20"/>
        </w:rPr>
        <w:t>de</w:t>
      </w:r>
      <w:r>
        <w:rPr>
          <w:spacing w:val="-3"/>
          <w:sz w:val="20"/>
        </w:rPr>
        <w:t> </w:t>
      </w:r>
      <w:r>
        <w:rPr>
          <w:spacing w:val="-2"/>
          <w:sz w:val="20"/>
        </w:rPr>
        <w:t>transporte.</w:t>
      </w:r>
    </w:p>
    <w:p>
      <w:pPr>
        <w:pStyle w:val="ListParagraph"/>
        <w:numPr>
          <w:ilvl w:val="1"/>
          <w:numId w:val="83"/>
        </w:numPr>
        <w:tabs>
          <w:tab w:pos="888" w:val="left" w:leader="none"/>
        </w:tabs>
        <w:spacing w:line="254" w:lineRule="auto" w:before="13" w:after="0"/>
        <w:ind w:left="255" w:right="1104" w:firstLine="340"/>
        <w:jc w:val="both"/>
        <w:rPr>
          <w:sz w:val="20"/>
        </w:rPr>
      </w:pPr>
      <w:r>
        <w:rPr>
          <w:sz w:val="20"/>
        </w:rPr>
        <w:t>Las infraestructuras de producción, transporte y distribución energética y las de abastecimiento de combustible.</w:t>
      </w:r>
    </w:p>
    <w:p>
      <w:pPr>
        <w:pStyle w:val="ListParagraph"/>
        <w:numPr>
          <w:ilvl w:val="1"/>
          <w:numId w:val="83"/>
        </w:numPr>
        <w:tabs>
          <w:tab w:pos="816" w:val="left" w:leader="none"/>
        </w:tabs>
        <w:spacing w:line="240" w:lineRule="auto" w:before="1" w:after="0"/>
        <w:ind w:left="816" w:right="0" w:hanging="221"/>
        <w:jc w:val="both"/>
        <w:rPr>
          <w:sz w:val="20"/>
        </w:rPr>
      </w:pPr>
      <w:r>
        <w:rPr>
          <w:sz w:val="20"/>
        </w:rPr>
        <w:t>Las</w:t>
      </w:r>
      <w:r>
        <w:rPr>
          <w:spacing w:val="-3"/>
          <w:sz w:val="20"/>
        </w:rPr>
        <w:t> </w:t>
      </w:r>
      <w:r>
        <w:rPr>
          <w:sz w:val="20"/>
        </w:rPr>
        <w:t>infraestructuras</w:t>
      </w:r>
      <w:r>
        <w:rPr>
          <w:spacing w:val="-3"/>
          <w:sz w:val="20"/>
        </w:rPr>
        <w:t> </w:t>
      </w:r>
      <w:r>
        <w:rPr>
          <w:sz w:val="20"/>
        </w:rPr>
        <w:t>de</w:t>
      </w:r>
      <w:r>
        <w:rPr>
          <w:spacing w:val="-3"/>
          <w:sz w:val="20"/>
        </w:rPr>
        <w:t> </w:t>
      </w:r>
      <w:r>
        <w:rPr>
          <w:spacing w:val="-2"/>
          <w:sz w:val="20"/>
        </w:rPr>
        <w:t>comunicaciones.</w:t>
      </w:r>
    </w:p>
    <w:p>
      <w:pPr>
        <w:pStyle w:val="ListParagraph"/>
        <w:numPr>
          <w:ilvl w:val="1"/>
          <w:numId w:val="83"/>
        </w:numPr>
        <w:tabs>
          <w:tab w:pos="827" w:val="left" w:leader="none"/>
        </w:tabs>
        <w:spacing w:line="240" w:lineRule="auto" w:before="13" w:after="0"/>
        <w:ind w:left="827" w:right="0" w:hanging="232"/>
        <w:jc w:val="both"/>
        <w:rPr>
          <w:sz w:val="20"/>
        </w:rPr>
      </w:pPr>
      <w:r>
        <w:rPr>
          <w:sz w:val="20"/>
        </w:rPr>
        <w:t>Los</w:t>
      </w:r>
      <w:r>
        <w:rPr>
          <w:spacing w:val="-4"/>
          <w:sz w:val="20"/>
        </w:rPr>
        <w:t> </w:t>
      </w:r>
      <w:r>
        <w:rPr>
          <w:sz w:val="20"/>
        </w:rPr>
        <w:t>polígonos</w:t>
      </w:r>
      <w:r>
        <w:rPr>
          <w:spacing w:val="-3"/>
          <w:sz w:val="20"/>
        </w:rPr>
        <w:t> </w:t>
      </w:r>
      <w:r>
        <w:rPr>
          <w:sz w:val="20"/>
        </w:rPr>
        <w:t>industriales</w:t>
      </w:r>
      <w:r>
        <w:rPr>
          <w:spacing w:val="-4"/>
          <w:sz w:val="20"/>
        </w:rPr>
        <w:t> </w:t>
      </w:r>
      <w:r>
        <w:rPr>
          <w:sz w:val="20"/>
        </w:rPr>
        <w:t>de</w:t>
      </w:r>
      <w:r>
        <w:rPr>
          <w:spacing w:val="-3"/>
          <w:sz w:val="20"/>
        </w:rPr>
        <w:t> </w:t>
      </w:r>
      <w:r>
        <w:rPr>
          <w:sz w:val="20"/>
        </w:rPr>
        <w:t>trascendencia</w:t>
      </w:r>
      <w:r>
        <w:rPr>
          <w:spacing w:val="-4"/>
          <w:sz w:val="20"/>
        </w:rPr>
        <w:t> </w:t>
      </w:r>
      <w:r>
        <w:rPr>
          <w:spacing w:val="-2"/>
          <w:sz w:val="20"/>
        </w:rPr>
        <w:t>insular.</w:t>
      </w:r>
    </w:p>
    <w:p>
      <w:pPr>
        <w:pStyle w:val="ListParagraph"/>
        <w:numPr>
          <w:ilvl w:val="1"/>
          <w:numId w:val="83"/>
        </w:numPr>
        <w:tabs>
          <w:tab w:pos="943" w:val="left" w:leader="none"/>
        </w:tabs>
        <w:spacing w:line="254" w:lineRule="auto" w:before="14" w:after="0"/>
        <w:ind w:left="255" w:right="1103" w:firstLine="340"/>
        <w:jc w:val="both"/>
        <w:rPr>
          <w:sz w:val="20"/>
        </w:rPr>
      </w:pPr>
      <w:r>
        <w:rPr>
          <w:sz w:val="20"/>
        </w:rPr>
        <w:t>Las infraestructuras y actividades económicas relevantes, especialmente las vinculadas al ocio y a los equipamientos complementarios al turismo.</w:t>
      </w:r>
    </w:p>
    <w:p>
      <w:pPr>
        <w:pStyle w:val="ListParagraph"/>
        <w:numPr>
          <w:ilvl w:val="1"/>
          <w:numId w:val="83"/>
        </w:numPr>
        <w:tabs>
          <w:tab w:pos="792" w:val="left" w:leader="none"/>
        </w:tabs>
        <w:spacing w:line="254" w:lineRule="auto" w:before="0" w:after="0"/>
        <w:ind w:left="255" w:right="1103" w:firstLine="340"/>
        <w:jc w:val="both"/>
        <w:rPr>
          <w:sz w:val="20"/>
        </w:rPr>
      </w:pPr>
      <w:r>
        <w:rPr>
          <w:sz w:val="20"/>
        </w:rPr>
        <w:t>Las infraestructuras e instalaciones destinadas a los servicios públicos esenciales de trascendencia insular.</w:t>
      </w:r>
    </w:p>
    <w:p>
      <w:pPr>
        <w:pStyle w:val="ListParagraph"/>
        <w:numPr>
          <w:ilvl w:val="1"/>
          <w:numId w:val="83"/>
        </w:numPr>
        <w:tabs>
          <w:tab w:pos="838" w:val="left" w:leader="none"/>
        </w:tabs>
        <w:spacing w:line="254" w:lineRule="auto" w:before="0" w:after="0"/>
        <w:ind w:left="255" w:right="1103" w:firstLine="340"/>
        <w:jc w:val="both"/>
        <w:rPr>
          <w:sz w:val="20"/>
        </w:rPr>
      </w:pPr>
      <w:r>
        <w:rPr>
          <w:sz w:val="20"/>
        </w:rPr>
        <w:t>Las infraestructuras insulares de redes de abastecimiento y almacenamiento de agua para abastecimiento a poblaciones, así como el saneamiento, depuración y reutilización, y para abastecimiento agrario.</w:t>
      </w:r>
    </w:p>
    <w:p>
      <w:pPr>
        <w:pStyle w:val="ListParagraph"/>
        <w:numPr>
          <w:ilvl w:val="1"/>
          <w:numId w:val="83"/>
        </w:numPr>
        <w:tabs>
          <w:tab w:pos="827" w:val="left" w:leader="none"/>
        </w:tabs>
        <w:spacing w:line="240" w:lineRule="auto" w:before="0" w:after="0"/>
        <w:ind w:left="827" w:right="0" w:hanging="232"/>
        <w:jc w:val="both"/>
        <w:rPr>
          <w:sz w:val="20"/>
        </w:rPr>
      </w:pPr>
      <w:r>
        <w:rPr>
          <w:sz w:val="20"/>
        </w:rPr>
        <w:t>Las</w:t>
      </w:r>
      <w:r>
        <w:rPr>
          <w:spacing w:val="-5"/>
          <w:sz w:val="20"/>
        </w:rPr>
        <w:t> </w:t>
      </w:r>
      <w:r>
        <w:rPr>
          <w:sz w:val="20"/>
        </w:rPr>
        <w:t>infraestructuras</w:t>
      </w:r>
      <w:r>
        <w:rPr>
          <w:spacing w:val="-4"/>
          <w:sz w:val="20"/>
        </w:rPr>
        <w:t> </w:t>
      </w:r>
      <w:r>
        <w:rPr>
          <w:sz w:val="20"/>
        </w:rPr>
        <w:t>insulares</w:t>
      </w:r>
      <w:r>
        <w:rPr>
          <w:spacing w:val="-5"/>
          <w:sz w:val="20"/>
        </w:rPr>
        <w:t> </w:t>
      </w:r>
      <w:r>
        <w:rPr>
          <w:sz w:val="20"/>
        </w:rPr>
        <w:t>para</w:t>
      </w:r>
      <w:r>
        <w:rPr>
          <w:spacing w:val="-4"/>
          <w:sz w:val="20"/>
        </w:rPr>
        <w:t> </w:t>
      </w:r>
      <w:r>
        <w:rPr>
          <w:sz w:val="20"/>
        </w:rPr>
        <w:t>la</w:t>
      </w:r>
      <w:r>
        <w:rPr>
          <w:spacing w:val="-4"/>
          <w:sz w:val="20"/>
        </w:rPr>
        <w:t> </w:t>
      </w:r>
      <w:r>
        <w:rPr>
          <w:sz w:val="20"/>
        </w:rPr>
        <w:t>gestión</w:t>
      </w:r>
      <w:r>
        <w:rPr>
          <w:spacing w:val="-5"/>
          <w:sz w:val="20"/>
        </w:rPr>
        <w:t> </w:t>
      </w:r>
      <w:r>
        <w:rPr>
          <w:sz w:val="20"/>
        </w:rPr>
        <w:t>y</w:t>
      </w:r>
      <w:r>
        <w:rPr>
          <w:spacing w:val="-4"/>
          <w:sz w:val="20"/>
        </w:rPr>
        <w:t> </w:t>
      </w:r>
      <w:r>
        <w:rPr>
          <w:sz w:val="20"/>
        </w:rPr>
        <w:t>el</w:t>
      </w:r>
      <w:r>
        <w:rPr>
          <w:spacing w:val="-4"/>
          <w:sz w:val="20"/>
        </w:rPr>
        <w:t> </w:t>
      </w:r>
      <w:r>
        <w:rPr>
          <w:sz w:val="20"/>
        </w:rPr>
        <w:t>tratamiento</w:t>
      </w:r>
      <w:r>
        <w:rPr>
          <w:spacing w:val="-5"/>
          <w:sz w:val="20"/>
        </w:rPr>
        <w:t> </w:t>
      </w:r>
      <w:r>
        <w:rPr>
          <w:sz w:val="20"/>
        </w:rPr>
        <w:t>de</w:t>
      </w:r>
      <w:r>
        <w:rPr>
          <w:spacing w:val="-4"/>
          <w:sz w:val="20"/>
        </w:rPr>
        <w:t> </w:t>
      </w:r>
      <w:r>
        <w:rPr>
          <w:spacing w:val="-2"/>
          <w:sz w:val="20"/>
        </w:rPr>
        <w:t>residuos.</w:t>
      </w:r>
    </w:p>
    <w:p>
      <w:pPr>
        <w:pStyle w:val="ListParagraph"/>
        <w:numPr>
          <w:ilvl w:val="0"/>
          <w:numId w:val="83"/>
        </w:numPr>
        <w:tabs>
          <w:tab w:pos="917" w:val="left" w:leader="none"/>
        </w:tabs>
        <w:spacing w:line="254" w:lineRule="auto" w:before="134" w:after="0"/>
        <w:ind w:left="255" w:right="1102" w:firstLine="340"/>
        <w:jc w:val="both"/>
        <w:rPr>
          <w:sz w:val="20"/>
        </w:rPr>
      </w:pPr>
      <w:r>
        <w:rPr>
          <w:sz w:val="20"/>
        </w:rPr>
        <w:t>La ordenación e implantación de estos sistemas generales y equipamientos estructurantes,</w:t>
      </w:r>
      <w:r>
        <w:rPr>
          <w:spacing w:val="36"/>
          <w:sz w:val="20"/>
        </w:rPr>
        <w:t> </w:t>
      </w:r>
      <w:r>
        <w:rPr>
          <w:sz w:val="20"/>
        </w:rPr>
        <w:t>así</w:t>
      </w:r>
      <w:r>
        <w:rPr>
          <w:spacing w:val="36"/>
          <w:sz w:val="20"/>
        </w:rPr>
        <w:t> </w:t>
      </w:r>
      <w:r>
        <w:rPr>
          <w:sz w:val="20"/>
        </w:rPr>
        <w:t>como</w:t>
      </w:r>
      <w:r>
        <w:rPr>
          <w:spacing w:val="37"/>
          <w:sz w:val="20"/>
        </w:rPr>
        <w:t> </w:t>
      </w:r>
      <w:r>
        <w:rPr>
          <w:sz w:val="20"/>
        </w:rPr>
        <w:t>los</w:t>
      </w:r>
      <w:r>
        <w:rPr>
          <w:spacing w:val="36"/>
          <w:sz w:val="20"/>
        </w:rPr>
        <w:t> </w:t>
      </w:r>
      <w:r>
        <w:rPr>
          <w:sz w:val="20"/>
        </w:rPr>
        <w:t>destinados</w:t>
      </w:r>
      <w:r>
        <w:rPr>
          <w:spacing w:val="37"/>
          <w:sz w:val="20"/>
        </w:rPr>
        <w:t> </w:t>
      </w:r>
      <w:r>
        <w:rPr>
          <w:sz w:val="20"/>
        </w:rPr>
        <w:t>a</w:t>
      </w:r>
      <w:r>
        <w:rPr>
          <w:spacing w:val="36"/>
          <w:sz w:val="20"/>
        </w:rPr>
        <w:t> </w:t>
      </w:r>
      <w:r>
        <w:rPr>
          <w:sz w:val="20"/>
        </w:rPr>
        <w:t>la</w:t>
      </w:r>
      <w:r>
        <w:rPr>
          <w:spacing w:val="37"/>
          <w:sz w:val="20"/>
        </w:rPr>
        <w:t> </w:t>
      </w:r>
      <w:r>
        <w:rPr>
          <w:sz w:val="20"/>
        </w:rPr>
        <w:t>prevención</w:t>
      </w:r>
      <w:r>
        <w:rPr>
          <w:spacing w:val="36"/>
          <w:sz w:val="20"/>
        </w:rPr>
        <w:t> </w:t>
      </w:r>
      <w:r>
        <w:rPr>
          <w:sz w:val="20"/>
        </w:rPr>
        <w:t>de</w:t>
      </w:r>
      <w:r>
        <w:rPr>
          <w:spacing w:val="36"/>
          <w:sz w:val="20"/>
        </w:rPr>
        <w:t> </w:t>
      </w:r>
      <w:r>
        <w:rPr>
          <w:sz w:val="20"/>
        </w:rPr>
        <w:t>riesgos</w:t>
      </w:r>
      <w:r>
        <w:rPr>
          <w:spacing w:val="37"/>
          <w:sz w:val="20"/>
        </w:rPr>
        <w:t> </w:t>
      </w:r>
      <w:r>
        <w:rPr>
          <w:sz w:val="20"/>
        </w:rPr>
        <w:t>sísmicos,</w:t>
      </w:r>
      <w:r>
        <w:rPr>
          <w:spacing w:val="36"/>
          <w:sz w:val="20"/>
        </w:rPr>
        <w:t> </w:t>
      </w:r>
      <w:r>
        <w:rPr>
          <w:spacing w:val="-2"/>
          <w:sz w:val="20"/>
        </w:rPr>
        <w:t>geológicos,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BodyText"/>
        <w:spacing w:line="254" w:lineRule="auto"/>
        <w:ind w:right="1103" w:hanging="1"/>
      </w:pPr>
      <w:r>
        <w:rPr/>
        <w:t>meteorológicos u otros, incluyendo los incendios forestales, podrá realizarse, directamente, por el plan insular de ordenación o mediante plan territorial especial.</w:t>
      </w:r>
    </w:p>
    <w:p>
      <w:pPr>
        <w:pStyle w:val="ListParagraph"/>
        <w:numPr>
          <w:ilvl w:val="0"/>
          <w:numId w:val="83"/>
        </w:numPr>
        <w:tabs>
          <w:tab w:pos="820" w:val="left" w:leader="none"/>
        </w:tabs>
        <w:spacing w:line="254" w:lineRule="auto" w:before="0" w:after="0"/>
        <w:ind w:left="255" w:right="1103" w:firstLine="340"/>
        <w:jc w:val="both"/>
        <w:rPr>
          <w:sz w:val="20"/>
        </w:rPr>
      </w:pPr>
      <w:r>
        <w:rPr>
          <w:sz w:val="20"/>
        </w:rPr>
        <w:t>La ejecución de las obras necesarias para la construcción de los sistemas generales y equipamientos estructurantes, así como las destinadas a la prevención de riesgos sísmicos, geológicos, meteorológicos u otros, incluyendo los incendios forestales que sean ordenados pormenorizadamente por los planes insulares de ordenación, quedará legitimada directamente con la aprobación de los proyectos técnicos.</w:t>
      </w:r>
    </w:p>
    <w:p>
      <w:pPr>
        <w:pStyle w:val="ListParagraph"/>
        <w:numPr>
          <w:ilvl w:val="0"/>
          <w:numId w:val="83"/>
        </w:numPr>
        <w:tabs>
          <w:tab w:pos="817" w:val="left" w:leader="none"/>
        </w:tabs>
        <w:spacing w:line="254" w:lineRule="auto" w:before="0" w:after="0"/>
        <w:ind w:left="255" w:right="1104" w:firstLine="340"/>
        <w:jc w:val="both"/>
        <w:rPr>
          <w:sz w:val="20"/>
        </w:rPr>
      </w:pPr>
      <w:r>
        <w:rPr>
          <w:sz w:val="20"/>
        </w:rPr>
        <w:t>En</w:t>
      </w:r>
      <w:r>
        <w:rPr>
          <w:spacing w:val="-1"/>
          <w:sz w:val="20"/>
        </w:rPr>
        <w:t> </w:t>
      </w:r>
      <w:r>
        <w:rPr>
          <w:sz w:val="20"/>
        </w:rPr>
        <w:t>el</w:t>
      </w:r>
      <w:r>
        <w:rPr>
          <w:spacing w:val="-1"/>
          <w:sz w:val="20"/>
        </w:rPr>
        <w:t> </w:t>
      </w:r>
      <w:r>
        <w:rPr>
          <w:sz w:val="20"/>
        </w:rPr>
        <w:t>caso</w:t>
      </w:r>
      <w:r>
        <w:rPr>
          <w:spacing w:val="-1"/>
          <w:sz w:val="20"/>
        </w:rPr>
        <w:t> </w:t>
      </w:r>
      <w:r>
        <w:rPr>
          <w:sz w:val="20"/>
        </w:rPr>
        <w:t>de</w:t>
      </w:r>
      <w:r>
        <w:rPr>
          <w:spacing w:val="-1"/>
          <w:sz w:val="20"/>
        </w:rPr>
        <w:t> </w:t>
      </w:r>
      <w:r>
        <w:rPr>
          <w:sz w:val="20"/>
        </w:rPr>
        <w:t>que</w:t>
      </w:r>
      <w:r>
        <w:rPr>
          <w:spacing w:val="-1"/>
          <w:sz w:val="20"/>
        </w:rPr>
        <w:t> </w:t>
      </w:r>
      <w:r>
        <w:rPr>
          <w:sz w:val="20"/>
        </w:rPr>
        <w:t>la</w:t>
      </w:r>
      <w:r>
        <w:rPr>
          <w:spacing w:val="-1"/>
          <w:sz w:val="20"/>
        </w:rPr>
        <w:t> </w:t>
      </w:r>
      <w:r>
        <w:rPr>
          <w:sz w:val="20"/>
        </w:rPr>
        <w:t>implantación</w:t>
      </w:r>
      <w:r>
        <w:rPr>
          <w:spacing w:val="-1"/>
          <w:sz w:val="20"/>
        </w:rPr>
        <w:t> </w:t>
      </w:r>
      <w:r>
        <w:rPr>
          <w:sz w:val="20"/>
        </w:rPr>
        <w:t>de</w:t>
      </w:r>
      <w:r>
        <w:rPr>
          <w:spacing w:val="-1"/>
          <w:sz w:val="20"/>
        </w:rPr>
        <w:t> </w:t>
      </w:r>
      <w:r>
        <w:rPr>
          <w:sz w:val="20"/>
        </w:rPr>
        <w:t>alguno</w:t>
      </w:r>
      <w:r>
        <w:rPr>
          <w:spacing w:val="-1"/>
          <w:sz w:val="20"/>
        </w:rPr>
        <w:t> </w:t>
      </w:r>
      <w:r>
        <w:rPr>
          <w:sz w:val="20"/>
        </w:rPr>
        <w:t>de</w:t>
      </w:r>
      <w:r>
        <w:rPr>
          <w:spacing w:val="-1"/>
          <w:sz w:val="20"/>
        </w:rPr>
        <w:t> </w:t>
      </w:r>
      <w:r>
        <w:rPr>
          <w:sz w:val="20"/>
        </w:rPr>
        <w:t>los</w:t>
      </w:r>
      <w:r>
        <w:rPr>
          <w:spacing w:val="-1"/>
          <w:sz w:val="20"/>
        </w:rPr>
        <w:t> </w:t>
      </w:r>
      <w:r>
        <w:rPr>
          <w:sz w:val="20"/>
        </w:rPr>
        <w:t>sistemas</w:t>
      </w:r>
      <w:r>
        <w:rPr>
          <w:spacing w:val="-1"/>
          <w:sz w:val="20"/>
        </w:rPr>
        <w:t> </w:t>
      </w:r>
      <w:r>
        <w:rPr>
          <w:sz w:val="20"/>
        </w:rPr>
        <w:t>generales,</w:t>
      </w:r>
      <w:r>
        <w:rPr>
          <w:spacing w:val="-1"/>
          <w:sz w:val="20"/>
        </w:rPr>
        <w:t> </w:t>
      </w:r>
      <w:r>
        <w:rPr>
          <w:sz w:val="20"/>
        </w:rPr>
        <w:t>equipamientos estructurantes o de prevención de riesgos a los que se refiere este artículo resulte incompatible con la clasificación y/o categorización establecida en el planeamiento general,</w:t>
      </w:r>
      <w:r>
        <w:rPr>
          <w:spacing w:val="40"/>
          <w:sz w:val="20"/>
        </w:rPr>
        <w:t> </w:t>
      </w:r>
      <w:r>
        <w:rPr>
          <w:sz w:val="20"/>
        </w:rPr>
        <w:t>la ordenación recogida en el plan insular de ordenación desplazará a las previsiones contenidas al respecto en el planeamiento general, determinando la que corresponda en función del uso prevalente de los mismos.</w:t>
      </w:r>
    </w:p>
    <w:p>
      <w:pPr>
        <w:spacing w:before="224"/>
        <w:ind w:left="255" w:right="0" w:firstLine="0"/>
        <w:jc w:val="left"/>
        <w:rPr>
          <w:rFonts w:ascii="Arial" w:hAnsi="Arial"/>
          <w:i/>
          <w:sz w:val="20"/>
        </w:rPr>
      </w:pPr>
      <w:bookmarkStart w:name="Artículo 99. Determinaciones sobre régim" w:id="188"/>
      <w:bookmarkEnd w:id="188"/>
      <w:r>
        <w:rPr/>
      </w:r>
      <w:r>
        <w:rPr>
          <w:rFonts w:ascii="Arial" w:hAnsi="Arial"/>
          <w:b/>
          <w:sz w:val="20"/>
        </w:rPr>
        <w:t>Artículo</w:t>
      </w:r>
      <w:r>
        <w:rPr>
          <w:rFonts w:ascii="Arial" w:hAnsi="Arial"/>
          <w:b/>
          <w:spacing w:val="-3"/>
          <w:sz w:val="20"/>
        </w:rPr>
        <w:t> </w:t>
      </w:r>
      <w:r>
        <w:rPr>
          <w:rFonts w:ascii="Arial" w:hAnsi="Arial"/>
          <w:b/>
          <w:sz w:val="20"/>
        </w:rPr>
        <w:t>99.</w:t>
      </w:r>
      <w:r>
        <w:rPr>
          <w:rFonts w:ascii="Arial" w:hAnsi="Arial"/>
          <w:b/>
          <w:spacing w:val="48"/>
          <w:sz w:val="20"/>
        </w:rPr>
        <w:t> </w:t>
      </w:r>
      <w:r>
        <w:rPr>
          <w:rFonts w:ascii="Arial" w:hAnsi="Arial"/>
          <w:i/>
          <w:sz w:val="20"/>
        </w:rPr>
        <w:t>Determinaciones</w:t>
      </w:r>
      <w:r>
        <w:rPr>
          <w:rFonts w:ascii="Arial" w:hAnsi="Arial"/>
          <w:i/>
          <w:spacing w:val="-2"/>
          <w:sz w:val="20"/>
        </w:rPr>
        <w:t> </w:t>
      </w:r>
      <w:r>
        <w:rPr>
          <w:rFonts w:ascii="Arial" w:hAnsi="Arial"/>
          <w:i/>
          <w:sz w:val="20"/>
        </w:rPr>
        <w:t>sobre</w:t>
      </w:r>
      <w:r>
        <w:rPr>
          <w:rFonts w:ascii="Arial" w:hAnsi="Arial"/>
          <w:i/>
          <w:spacing w:val="-3"/>
          <w:sz w:val="20"/>
        </w:rPr>
        <w:t> </w:t>
      </w:r>
      <w:r>
        <w:rPr>
          <w:rFonts w:ascii="Arial" w:hAnsi="Arial"/>
          <w:i/>
          <w:sz w:val="20"/>
        </w:rPr>
        <w:t>régimen</w:t>
      </w:r>
      <w:r>
        <w:rPr>
          <w:rFonts w:ascii="Arial" w:hAnsi="Arial"/>
          <w:i/>
          <w:spacing w:val="-3"/>
          <w:sz w:val="20"/>
        </w:rPr>
        <w:t> </w:t>
      </w:r>
      <w:r>
        <w:rPr>
          <w:rFonts w:ascii="Arial" w:hAnsi="Arial"/>
          <w:i/>
          <w:sz w:val="20"/>
        </w:rPr>
        <w:t>urbanístico</w:t>
      </w:r>
      <w:r>
        <w:rPr>
          <w:rFonts w:ascii="Arial" w:hAnsi="Arial"/>
          <w:i/>
          <w:spacing w:val="-3"/>
          <w:sz w:val="20"/>
        </w:rPr>
        <w:t> </w:t>
      </w:r>
      <w:r>
        <w:rPr>
          <w:rFonts w:ascii="Arial" w:hAnsi="Arial"/>
          <w:i/>
          <w:sz w:val="20"/>
        </w:rPr>
        <w:t>del</w:t>
      </w:r>
      <w:r>
        <w:rPr>
          <w:rFonts w:ascii="Arial" w:hAnsi="Arial"/>
          <w:i/>
          <w:spacing w:val="-2"/>
          <w:sz w:val="20"/>
        </w:rPr>
        <w:t> suelo.</w:t>
      </w:r>
    </w:p>
    <w:p>
      <w:pPr>
        <w:pStyle w:val="ListParagraph"/>
        <w:numPr>
          <w:ilvl w:val="0"/>
          <w:numId w:val="84"/>
        </w:numPr>
        <w:tabs>
          <w:tab w:pos="840" w:val="left" w:leader="none"/>
        </w:tabs>
        <w:spacing w:line="254" w:lineRule="auto" w:before="127" w:after="0"/>
        <w:ind w:left="255" w:right="1104" w:firstLine="340"/>
        <w:jc w:val="both"/>
        <w:rPr>
          <w:sz w:val="20"/>
        </w:rPr>
      </w:pPr>
      <w:r>
        <w:rPr>
          <w:sz w:val="20"/>
        </w:rPr>
        <w:t>Los planes insulares de ordenación delimitarán las siguientes zonas del territorio de cada isla:</w:t>
      </w:r>
    </w:p>
    <w:p>
      <w:pPr>
        <w:pStyle w:val="ListParagraph"/>
        <w:numPr>
          <w:ilvl w:val="1"/>
          <w:numId w:val="84"/>
        </w:numPr>
        <w:tabs>
          <w:tab w:pos="830" w:val="left" w:leader="none"/>
        </w:tabs>
        <w:spacing w:line="254" w:lineRule="auto" w:before="120" w:after="0"/>
        <w:ind w:left="255" w:right="1103" w:firstLine="340"/>
        <w:jc w:val="left"/>
        <w:rPr>
          <w:sz w:val="20"/>
        </w:rPr>
      </w:pPr>
      <w:r>
        <w:rPr>
          <w:sz w:val="20"/>
        </w:rPr>
        <w:t>Las que deban preservarse del proceso urbanizador y, en su caso, edificatorio, porque su transformación sería incompatible con el desarrollo sostenible de la isla.</w:t>
      </w:r>
    </w:p>
    <w:p>
      <w:pPr>
        <w:pStyle w:val="ListParagraph"/>
        <w:numPr>
          <w:ilvl w:val="1"/>
          <w:numId w:val="84"/>
        </w:numPr>
        <w:tabs>
          <w:tab w:pos="888" w:val="left" w:leader="none"/>
        </w:tabs>
        <w:spacing w:line="254" w:lineRule="auto" w:before="0" w:after="0"/>
        <w:ind w:left="255" w:right="1104" w:firstLine="340"/>
        <w:jc w:val="left"/>
        <w:rPr>
          <w:sz w:val="20"/>
        </w:rPr>
      </w:pPr>
      <w:r>
        <w:rPr>
          <w:sz w:val="20"/>
        </w:rPr>
        <w:t>Las</w:t>
      </w:r>
      <w:r>
        <w:rPr>
          <w:spacing w:val="40"/>
          <w:sz w:val="20"/>
        </w:rPr>
        <w:t> </w:t>
      </w:r>
      <w:r>
        <w:rPr>
          <w:sz w:val="20"/>
        </w:rPr>
        <w:t>que</w:t>
      </w:r>
      <w:r>
        <w:rPr>
          <w:spacing w:val="40"/>
          <w:sz w:val="20"/>
        </w:rPr>
        <w:t> </w:t>
      </w:r>
      <w:r>
        <w:rPr>
          <w:sz w:val="20"/>
        </w:rPr>
        <w:t>deban</w:t>
      </w:r>
      <w:r>
        <w:rPr>
          <w:spacing w:val="40"/>
          <w:sz w:val="20"/>
        </w:rPr>
        <w:t> </w:t>
      </w:r>
      <w:r>
        <w:rPr>
          <w:sz w:val="20"/>
        </w:rPr>
        <w:t>destinarse</w:t>
      </w:r>
      <w:r>
        <w:rPr>
          <w:spacing w:val="40"/>
          <w:sz w:val="20"/>
        </w:rPr>
        <w:t> </w:t>
      </w:r>
      <w:r>
        <w:rPr>
          <w:sz w:val="20"/>
        </w:rPr>
        <w:t>a</w:t>
      </w:r>
      <w:r>
        <w:rPr>
          <w:spacing w:val="40"/>
          <w:sz w:val="20"/>
        </w:rPr>
        <w:t> </w:t>
      </w:r>
      <w:r>
        <w:rPr>
          <w:sz w:val="20"/>
        </w:rPr>
        <w:t>usos</w:t>
      </w:r>
      <w:r>
        <w:rPr>
          <w:spacing w:val="40"/>
          <w:sz w:val="20"/>
        </w:rPr>
        <w:t> </w:t>
      </w:r>
      <w:r>
        <w:rPr>
          <w:sz w:val="20"/>
        </w:rPr>
        <w:t>del</w:t>
      </w:r>
      <w:r>
        <w:rPr>
          <w:spacing w:val="40"/>
          <w:sz w:val="20"/>
        </w:rPr>
        <w:t> </w:t>
      </w:r>
      <w:r>
        <w:rPr>
          <w:sz w:val="20"/>
        </w:rPr>
        <w:t>sector</w:t>
      </w:r>
      <w:r>
        <w:rPr>
          <w:spacing w:val="40"/>
          <w:sz w:val="20"/>
        </w:rPr>
        <w:t> </w:t>
      </w:r>
      <w:r>
        <w:rPr>
          <w:sz w:val="20"/>
        </w:rPr>
        <w:t>primario,</w:t>
      </w:r>
      <w:r>
        <w:rPr>
          <w:spacing w:val="40"/>
          <w:sz w:val="20"/>
        </w:rPr>
        <w:t> </w:t>
      </w:r>
      <w:r>
        <w:rPr>
          <w:sz w:val="20"/>
        </w:rPr>
        <w:t>en</w:t>
      </w:r>
      <w:r>
        <w:rPr>
          <w:spacing w:val="40"/>
          <w:sz w:val="20"/>
        </w:rPr>
        <w:t> </w:t>
      </w:r>
      <w:r>
        <w:rPr>
          <w:sz w:val="20"/>
        </w:rPr>
        <w:t>especial</w:t>
      </w:r>
      <w:r>
        <w:rPr>
          <w:spacing w:val="40"/>
          <w:sz w:val="20"/>
        </w:rPr>
        <w:t> </w:t>
      </w:r>
      <w:r>
        <w:rPr>
          <w:sz w:val="20"/>
        </w:rPr>
        <w:t>los</w:t>
      </w:r>
      <w:r>
        <w:rPr>
          <w:spacing w:val="40"/>
          <w:sz w:val="20"/>
        </w:rPr>
        <w:t> </w:t>
      </w:r>
      <w:r>
        <w:rPr>
          <w:sz w:val="20"/>
        </w:rPr>
        <w:t>agrarios,</w:t>
      </w:r>
      <w:r>
        <w:rPr>
          <w:spacing w:val="40"/>
          <w:sz w:val="20"/>
        </w:rPr>
        <w:t> </w:t>
      </w:r>
      <w:r>
        <w:rPr>
          <w:sz w:val="20"/>
        </w:rPr>
        <w:t>forestales o extractivos.</w:t>
      </w:r>
    </w:p>
    <w:p>
      <w:pPr>
        <w:pStyle w:val="ListParagraph"/>
        <w:numPr>
          <w:ilvl w:val="1"/>
          <w:numId w:val="84"/>
        </w:numPr>
        <w:tabs>
          <w:tab w:pos="824" w:val="left" w:leader="none"/>
        </w:tabs>
        <w:spacing w:line="254" w:lineRule="auto" w:before="0" w:after="0"/>
        <w:ind w:left="255" w:right="1106" w:firstLine="340"/>
        <w:jc w:val="left"/>
        <w:rPr>
          <w:sz w:val="20"/>
        </w:rPr>
      </w:pPr>
      <w:r>
        <w:rPr>
          <w:sz w:val="20"/>
        </w:rPr>
        <w:t>Las que deban preservarse del desarrollo urbanístico por su valor agrícola existente o potencial, o por su valor paisajístico o patrimonial relevante.</w:t>
      </w:r>
    </w:p>
    <w:p>
      <w:pPr>
        <w:pStyle w:val="ListParagraph"/>
        <w:numPr>
          <w:ilvl w:val="1"/>
          <w:numId w:val="84"/>
        </w:numPr>
        <w:tabs>
          <w:tab w:pos="833" w:val="left" w:leader="none"/>
        </w:tabs>
        <w:spacing w:line="254" w:lineRule="auto" w:before="0" w:after="0"/>
        <w:ind w:left="255" w:right="1105" w:firstLine="340"/>
        <w:jc w:val="left"/>
        <w:rPr>
          <w:sz w:val="20"/>
        </w:rPr>
      </w:pPr>
      <w:r>
        <w:rPr>
          <w:sz w:val="20"/>
        </w:rPr>
        <w:t>Las que deban ser excluidas del proceso de urbanización y edificación, en prevención de riesgos sísmicos, geológicos, meteorológicos u otros, incluyendo los incendios forestales.</w:t>
      </w:r>
    </w:p>
    <w:p>
      <w:pPr>
        <w:pStyle w:val="ListParagraph"/>
        <w:numPr>
          <w:ilvl w:val="0"/>
          <w:numId w:val="84"/>
        </w:numPr>
        <w:tabs>
          <w:tab w:pos="836" w:val="left" w:leader="none"/>
        </w:tabs>
        <w:spacing w:line="254" w:lineRule="auto" w:before="120" w:after="0"/>
        <w:ind w:left="255" w:right="1103" w:firstLine="340"/>
        <w:jc w:val="both"/>
        <w:rPr>
          <w:sz w:val="20"/>
        </w:rPr>
      </w:pPr>
      <w:r>
        <w:rPr>
          <w:sz w:val="20"/>
        </w:rPr>
        <w:t>El planeamiento urbanístico general podrá reajustar el alcance y los límites de estas zonas, con el fin de corregir situaciones que pudieran resultar contradictorias, justificándolo en la memoria de ese instrumento.</w:t>
      </w:r>
    </w:p>
    <w:p>
      <w:pPr>
        <w:spacing w:before="224"/>
        <w:ind w:left="255" w:right="0" w:firstLine="0"/>
        <w:jc w:val="left"/>
        <w:rPr>
          <w:rFonts w:ascii="Arial" w:hAnsi="Arial"/>
          <w:i/>
          <w:sz w:val="20"/>
        </w:rPr>
      </w:pPr>
      <w:bookmarkStart w:name="Artículo 100. Determinaciones sobre uso " w:id="189"/>
      <w:bookmarkEnd w:id="189"/>
      <w:r>
        <w:rPr/>
      </w:r>
      <w:r>
        <w:rPr>
          <w:rFonts w:ascii="Arial" w:hAnsi="Arial"/>
          <w:b/>
          <w:sz w:val="20"/>
        </w:rPr>
        <w:t>Artículo</w:t>
      </w:r>
      <w:r>
        <w:rPr>
          <w:rFonts w:ascii="Arial" w:hAnsi="Arial"/>
          <w:b/>
          <w:spacing w:val="-1"/>
          <w:sz w:val="20"/>
        </w:rPr>
        <w:t> </w:t>
      </w:r>
      <w:r>
        <w:rPr>
          <w:rFonts w:ascii="Arial" w:hAnsi="Arial"/>
          <w:b/>
          <w:sz w:val="20"/>
        </w:rPr>
        <w:t>100.</w:t>
      </w:r>
      <w:r>
        <w:rPr>
          <w:rFonts w:ascii="Arial" w:hAnsi="Arial"/>
          <w:b/>
          <w:spacing w:val="52"/>
          <w:sz w:val="20"/>
        </w:rPr>
        <w:t> </w:t>
      </w:r>
      <w:r>
        <w:rPr>
          <w:rFonts w:ascii="Arial" w:hAnsi="Arial"/>
          <w:i/>
          <w:sz w:val="20"/>
        </w:rPr>
        <w:t>Determinaciones</w:t>
      </w:r>
      <w:r>
        <w:rPr>
          <w:rFonts w:ascii="Arial" w:hAnsi="Arial"/>
          <w:i/>
          <w:spacing w:val="-1"/>
          <w:sz w:val="20"/>
        </w:rPr>
        <w:t> </w:t>
      </w:r>
      <w:r>
        <w:rPr>
          <w:rFonts w:ascii="Arial" w:hAnsi="Arial"/>
          <w:i/>
          <w:sz w:val="20"/>
        </w:rPr>
        <w:t>sobre</w:t>
      </w:r>
      <w:r>
        <w:rPr>
          <w:rFonts w:ascii="Arial" w:hAnsi="Arial"/>
          <w:i/>
          <w:spacing w:val="-1"/>
          <w:sz w:val="20"/>
        </w:rPr>
        <w:t> </w:t>
      </w:r>
      <w:r>
        <w:rPr>
          <w:rFonts w:ascii="Arial" w:hAnsi="Arial"/>
          <w:i/>
          <w:sz w:val="20"/>
        </w:rPr>
        <w:t>uso</w:t>
      </w:r>
      <w:r>
        <w:rPr>
          <w:rFonts w:ascii="Arial" w:hAnsi="Arial"/>
          <w:i/>
          <w:spacing w:val="-1"/>
          <w:sz w:val="20"/>
        </w:rPr>
        <w:t> </w:t>
      </w:r>
      <w:r>
        <w:rPr>
          <w:rFonts w:ascii="Arial" w:hAnsi="Arial"/>
          <w:i/>
          <w:spacing w:val="-2"/>
          <w:sz w:val="20"/>
        </w:rPr>
        <w:t>turístico.</w:t>
      </w:r>
    </w:p>
    <w:p>
      <w:pPr>
        <w:pStyle w:val="ListParagraph"/>
        <w:numPr>
          <w:ilvl w:val="0"/>
          <w:numId w:val="85"/>
        </w:numPr>
        <w:tabs>
          <w:tab w:pos="820" w:val="left" w:leader="none"/>
        </w:tabs>
        <w:spacing w:line="254" w:lineRule="auto" w:before="127" w:after="0"/>
        <w:ind w:left="255" w:right="1105" w:firstLine="340"/>
        <w:jc w:val="both"/>
        <w:rPr>
          <w:sz w:val="20"/>
        </w:rPr>
      </w:pPr>
      <w:r>
        <w:rPr>
          <w:sz w:val="20"/>
        </w:rPr>
        <w:t>Los planes insulares de ordenación podrán establecer zonas del territorio que, por sus características, deban ser reservadas con carácter preferente para la actividad y usos turísticos. Esta zonificación no impedirá la realización del uso turístico fuera de esas zonas; de igual modo, esta determinación tampoco impedirá el uso residencial preexistente en esas zonas, debiendo establecerse por el instrumento territorial o urbanístico que las ordene las condiciones de compatibilidad.</w:t>
      </w:r>
    </w:p>
    <w:p>
      <w:pPr>
        <w:pStyle w:val="ListParagraph"/>
        <w:numPr>
          <w:ilvl w:val="0"/>
          <w:numId w:val="85"/>
        </w:numPr>
        <w:tabs>
          <w:tab w:pos="902" w:val="left" w:leader="none"/>
        </w:tabs>
        <w:spacing w:line="254" w:lineRule="auto" w:before="0" w:after="0"/>
        <w:ind w:left="255" w:right="1103" w:firstLine="340"/>
        <w:jc w:val="both"/>
        <w:rPr>
          <w:sz w:val="20"/>
        </w:rPr>
      </w:pPr>
      <w:r>
        <w:rPr>
          <w:sz w:val="20"/>
        </w:rPr>
        <w:t>En las zonas reservadas para el desarrollo turístico, los planes insulares de ordenación podrán identificar aquellas zonas o núcleos de las mismas en las que no se</w:t>
      </w:r>
      <w:r>
        <w:rPr>
          <w:spacing w:val="40"/>
          <w:sz w:val="20"/>
        </w:rPr>
        <w:t> </w:t>
      </w:r>
      <w:r>
        <w:rPr>
          <w:sz w:val="20"/>
        </w:rPr>
        <w:t>deban permitir nuevos crecimientos turísticos ni residenciales por ser incompatibles con el principio de desarrollo sostenible o tener el carácter de espacios saturados de acuerdo con los parámetros establecidos por la legislación turística y urbanística aplicable.</w:t>
      </w:r>
    </w:p>
    <w:p>
      <w:pPr>
        <w:pStyle w:val="ListParagraph"/>
        <w:numPr>
          <w:ilvl w:val="0"/>
          <w:numId w:val="85"/>
        </w:numPr>
        <w:tabs>
          <w:tab w:pos="859" w:val="left" w:leader="none"/>
        </w:tabs>
        <w:spacing w:line="254" w:lineRule="auto" w:before="0" w:after="0"/>
        <w:ind w:left="255" w:right="1105" w:firstLine="340"/>
        <w:jc w:val="both"/>
        <w:rPr>
          <w:sz w:val="20"/>
        </w:rPr>
      </w:pPr>
      <w:r>
        <w:rPr>
          <w:sz w:val="20"/>
        </w:rPr>
        <w:t>En el marco de la legislación turística, los planes insulares de ordenación podrán contener previsiones suficientes sobre aquellas zonas turísticas en las que concurra alguna de las siguientes circunstancias:</w:t>
      </w:r>
    </w:p>
    <w:p>
      <w:pPr>
        <w:pStyle w:val="ListParagraph"/>
        <w:numPr>
          <w:ilvl w:val="1"/>
          <w:numId w:val="85"/>
        </w:numPr>
        <w:tabs>
          <w:tab w:pos="872" w:val="left" w:leader="none"/>
        </w:tabs>
        <w:spacing w:line="254" w:lineRule="auto" w:before="120" w:after="0"/>
        <w:ind w:left="255" w:right="1104" w:firstLine="340"/>
        <w:jc w:val="left"/>
        <w:rPr>
          <w:sz w:val="20"/>
        </w:rPr>
      </w:pPr>
      <w:r>
        <w:rPr>
          <w:sz w:val="20"/>
        </w:rPr>
        <w:t>Tratarse</w:t>
      </w:r>
      <w:r>
        <w:rPr>
          <w:spacing w:val="40"/>
          <w:sz w:val="20"/>
        </w:rPr>
        <w:t> </w:t>
      </w:r>
      <w:r>
        <w:rPr>
          <w:sz w:val="20"/>
        </w:rPr>
        <w:t>de</w:t>
      </w:r>
      <w:r>
        <w:rPr>
          <w:spacing w:val="40"/>
          <w:sz w:val="20"/>
        </w:rPr>
        <w:t> </w:t>
      </w:r>
      <w:r>
        <w:rPr>
          <w:sz w:val="20"/>
        </w:rPr>
        <w:t>una</w:t>
      </w:r>
      <w:r>
        <w:rPr>
          <w:spacing w:val="40"/>
          <w:sz w:val="20"/>
        </w:rPr>
        <w:t> </w:t>
      </w:r>
      <w:r>
        <w:rPr>
          <w:sz w:val="20"/>
        </w:rPr>
        <w:t>zona</w:t>
      </w:r>
      <w:r>
        <w:rPr>
          <w:spacing w:val="40"/>
          <w:sz w:val="20"/>
        </w:rPr>
        <w:t> </w:t>
      </w:r>
      <w:r>
        <w:rPr>
          <w:sz w:val="20"/>
        </w:rPr>
        <w:t>o</w:t>
      </w:r>
      <w:r>
        <w:rPr>
          <w:spacing w:val="40"/>
          <w:sz w:val="20"/>
        </w:rPr>
        <w:t> </w:t>
      </w:r>
      <w:r>
        <w:rPr>
          <w:sz w:val="20"/>
        </w:rPr>
        <w:t>un</w:t>
      </w:r>
      <w:r>
        <w:rPr>
          <w:spacing w:val="40"/>
          <w:sz w:val="20"/>
        </w:rPr>
        <w:t> </w:t>
      </w:r>
      <w:r>
        <w:rPr>
          <w:sz w:val="20"/>
        </w:rPr>
        <w:t>núcleo</w:t>
      </w:r>
      <w:r>
        <w:rPr>
          <w:spacing w:val="40"/>
          <w:sz w:val="20"/>
        </w:rPr>
        <w:t> </w:t>
      </w:r>
      <w:r>
        <w:rPr>
          <w:sz w:val="20"/>
        </w:rPr>
        <w:t>a</w:t>
      </w:r>
      <w:r>
        <w:rPr>
          <w:spacing w:val="40"/>
          <w:sz w:val="20"/>
        </w:rPr>
        <w:t> </w:t>
      </w:r>
      <w:r>
        <w:rPr>
          <w:sz w:val="20"/>
        </w:rPr>
        <w:t>rehabilitar,</w:t>
      </w:r>
      <w:r>
        <w:rPr>
          <w:spacing w:val="40"/>
          <w:sz w:val="20"/>
        </w:rPr>
        <w:t> </w:t>
      </w:r>
      <w:r>
        <w:rPr>
          <w:sz w:val="20"/>
        </w:rPr>
        <w:t>declarada</w:t>
      </w:r>
      <w:r>
        <w:rPr>
          <w:spacing w:val="40"/>
          <w:sz w:val="20"/>
        </w:rPr>
        <w:t> </w:t>
      </w:r>
      <w:r>
        <w:rPr>
          <w:sz w:val="20"/>
        </w:rPr>
        <w:t>de</w:t>
      </w:r>
      <w:r>
        <w:rPr>
          <w:spacing w:val="40"/>
          <w:sz w:val="20"/>
        </w:rPr>
        <w:t> </w:t>
      </w:r>
      <w:r>
        <w:rPr>
          <w:sz w:val="20"/>
        </w:rPr>
        <w:t>conformidad</w:t>
      </w:r>
      <w:r>
        <w:rPr>
          <w:spacing w:val="40"/>
          <w:sz w:val="20"/>
        </w:rPr>
        <w:t> </w:t>
      </w:r>
      <w:r>
        <w:rPr>
          <w:sz w:val="20"/>
        </w:rPr>
        <w:t>con</w:t>
      </w:r>
      <w:r>
        <w:rPr>
          <w:spacing w:val="40"/>
          <w:sz w:val="20"/>
        </w:rPr>
        <w:t> </w:t>
      </w:r>
      <w:r>
        <w:rPr>
          <w:sz w:val="20"/>
        </w:rPr>
        <w:t>lo establecido en la legislación turística.</w:t>
      </w:r>
    </w:p>
    <w:p>
      <w:pPr>
        <w:pStyle w:val="ListParagraph"/>
        <w:numPr>
          <w:ilvl w:val="1"/>
          <w:numId w:val="85"/>
        </w:numPr>
        <w:tabs>
          <w:tab w:pos="868" w:val="left" w:leader="none"/>
        </w:tabs>
        <w:spacing w:line="254" w:lineRule="auto" w:before="1" w:after="0"/>
        <w:ind w:left="255" w:right="1104" w:firstLine="340"/>
        <w:jc w:val="left"/>
        <w:rPr>
          <w:sz w:val="20"/>
        </w:rPr>
      </w:pPr>
      <w:r>
        <w:rPr>
          <w:sz w:val="20"/>
        </w:rPr>
        <w:t>Ser</w:t>
      </w:r>
      <w:r>
        <w:rPr>
          <w:spacing w:val="39"/>
          <w:sz w:val="20"/>
        </w:rPr>
        <w:t> </w:t>
      </w:r>
      <w:r>
        <w:rPr>
          <w:sz w:val="20"/>
        </w:rPr>
        <w:t>zona</w:t>
      </w:r>
      <w:r>
        <w:rPr>
          <w:spacing w:val="39"/>
          <w:sz w:val="20"/>
        </w:rPr>
        <w:t> </w:t>
      </w:r>
      <w:r>
        <w:rPr>
          <w:sz w:val="20"/>
        </w:rPr>
        <w:t>mixta,</w:t>
      </w:r>
      <w:r>
        <w:rPr>
          <w:spacing w:val="39"/>
          <w:sz w:val="20"/>
        </w:rPr>
        <w:t> </w:t>
      </w:r>
      <w:r>
        <w:rPr>
          <w:sz w:val="20"/>
        </w:rPr>
        <w:t>cuando</w:t>
      </w:r>
      <w:r>
        <w:rPr>
          <w:spacing w:val="39"/>
          <w:sz w:val="20"/>
        </w:rPr>
        <w:t> </w:t>
      </w:r>
      <w:r>
        <w:rPr>
          <w:sz w:val="20"/>
        </w:rPr>
        <w:t>la</w:t>
      </w:r>
      <w:r>
        <w:rPr>
          <w:spacing w:val="39"/>
          <w:sz w:val="20"/>
        </w:rPr>
        <w:t> </w:t>
      </w:r>
      <w:r>
        <w:rPr>
          <w:sz w:val="20"/>
        </w:rPr>
        <w:t>concurrencia</w:t>
      </w:r>
      <w:r>
        <w:rPr>
          <w:spacing w:val="39"/>
          <w:sz w:val="20"/>
        </w:rPr>
        <w:t> </w:t>
      </w:r>
      <w:r>
        <w:rPr>
          <w:sz w:val="20"/>
        </w:rPr>
        <w:t>de</w:t>
      </w:r>
      <w:r>
        <w:rPr>
          <w:spacing w:val="39"/>
          <w:sz w:val="20"/>
        </w:rPr>
        <w:t> </w:t>
      </w:r>
      <w:r>
        <w:rPr>
          <w:sz w:val="20"/>
        </w:rPr>
        <w:t>edificaciones</w:t>
      </w:r>
      <w:r>
        <w:rPr>
          <w:spacing w:val="39"/>
          <w:sz w:val="20"/>
        </w:rPr>
        <w:t> </w:t>
      </w:r>
      <w:r>
        <w:rPr>
          <w:sz w:val="20"/>
        </w:rPr>
        <w:t>turísticas</w:t>
      </w:r>
      <w:r>
        <w:rPr>
          <w:spacing w:val="39"/>
          <w:sz w:val="20"/>
        </w:rPr>
        <w:t> </w:t>
      </w:r>
      <w:r>
        <w:rPr>
          <w:sz w:val="20"/>
        </w:rPr>
        <w:t>junto</w:t>
      </w:r>
      <w:r>
        <w:rPr>
          <w:spacing w:val="39"/>
          <w:sz w:val="20"/>
        </w:rPr>
        <w:t> </w:t>
      </w:r>
      <w:r>
        <w:rPr>
          <w:sz w:val="20"/>
        </w:rPr>
        <w:t>con</w:t>
      </w:r>
      <w:r>
        <w:rPr>
          <w:spacing w:val="39"/>
          <w:sz w:val="20"/>
        </w:rPr>
        <w:t> </w:t>
      </w:r>
      <w:r>
        <w:rPr>
          <w:sz w:val="20"/>
        </w:rPr>
        <w:t>otras residenciales o industriales pueda deteriorar la calidad turística de la zona.</w:t>
      </w:r>
    </w:p>
    <w:p>
      <w:pPr>
        <w:pStyle w:val="ListParagraph"/>
        <w:numPr>
          <w:ilvl w:val="1"/>
          <w:numId w:val="85"/>
        </w:numPr>
        <w:tabs>
          <w:tab w:pos="873" w:val="left" w:leader="none"/>
        </w:tabs>
        <w:spacing w:line="254" w:lineRule="auto" w:before="0" w:after="0"/>
        <w:ind w:left="255" w:right="1103" w:firstLine="340"/>
        <w:jc w:val="left"/>
        <w:rPr>
          <w:sz w:val="20"/>
        </w:rPr>
      </w:pPr>
      <w:r>
        <w:rPr>
          <w:sz w:val="20"/>
        </w:rPr>
        <w:t>Ser</w:t>
      </w:r>
      <w:r>
        <w:rPr>
          <w:spacing w:val="40"/>
          <w:sz w:val="20"/>
        </w:rPr>
        <w:t> </w:t>
      </w:r>
      <w:r>
        <w:rPr>
          <w:sz w:val="20"/>
        </w:rPr>
        <w:t>zonas</w:t>
      </w:r>
      <w:r>
        <w:rPr>
          <w:spacing w:val="40"/>
          <w:sz w:val="20"/>
        </w:rPr>
        <w:t> </w:t>
      </w:r>
      <w:r>
        <w:rPr>
          <w:sz w:val="20"/>
        </w:rPr>
        <w:t>insuficientemente</w:t>
      </w:r>
      <w:r>
        <w:rPr>
          <w:spacing w:val="40"/>
          <w:sz w:val="20"/>
        </w:rPr>
        <w:t> </w:t>
      </w:r>
      <w:r>
        <w:rPr>
          <w:sz w:val="20"/>
        </w:rPr>
        <w:t>dotadas,</w:t>
      </w:r>
      <w:r>
        <w:rPr>
          <w:spacing w:val="40"/>
          <w:sz w:val="20"/>
        </w:rPr>
        <w:t> </w:t>
      </w:r>
      <w:r>
        <w:rPr>
          <w:sz w:val="20"/>
        </w:rPr>
        <w:t>por</w:t>
      </w:r>
      <w:r>
        <w:rPr>
          <w:spacing w:val="40"/>
          <w:sz w:val="20"/>
        </w:rPr>
        <w:t> </w:t>
      </w:r>
      <w:r>
        <w:rPr>
          <w:sz w:val="20"/>
        </w:rPr>
        <w:t>no</w:t>
      </w:r>
      <w:r>
        <w:rPr>
          <w:spacing w:val="40"/>
          <w:sz w:val="20"/>
        </w:rPr>
        <w:t> </w:t>
      </w:r>
      <w:r>
        <w:rPr>
          <w:sz w:val="20"/>
        </w:rPr>
        <w:t>corresponderse</w:t>
      </w:r>
      <w:r>
        <w:rPr>
          <w:spacing w:val="40"/>
          <w:sz w:val="20"/>
        </w:rPr>
        <w:t> </w:t>
      </w:r>
      <w:r>
        <w:rPr>
          <w:sz w:val="20"/>
        </w:rPr>
        <w:t>las</w:t>
      </w:r>
      <w:r>
        <w:rPr>
          <w:spacing w:val="40"/>
          <w:sz w:val="20"/>
        </w:rPr>
        <w:t> </w:t>
      </w:r>
      <w:r>
        <w:rPr>
          <w:sz w:val="20"/>
        </w:rPr>
        <w:t>infraestructuras, equipamientos y servicios con los que cuenten con el número de camas turísticas.</w:t>
      </w:r>
    </w:p>
    <w:p>
      <w:pPr>
        <w:spacing w:before="223"/>
        <w:ind w:left="255" w:right="0" w:firstLine="0"/>
        <w:jc w:val="left"/>
        <w:rPr>
          <w:rFonts w:ascii="Arial" w:hAnsi="Arial"/>
          <w:i/>
          <w:sz w:val="20"/>
        </w:rPr>
      </w:pPr>
      <w:bookmarkStart w:name="Artículo 101. Documentación." w:id="190"/>
      <w:bookmarkEnd w:id="190"/>
      <w:r>
        <w:rPr/>
      </w:r>
      <w:r>
        <w:rPr>
          <w:rFonts w:ascii="Arial" w:hAnsi="Arial"/>
          <w:b/>
          <w:sz w:val="20"/>
        </w:rPr>
        <w:t>Artículo</w:t>
      </w:r>
      <w:r>
        <w:rPr>
          <w:rFonts w:ascii="Arial" w:hAnsi="Arial"/>
          <w:b/>
          <w:spacing w:val="-2"/>
          <w:sz w:val="20"/>
        </w:rPr>
        <w:t> </w:t>
      </w:r>
      <w:r>
        <w:rPr>
          <w:rFonts w:ascii="Arial" w:hAnsi="Arial"/>
          <w:b/>
          <w:sz w:val="20"/>
        </w:rPr>
        <w:t>101.</w:t>
      </w:r>
      <w:r>
        <w:rPr>
          <w:rFonts w:ascii="Arial" w:hAnsi="Arial"/>
          <w:b/>
          <w:spacing w:val="54"/>
          <w:sz w:val="20"/>
        </w:rPr>
        <w:t> </w:t>
      </w:r>
      <w:r>
        <w:rPr>
          <w:rFonts w:ascii="Arial" w:hAnsi="Arial"/>
          <w:i/>
          <w:spacing w:val="-2"/>
          <w:sz w:val="20"/>
        </w:rPr>
        <w:t>Documentación.</w:t>
      </w:r>
    </w:p>
    <w:p>
      <w:pPr>
        <w:pStyle w:val="ListParagraph"/>
        <w:numPr>
          <w:ilvl w:val="0"/>
          <w:numId w:val="86"/>
        </w:numPr>
        <w:tabs>
          <w:tab w:pos="822" w:val="left" w:leader="none"/>
        </w:tabs>
        <w:spacing w:line="254" w:lineRule="auto" w:before="127" w:after="0"/>
        <w:ind w:left="255" w:right="1103" w:firstLine="340"/>
        <w:jc w:val="left"/>
        <w:rPr>
          <w:sz w:val="20"/>
        </w:rPr>
      </w:pPr>
      <w:r>
        <w:rPr>
          <w:sz w:val="20"/>
        </w:rPr>
        <w:t>Los planes insulares de ordenación estarán integrados, al menos, por los documentos </w:t>
      </w:r>
      <w:r>
        <w:rPr>
          <w:spacing w:val="-2"/>
          <w:sz w:val="20"/>
        </w:rPr>
        <w:t>siguientes:</w:t>
      </w:r>
    </w:p>
    <w:p>
      <w:pPr>
        <w:pStyle w:val="ListParagraph"/>
        <w:spacing w:after="0" w:line="254"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ListParagraph"/>
        <w:numPr>
          <w:ilvl w:val="1"/>
          <w:numId w:val="86"/>
        </w:numPr>
        <w:tabs>
          <w:tab w:pos="854" w:val="left" w:leader="none"/>
        </w:tabs>
        <w:spacing w:line="254" w:lineRule="auto" w:before="0" w:after="0"/>
        <w:ind w:left="255" w:right="1103" w:firstLine="340"/>
        <w:jc w:val="both"/>
        <w:rPr>
          <w:sz w:val="20"/>
        </w:rPr>
      </w:pPr>
      <w:r>
        <w:rPr>
          <w:sz w:val="20"/>
        </w:rPr>
        <w:t>Memoria, en la que se deberá expresar el diagnóstico, concretar los objetivos y los criterios de la ordenación a la luz de los principios de ordenación ambiental, territorial y urbanística señalados en esta ley, y describir y justificar las determinaciones adoptadas.</w:t>
      </w:r>
    </w:p>
    <w:p>
      <w:pPr>
        <w:pStyle w:val="ListParagraph"/>
        <w:numPr>
          <w:ilvl w:val="1"/>
          <w:numId w:val="86"/>
        </w:numPr>
        <w:tabs>
          <w:tab w:pos="836" w:val="left" w:leader="none"/>
        </w:tabs>
        <w:spacing w:line="254" w:lineRule="auto" w:before="0" w:after="0"/>
        <w:ind w:left="255" w:right="1104" w:firstLine="340"/>
        <w:jc w:val="both"/>
        <w:rPr>
          <w:sz w:val="20"/>
        </w:rPr>
      </w:pPr>
      <w:r>
        <w:rPr>
          <w:sz w:val="20"/>
        </w:rPr>
        <w:t>Normativa, en la que se contendrán únicamente determinaciones que sean de directa </w:t>
      </w:r>
      <w:r>
        <w:rPr>
          <w:spacing w:val="-2"/>
          <w:sz w:val="20"/>
        </w:rPr>
        <w:t>aplicación.</w:t>
      </w:r>
    </w:p>
    <w:p>
      <w:pPr>
        <w:pStyle w:val="ListParagraph"/>
        <w:numPr>
          <w:ilvl w:val="1"/>
          <w:numId w:val="86"/>
        </w:numPr>
        <w:tabs>
          <w:tab w:pos="837" w:val="left" w:leader="none"/>
        </w:tabs>
        <w:spacing w:line="254" w:lineRule="auto" w:before="0" w:after="0"/>
        <w:ind w:left="255" w:right="1104" w:firstLine="340"/>
        <w:jc w:val="both"/>
        <w:rPr>
          <w:sz w:val="20"/>
        </w:rPr>
      </w:pPr>
      <w:r>
        <w:rPr>
          <w:sz w:val="20"/>
        </w:rPr>
        <w:t>Documentación gráfica, en su caso, que constará de los planos de información y de</w:t>
      </w:r>
      <w:r>
        <w:rPr>
          <w:spacing w:val="40"/>
          <w:sz w:val="20"/>
        </w:rPr>
        <w:t> </w:t>
      </w:r>
      <w:r>
        <w:rPr>
          <w:sz w:val="20"/>
        </w:rPr>
        <w:t>los planos de ordenación que se estimen necesarios.</w:t>
      </w:r>
    </w:p>
    <w:p>
      <w:pPr>
        <w:pStyle w:val="ListParagraph"/>
        <w:numPr>
          <w:ilvl w:val="1"/>
          <w:numId w:val="86"/>
        </w:numPr>
        <w:tabs>
          <w:tab w:pos="827" w:val="left" w:leader="none"/>
        </w:tabs>
        <w:spacing w:line="240" w:lineRule="auto" w:before="0" w:after="0"/>
        <w:ind w:left="827" w:right="0" w:hanging="232"/>
        <w:jc w:val="both"/>
        <w:rPr>
          <w:sz w:val="20"/>
        </w:rPr>
      </w:pPr>
      <w:r>
        <w:rPr>
          <w:spacing w:val="-2"/>
          <w:sz w:val="20"/>
        </w:rPr>
        <w:t>Documentación</w:t>
      </w:r>
      <w:r>
        <w:rPr>
          <w:spacing w:val="2"/>
          <w:sz w:val="20"/>
        </w:rPr>
        <w:t> </w:t>
      </w:r>
      <w:r>
        <w:rPr>
          <w:spacing w:val="-2"/>
          <w:sz w:val="20"/>
        </w:rPr>
        <w:t>ambiental.</w:t>
      </w:r>
    </w:p>
    <w:p>
      <w:pPr>
        <w:pStyle w:val="ListParagraph"/>
        <w:numPr>
          <w:ilvl w:val="1"/>
          <w:numId w:val="86"/>
        </w:numPr>
        <w:tabs>
          <w:tab w:pos="872" w:val="left" w:leader="none"/>
        </w:tabs>
        <w:spacing w:line="254" w:lineRule="auto" w:before="14" w:after="0"/>
        <w:ind w:left="255" w:right="1104" w:firstLine="340"/>
        <w:jc w:val="both"/>
        <w:rPr>
          <w:sz w:val="20"/>
        </w:rPr>
      </w:pPr>
      <w:r>
        <w:rPr>
          <w:sz w:val="20"/>
        </w:rPr>
        <w:t>Estudio económico y la programación de los sistemas generales y equipamientos estructurantes que se prevean, en su caso.</w:t>
      </w:r>
    </w:p>
    <w:p>
      <w:pPr>
        <w:pStyle w:val="ListParagraph"/>
        <w:numPr>
          <w:ilvl w:val="0"/>
          <w:numId w:val="86"/>
        </w:numPr>
        <w:tabs>
          <w:tab w:pos="910" w:val="left" w:leader="none"/>
        </w:tabs>
        <w:spacing w:line="254" w:lineRule="auto" w:before="120" w:after="0"/>
        <w:ind w:left="255" w:right="1103" w:firstLine="340"/>
        <w:jc w:val="both"/>
        <w:rPr>
          <w:sz w:val="20"/>
        </w:rPr>
      </w:pPr>
      <w:r>
        <w:rPr>
          <w:sz w:val="20"/>
        </w:rPr>
        <w:t>También podrán contener otros documentos que se consideren necesarios y adecuados a su naturaleza y fines, en especial, los previstos en la legislación básica en su condición de planes de ordenación de los recursos naturales. Cuando se hayan realizado estudios previos o complementarios, estos deberán acompañarse como anexos a la</w:t>
      </w:r>
      <w:r>
        <w:rPr>
          <w:spacing w:val="40"/>
          <w:sz w:val="20"/>
        </w:rPr>
        <w:t> </w:t>
      </w:r>
      <w:r>
        <w:rPr>
          <w:spacing w:val="-2"/>
          <w:sz w:val="20"/>
        </w:rPr>
        <w:t>memoria.</w:t>
      </w:r>
    </w:p>
    <w:p>
      <w:pPr>
        <w:spacing w:before="224"/>
        <w:ind w:left="255" w:right="0" w:firstLine="0"/>
        <w:jc w:val="left"/>
        <w:rPr>
          <w:rFonts w:ascii="Arial" w:hAnsi="Arial"/>
          <w:i/>
          <w:sz w:val="20"/>
        </w:rPr>
      </w:pPr>
      <w:bookmarkStart w:name="Artículo 102. Iniciativa." w:id="191"/>
      <w:bookmarkEnd w:id="191"/>
      <w:r>
        <w:rPr/>
      </w:r>
      <w:r>
        <w:rPr>
          <w:rFonts w:ascii="Arial" w:hAnsi="Arial"/>
          <w:b/>
          <w:sz w:val="20"/>
        </w:rPr>
        <w:t>Artículo 102.</w:t>
      </w:r>
      <w:r>
        <w:rPr>
          <w:rFonts w:ascii="Arial" w:hAnsi="Arial"/>
          <w:b/>
          <w:spacing w:val="54"/>
          <w:sz w:val="20"/>
        </w:rPr>
        <w:t> </w:t>
      </w:r>
      <w:r>
        <w:rPr>
          <w:rFonts w:ascii="Arial" w:hAnsi="Arial"/>
          <w:i/>
          <w:spacing w:val="-2"/>
          <w:sz w:val="20"/>
        </w:rPr>
        <w:t>Iniciativa.</w:t>
      </w:r>
    </w:p>
    <w:p>
      <w:pPr>
        <w:pStyle w:val="ListParagraph"/>
        <w:numPr>
          <w:ilvl w:val="0"/>
          <w:numId w:val="87"/>
        </w:numPr>
        <w:tabs>
          <w:tab w:pos="821" w:val="left" w:leader="none"/>
        </w:tabs>
        <w:spacing w:line="254" w:lineRule="auto" w:before="127" w:after="0"/>
        <w:ind w:left="255" w:right="1104" w:firstLine="340"/>
        <w:jc w:val="both"/>
        <w:rPr>
          <w:sz w:val="20"/>
        </w:rPr>
      </w:pPr>
      <w:r>
        <w:rPr>
          <w:sz w:val="20"/>
        </w:rPr>
        <w:t>Corresponde a los cabildos insulares la competencia para formular, elaborar y aprobar los planes insulares de ordenación.</w:t>
      </w:r>
    </w:p>
    <w:p>
      <w:pPr>
        <w:pStyle w:val="ListParagraph"/>
        <w:numPr>
          <w:ilvl w:val="0"/>
          <w:numId w:val="87"/>
        </w:numPr>
        <w:tabs>
          <w:tab w:pos="816" w:val="left" w:leader="none"/>
        </w:tabs>
        <w:spacing w:line="240" w:lineRule="auto" w:before="0" w:after="0"/>
        <w:ind w:left="816" w:right="0" w:hanging="221"/>
        <w:jc w:val="both"/>
        <w:rPr>
          <w:sz w:val="20"/>
        </w:rPr>
      </w:pPr>
      <w:r>
        <w:rPr>
          <w:sz w:val="20"/>
        </w:rPr>
        <w:t>El</w:t>
      </w:r>
      <w:r>
        <w:rPr>
          <w:spacing w:val="-5"/>
          <w:sz w:val="20"/>
        </w:rPr>
        <w:t> </w:t>
      </w:r>
      <w:r>
        <w:rPr>
          <w:sz w:val="20"/>
        </w:rPr>
        <w:t>acuerdo</w:t>
      </w:r>
      <w:r>
        <w:rPr>
          <w:spacing w:val="-5"/>
          <w:sz w:val="20"/>
        </w:rPr>
        <w:t> </w:t>
      </w:r>
      <w:r>
        <w:rPr>
          <w:sz w:val="20"/>
        </w:rPr>
        <w:t>de</w:t>
      </w:r>
      <w:r>
        <w:rPr>
          <w:spacing w:val="-5"/>
          <w:sz w:val="20"/>
        </w:rPr>
        <w:t> </w:t>
      </w:r>
      <w:r>
        <w:rPr>
          <w:sz w:val="20"/>
        </w:rPr>
        <w:t>iniciación</w:t>
      </w:r>
      <w:r>
        <w:rPr>
          <w:spacing w:val="-5"/>
          <w:sz w:val="20"/>
        </w:rPr>
        <w:t> </w:t>
      </w:r>
      <w:r>
        <w:rPr>
          <w:spacing w:val="-2"/>
          <w:sz w:val="20"/>
        </w:rPr>
        <w:t>deberá:</w:t>
      </w:r>
    </w:p>
    <w:p>
      <w:pPr>
        <w:pStyle w:val="ListParagraph"/>
        <w:numPr>
          <w:ilvl w:val="1"/>
          <w:numId w:val="87"/>
        </w:numPr>
        <w:tabs>
          <w:tab w:pos="827" w:val="left" w:leader="none"/>
        </w:tabs>
        <w:spacing w:line="240" w:lineRule="auto" w:before="133" w:after="0"/>
        <w:ind w:left="827" w:right="0" w:hanging="232"/>
        <w:jc w:val="left"/>
        <w:rPr>
          <w:sz w:val="20"/>
        </w:rPr>
      </w:pPr>
      <w:r>
        <w:rPr>
          <w:sz w:val="20"/>
        </w:rPr>
        <w:t>Fijar</w:t>
      </w:r>
      <w:r>
        <w:rPr>
          <w:spacing w:val="-5"/>
          <w:sz w:val="20"/>
        </w:rPr>
        <w:t> </w:t>
      </w:r>
      <w:r>
        <w:rPr>
          <w:sz w:val="20"/>
        </w:rPr>
        <w:t>la</w:t>
      </w:r>
      <w:r>
        <w:rPr>
          <w:spacing w:val="-5"/>
          <w:sz w:val="20"/>
        </w:rPr>
        <w:t> </w:t>
      </w:r>
      <w:r>
        <w:rPr>
          <w:sz w:val="20"/>
        </w:rPr>
        <w:t>necesidad</w:t>
      </w:r>
      <w:r>
        <w:rPr>
          <w:spacing w:val="-5"/>
          <w:sz w:val="20"/>
        </w:rPr>
        <w:t> </w:t>
      </w:r>
      <w:r>
        <w:rPr>
          <w:sz w:val="20"/>
        </w:rPr>
        <w:t>y</w:t>
      </w:r>
      <w:r>
        <w:rPr>
          <w:spacing w:val="-5"/>
          <w:sz w:val="20"/>
        </w:rPr>
        <w:t> </w:t>
      </w:r>
      <w:r>
        <w:rPr>
          <w:sz w:val="20"/>
        </w:rPr>
        <w:t>oportunidad</w:t>
      </w:r>
      <w:r>
        <w:rPr>
          <w:spacing w:val="-5"/>
          <w:sz w:val="20"/>
        </w:rPr>
        <w:t> </w:t>
      </w:r>
      <w:r>
        <w:rPr>
          <w:sz w:val="20"/>
        </w:rPr>
        <w:t>de</w:t>
      </w:r>
      <w:r>
        <w:rPr>
          <w:spacing w:val="-4"/>
          <w:sz w:val="20"/>
        </w:rPr>
        <w:t> </w:t>
      </w:r>
      <w:r>
        <w:rPr>
          <w:sz w:val="20"/>
        </w:rPr>
        <w:t>la</w:t>
      </w:r>
      <w:r>
        <w:rPr>
          <w:spacing w:val="-5"/>
          <w:sz w:val="20"/>
        </w:rPr>
        <w:t> </w:t>
      </w:r>
      <w:r>
        <w:rPr>
          <w:spacing w:val="-2"/>
          <w:sz w:val="20"/>
        </w:rPr>
        <w:t>ordenación.</w:t>
      </w:r>
    </w:p>
    <w:p>
      <w:pPr>
        <w:pStyle w:val="ListParagraph"/>
        <w:numPr>
          <w:ilvl w:val="1"/>
          <w:numId w:val="87"/>
        </w:numPr>
        <w:tabs>
          <w:tab w:pos="894" w:val="left" w:leader="none"/>
        </w:tabs>
        <w:spacing w:line="254" w:lineRule="auto" w:before="14" w:after="0"/>
        <w:ind w:left="255" w:right="1103" w:firstLine="340"/>
        <w:jc w:val="left"/>
        <w:rPr>
          <w:sz w:val="20"/>
        </w:rPr>
      </w:pPr>
      <w:r>
        <w:rPr>
          <w:sz w:val="20"/>
        </w:rPr>
        <w:t>Designar</w:t>
      </w:r>
      <w:r>
        <w:rPr>
          <w:spacing w:val="40"/>
          <w:sz w:val="20"/>
        </w:rPr>
        <w:t> </w:t>
      </w:r>
      <w:r>
        <w:rPr>
          <w:sz w:val="20"/>
        </w:rPr>
        <w:t>el</w:t>
      </w:r>
      <w:r>
        <w:rPr>
          <w:spacing w:val="40"/>
          <w:sz w:val="20"/>
        </w:rPr>
        <w:t> </w:t>
      </w:r>
      <w:r>
        <w:rPr>
          <w:sz w:val="20"/>
        </w:rPr>
        <w:t>órgano</w:t>
      </w:r>
      <w:r>
        <w:rPr>
          <w:spacing w:val="40"/>
          <w:sz w:val="20"/>
        </w:rPr>
        <w:t> </w:t>
      </w:r>
      <w:r>
        <w:rPr>
          <w:sz w:val="20"/>
        </w:rPr>
        <w:t>promotor</w:t>
      </w:r>
      <w:r>
        <w:rPr>
          <w:spacing w:val="40"/>
          <w:sz w:val="20"/>
        </w:rPr>
        <w:t> </w:t>
      </w:r>
      <w:r>
        <w:rPr>
          <w:sz w:val="20"/>
        </w:rPr>
        <w:t>y</w:t>
      </w:r>
      <w:r>
        <w:rPr>
          <w:spacing w:val="40"/>
          <w:sz w:val="20"/>
        </w:rPr>
        <w:t> </w:t>
      </w:r>
      <w:r>
        <w:rPr>
          <w:sz w:val="20"/>
        </w:rPr>
        <w:t>ambiental,</w:t>
      </w:r>
      <w:r>
        <w:rPr>
          <w:spacing w:val="40"/>
          <w:sz w:val="20"/>
        </w:rPr>
        <w:t> </w:t>
      </w:r>
      <w:r>
        <w:rPr>
          <w:sz w:val="20"/>
        </w:rPr>
        <w:t>de</w:t>
      </w:r>
      <w:r>
        <w:rPr>
          <w:spacing w:val="40"/>
          <w:sz w:val="20"/>
        </w:rPr>
        <w:t> </w:t>
      </w:r>
      <w:r>
        <w:rPr>
          <w:sz w:val="20"/>
        </w:rPr>
        <w:t>acuerdo</w:t>
      </w:r>
      <w:r>
        <w:rPr>
          <w:spacing w:val="40"/>
          <w:sz w:val="20"/>
        </w:rPr>
        <w:t> </w:t>
      </w:r>
      <w:r>
        <w:rPr>
          <w:sz w:val="20"/>
        </w:rPr>
        <w:t>con</w:t>
      </w:r>
      <w:r>
        <w:rPr>
          <w:spacing w:val="40"/>
          <w:sz w:val="20"/>
        </w:rPr>
        <w:t> </w:t>
      </w:r>
      <w:r>
        <w:rPr>
          <w:sz w:val="20"/>
        </w:rPr>
        <w:t>sus</w:t>
      </w:r>
      <w:r>
        <w:rPr>
          <w:spacing w:val="40"/>
          <w:sz w:val="20"/>
        </w:rPr>
        <w:t> </w:t>
      </w:r>
      <w:r>
        <w:rPr>
          <w:sz w:val="20"/>
        </w:rPr>
        <w:t>propias</w:t>
      </w:r>
      <w:r>
        <w:rPr>
          <w:spacing w:val="40"/>
          <w:sz w:val="20"/>
        </w:rPr>
        <w:t> </w:t>
      </w:r>
      <w:r>
        <w:rPr>
          <w:sz w:val="20"/>
        </w:rPr>
        <w:t>normas</w:t>
      </w:r>
      <w:r>
        <w:rPr>
          <w:spacing w:val="80"/>
          <w:sz w:val="20"/>
        </w:rPr>
        <w:t> </w:t>
      </w:r>
      <w:r>
        <w:rPr>
          <w:spacing w:val="-2"/>
          <w:sz w:val="20"/>
        </w:rPr>
        <w:t>organizativas.</w:t>
      </w:r>
    </w:p>
    <w:p>
      <w:pPr>
        <w:pStyle w:val="ListParagraph"/>
        <w:numPr>
          <w:ilvl w:val="1"/>
          <w:numId w:val="87"/>
        </w:numPr>
        <w:tabs>
          <w:tab w:pos="816" w:val="left" w:leader="none"/>
        </w:tabs>
        <w:spacing w:line="240" w:lineRule="auto" w:before="0" w:after="0"/>
        <w:ind w:left="816" w:right="0" w:hanging="221"/>
        <w:jc w:val="left"/>
        <w:rPr>
          <w:sz w:val="20"/>
        </w:rPr>
      </w:pPr>
      <w:r>
        <w:rPr>
          <w:sz w:val="20"/>
        </w:rPr>
        <w:t>Designar</w:t>
      </w:r>
      <w:r>
        <w:rPr>
          <w:spacing w:val="-7"/>
          <w:sz w:val="20"/>
        </w:rPr>
        <w:t> </w:t>
      </w:r>
      <w:r>
        <w:rPr>
          <w:sz w:val="20"/>
        </w:rPr>
        <w:t>un</w:t>
      </w:r>
      <w:r>
        <w:rPr>
          <w:spacing w:val="-6"/>
          <w:sz w:val="20"/>
        </w:rPr>
        <w:t> </w:t>
      </w:r>
      <w:r>
        <w:rPr>
          <w:sz w:val="20"/>
        </w:rPr>
        <w:t>director</w:t>
      </w:r>
      <w:r>
        <w:rPr>
          <w:spacing w:val="-6"/>
          <w:sz w:val="20"/>
        </w:rPr>
        <w:t> </w:t>
      </w:r>
      <w:r>
        <w:rPr>
          <w:sz w:val="20"/>
        </w:rPr>
        <w:t>responsable</w:t>
      </w:r>
      <w:r>
        <w:rPr>
          <w:spacing w:val="-6"/>
          <w:sz w:val="20"/>
        </w:rPr>
        <w:t> </w:t>
      </w:r>
      <w:r>
        <w:rPr>
          <w:sz w:val="20"/>
        </w:rPr>
        <w:t>de</w:t>
      </w:r>
      <w:r>
        <w:rPr>
          <w:spacing w:val="-6"/>
          <w:sz w:val="20"/>
        </w:rPr>
        <w:t> </w:t>
      </w:r>
      <w:r>
        <w:rPr>
          <w:sz w:val="20"/>
        </w:rPr>
        <w:t>la</w:t>
      </w:r>
      <w:r>
        <w:rPr>
          <w:spacing w:val="-6"/>
          <w:sz w:val="20"/>
        </w:rPr>
        <w:t> </w:t>
      </w:r>
      <w:r>
        <w:rPr>
          <w:sz w:val="20"/>
        </w:rPr>
        <w:t>elaboración</w:t>
      </w:r>
      <w:r>
        <w:rPr>
          <w:spacing w:val="-7"/>
          <w:sz w:val="20"/>
        </w:rPr>
        <w:t> </w:t>
      </w:r>
      <w:r>
        <w:rPr>
          <w:sz w:val="20"/>
        </w:rPr>
        <w:t>del</w:t>
      </w:r>
      <w:r>
        <w:rPr>
          <w:spacing w:val="-6"/>
          <w:sz w:val="20"/>
        </w:rPr>
        <w:t> </w:t>
      </w:r>
      <w:r>
        <w:rPr>
          <w:spacing w:val="-2"/>
          <w:sz w:val="20"/>
        </w:rPr>
        <w:t>plan.</w:t>
      </w:r>
    </w:p>
    <w:p>
      <w:pPr>
        <w:pStyle w:val="ListParagraph"/>
        <w:numPr>
          <w:ilvl w:val="1"/>
          <w:numId w:val="87"/>
        </w:numPr>
        <w:tabs>
          <w:tab w:pos="938" w:val="left" w:leader="none"/>
        </w:tabs>
        <w:spacing w:line="254" w:lineRule="auto" w:before="14" w:after="0"/>
        <w:ind w:left="255" w:right="1104" w:firstLine="340"/>
        <w:jc w:val="left"/>
        <w:rPr>
          <w:sz w:val="20"/>
        </w:rPr>
      </w:pPr>
      <w:r>
        <w:rPr>
          <w:sz w:val="20"/>
        </w:rPr>
        <w:t>Establecer</w:t>
      </w:r>
      <w:r>
        <w:rPr>
          <w:spacing w:val="80"/>
          <w:sz w:val="20"/>
        </w:rPr>
        <w:t> </w:t>
      </w:r>
      <w:r>
        <w:rPr>
          <w:sz w:val="20"/>
        </w:rPr>
        <w:t>un</w:t>
      </w:r>
      <w:r>
        <w:rPr>
          <w:spacing w:val="80"/>
          <w:sz w:val="20"/>
        </w:rPr>
        <w:t> </w:t>
      </w:r>
      <w:r>
        <w:rPr>
          <w:sz w:val="20"/>
        </w:rPr>
        <w:t>cronograma</w:t>
      </w:r>
      <w:r>
        <w:rPr>
          <w:spacing w:val="80"/>
          <w:sz w:val="20"/>
        </w:rPr>
        <w:t> </w:t>
      </w:r>
      <w:r>
        <w:rPr>
          <w:sz w:val="20"/>
        </w:rPr>
        <w:t>estimado</w:t>
      </w:r>
      <w:r>
        <w:rPr>
          <w:spacing w:val="80"/>
          <w:sz w:val="20"/>
        </w:rPr>
        <w:t> </w:t>
      </w:r>
      <w:r>
        <w:rPr>
          <w:sz w:val="20"/>
        </w:rPr>
        <w:t>de</w:t>
      </w:r>
      <w:r>
        <w:rPr>
          <w:spacing w:val="80"/>
          <w:sz w:val="20"/>
        </w:rPr>
        <w:t> </w:t>
      </w:r>
      <w:r>
        <w:rPr>
          <w:sz w:val="20"/>
        </w:rPr>
        <w:t>tramitación,</w:t>
      </w:r>
      <w:r>
        <w:rPr>
          <w:spacing w:val="80"/>
          <w:sz w:val="20"/>
        </w:rPr>
        <w:t> </w:t>
      </w:r>
      <w:r>
        <w:rPr>
          <w:sz w:val="20"/>
        </w:rPr>
        <w:t>de</w:t>
      </w:r>
      <w:r>
        <w:rPr>
          <w:spacing w:val="80"/>
          <w:sz w:val="20"/>
        </w:rPr>
        <w:t> </w:t>
      </w:r>
      <w:r>
        <w:rPr>
          <w:sz w:val="20"/>
        </w:rPr>
        <w:t>conformidad</w:t>
      </w:r>
      <w:r>
        <w:rPr>
          <w:spacing w:val="80"/>
          <w:sz w:val="20"/>
        </w:rPr>
        <w:t> </w:t>
      </w:r>
      <w:r>
        <w:rPr>
          <w:sz w:val="20"/>
        </w:rPr>
        <w:t>con</w:t>
      </w:r>
      <w:r>
        <w:rPr>
          <w:spacing w:val="80"/>
          <w:sz w:val="20"/>
        </w:rPr>
        <w:t> </w:t>
      </w:r>
      <w:r>
        <w:rPr>
          <w:sz w:val="20"/>
        </w:rPr>
        <w:t>el</w:t>
      </w:r>
      <w:r>
        <w:rPr>
          <w:spacing w:val="40"/>
          <w:sz w:val="20"/>
        </w:rPr>
        <w:t> </w:t>
      </w:r>
      <w:r>
        <w:rPr>
          <w:sz w:val="20"/>
        </w:rPr>
        <w:t>procedimiento establecido en la presente ley.</w:t>
      </w:r>
    </w:p>
    <w:p>
      <w:pPr>
        <w:pStyle w:val="ListParagraph"/>
        <w:numPr>
          <w:ilvl w:val="0"/>
          <w:numId w:val="87"/>
        </w:numPr>
        <w:tabs>
          <w:tab w:pos="826" w:val="left" w:leader="none"/>
        </w:tabs>
        <w:spacing w:line="254" w:lineRule="auto" w:before="120" w:after="0"/>
        <w:ind w:left="255" w:right="1103" w:firstLine="340"/>
        <w:jc w:val="both"/>
        <w:rPr>
          <w:sz w:val="20"/>
        </w:rPr>
      </w:pPr>
      <w:r>
        <w:rPr>
          <w:sz w:val="20"/>
        </w:rPr>
        <w:t>A continuación, la consejería insular competente elaborará los estudios y recabará de las administraciones públicas cuantos datos e informaciones considere necesarios para la redacción del borrador del plan insular.</w:t>
      </w:r>
    </w:p>
    <w:p>
      <w:pPr>
        <w:pStyle w:val="BodyText"/>
        <w:spacing w:line="254" w:lineRule="auto"/>
        <w:ind w:right="1103"/>
      </w:pPr>
      <w:r>
        <w:rPr/>
        <w:t>Asimismo, se sustanciará una consulta pública, a través del portal web del cabildo</w:t>
      </w:r>
      <w:r>
        <w:rPr>
          <w:spacing w:val="40"/>
        </w:rPr>
        <w:t> </w:t>
      </w:r>
      <w:r>
        <w:rPr/>
        <w:t>insular, por un plazo nunca inferior a un mes, ni superior a dos meses, en la que se recabará opinión de la ciudadanía y de las organizaciones más representativas potencialmente afectadas, acerca de los problemas que se pretenden solucionar, la necesidad y oportunidad de la regulación, los objetivos que se persiguen y las posibles soluciones alternativas.</w:t>
      </w:r>
    </w:p>
    <w:p>
      <w:pPr>
        <w:pStyle w:val="ListParagraph"/>
        <w:numPr>
          <w:ilvl w:val="0"/>
          <w:numId w:val="87"/>
        </w:numPr>
        <w:tabs>
          <w:tab w:pos="837" w:val="left" w:leader="none"/>
        </w:tabs>
        <w:spacing w:line="254" w:lineRule="auto" w:before="0" w:after="0"/>
        <w:ind w:left="255" w:right="1103" w:firstLine="340"/>
        <w:jc w:val="both"/>
        <w:rPr>
          <w:sz w:val="20"/>
        </w:rPr>
      </w:pPr>
      <w:r>
        <w:rPr>
          <w:sz w:val="20"/>
        </w:rPr>
        <w:t>A la vista de las aportaciones realizadas, la consejería insular competente elaborará</w:t>
      </w:r>
      <w:r>
        <w:rPr>
          <w:spacing w:val="40"/>
          <w:sz w:val="20"/>
        </w:rPr>
        <w:t> </w:t>
      </w:r>
      <w:r>
        <w:rPr>
          <w:sz w:val="20"/>
        </w:rPr>
        <w:t>un borrador del plan y un documento inicial estratégico, que contendrá, al menos, la</w:t>
      </w:r>
      <w:r>
        <w:rPr>
          <w:spacing w:val="80"/>
          <w:sz w:val="20"/>
        </w:rPr>
        <w:t> </w:t>
      </w:r>
      <w:r>
        <w:rPr>
          <w:sz w:val="20"/>
        </w:rPr>
        <w:t>siguiente información:</w:t>
      </w:r>
    </w:p>
    <w:p>
      <w:pPr>
        <w:pStyle w:val="ListParagraph"/>
        <w:numPr>
          <w:ilvl w:val="1"/>
          <w:numId w:val="87"/>
        </w:numPr>
        <w:tabs>
          <w:tab w:pos="827" w:val="left" w:leader="none"/>
        </w:tabs>
        <w:spacing w:line="240" w:lineRule="auto" w:before="120" w:after="0"/>
        <w:ind w:left="827" w:right="0" w:hanging="232"/>
        <w:jc w:val="left"/>
        <w:rPr>
          <w:sz w:val="20"/>
        </w:rPr>
      </w:pPr>
      <w:r>
        <w:rPr>
          <w:sz w:val="20"/>
        </w:rPr>
        <w:t>Los</w:t>
      </w:r>
      <w:r>
        <w:rPr>
          <w:spacing w:val="-1"/>
          <w:sz w:val="20"/>
        </w:rPr>
        <w:t> </w:t>
      </w:r>
      <w:r>
        <w:rPr>
          <w:sz w:val="20"/>
        </w:rPr>
        <w:t>objetivos</w:t>
      </w:r>
      <w:r>
        <w:rPr>
          <w:spacing w:val="-1"/>
          <w:sz w:val="20"/>
        </w:rPr>
        <w:t> </w:t>
      </w:r>
      <w:r>
        <w:rPr>
          <w:sz w:val="20"/>
        </w:rPr>
        <w:t>de</w:t>
      </w:r>
      <w:r>
        <w:rPr>
          <w:spacing w:val="-1"/>
          <w:sz w:val="20"/>
        </w:rPr>
        <w:t> </w:t>
      </w:r>
      <w:r>
        <w:rPr>
          <w:sz w:val="20"/>
        </w:rPr>
        <w:t>la</w:t>
      </w:r>
      <w:r>
        <w:rPr>
          <w:spacing w:val="-1"/>
          <w:sz w:val="20"/>
        </w:rPr>
        <w:t> </w:t>
      </w:r>
      <w:r>
        <w:rPr>
          <w:spacing w:val="-2"/>
          <w:sz w:val="20"/>
        </w:rPr>
        <w:t>planificación.</w:t>
      </w:r>
    </w:p>
    <w:p>
      <w:pPr>
        <w:pStyle w:val="ListParagraph"/>
        <w:numPr>
          <w:ilvl w:val="1"/>
          <w:numId w:val="87"/>
        </w:numPr>
        <w:tabs>
          <w:tab w:pos="887" w:val="left" w:leader="none"/>
        </w:tabs>
        <w:spacing w:line="254" w:lineRule="auto" w:before="14" w:after="0"/>
        <w:ind w:left="255" w:right="1106" w:firstLine="340"/>
        <w:jc w:val="left"/>
        <w:rPr>
          <w:sz w:val="20"/>
        </w:rPr>
      </w:pPr>
      <w:r>
        <w:rPr>
          <w:sz w:val="20"/>
        </w:rPr>
        <w:t>El</w:t>
      </w:r>
      <w:r>
        <w:rPr>
          <w:spacing w:val="40"/>
          <w:sz w:val="20"/>
        </w:rPr>
        <w:t> </w:t>
      </w:r>
      <w:r>
        <w:rPr>
          <w:sz w:val="20"/>
        </w:rPr>
        <w:t>alcance</w:t>
      </w:r>
      <w:r>
        <w:rPr>
          <w:spacing w:val="40"/>
          <w:sz w:val="20"/>
        </w:rPr>
        <w:t> </w:t>
      </w:r>
      <w:r>
        <w:rPr>
          <w:sz w:val="20"/>
        </w:rPr>
        <w:t>y</w:t>
      </w:r>
      <w:r>
        <w:rPr>
          <w:spacing w:val="40"/>
          <w:sz w:val="20"/>
        </w:rPr>
        <w:t> </w:t>
      </w:r>
      <w:r>
        <w:rPr>
          <w:sz w:val="20"/>
        </w:rPr>
        <w:t>el</w:t>
      </w:r>
      <w:r>
        <w:rPr>
          <w:spacing w:val="40"/>
          <w:sz w:val="20"/>
        </w:rPr>
        <w:t> </w:t>
      </w:r>
      <w:r>
        <w:rPr>
          <w:sz w:val="20"/>
        </w:rPr>
        <w:t>contenido</w:t>
      </w:r>
      <w:r>
        <w:rPr>
          <w:spacing w:val="40"/>
          <w:sz w:val="20"/>
        </w:rPr>
        <w:t> </w:t>
      </w:r>
      <w:r>
        <w:rPr>
          <w:sz w:val="20"/>
        </w:rPr>
        <w:t>del</w:t>
      </w:r>
      <w:r>
        <w:rPr>
          <w:spacing w:val="40"/>
          <w:sz w:val="20"/>
        </w:rPr>
        <w:t> </w:t>
      </w:r>
      <w:r>
        <w:rPr>
          <w:sz w:val="20"/>
        </w:rPr>
        <w:t>plan</w:t>
      </w:r>
      <w:r>
        <w:rPr>
          <w:spacing w:val="40"/>
          <w:sz w:val="20"/>
        </w:rPr>
        <w:t> </w:t>
      </w:r>
      <w:r>
        <w:rPr>
          <w:sz w:val="20"/>
        </w:rPr>
        <w:t>o</w:t>
      </w:r>
      <w:r>
        <w:rPr>
          <w:spacing w:val="40"/>
          <w:sz w:val="20"/>
        </w:rPr>
        <w:t> </w:t>
      </w:r>
      <w:r>
        <w:rPr>
          <w:sz w:val="20"/>
        </w:rPr>
        <w:t>programa</w:t>
      </w:r>
      <w:r>
        <w:rPr>
          <w:spacing w:val="40"/>
          <w:sz w:val="20"/>
        </w:rPr>
        <w:t> </w:t>
      </w:r>
      <w:r>
        <w:rPr>
          <w:sz w:val="20"/>
        </w:rPr>
        <w:t>propuesto</w:t>
      </w:r>
      <w:r>
        <w:rPr>
          <w:spacing w:val="40"/>
          <w:sz w:val="20"/>
        </w:rPr>
        <w:t> </w:t>
      </w:r>
      <w:r>
        <w:rPr>
          <w:sz w:val="20"/>
        </w:rPr>
        <w:t>y</w:t>
      </w:r>
      <w:r>
        <w:rPr>
          <w:spacing w:val="40"/>
          <w:sz w:val="20"/>
        </w:rPr>
        <w:t> </w:t>
      </w:r>
      <w:r>
        <w:rPr>
          <w:sz w:val="20"/>
        </w:rPr>
        <w:t>de</w:t>
      </w:r>
      <w:r>
        <w:rPr>
          <w:spacing w:val="40"/>
          <w:sz w:val="20"/>
        </w:rPr>
        <w:t> </w:t>
      </w:r>
      <w:r>
        <w:rPr>
          <w:sz w:val="20"/>
        </w:rPr>
        <w:t>sus</w:t>
      </w:r>
      <w:r>
        <w:rPr>
          <w:spacing w:val="40"/>
          <w:sz w:val="20"/>
        </w:rPr>
        <w:t> </w:t>
      </w:r>
      <w:r>
        <w:rPr>
          <w:sz w:val="20"/>
        </w:rPr>
        <w:t>alternativas</w:t>
      </w:r>
      <w:r>
        <w:rPr>
          <w:spacing w:val="40"/>
          <w:sz w:val="20"/>
        </w:rPr>
        <w:t> </w:t>
      </w:r>
      <w:r>
        <w:rPr>
          <w:sz w:val="20"/>
        </w:rPr>
        <w:t>razonables, técnica y ambientalmente viables.</w:t>
      </w:r>
    </w:p>
    <w:p>
      <w:pPr>
        <w:pStyle w:val="ListParagraph"/>
        <w:numPr>
          <w:ilvl w:val="1"/>
          <w:numId w:val="87"/>
        </w:numPr>
        <w:tabs>
          <w:tab w:pos="816" w:val="left" w:leader="none"/>
        </w:tabs>
        <w:spacing w:line="240" w:lineRule="auto" w:before="0" w:after="0"/>
        <w:ind w:left="816" w:right="0" w:hanging="221"/>
        <w:jc w:val="left"/>
        <w:rPr>
          <w:sz w:val="20"/>
        </w:rPr>
      </w:pPr>
      <w:r>
        <w:rPr>
          <w:sz w:val="20"/>
        </w:rPr>
        <w:t>El</w:t>
      </w:r>
      <w:r>
        <w:rPr>
          <w:spacing w:val="-7"/>
          <w:sz w:val="20"/>
        </w:rPr>
        <w:t> </w:t>
      </w:r>
      <w:r>
        <w:rPr>
          <w:sz w:val="20"/>
        </w:rPr>
        <w:t>desarrollo</w:t>
      </w:r>
      <w:r>
        <w:rPr>
          <w:spacing w:val="-6"/>
          <w:sz w:val="20"/>
        </w:rPr>
        <w:t> </w:t>
      </w:r>
      <w:r>
        <w:rPr>
          <w:sz w:val="20"/>
        </w:rPr>
        <w:t>previsible</w:t>
      </w:r>
      <w:r>
        <w:rPr>
          <w:spacing w:val="-6"/>
          <w:sz w:val="20"/>
        </w:rPr>
        <w:t> </w:t>
      </w:r>
      <w:r>
        <w:rPr>
          <w:sz w:val="20"/>
        </w:rPr>
        <w:t>del</w:t>
      </w:r>
      <w:r>
        <w:rPr>
          <w:spacing w:val="-7"/>
          <w:sz w:val="20"/>
        </w:rPr>
        <w:t> </w:t>
      </w:r>
      <w:r>
        <w:rPr>
          <w:sz w:val="20"/>
        </w:rPr>
        <w:t>plan</w:t>
      </w:r>
      <w:r>
        <w:rPr>
          <w:spacing w:val="-6"/>
          <w:sz w:val="20"/>
        </w:rPr>
        <w:t> </w:t>
      </w:r>
      <w:r>
        <w:rPr>
          <w:sz w:val="20"/>
        </w:rPr>
        <w:t>o</w:t>
      </w:r>
      <w:r>
        <w:rPr>
          <w:spacing w:val="-6"/>
          <w:sz w:val="20"/>
        </w:rPr>
        <w:t> </w:t>
      </w:r>
      <w:r>
        <w:rPr>
          <w:spacing w:val="-2"/>
          <w:sz w:val="20"/>
        </w:rPr>
        <w:t>programa.</w:t>
      </w:r>
    </w:p>
    <w:p>
      <w:pPr>
        <w:pStyle w:val="ListParagraph"/>
        <w:numPr>
          <w:ilvl w:val="1"/>
          <w:numId w:val="87"/>
        </w:numPr>
        <w:tabs>
          <w:tab w:pos="827" w:val="left" w:leader="none"/>
        </w:tabs>
        <w:spacing w:line="240" w:lineRule="auto" w:before="14" w:after="0"/>
        <w:ind w:left="827" w:right="0" w:hanging="232"/>
        <w:jc w:val="left"/>
        <w:rPr>
          <w:sz w:val="20"/>
        </w:rPr>
      </w:pPr>
      <w:r>
        <w:rPr>
          <w:sz w:val="20"/>
        </w:rPr>
        <w:t>Los</w:t>
      </w:r>
      <w:r>
        <w:rPr>
          <w:spacing w:val="-7"/>
          <w:sz w:val="20"/>
        </w:rPr>
        <w:t> </w:t>
      </w:r>
      <w:r>
        <w:rPr>
          <w:sz w:val="20"/>
        </w:rPr>
        <w:t>potenciales</w:t>
      </w:r>
      <w:r>
        <w:rPr>
          <w:spacing w:val="-6"/>
          <w:sz w:val="20"/>
        </w:rPr>
        <w:t> </w:t>
      </w:r>
      <w:r>
        <w:rPr>
          <w:sz w:val="20"/>
        </w:rPr>
        <w:t>impactos</w:t>
      </w:r>
      <w:r>
        <w:rPr>
          <w:spacing w:val="-6"/>
          <w:sz w:val="20"/>
        </w:rPr>
        <w:t> </w:t>
      </w:r>
      <w:r>
        <w:rPr>
          <w:sz w:val="20"/>
        </w:rPr>
        <w:t>ambientales</w:t>
      </w:r>
      <w:r>
        <w:rPr>
          <w:spacing w:val="-7"/>
          <w:sz w:val="20"/>
        </w:rPr>
        <w:t> </w:t>
      </w:r>
      <w:r>
        <w:rPr>
          <w:sz w:val="20"/>
        </w:rPr>
        <w:t>tomando</w:t>
      </w:r>
      <w:r>
        <w:rPr>
          <w:spacing w:val="-6"/>
          <w:sz w:val="20"/>
        </w:rPr>
        <w:t> </w:t>
      </w:r>
      <w:r>
        <w:rPr>
          <w:sz w:val="20"/>
        </w:rPr>
        <w:t>en</w:t>
      </w:r>
      <w:r>
        <w:rPr>
          <w:spacing w:val="-6"/>
          <w:sz w:val="20"/>
        </w:rPr>
        <w:t> </w:t>
      </w:r>
      <w:r>
        <w:rPr>
          <w:sz w:val="20"/>
        </w:rPr>
        <w:t>consideración</w:t>
      </w:r>
      <w:r>
        <w:rPr>
          <w:spacing w:val="-6"/>
          <w:sz w:val="20"/>
        </w:rPr>
        <w:t> </w:t>
      </w:r>
      <w:r>
        <w:rPr>
          <w:sz w:val="20"/>
        </w:rPr>
        <w:t>el</w:t>
      </w:r>
      <w:r>
        <w:rPr>
          <w:spacing w:val="-7"/>
          <w:sz w:val="20"/>
        </w:rPr>
        <w:t> </w:t>
      </w:r>
      <w:r>
        <w:rPr>
          <w:sz w:val="20"/>
        </w:rPr>
        <w:t>cambio</w:t>
      </w:r>
      <w:r>
        <w:rPr>
          <w:spacing w:val="-6"/>
          <w:sz w:val="20"/>
        </w:rPr>
        <w:t> </w:t>
      </w:r>
      <w:r>
        <w:rPr>
          <w:spacing w:val="-2"/>
          <w:sz w:val="20"/>
        </w:rPr>
        <w:t>climático.</w:t>
      </w:r>
    </w:p>
    <w:p>
      <w:pPr>
        <w:pStyle w:val="ListParagraph"/>
        <w:numPr>
          <w:ilvl w:val="1"/>
          <w:numId w:val="87"/>
        </w:numPr>
        <w:tabs>
          <w:tab w:pos="827" w:val="left" w:leader="none"/>
        </w:tabs>
        <w:spacing w:line="240" w:lineRule="auto" w:before="13" w:after="0"/>
        <w:ind w:left="827" w:right="0" w:hanging="232"/>
        <w:jc w:val="left"/>
        <w:rPr>
          <w:sz w:val="20"/>
        </w:rPr>
      </w:pPr>
      <w:r>
        <w:rPr>
          <w:sz w:val="20"/>
        </w:rPr>
        <w:t>Las</w:t>
      </w:r>
      <w:r>
        <w:rPr>
          <w:spacing w:val="-4"/>
          <w:sz w:val="20"/>
        </w:rPr>
        <w:t> </w:t>
      </w:r>
      <w:r>
        <w:rPr>
          <w:sz w:val="20"/>
        </w:rPr>
        <w:t>incidencias</w:t>
      </w:r>
      <w:r>
        <w:rPr>
          <w:spacing w:val="-4"/>
          <w:sz w:val="20"/>
        </w:rPr>
        <w:t> </w:t>
      </w:r>
      <w:r>
        <w:rPr>
          <w:sz w:val="20"/>
        </w:rPr>
        <w:t>previsibles</w:t>
      </w:r>
      <w:r>
        <w:rPr>
          <w:spacing w:val="-4"/>
          <w:sz w:val="20"/>
        </w:rPr>
        <w:t> </w:t>
      </w:r>
      <w:r>
        <w:rPr>
          <w:sz w:val="20"/>
        </w:rPr>
        <w:t>sobre</w:t>
      </w:r>
      <w:r>
        <w:rPr>
          <w:spacing w:val="-3"/>
          <w:sz w:val="20"/>
        </w:rPr>
        <w:t> </w:t>
      </w:r>
      <w:r>
        <w:rPr>
          <w:sz w:val="20"/>
        </w:rPr>
        <w:t>los</w:t>
      </w:r>
      <w:r>
        <w:rPr>
          <w:spacing w:val="-4"/>
          <w:sz w:val="20"/>
        </w:rPr>
        <w:t> </w:t>
      </w:r>
      <w:r>
        <w:rPr>
          <w:sz w:val="20"/>
        </w:rPr>
        <w:t>planes</w:t>
      </w:r>
      <w:r>
        <w:rPr>
          <w:spacing w:val="-4"/>
          <w:sz w:val="20"/>
        </w:rPr>
        <w:t> </w:t>
      </w:r>
      <w:r>
        <w:rPr>
          <w:sz w:val="20"/>
        </w:rPr>
        <w:t>sectoriales</w:t>
      </w:r>
      <w:r>
        <w:rPr>
          <w:spacing w:val="-3"/>
          <w:sz w:val="20"/>
        </w:rPr>
        <w:t> </w:t>
      </w:r>
      <w:r>
        <w:rPr>
          <w:sz w:val="20"/>
        </w:rPr>
        <w:t>y</w:t>
      </w:r>
      <w:r>
        <w:rPr>
          <w:spacing w:val="-4"/>
          <w:sz w:val="20"/>
        </w:rPr>
        <w:t> </w:t>
      </w:r>
      <w:r>
        <w:rPr>
          <w:sz w:val="20"/>
        </w:rPr>
        <w:t>territoriales</w:t>
      </w:r>
      <w:r>
        <w:rPr>
          <w:spacing w:val="-4"/>
          <w:sz w:val="20"/>
        </w:rPr>
        <w:t> </w:t>
      </w:r>
      <w:r>
        <w:rPr>
          <w:spacing w:val="-2"/>
          <w:sz w:val="20"/>
        </w:rPr>
        <w:t>concurrentes.</w:t>
      </w:r>
    </w:p>
    <w:p>
      <w:pPr>
        <w:pStyle w:val="ListParagraph"/>
        <w:numPr>
          <w:ilvl w:val="0"/>
          <w:numId w:val="87"/>
        </w:numPr>
        <w:tabs>
          <w:tab w:pos="872" w:val="left" w:leader="none"/>
        </w:tabs>
        <w:spacing w:line="254" w:lineRule="auto" w:before="134" w:after="0"/>
        <w:ind w:left="255" w:right="1104" w:firstLine="340"/>
        <w:jc w:val="both"/>
        <w:rPr>
          <w:sz w:val="20"/>
        </w:rPr>
      </w:pPr>
      <w:r>
        <w:rPr>
          <w:sz w:val="20"/>
        </w:rPr>
        <w:t>Dicha documentación, junto con la solicitud de inicio de la evaluación ambiental estratégica, se remitirá al órgano ambiental a los efectos de la elaboración del documento de alcance del estudio ambiental estratégico.</w:t>
      </w:r>
    </w:p>
    <w:p>
      <w:pPr>
        <w:pStyle w:val="ListParagraph"/>
        <w:numPr>
          <w:ilvl w:val="0"/>
          <w:numId w:val="87"/>
        </w:numPr>
        <w:tabs>
          <w:tab w:pos="819" w:val="left" w:leader="none"/>
        </w:tabs>
        <w:spacing w:line="254" w:lineRule="auto" w:before="0" w:after="0"/>
        <w:ind w:left="255" w:right="1103" w:firstLine="340"/>
        <w:jc w:val="both"/>
        <w:rPr>
          <w:sz w:val="20"/>
        </w:rPr>
      </w:pPr>
      <w:r>
        <w:rPr>
          <w:sz w:val="20"/>
        </w:rPr>
        <w:t>Una vez comprobado que la documentación presentada cumple los requisitos exigidos y, en su caso, requerida la subsanación, el órgano ambiental someterá el borrador del plan insular y el documento inicial estratégico a consulta de las administraciones públicas afectadas y de las personas interesadas, de acuerdo con lo previsto en la legislación básica sobre evaluación ambiental, que deberán pronunciarse en el plazo de dos meses desde su recepción.</w:t>
      </w:r>
      <w:r>
        <w:rPr>
          <w:spacing w:val="-1"/>
          <w:sz w:val="20"/>
        </w:rPr>
        <w:t> </w:t>
      </w:r>
      <w:r>
        <w:rPr>
          <w:sz w:val="20"/>
        </w:rPr>
        <w:t>La</w:t>
      </w:r>
      <w:r>
        <w:rPr>
          <w:spacing w:val="-1"/>
          <w:sz w:val="20"/>
        </w:rPr>
        <w:t> </w:t>
      </w:r>
      <w:r>
        <w:rPr>
          <w:sz w:val="20"/>
        </w:rPr>
        <w:t>falta</w:t>
      </w:r>
      <w:r>
        <w:rPr>
          <w:spacing w:val="-1"/>
          <w:sz w:val="20"/>
        </w:rPr>
        <w:t> </w:t>
      </w:r>
      <w:r>
        <w:rPr>
          <w:sz w:val="20"/>
        </w:rPr>
        <w:t>de</w:t>
      </w:r>
      <w:r>
        <w:rPr>
          <w:spacing w:val="-1"/>
          <w:sz w:val="20"/>
        </w:rPr>
        <w:t> </w:t>
      </w:r>
      <w:r>
        <w:rPr>
          <w:sz w:val="20"/>
        </w:rPr>
        <w:t>emisión</w:t>
      </w:r>
      <w:r>
        <w:rPr>
          <w:spacing w:val="-1"/>
          <w:sz w:val="20"/>
        </w:rPr>
        <w:t> </w:t>
      </w:r>
      <w:r>
        <w:rPr>
          <w:sz w:val="20"/>
        </w:rPr>
        <w:t>de</w:t>
      </w:r>
      <w:r>
        <w:rPr>
          <w:spacing w:val="-1"/>
          <w:sz w:val="20"/>
        </w:rPr>
        <w:t> </w:t>
      </w:r>
      <w:r>
        <w:rPr>
          <w:sz w:val="20"/>
        </w:rPr>
        <w:t>los</w:t>
      </w:r>
      <w:r>
        <w:rPr>
          <w:spacing w:val="-1"/>
          <w:sz w:val="20"/>
        </w:rPr>
        <w:t> </w:t>
      </w:r>
      <w:r>
        <w:rPr>
          <w:sz w:val="20"/>
        </w:rPr>
        <w:t>informes</w:t>
      </w:r>
      <w:r>
        <w:rPr>
          <w:spacing w:val="-1"/>
          <w:sz w:val="20"/>
        </w:rPr>
        <w:t> </w:t>
      </w:r>
      <w:r>
        <w:rPr>
          <w:sz w:val="20"/>
        </w:rPr>
        <w:t>en</w:t>
      </w:r>
      <w:r>
        <w:rPr>
          <w:spacing w:val="-1"/>
          <w:sz w:val="20"/>
        </w:rPr>
        <w:t> </w:t>
      </w:r>
      <w:r>
        <w:rPr>
          <w:sz w:val="20"/>
        </w:rPr>
        <w:t>el</w:t>
      </w:r>
      <w:r>
        <w:rPr>
          <w:spacing w:val="-1"/>
          <w:sz w:val="20"/>
        </w:rPr>
        <w:t> </w:t>
      </w:r>
      <w:r>
        <w:rPr>
          <w:sz w:val="20"/>
        </w:rPr>
        <w:t>plazo</w:t>
      </w:r>
      <w:r>
        <w:rPr>
          <w:spacing w:val="-1"/>
          <w:sz w:val="20"/>
        </w:rPr>
        <w:t> </w:t>
      </w:r>
      <w:r>
        <w:rPr>
          <w:sz w:val="20"/>
        </w:rPr>
        <w:t>fijado</w:t>
      </w:r>
      <w:r>
        <w:rPr>
          <w:spacing w:val="-1"/>
          <w:sz w:val="20"/>
        </w:rPr>
        <w:t> </w:t>
      </w:r>
      <w:r>
        <w:rPr>
          <w:sz w:val="20"/>
        </w:rPr>
        <w:t>no</w:t>
      </w:r>
      <w:r>
        <w:rPr>
          <w:spacing w:val="-1"/>
          <w:sz w:val="20"/>
        </w:rPr>
        <w:t> </w:t>
      </w:r>
      <w:r>
        <w:rPr>
          <w:sz w:val="20"/>
        </w:rPr>
        <w:t>interrumpirá</w:t>
      </w:r>
      <w:r>
        <w:rPr>
          <w:spacing w:val="-1"/>
          <w:sz w:val="20"/>
        </w:rPr>
        <w:t> </w:t>
      </w:r>
      <w:r>
        <w:rPr>
          <w:sz w:val="20"/>
        </w:rPr>
        <w:t>la</w:t>
      </w:r>
      <w:r>
        <w:rPr>
          <w:spacing w:val="-1"/>
          <w:sz w:val="20"/>
        </w:rPr>
        <w:t> </w:t>
      </w:r>
      <w:r>
        <w:rPr>
          <w:sz w:val="20"/>
        </w:rPr>
        <w:t>tramitación del procedimiento, no teniéndose en cuenta los informes o alegaciones recibidos fuera del </w:t>
      </w:r>
      <w:r>
        <w:rPr>
          <w:spacing w:val="-2"/>
          <w:sz w:val="20"/>
        </w:rPr>
        <w:t>plazo.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87"/>
        </w:numPr>
        <w:tabs>
          <w:tab w:pos="864" w:val="left" w:leader="none"/>
        </w:tabs>
        <w:spacing w:line="254" w:lineRule="auto" w:before="0" w:after="0"/>
        <w:ind w:left="255" w:right="1103" w:firstLine="340"/>
        <w:jc w:val="both"/>
        <w:rPr>
          <w:sz w:val="20"/>
        </w:rPr>
      </w:pPr>
      <w:r>
        <w:rPr>
          <w:sz w:val="20"/>
        </w:rPr>
        <w:t>Realizado el trámite de consulta, el órgano ambiental elaborará el documento de alcance del estudio ambiental estratégico y lo remitirá a la consejería insular competente en</w:t>
      </w:r>
      <w:r>
        <w:rPr>
          <w:spacing w:val="40"/>
          <w:sz w:val="20"/>
        </w:rPr>
        <w:t> </w:t>
      </w:r>
      <w:r>
        <w:rPr>
          <w:sz w:val="20"/>
        </w:rPr>
        <w:t>el plazo máximo de un mes, junto con las contestaciones recibidas a las consultas</w:t>
      </w:r>
      <w:r>
        <w:rPr>
          <w:spacing w:val="40"/>
          <w:sz w:val="20"/>
        </w:rPr>
        <w:t> </w:t>
      </w:r>
      <w:r>
        <w:rPr>
          <w:sz w:val="20"/>
        </w:rPr>
        <w:t>realizadas, al objeto de elaborar el avance del plan.</w:t>
      </w:r>
    </w:p>
    <w:p>
      <w:pPr>
        <w:pStyle w:val="ListParagraph"/>
        <w:numPr>
          <w:ilvl w:val="0"/>
          <w:numId w:val="87"/>
        </w:numPr>
        <w:tabs>
          <w:tab w:pos="817" w:val="left" w:leader="none"/>
        </w:tabs>
        <w:spacing w:line="254" w:lineRule="auto" w:before="0" w:after="0"/>
        <w:ind w:left="255" w:right="1105" w:firstLine="340"/>
        <w:jc w:val="both"/>
        <w:rPr>
          <w:sz w:val="20"/>
        </w:rPr>
      </w:pPr>
      <w:r>
        <w:rPr>
          <w:sz w:val="20"/>
        </w:rPr>
        <w:t>El</w:t>
      </w:r>
      <w:r>
        <w:rPr>
          <w:spacing w:val="-1"/>
          <w:sz w:val="20"/>
        </w:rPr>
        <w:t> </w:t>
      </w:r>
      <w:r>
        <w:rPr>
          <w:sz w:val="20"/>
        </w:rPr>
        <w:t>documento</w:t>
      </w:r>
      <w:r>
        <w:rPr>
          <w:spacing w:val="-1"/>
          <w:sz w:val="20"/>
        </w:rPr>
        <w:t> </w:t>
      </w:r>
      <w:r>
        <w:rPr>
          <w:sz w:val="20"/>
        </w:rPr>
        <w:t>de</w:t>
      </w:r>
      <w:r>
        <w:rPr>
          <w:spacing w:val="-1"/>
          <w:sz w:val="20"/>
        </w:rPr>
        <w:t> </w:t>
      </w:r>
      <w:r>
        <w:rPr>
          <w:sz w:val="20"/>
        </w:rPr>
        <w:t>alcance</w:t>
      </w:r>
      <w:r>
        <w:rPr>
          <w:spacing w:val="-1"/>
          <w:sz w:val="20"/>
        </w:rPr>
        <w:t> </w:t>
      </w:r>
      <w:r>
        <w:rPr>
          <w:sz w:val="20"/>
        </w:rPr>
        <w:t>del</w:t>
      </w:r>
      <w:r>
        <w:rPr>
          <w:spacing w:val="-1"/>
          <w:sz w:val="20"/>
        </w:rPr>
        <w:t> </w:t>
      </w:r>
      <w:r>
        <w:rPr>
          <w:sz w:val="20"/>
        </w:rPr>
        <w:t>estudio</w:t>
      </w:r>
      <w:r>
        <w:rPr>
          <w:spacing w:val="-1"/>
          <w:sz w:val="20"/>
        </w:rPr>
        <w:t> </w:t>
      </w:r>
      <w:r>
        <w:rPr>
          <w:sz w:val="20"/>
        </w:rPr>
        <w:t>ambiental</w:t>
      </w:r>
      <w:r>
        <w:rPr>
          <w:spacing w:val="-1"/>
          <w:sz w:val="20"/>
        </w:rPr>
        <w:t> </w:t>
      </w:r>
      <w:r>
        <w:rPr>
          <w:sz w:val="20"/>
        </w:rPr>
        <w:t>estratégico</w:t>
      </w:r>
      <w:r>
        <w:rPr>
          <w:spacing w:val="-1"/>
          <w:sz w:val="20"/>
        </w:rPr>
        <w:t> </w:t>
      </w:r>
      <w:r>
        <w:rPr>
          <w:sz w:val="20"/>
        </w:rPr>
        <w:t>se</w:t>
      </w:r>
      <w:r>
        <w:rPr>
          <w:spacing w:val="-1"/>
          <w:sz w:val="20"/>
        </w:rPr>
        <w:t> </w:t>
      </w:r>
      <w:r>
        <w:rPr>
          <w:sz w:val="20"/>
        </w:rPr>
        <w:t>pondrá</w:t>
      </w:r>
      <w:r>
        <w:rPr>
          <w:spacing w:val="-1"/>
          <w:sz w:val="20"/>
        </w:rPr>
        <w:t> </w:t>
      </w:r>
      <w:r>
        <w:rPr>
          <w:sz w:val="20"/>
        </w:rPr>
        <w:t>a</w:t>
      </w:r>
      <w:r>
        <w:rPr>
          <w:spacing w:val="-1"/>
          <w:sz w:val="20"/>
        </w:rPr>
        <w:t> </w:t>
      </w:r>
      <w:r>
        <w:rPr>
          <w:sz w:val="20"/>
        </w:rPr>
        <w:t>disposición</w:t>
      </w:r>
      <w:r>
        <w:rPr>
          <w:spacing w:val="-1"/>
          <w:sz w:val="20"/>
        </w:rPr>
        <w:t> </w:t>
      </w:r>
      <w:r>
        <w:rPr>
          <w:sz w:val="20"/>
        </w:rPr>
        <w:t>del público</w:t>
      </w:r>
      <w:r>
        <w:rPr>
          <w:spacing w:val="-2"/>
          <w:sz w:val="20"/>
        </w:rPr>
        <w:t> </w:t>
      </w:r>
      <w:r>
        <w:rPr>
          <w:sz w:val="20"/>
        </w:rPr>
        <w:t>a</w:t>
      </w:r>
      <w:r>
        <w:rPr>
          <w:spacing w:val="-2"/>
          <w:sz w:val="20"/>
        </w:rPr>
        <w:t> </w:t>
      </w:r>
      <w:r>
        <w:rPr>
          <w:sz w:val="20"/>
        </w:rPr>
        <w:t>través</w:t>
      </w:r>
      <w:r>
        <w:rPr>
          <w:spacing w:val="-2"/>
          <w:sz w:val="20"/>
        </w:rPr>
        <w:t> </w:t>
      </w:r>
      <w:r>
        <w:rPr>
          <w:sz w:val="20"/>
        </w:rPr>
        <w:t>de</w:t>
      </w:r>
      <w:r>
        <w:rPr>
          <w:spacing w:val="-2"/>
          <w:sz w:val="20"/>
        </w:rPr>
        <w:t> </w:t>
      </w:r>
      <w:r>
        <w:rPr>
          <w:sz w:val="20"/>
        </w:rPr>
        <w:t>la</w:t>
      </w:r>
      <w:r>
        <w:rPr>
          <w:spacing w:val="-2"/>
          <w:sz w:val="20"/>
        </w:rPr>
        <w:t> </w:t>
      </w:r>
      <w:r>
        <w:rPr>
          <w:sz w:val="20"/>
        </w:rPr>
        <w:t>sede</w:t>
      </w:r>
      <w:r>
        <w:rPr>
          <w:spacing w:val="-2"/>
          <w:sz w:val="20"/>
        </w:rPr>
        <w:t> </w:t>
      </w:r>
      <w:r>
        <w:rPr>
          <w:sz w:val="20"/>
        </w:rPr>
        <w:t>electrónica</w:t>
      </w:r>
      <w:r>
        <w:rPr>
          <w:spacing w:val="-2"/>
          <w:sz w:val="20"/>
        </w:rPr>
        <w:t> </w:t>
      </w:r>
      <w:r>
        <w:rPr>
          <w:sz w:val="20"/>
        </w:rPr>
        <w:t>del</w:t>
      </w:r>
      <w:r>
        <w:rPr>
          <w:spacing w:val="-2"/>
          <w:sz w:val="20"/>
        </w:rPr>
        <w:t> </w:t>
      </w:r>
      <w:r>
        <w:rPr>
          <w:sz w:val="20"/>
        </w:rPr>
        <w:t>cabildo</w:t>
      </w:r>
      <w:r>
        <w:rPr>
          <w:spacing w:val="-2"/>
          <w:sz w:val="20"/>
        </w:rPr>
        <w:t> </w:t>
      </w:r>
      <w:r>
        <w:rPr>
          <w:sz w:val="20"/>
        </w:rPr>
        <w:t>y,</w:t>
      </w:r>
      <w:r>
        <w:rPr>
          <w:spacing w:val="-2"/>
          <w:sz w:val="20"/>
        </w:rPr>
        <w:t> </w:t>
      </w:r>
      <w:r>
        <w:rPr>
          <w:sz w:val="20"/>
        </w:rPr>
        <w:t>cuando</w:t>
      </w:r>
      <w:r>
        <w:rPr>
          <w:spacing w:val="-2"/>
          <w:sz w:val="20"/>
        </w:rPr>
        <w:t> </w:t>
      </w:r>
      <w:r>
        <w:rPr>
          <w:sz w:val="20"/>
        </w:rPr>
        <w:t>pertenezca</w:t>
      </w:r>
      <w:r>
        <w:rPr>
          <w:spacing w:val="-2"/>
          <w:sz w:val="20"/>
        </w:rPr>
        <w:t> </w:t>
      </w:r>
      <w:r>
        <w:rPr>
          <w:sz w:val="20"/>
        </w:rPr>
        <w:t>a</w:t>
      </w:r>
      <w:r>
        <w:rPr>
          <w:spacing w:val="-2"/>
          <w:sz w:val="20"/>
        </w:rPr>
        <w:t> </w:t>
      </w:r>
      <w:r>
        <w:rPr>
          <w:sz w:val="20"/>
        </w:rPr>
        <w:t>una</w:t>
      </w:r>
      <w:r>
        <w:rPr>
          <w:spacing w:val="-2"/>
          <w:sz w:val="20"/>
        </w:rPr>
        <w:t> </w:t>
      </w:r>
      <w:r>
        <w:rPr>
          <w:sz w:val="20"/>
        </w:rPr>
        <w:t>administración diferente, de la sede electrónica del órgano ambiental.</w:t>
      </w:r>
    </w:p>
    <w:p>
      <w:pPr>
        <w:spacing w:before="224"/>
        <w:ind w:left="255" w:right="0" w:firstLine="0"/>
        <w:jc w:val="left"/>
        <w:rPr>
          <w:rFonts w:ascii="Arial" w:hAnsi="Arial"/>
          <w:i/>
          <w:sz w:val="20"/>
        </w:rPr>
      </w:pPr>
      <w:bookmarkStart w:name="Artículo 103. Elaboración y aprobación." w:id="192"/>
      <w:bookmarkEnd w:id="192"/>
      <w:r>
        <w:rPr/>
      </w:r>
      <w:r>
        <w:rPr>
          <w:rFonts w:ascii="Arial" w:hAnsi="Arial"/>
          <w:b/>
          <w:sz w:val="20"/>
        </w:rPr>
        <w:t>Artículo</w:t>
      </w:r>
      <w:r>
        <w:rPr>
          <w:rFonts w:ascii="Arial" w:hAnsi="Arial"/>
          <w:b/>
          <w:spacing w:val="-5"/>
          <w:sz w:val="20"/>
        </w:rPr>
        <w:t> </w:t>
      </w:r>
      <w:r>
        <w:rPr>
          <w:rFonts w:ascii="Arial" w:hAnsi="Arial"/>
          <w:b/>
          <w:sz w:val="20"/>
        </w:rPr>
        <w:t>103.</w:t>
      </w:r>
      <w:r>
        <w:rPr>
          <w:rFonts w:ascii="Arial" w:hAnsi="Arial"/>
          <w:b/>
          <w:spacing w:val="51"/>
          <w:sz w:val="20"/>
        </w:rPr>
        <w:t> </w:t>
      </w:r>
      <w:r>
        <w:rPr>
          <w:rFonts w:ascii="Arial" w:hAnsi="Arial"/>
          <w:i/>
          <w:sz w:val="20"/>
        </w:rPr>
        <w:t>Elaboración</w:t>
      </w:r>
      <w:r>
        <w:rPr>
          <w:rFonts w:ascii="Arial" w:hAnsi="Arial"/>
          <w:i/>
          <w:spacing w:val="-2"/>
          <w:sz w:val="20"/>
        </w:rPr>
        <w:t> </w:t>
      </w:r>
      <w:r>
        <w:rPr>
          <w:rFonts w:ascii="Arial" w:hAnsi="Arial"/>
          <w:i/>
          <w:sz w:val="20"/>
        </w:rPr>
        <w:t>y</w:t>
      </w:r>
      <w:r>
        <w:rPr>
          <w:rFonts w:ascii="Arial" w:hAnsi="Arial"/>
          <w:i/>
          <w:spacing w:val="-2"/>
          <w:sz w:val="20"/>
        </w:rPr>
        <w:t> aprobación.</w:t>
      </w:r>
    </w:p>
    <w:p>
      <w:pPr>
        <w:pStyle w:val="ListParagraph"/>
        <w:numPr>
          <w:ilvl w:val="0"/>
          <w:numId w:val="88"/>
        </w:numPr>
        <w:tabs>
          <w:tab w:pos="867" w:val="left" w:leader="none"/>
        </w:tabs>
        <w:spacing w:line="254" w:lineRule="auto" w:before="127" w:after="0"/>
        <w:ind w:left="255" w:right="1105" w:firstLine="340"/>
        <w:jc w:val="both"/>
        <w:rPr>
          <w:sz w:val="20"/>
        </w:rPr>
      </w:pPr>
      <w:r>
        <w:rPr>
          <w:sz w:val="20"/>
        </w:rPr>
        <w:t>Recibido el documento de alcance, la consejería insular competente elaborará el estudio ambiental estratégico y el documento de avance del plan insular, que contendrá el análisis y la valoración de las diferentes alternativas de ordenación contempladas.</w:t>
      </w:r>
    </w:p>
    <w:p>
      <w:pPr>
        <w:pStyle w:val="ListParagraph"/>
        <w:numPr>
          <w:ilvl w:val="0"/>
          <w:numId w:val="88"/>
        </w:numPr>
        <w:tabs>
          <w:tab w:pos="900" w:val="left" w:leader="none"/>
        </w:tabs>
        <w:spacing w:line="254" w:lineRule="auto" w:before="0" w:after="0"/>
        <w:ind w:left="255" w:right="1103" w:firstLine="340"/>
        <w:jc w:val="both"/>
        <w:rPr>
          <w:sz w:val="20"/>
        </w:rPr>
      </w:pPr>
      <w:r>
        <w:rPr>
          <w:sz w:val="20"/>
        </w:rPr>
        <w:t>El documento de avance del plan insular, acompañado del estudio ambiental estratégico, se someterá a información pública y a consulta de las administraciones públicas cuyas competencias pudiesen resultar afectadas y de las personas interesadas que hayan sido previamente consultadas, por un plazo mínimo de cuarenta y cinco días hábiles y máximo de tres meses, computados a partir de la publicación del correspondiente anuncio</w:t>
      </w:r>
      <w:r>
        <w:rPr>
          <w:spacing w:val="80"/>
          <w:sz w:val="20"/>
        </w:rPr>
        <w:t> </w:t>
      </w:r>
      <w:r>
        <w:rPr>
          <w:sz w:val="20"/>
        </w:rPr>
        <w:t>en el Boletín Oficial de Canarias. De conformidad con lo previsto en la legislación básica sobre evaluación ambiental, la falta de emisión de los informes en el plazo fijado no interrumpirá la tramitación del procedimiento, no teniéndose en cuenta los informes o alegaciones recibidos fuera del plazo.</w:t>
      </w:r>
    </w:p>
    <w:p>
      <w:pPr>
        <w:pStyle w:val="BodyText"/>
        <w:spacing w:line="254" w:lineRule="auto"/>
        <w:ind w:right="1104"/>
      </w:pPr>
      <w:r>
        <w:rPr/>
        <w:t>El periodo de información pública se anunciará en, al menos, dos de los periódicos de mayor difusión de la isla y en la sede electrónica del cabildo. La documentación expuesta al público deberá incluir un resumen no técnico del estudio ambiental estratégico.</w:t>
      </w:r>
    </w:p>
    <w:p>
      <w:pPr>
        <w:pStyle w:val="ListParagraph"/>
        <w:numPr>
          <w:ilvl w:val="0"/>
          <w:numId w:val="88"/>
        </w:numPr>
        <w:tabs>
          <w:tab w:pos="866" w:val="left" w:leader="none"/>
        </w:tabs>
        <w:spacing w:line="254" w:lineRule="auto" w:before="0" w:after="0"/>
        <w:ind w:left="255" w:right="1101" w:firstLine="340"/>
        <w:jc w:val="both"/>
        <w:rPr>
          <w:sz w:val="20"/>
        </w:rPr>
      </w:pPr>
      <w:r>
        <w:rPr>
          <w:sz w:val="20"/>
        </w:rPr>
        <w:t>A la vista del resultado de los trámites de información pública y de consulta, se elaborará el documento del plan que vaya a someterse a la aprobación inicial por parte del Pleno del cabildo insular, seleccionándose aquellas alternativas que resulten más equilibradas desde la perspectiva del desarrollo sostenible, previa ponderación de los aspectos económicos, sociales, territoriales y ambientales; y se modificará, de ser preciso, el contenido del estudio ambiental estratégico.</w:t>
      </w:r>
    </w:p>
    <w:p>
      <w:pPr>
        <w:pStyle w:val="BodyText"/>
        <w:spacing w:line="254" w:lineRule="auto" w:before="1"/>
        <w:ind w:right="1103"/>
      </w:pPr>
      <w:r>
        <w:rPr/>
        <w:t>El documento resultante, que incorporará la alternativa o alternativas seleccionadas, se someterá a informe de las distintas áreas y organismos dependientes o adscritos al cabildo que puedan resultar afectados por el plan en razón de las competencias que ejercen, en el plazo máximo de un mes. En el caso de que los informes internos se contradigan se elevará el conflicto al consejo de gobierno del cabildo, para que resuelva la discrepancia.</w:t>
      </w:r>
    </w:p>
    <w:p>
      <w:pPr>
        <w:pStyle w:val="ListParagraph"/>
        <w:numPr>
          <w:ilvl w:val="0"/>
          <w:numId w:val="88"/>
        </w:numPr>
        <w:tabs>
          <w:tab w:pos="837" w:val="left" w:leader="none"/>
        </w:tabs>
        <w:spacing w:line="254" w:lineRule="auto" w:before="0" w:after="0"/>
        <w:ind w:left="255" w:right="1103" w:firstLine="340"/>
        <w:jc w:val="both"/>
        <w:rPr>
          <w:sz w:val="20"/>
        </w:rPr>
      </w:pPr>
      <w:r>
        <w:rPr>
          <w:sz w:val="20"/>
        </w:rPr>
        <w:t>El documento aprobado inicialmente se someterá a información pública y a consulta</w:t>
      </w:r>
      <w:r>
        <w:rPr>
          <w:spacing w:val="40"/>
          <w:sz w:val="20"/>
        </w:rPr>
        <w:t> </w:t>
      </w:r>
      <w:r>
        <w:rPr>
          <w:sz w:val="20"/>
        </w:rPr>
        <w:t>de las administraciones públicas cuyas competencias pudiesen resultar afectadas, por un plazo mínimo de cuarenta y cinco días hábiles y máximo de tres meses, computados a partir de la publicación del correspondiente anuncio en el Boletín Oficial de Canarias; estándose a lo previsto en el apartado anterior sobre la emisión de los informes.</w:t>
      </w:r>
    </w:p>
    <w:p>
      <w:pPr>
        <w:pStyle w:val="BodyText"/>
        <w:spacing w:line="254" w:lineRule="auto"/>
        <w:ind w:right="1103"/>
      </w:pPr>
      <w:r>
        <w:rPr/>
        <w:t>En todo caso, tendrán la consideración de administraciones afectadas los ayuntamientos de la isla, la Administración autonómica y la Administración estatal. La Administración autonómica emitirá un informe único, preceptivo y vinculante, sobre las cuestiones</w:t>
      </w:r>
      <w:r>
        <w:rPr>
          <w:spacing w:val="40"/>
        </w:rPr>
        <w:t> </w:t>
      </w:r>
      <w:r>
        <w:rPr/>
        <w:t>sectoriales relativas a las competencias de carácter autonómico que pudieran resultar afectadas por el plan, a través del órgano colegiado al que se refiere el artículo 12.5 de la presente ley.</w:t>
      </w:r>
    </w:p>
    <w:p>
      <w:pPr>
        <w:pStyle w:val="BodyText"/>
        <w:spacing w:line="254" w:lineRule="auto" w:before="1"/>
        <w:ind w:right="1104"/>
      </w:pPr>
      <w:r>
        <w:rPr/>
        <w:t>Asimismo, en cumplimiento del principio de lealtad institucional y seguridad jurídica, si el órgano informante de la Administración autonómica advirtiera que existe algún aspecto del plan sometido a informe del que pudiera resultar una manifiesta infracción del ordenamiento jurídico, lo pondrá en conocimiento del cabildo insular. El informe se basará estrictamente en criterios de legalidad.</w:t>
      </w:r>
    </w:p>
    <w:p>
      <w:pPr>
        <w:pStyle w:val="BodyText"/>
        <w:spacing w:line="254" w:lineRule="auto"/>
        <w:ind w:right="1104"/>
      </w:pPr>
      <w:r>
        <w:rPr/>
        <w:t>El periodo de información pública se anunciará en, al menos, dos de los periódicos de mayor difusión de la isla y en la sede electrónica del cabildo.</w:t>
      </w:r>
    </w:p>
    <w:p>
      <w:pPr>
        <w:pStyle w:val="ListParagraph"/>
        <w:numPr>
          <w:ilvl w:val="0"/>
          <w:numId w:val="88"/>
        </w:numPr>
        <w:tabs>
          <w:tab w:pos="936" w:val="left" w:leader="none"/>
        </w:tabs>
        <w:spacing w:line="254" w:lineRule="auto" w:before="0" w:after="0"/>
        <w:ind w:left="255" w:right="1103" w:firstLine="340"/>
        <w:jc w:val="both"/>
        <w:rPr>
          <w:sz w:val="20"/>
        </w:rPr>
      </w:pPr>
      <w:r>
        <w:rPr>
          <w:sz w:val="20"/>
        </w:rPr>
        <w:t>Transcurrido el plazo previsto en el apartado anterior, se introducirán las modificaciones que, como consecuencia de dicho proceso participativo, se estimen oportunas, actualizándose, en su caso, el estudio ambiental estratégico.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pPr>
      <w:r>
        <w:rPr/>
        <w:t>Si como consecuencia de las alegaciones formuladas o de los informes emitidos se introdujeran cambios sustanciales en relación con el documento aprobado inicialmente, por</w:t>
      </w:r>
      <w:r>
        <w:rPr>
          <w:spacing w:val="40"/>
        </w:rPr>
        <w:t> </w:t>
      </w:r>
      <w:r>
        <w:rPr/>
        <w:t>la consejería insular competente se llevará a cabo un nuevo periodo de información pública y de consulta por plazo de cuarenta y cinco días.</w:t>
      </w:r>
    </w:p>
    <w:p>
      <w:pPr>
        <w:pStyle w:val="ListParagraph"/>
        <w:numPr>
          <w:ilvl w:val="0"/>
          <w:numId w:val="88"/>
        </w:numPr>
        <w:tabs>
          <w:tab w:pos="847" w:val="left" w:leader="none"/>
        </w:tabs>
        <w:spacing w:line="254" w:lineRule="auto" w:before="0" w:after="0"/>
        <w:ind w:left="255" w:right="1103" w:firstLine="340"/>
        <w:jc w:val="both"/>
        <w:rPr>
          <w:sz w:val="20"/>
        </w:rPr>
      </w:pPr>
      <w:r>
        <w:rPr>
          <w:sz w:val="20"/>
        </w:rPr>
        <w:t>La propuesta final de plan insular se remitirá al órgano ambiental, a los efectos de formular la declaración ambiental estratégica, en el plazo máximo de tres meses, contados desde la recepción del expediente completo, prorrogables por un mes más por razones debidamente motivadas y comunicadas al cabildo.</w:t>
      </w:r>
    </w:p>
    <w:p>
      <w:pPr>
        <w:pStyle w:val="BodyText"/>
        <w:spacing w:line="254" w:lineRule="auto"/>
        <w:ind w:right="1104"/>
      </w:pPr>
      <w:r>
        <w:rPr/>
        <w:t>Si el órgano ambiental considera que la información pública o las consultas no se han realizado correctamente o que resulta necesaria información adicional, requerirá a la consejería insular competente para que lo subsane en el plazo máximo de tres meses. En este caso, se suspenderá el cómputo del plazo para la formulación de la declaración ambiental estratégica.</w:t>
      </w:r>
    </w:p>
    <w:p>
      <w:pPr>
        <w:pStyle w:val="BodyText"/>
        <w:spacing w:line="254" w:lineRule="auto" w:before="1"/>
        <w:ind w:right="1105"/>
      </w:pPr>
      <w:r>
        <w:rPr/>
        <w:t>Transcurridos tres meses desde el requerimiento sin que se hubiese subsanado el expediente, el órgano ambiental dará por finalizada la evaluación ambiental estratégica, notificando la resolución de terminación.</w:t>
      </w:r>
    </w:p>
    <w:p>
      <w:pPr>
        <w:pStyle w:val="BodyText"/>
        <w:spacing w:line="254" w:lineRule="auto"/>
        <w:ind w:right="1104"/>
      </w:pPr>
      <w:r>
        <w:rPr/>
        <w:t>Una vez formulada, la declaración ambiental estratégica se publicará en el Boletín Oficial de Canarias y en las sedes electrónicas del órgano ambiental y del cabildo, en el plazo de quince días hábiles, salvo que existan discrepancias sobre su contenido.</w:t>
      </w:r>
    </w:p>
    <w:p>
      <w:pPr>
        <w:pStyle w:val="ListParagraph"/>
        <w:numPr>
          <w:ilvl w:val="0"/>
          <w:numId w:val="88"/>
        </w:numPr>
        <w:tabs>
          <w:tab w:pos="828" w:val="left" w:leader="none"/>
        </w:tabs>
        <w:spacing w:line="254" w:lineRule="auto" w:before="0" w:after="0"/>
        <w:ind w:left="255" w:right="1103" w:firstLine="340"/>
        <w:jc w:val="both"/>
        <w:rPr>
          <w:sz w:val="20"/>
        </w:rPr>
      </w:pPr>
      <w:r>
        <w:rPr>
          <w:sz w:val="20"/>
        </w:rPr>
        <w:t>En el supuesto de que existan discrepancias, la consejería insular que tramita el plan trasladará al órgano ambiental un escrito fundado donde manifieste las razones que motivan la discrepancia, en los términos previstos en la legislación estatal básica en materia de evaluación ambiental.</w:t>
      </w:r>
    </w:p>
    <w:p>
      <w:pPr>
        <w:pStyle w:val="BodyText"/>
        <w:spacing w:line="254" w:lineRule="auto"/>
        <w:ind w:right="1104"/>
      </w:pPr>
      <w:r>
        <w:rPr/>
        <w:t>Recibido el escrito de discrepancias, el órgano ambiental deberá pronunciarse en un plazo máximo de treinta días hábiles. Si el órgano ambiental no se pronunciase en el citado plazo, se entenderá que mantiene su criterio respecto del contenido de la declaración ambiental estratégica.</w:t>
      </w:r>
    </w:p>
    <w:p>
      <w:pPr>
        <w:pStyle w:val="BodyText"/>
        <w:spacing w:line="254" w:lineRule="auto"/>
        <w:ind w:right="1104"/>
      </w:pPr>
      <w:r>
        <w:rPr/>
        <w:t>De mantenerse la discrepancia, la consejería insular que tramita el plan elevará la misma al pleno del cabildo. En tanto no recaiga resolución expresa, se considerará que la declaración ambiental estratégica mantiene su eficacia.</w:t>
      </w:r>
    </w:p>
    <w:p>
      <w:pPr>
        <w:pStyle w:val="ListParagraph"/>
        <w:numPr>
          <w:ilvl w:val="0"/>
          <w:numId w:val="88"/>
        </w:numPr>
        <w:tabs>
          <w:tab w:pos="833" w:val="left" w:leader="none"/>
        </w:tabs>
        <w:spacing w:line="254" w:lineRule="auto" w:before="1" w:after="0"/>
        <w:ind w:left="255" w:right="1104" w:firstLine="340"/>
        <w:jc w:val="both"/>
        <w:rPr>
          <w:sz w:val="20"/>
        </w:rPr>
      </w:pPr>
      <w:r>
        <w:rPr>
          <w:sz w:val="20"/>
        </w:rPr>
        <w:t>Una vez publicada la declaración ambiental estratégica, el plan se someterá, con las correcciones que correspondan, a la aprobación definitiva por el pleno del cabildo, que lo podrá aprobar de forma total o parcial.</w:t>
      </w:r>
    </w:p>
    <w:p>
      <w:pPr>
        <w:pStyle w:val="BodyText"/>
        <w:spacing w:line="254" w:lineRule="auto"/>
        <w:ind w:right="1103"/>
      </w:pPr>
      <w:r>
        <w:rPr/>
        <w:t>El documento del plan que se someta a la aprobación definitiva deberá ir acompañado</w:t>
      </w:r>
      <w:r>
        <w:rPr>
          <w:spacing w:val="80"/>
        </w:rPr>
        <w:t> </w:t>
      </w:r>
      <w:r>
        <w:rPr/>
        <w:t>de un documento-resumen que detalle las líneas básicas de la ordenación, las conclusiones de los informes emitidos por las administraciones consultadas y las alegaciones </w:t>
      </w:r>
      <w:r>
        <w:rPr/>
        <w:t>presentadas en el trámite de información pública.</w:t>
      </w:r>
    </w:p>
    <w:p>
      <w:pPr>
        <w:pStyle w:val="ListParagraph"/>
        <w:numPr>
          <w:ilvl w:val="0"/>
          <w:numId w:val="88"/>
        </w:numPr>
        <w:tabs>
          <w:tab w:pos="820" w:val="left" w:leader="none"/>
        </w:tabs>
        <w:spacing w:line="254" w:lineRule="auto" w:before="0" w:after="0"/>
        <w:ind w:left="255" w:right="1104" w:firstLine="340"/>
        <w:jc w:val="both"/>
        <w:rPr>
          <w:sz w:val="20"/>
        </w:rPr>
      </w:pPr>
      <w:r>
        <w:rPr>
          <w:sz w:val="20"/>
        </w:rPr>
        <w:t>Una vez aprobado de forma definitiva, se publicará en el Boletín Oficial de Canarias, a los efectos de su entrada en vigor, y en la sede electrónica del cabildo.</w:t>
      </w:r>
    </w:p>
    <w:p>
      <w:pPr>
        <w:pStyle w:val="BodyText"/>
        <w:spacing w:before="114"/>
        <w:ind w:left="0" w:firstLine="0"/>
        <w:jc w:val="left"/>
      </w:pPr>
    </w:p>
    <w:p>
      <w:pPr>
        <w:pStyle w:val="BodyText"/>
        <w:ind w:left="1798" w:right="2647" w:firstLine="0"/>
        <w:jc w:val="center"/>
      </w:pPr>
      <w:bookmarkStart w:name="CAPÍTULO III. Planes y normas de espacio" w:id="193"/>
      <w:bookmarkEnd w:id="193"/>
      <w:r>
        <w:rPr/>
      </w:r>
      <w:bookmarkStart w:name="_bookmark44" w:id="194"/>
      <w:bookmarkEnd w:id="194"/>
      <w:r>
        <w:rPr/>
      </w:r>
      <w:r>
        <w:rPr/>
        <w:t>CAPÍTULO</w:t>
      </w:r>
      <w:r>
        <w:rPr>
          <w:spacing w:val="2"/>
        </w:rPr>
        <w:t> </w:t>
      </w:r>
      <w:r>
        <w:rPr>
          <w:spacing w:val="-5"/>
        </w:rPr>
        <w:t>III</w:t>
      </w:r>
    </w:p>
    <w:p>
      <w:pPr>
        <w:pStyle w:val="Heading1"/>
        <w:ind w:left="208" w:right="1058"/>
      </w:pPr>
      <w:r>
        <w:rPr/>
        <w:t>Planes</w:t>
      </w:r>
      <w:r>
        <w:rPr>
          <w:spacing w:val="-6"/>
        </w:rPr>
        <w:t> </w:t>
      </w:r>
      <w:r>
        <w:rPr/>
        <w:t>y</w:t>
      </w:r>
      <w:r>
        <w:rPr>
          <w:spacing w:val="-3"/>
        </w:rPr>
        <w:t> </w:t>
      </w:r>
      <w:r>
        <w:rPr/>
        <w:t>normas</w:t>
      </w:r>
      <w:r>
        <w:rPr>
          <w:spacing w:val="-4"/>
        </w:rPr>
        <w:t> </w:t>
      </w:r>
      <w:r>
        <w:rPr/>
        <w:t>de</w:t>
      </w:r>
      <w:r>
        <w:rPr>
          <w:spacing w:val="-3"/>
        </w:rPr>
        <w:t> </w:t>
      </w:r>
      <w:r>
        <w:rPr/>
        <w:t>espacios</w:t>
      </w:r>
      <w:r>
        <w:rPr>
          <w:spacing w:val="-4"/>
        </w:rPr>
        <w:t> </w:t>
      </w:r>
      <w:r>
        <w:rPr/>
        <w:t>naturales</w:t>
      </w:r>
      <w:r>
        <w:rPr>
          <w:spacing w:val="-3"/>
        </w:rPr>
        <w:t> </w:t>
      </w:r>
      <w:r>
        <w:rPr/>
        <w:t>protegidos</w:t>
      </w:r>
      <w:r>
        <w:rPr>
          <w:spacing w:val="-4"/>
        </w:rPr>
        <w:t> </w:t>
      </w:r>
      <w:r>
        <w:rPr/>
        <w:t>y</w:t>
      </w:r>
      <w:r>
        <w:rPr>
          <w:spacing w:val="-3"/>
        </w:rPr>
        <w:t> </w:t>
      </w:r>
      <w:r>
        <w:rPr/>
        <w:t>de</w:t>
      </w:r>
      <w:r>
        <w:rPr>
          <w:spacing w:val="-4"/>
        </w:rPr>
        <w:t> </w:t>
      </w:r>
      <w:r>
        <w:rPr/>
        <w:t>la</w:t>
      </w:r>
      <w:r>
        <w:rPr>
          <w:spacing w:val="-3"/>
        </w:rPr>
        <w:t> </w:t>
      </w:r>
      <w:r>
        <w:rPr/>
        <w:t>Red</w:t>
      </w:r>
      <w:r>
        <w:rPr>
          <w:spacing w:val="-4"/>
        </w:rPr>
        <w:t> </w:t>
      </w:r>
      <w:r>
        <w:rPr/>
        <w:t>Natura</w:t>
      </w:r>
      <w:r>
        <w:rPr>
          <w:spacing w:val="-3"/>
        </w:rPr>
        <w:t> </w:t>
      </w:r>
      <w:r>
        <w:rPr>
          <w:spacing w:val="-4"/>
        </w:rPr>
        <w:t>2000</w:t>
      </w:r>
    </w:p>
    <w:p>
      <w:pPr>
        <w:pStyle w:val="BodyText"/>
        <w:spacing w:before="6"/>
        <w:ind w:left="0" w:firstLine="0"/>
        <w:jc w:val="left"/>
        <w:rPr>
          <w:rFonts w:ascii="Arial"/>
          <w:b/>
        </w:rPr>
      </w:pPr>
    </w:p>
    <w:p>
      <w:pPr>
        <w:spacing w:before="0"/>
        <w:ind w:left="255" w:right="0" w:firstLine="0"/>
        <w:jc w:val="left"/>
        <w:rPr>
          <w:rFonts w:ascii="Arial" w:hAnsi="Arial"/>
          <w:i/>
          <w:sz w:val="20"/>
        </w:rPr>
      </w:pPr>
      <w:bookmarkStart w:name="Artículo 104. Tipología." w:id="195"/>
      <w:bookmarkEnd w:id="195"/>
      <w:r>
        <w:rPr/>
      </w:r>
      <w:r>
        <w:rPr>
          <w:rFonts w:ascii="Arial" w:hAnsi="Arial"/>
          <w:b/>
          <w:sz w:val="20"/>
        </w:rPr>
        <w:t>Artículo 104.</w:t>
      </w:r>
      <w:r>
        <w:rPr>
          <w:rFonts w:ascii="Arial" w:hAnsi="Arial"/>
          <w:b/>
          <w:spacing w:val="54"/>
          <w:sz w:val="20"/>
        </w:rPr>
        <w:t> </w:t>
      </w:r>
      <w:r>
        <w:rPr>
          <w:rFonts w:ascii="Arial" w:hAnsi="Arial"/>
          <w:i/>
          <w:spacing w:val="-2"/>
          <w:sz w:val="20"/>
        </w:rPr>
        <w:t>Tipología.</w:t>
      </w:r>
    </w:p>
    <w:p>
      <w:pPr>
        <w:pStyle w:val="ListParagraph"/>
        <w:numPr>
          <w:ilvl w:val="0"/>
          <w:numId w:val="89"/>
        </w:numPr>
        <w:tabs>
          <w:tab w:pos="831" w:val="left" w:leader="none"/>
        </w:tabs>
        <w:spacing w:line="254" w:lineRule="auto" w:before="127" w:after="0"/>
        <w:ind w:left="255" w:right="1104" w:firstLine="340"/>
        <w:jc w:val="both"/>
        <w:rPr>
          <w:sz w:val="20"/>
        </w:rPr>
      </w:pPr>
      <w:r>
        <w:rPr>
          <w:sz w:val="20"/>
        </w:rPr>
        <w:t>El planeamiento de los espacios naturales, que incluirá los usos del territorio en toda su extensión, podrá adoptar la forma de:</w:t>
      </w:r>
    </w:p>
    <w:p>
      <w:pPr>
        <w:pStyle w:val="ListParagraph"/>
        <w:numPr>
          <w:ilvl w:val="1"/>
          <w:numId w:val="89"/>
        </w:numPr>
        <w:tabs>
          <w:tab w:pos="827" w:val="left" w:leader="none"/>
        </w:tabs>
        <w:spacing w:line="240" w:lineRule="auto" w:before="120" w:after="0"/>
        <w:ind w:left="827" w:right="0" w:hanging="232"/>
        <w:jc w:val="left"/>
        <w:rPr>
          <w:sz w:val="20"/>
        </w:rPr>
      </w:pPr>
      <w:r>
        <w:rPr>
          <w:sz w:val="20"/>
        </w:rPr>
        <w:t>Planes</w:t>
      </w:r>
      <w:r>
        <w:rPr>
          <w:spacing w:val="-2"/>
          <w:sz w:val="20"/>
        </w:rPr>
        <w:t> </w:t>
      </w:r>
      <w:r>
        <w:rPr>
          <w:sz w:val="20"/>
        </w:rPr>
        <w:t>rectores</w:t>
      </w:r>
      <w:r>
        <w:rPr>
          <w:spacing w:val="-2"/>
          <w:sz w:val="20"/>
        </w:rPr>
        <w:t> </w:t>
      </w:r>
      <w:r>
        <w:rPr>
          <w:sz w:val="20"/>
        </w:rPr>
        <w:t>de</w:t>
      </w:r>
      <w:r>
        <w:rPr>
          <w:spacing w:val="-2"/>
          <w:sz w:val="20"/>
        </w:rPr>
        <w:t> </w:t>
      </w:r>
      <w:r>
        <w:rPr>
          <w:sz w:val="20"/>
        </w:rPr>
        <w:t>uso</w:t>
      </w:r>
      <w:r>
        <w:rPr>
          <w:spacing w:val="-1"/>
          <w:sz w:val="20"/>
        </w:rPr>
        <w:t> </w:t>
      </w:r>
      <w:r>
        <w:rPr>
          <w:sz w:val="20"/>
        </w:rPr>
        <w:t>y</w:t>
      </w:r>
      <w:r>
        <w:rPr>
          <w:spacing w:val="-2"/>
          <w:sz w:val="20"/>
        </w:rPr>
        <w:t> </w:t>
      </w:r>
      <w:r>
        <w:rPr>
          <w:sz w:val="20"/>
        </w:rPr>
        <w:t>gestión</w:t>
      </w:r>
      <w:r>
        <w:rPr>
          <w:spacing w:val="-2"/>
          <w:sz w:val="20"/>
        </w:rPr>
        <w:t> </w:t>
      </w:r>
      <w:r>
        <w:rPr>
          <w:sz w:val="20"/>
        </w:rPr>
        <w:t>de</w:t>
      </w:r>
      <w:r>
        <w:rPr>
          <w:spacing w:val="-2"/>
          <w:sz w:val="20"/>
        </w:rPr>
        <w:t> </w:t>
      </w:r>
      <w:r>
        <w:rPr>
          <w:sz w:val="20"/>
        </w:rPr>
        <w:t>parques</w:t>
      </w:r>
      <w:r>
        <w:rPr>
          <w:spacing w:val="-1"/>
          <w:sz w:val="20"/>
        </w:rPr>
        <w:t> </w:t>
      </w:r>
      <w:r>
        <w:rPr>
          <w:sz w:val="20"/>
        </w:rPr>
        <w:t>nacionales,</w:t>
      </w:r>
      <w:r>
        <w:rPr>
          <w:spacing w:val="-2"/>
          <w:sz w:val="20"/>
        </w:rPr>
        <w:t> </w:t>
      </w:r>
      <w:r>
        <w:rPr>
          <w:sz w:val="20"/>
        </w:rPr>
        <w:t>naturales</w:t>
      </w:r>
      <w:r>
        <w:rPr>
          <w:spacing w:val="-2"/>
          <w:sz w:val="20"/>
        </w:rPr>
        <w:t> </w:t>
      </w:r>
      <w:r>
        <w:rPr>
          <w:sz w:val="20"/>
        </w:rPr>
        <w:t>y</w:t>
      </w:r>
      <w:r>
        <w:rPr>
          <w:spacing w:val="-1"/>
          <w:sz w:val="20"/>
        </w:rPr>
        <w:t> </w:t>
      </w:r>
      <w:r>
        <w:rPr>
          <w:spacing w:val="-2"/>
          <w:sz w:val="20"/>
        </w:rPr>
        <w:t>rurales.</w:t>
      </w:r>
    </w:p>
    <w:p>
      <w:pPr>
        <w:pStyle w:val="ListParagraph"/>
        <w:numPr>
          <w:ilvl w:val="1"/>
          <w:numId w:val="89"/>
        </w:numPr>
        <w:tabs>
          <w:tab w:pos="827" w:val="left" w:leader="none"/>
        </w:tabs>
        <w:spacing w:line="240" w:lineRule="auto" w:before="14" w:after="0"/>
        <w:ind w:left="827" w:right="0" w:hanging="232"/>
        <w:jc w:val="left"/>
        <w:rPr>
          <w:sz w:val="20"/>
        </w:rPr>
      </w:pPr>
      <w:r>
        <w:rPr>
          <w:sz w:val="20"/>
        </w:rPr>
        <w:t>Planes</w:t>
      </w:r>
      <w:r>
        <w:rPr>
          <w:spacing w:val="-3"/>
          <w:sz w:val="20"/>
        </w:rPr>
        <w:t> </w:t>
      </w:r>
      <w:r>
        <w:rPr>
          <w:sz w:val="20"/>
        </w:rPr>
        <w:t>directores</w:t>
      </w:r>
      <w:r>
        <w:rPr>
          <w:spacing w:val="-3"/>
          <w:sz w:val="20"/>
        </w:rPr>
        <w:t> </w:t>
      </w:r>
      <w:r>
        <w:rPr>
          <w:sz w:val="20"/>
        </w:rPr>
        <w:t>de</w:t>
      </w:r>
      <w:r>
        <w:rPr>
          <w:spacing w:val="-3"/>
          <w:sz w:val="20"/>
        </w:rPr>
        <w:t> </w:t>
      </w:r>
      <w:r>
        <w:rPr>
          <w:sz w:val="20"/>
        </w:rPr>
        <w:t>reservas</w:t>
      </w:r>
      <w:r>
        <w:rPr>
          <w:spacing w:val="-2"/>
          <w:sz w:val="20"/>
        </w:rPr>
        <w:t> </w:t>
      </w:r>
      <w:r>
        <w:rPr>
          <w:sz w:val="20"/>
        </w:rPr>
        <w:t>naturales</w:t>
      </w:r>
      <w:r>
        <w:rPr>
          <w:spacing w:val="-3"/>
          <w:sz w:val="20"/>
        </w:rPr>
        <w:t> </w:t>
      </w:r>
      <w:r>
        <w:rPr>
          <w:sz w:val="20"/>
        </w:rPr>
        <w:t>integrales</w:t>
      </w:r>
      <w:r>
        <w:rPr>
          <w:spacing w:val="-3"/>
          <w:sz w:val="20"/>
        </w:rPr>
        <w:t> </w:t>
      </w:r>
      <w:r>
        <w:rPr>
          <w:sz w:val="20"/>
        </w:rPr>
        <w:t>y</w:t>
      </w:r>
      <w:r>
        <w:rPr>
          <w:spacing w:val="-2"/>
          <w:sz w:val="20"/>
        </w:rPr>
        <w:t> especiales.</w:t>
      </w:r>
    </w:p>
    <w:p>
      <w:pPr>
        <w:pStyle w:val="ListParagraph"/>
        <w:numPr>
          <w:ilvl w:val="1"/>
          <w:numId w:val="89"/>
        </w:numPr>
        <w:tabs>
          <w:tab w:pos="816" w:val="left" w:leader="none"/>
        </w:tabs>
        <w:spacing w:line="240" w:lineRule="auto" w:before="13" w:after="0"/>
        <w:ind w:left="816" w:right="0" w:hanging="221"/>
        <w:jc w:val="left"/>
        <w:rPr>
          <w:sz w:val="20"/>
        </w:rPr>
      </w:pPr>
      <w:r>
        <w:rPr>
          <w:sz w:val="20"/>
        </w:rPr>
        <w:t>Planes</w:t>
      </w:r>
      <w:r>
        <w:rPr>
          <w:spacing w:val="-4"/>
          <w:sz w:val="20"/>
        </w:rPr>
        <w:t> </w:t>
      </w:r>
      <w:r>
        <w:rPr>
          <w:sz w:val="20"/>
        </w:rPr>
        <w:t>especiales</w:t>
      </w:r>
      <w:r>
        <w:rPr>
          <w:spacing w:val="-3"/>
          <w:sz w:val="20"/>
        </w:rPr>
        <w:t> </w:t>
      </w:r>
      <w:r>
        <w:rPr>
          <w:sz w:val="20"/>
        </w:rPr>
        <w:t>de</w:t>
      </w:r>
      <w:r>
        <w:rPr>
          <w:spacing w:val="-3"/>
          <w:sz w:val="20"/>
        </w:rPr>
        <w:t> </w:t>
      </w:r>
      <w:r>
        <w:rPr>
          <w:sz w:val="20"/>
        </w:rPr>
        <w:t>los</w:t>
      </w:r>
      <w:r>
        <w:rPr>
          <w:spacing w:val="-4"/>
          <w:sz w:val="20"/>
        </w:rPr>
        <w:t> </w:t>
      </w:r>
      <w:r>
        <w:rPr>
          <w:sz w:val="20"/>
        </w:rPr>
        <w:t>paisajes</w:t>
      </w:r>
      <w:r>
        <w:rPr>
          <w:spacing w:val="-3"/>
          <w:sz w:val="20"/>
        </w:rPr>
        <w:t> </w:t>
      </w:r>
      <w:r>
        <w:rPr>
          <w:spacing w:val="-2"/>
          <w:sz w:val="20"/>
        </w:rPr>
        <w:t>protegidos.</w:t>
      </w:r>
    </w:p>
    <w:p>
      <w:pPr>
        <w:pStyle w:val="ListParagraph"/>
        <w:numPr>
          <w:ilvl w:val="1"/>
          <w:numId w:val="89"/>
        </w:numPr>
        <w:tabs>
          <w:tab w:pos="827" w:val="left" w:leader="none"/>
        </w:tabs>
        <w:spacing w:line="240" w:lineRule="auto" w:before="14" w:after="0"/>
        <w:ind w:left="827" w:right="0" w:hanging="232"/>
        <w:jc w:val="left"/>
        <w:rPr>
          <w:sz w:val="20"/>
        </w:rPr>
      </w:pPr>
      <w:r>
        <w:rPr>
          <w:sz w:val="20"/>
        </w:rPr>
        <w:t>Normas</w:t>
      </w:r>
      <w:r>
        <w:rPr>
          <w:spacing w:val="-3"/>
          <w:sz w:val="20"/>
        </w:rPr>
        <w:t> </w:t>
      </w:r>
      <w:r>
        <w:rPr>
          <w:sz w:val="20"/>
        </w:rPr>
        <w:t>de</w:t>
      </w:r>
      <w:r>
        <w:rPr>
          <w:spacing w:val="-2"/>
          <w:sz w:val="20"/>
        </w:rPr>
        <w:t> </w:t>
      </w:r>
      <w:r>
        <w:rPr>
          <w:sz w:val="20"/>
        </w:rPr>
        <w:t>conservación</w:t>
      </w:r>
      <w:r>
        <w:rPr>
          <w:spacing w:val="-3"/>
          <w:sz w:val="20"/>
        </w:rPr>
        <w:t> </w:t>
      </w:r>
      <w:r>
        <w:rPr>
          <w:sz w:val="20"/>
        </w:rPr>
        <w:t>de</w:t>
      </w:r>
      <w:r>
        <w:rPr>
          <w:spacing w:val="-2"/>
          <w:sz w:val="20"/>
        </w:rPr>
        <w:t> </w:t>
      </w:r>
      <w:r>
        <w:rPr>
          <w:sz w:val="20"/>
        </w:rPr>
        <w:t>monumentos</w:t>
      </w:r>
      <w:r>
        <w:rPr>
          <w:spacing w:val="-3"/>
          <w:sz w:val="20"/>
        </w:rPr>
        <w:t> </w:t>
      </w:r>
      <w:r>
        <w:rPr>
          <w:sz w:val="20"/>
        </w:rPr>
        <w:t>naturales</w:t>
      </w:r>
      <w:r>
        <w:rPr>
          <w:spacing w:val="-2"/>
          <w:sz w:val="20"/>
        </w:rPr>
        <w:t> </w:t>
      </w:r>
      <w:r>
        <w:rPr>
          <w:sz w:val="20"/>
        </w:rPr>
        <w:t>y</w:t>
      </w:r>
      <w:r>
        <w:rPr>
          <w:spacing w:val="-3"/>
          <w:sz w:val="20"/>
        </w:rPr>
        <w:t> </w:t>
      </w:r>
      <w:r>
        <w:rPr>
          <w:sz w:val="20"/>
        </w:rPr>
        <w:t>sitios</w:t>
      </w:r>
      <w:r>
        <w:rPr>
          <w:spacing w:val="-2"/>
          <w:sz w:val="20"/>
        </w:rPr>
        <w:t> </w:t>
      </w:r>
      <w:r>
        <w:rPr>
          <w:sz w:val="20"/>
        </w:rPr>
        <w:t>de</w:t>
      </w:r>
      <w:r>
        <w:rPr>
          <w:spacing w:val="-3"/>
          <w:sz w:val="20"/>
        </w:rPr>
        <w:t> </w:t>
      </w:r>
      <w:r>
        <w:rPr>
          <w:sz w:val="20"/>
        </w:rPr>
        <w:t>interés</w:t>
      </w:r>
      <w:r>
        <w:rPr>
          <w:spacing w:val="-2"/>
          <w:sz w:val="20"/>
        </w:rPr>
        <w:t> científico.</w:t>
      </w:r>
    </w:p>
    <w:p>
      <w:pPr>
        <w:pStyle w:val="ListParagraph"/>
        <w:numPr>
          <w:ilvl w:val="1"/>
          <w:numId w:val="89"/>
        </w:numPr>
        <w:tabs>
          <w:tab w:pos="847" w:val="left" w:leader="none"/>
        </w:tabs>
        <w:spacing w:line="254" w:lineRule="auto" w:before="14" w:after="0"/>
        <w:ind w:left="255" w:right="1105" w:firstLine="340"/>
        <w:jc w:val="left"/>
        <w:rPr>
          <w:sz w:val="20"/>
        </w:rPr>
      </w:pPr>
      <w:r>
        <w:rPr>
          <w:sz w:val="20"/>
        </w:rPr>
        <w:t>Planes de protección y gestión de lugares de la Red Natura 2000 no incluidos en la</w:t>
      </w:r>
      <w:r>
        <w:rPr>
          <w:spacing w:val="80"/>
          <w:sz w:val="20"/>
        </w:rPr>
        <w:t> </w:t>
      </w:r>
      <w:r>
        <w:rPr>
          <w:sz w:val="20"/>
        </w:rPr>
        <w:t>red canaria de espacios protegidos.</w:t>
      </w:r>
    </w:p>
    <w:p>
      <w:pPr>
        <w:pStyle w:val="ListParagraph"/>
        <w:numPr>
          <w:ilvl w:val="0"/>
          <w:numId w:val="89"/>
        </w:numPr>
        <w:tabs>
          <w:tab w:pos="830" w:val="left" w:leader="none"/>
        </w:tabs>
        <w:spacing w:line="254" w:lineRule="auto" w:before="120" w:after="0"/>
        <w:ind w:left="255" w:right="1104" w:firstLine="340"/>
        <w:jc w:val="left"/>
        <w:rPr>
          <w:sz w:val="20"/>
        </w:rPr>
      </w:pPr>
      <w:r>
        <w:rPr>
          <w:sz w:val="20"/>
        </w:rPr>
        <w:t>La elaboración y el contenido de los planes rectores de uso y gestión de los parques nacionales se regirán por su normativa específica.</w:t>
      </w:r>
    </w:p>
    <w:p>
      <w:pPr>
        <w:pStyle w:val="ListParagraph"/>
        <w:numPr>
          <w:ilvl w:val="0"/>
          <w:numId w:val="89"/>
        </w:numPr>
        <w:tabs>
          <w:tab w:pos="820" w:val="left" w:leader="none"/>
        </w:tabs>
        <w:spacing w:line="254" w:lineRule="auto" w:before="0" w:after="0"/>
        <w:ind w:left="255" w:right="1105" w:firstLine="340"/>
        <w:jc w:val="left"/>
        <w:rPr>
          <w:sz w:val="20"/>
        </w:rPr>
      </w:pPr>
      <w:r>
        <w:rPr>
          <w:sz w:val="20"/>
        </w:rPr>
        <w:t>Los planes de protección y gestión de la Red Natura 2000 se regulan en el título IV de la presente ley.</w:t>
      </w:r>
    </w:p>
    <w:p>
      <w:pPr>
        <w:pStyle w:val="ListParagraph"/>
        <w:spacing w:after="0" w:line="254"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255" w:right="0" w:firstLine="0"/>
        <w:jc w:val="left"/>
        <w:rPr>
          <w:rFonts w:ascii="Arial" w:hAnsi="Arial"/>
          <w:i/>
          <w:sz w:val="20"/>
        </w:rPr>
      </w:pPr>
      <w:bookmarkStart w:name="Artículo 105. Ámbito." w:id="196"/>
      <w:bookmarkEnd w:id="196"/>
      <w:r>
        <w:rPr/>
      </w:r>
      <w:r>
        <w:rPr>
          <w:rFonts w:ascii="Arial" w:hAnsi="Arial"/>
          <w:b/>
          <w:sz w:val="20"/>
        </w:rPr>
        <w:t>Artículo 105.</w:t>
      </w:r>
      <w:r>
        <w:rPr>
          <w:rFonts w:ascii="Arial" w:hAnsi="Arial"/>
          <w:b/>
          <w:spacing w:val="54"/>
          <w:sz w:val="20"/>
        </w:rPr>
        <w:t> </w:t>
      </w:r>
      <w:r>
        <w:rPr>
          <w:rFonts w:ascii="Arial" w:hAnsi="Arial"/>
          <w:i/>
          <w:spacing w:val="-2"/>
          <w:sz w:val="20"/>
        </w:rPr>
        <w:t>Ãmbito.</w:t>
      </w:r>
    </w:p>
    <w:p>
      <w:pPr>
        <w:pStyle w:val="BodyText"/>
        <w:spacing w:line="254" w:lineRule="auto" w:before="126"/>
        <w:ind w:right="1103"/>
      </w:pPr>
      <w:r>
        <w:rPr/>
        <w:t>Los planes y normas de los espacios naturales protegidos establecerán las determinaciones necesarias para definir la ordenación pormenorizada sobre la totalidad de</w:t>
      </w:r>
      <w:r>
        <w:rPr>
          <w:spacing w:val="40"/>
        </w:rPr>
        <w:t> </w:t>
      </w:r>
      <w:r>
        <w:rPr/>
        <w:t>su ámbito territorial, con el grado de detalle suficiente para legitimar los actos de ejecución.</w:t>
      </w:r>
    </w:p>
    <w:p>
      <w:pPr>
        <w:spacing w:before="224"/>
        <w:ind w:left="255" w:right="0" w:firstLine="0"/>
        <w:jc w:val="left"/>
        <w:rPr>
          <w:rFonts w:ascii="Arial" w:hAnsi="Arial"/>
          <w:i/>
          <w:sz w:val="20"/>
        </w:rPr>
      </w:pPr>
      <w:bookmarkStart w:name="Artículo 106. Alcance de la ordenación." w:id="197"/>
      <w:bookmarkEnd w:id="197"/>
      <w:r>
        <w:rPr/>
      </w:r>
      <w:r>
        <w:rPr>
          <w:rFonts w:ascii="Arial" w:hAnsi="Arial"/>
          <w:b/>
          <w:sz w:val="20"/>
        </w:rPr>
        <w:t>Artículo</w:t>
      </w:r>
      <w:r>
        <w:rPr>
          <w:rFonts w:ascii="Arial" w:hAnsi="Arial"/>
          <w:b/>
          <w:spacing w:val="-2"/>
          <w:sz w:val="20"/>
        </w:rPr>
        <w:t> </w:t>
      </w:r>
      <w:r>
        <w:rPr>
          <w:rFonts w:ascii="Arial" w:hAnsi="Arial"/>
          <w:b/>
          <w:sz w:val="20"/>
        </w:rPr>
        <w:t>106.</w:t>
      </w:r>
      <w:r>
        <w:rPr>
          <w:rFonts w:ascii="Arial" w:hAnsi="Arial"/>
          <w:b/>
          <w:spacing w:val="52"/>
          <w:sz w:val="20"/>
        </w:rPr>
        <w:t> </w:t>
      </w:r>
      <w:r>
        <w:rPr>
          <w:rFonts w:ascii="Arial" w:hAnsi="Arial"/>
          <w:i/>
          <w:sz w:val="20"/>
        </w:rPr>
        <w:t>Alcance</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z w:val="20"/>
        </w:rPr>
        <w:t>la</w:t>
      </w:r>
      <w:r>
        <w:rPr>
          <w:rFonts w:ascii="Arial" w:hAnsi="Arial"/>
          <w:i/>
          <w:spacing w:val="-1"/>
          <w:sz w:val="20"/>
        </w:rPr>
        <w:t> </w:t>
      </w:r>
      <w:r>
        <w:rPr>
          <w:rFonts w:ascii="Arial" w:hAnsi="Arial"/>
          <w:i/>
          <w:spacing w:val="-2"/>
          <w:sz w:val="20"/>
        </w:rPr>
        <w:t>ordenación.</w:t>
      </w:r>
    </w:p>
    <w:p>
      <w:pPr>
        <w:pStyle w:val="ListParagraph"/>
        <w:numPr>
          <w:ilvl w:val="0"/>
          <w:numId w:val="90"/>
        </w:numPr>
        <w:tabs>
          <w:tab w:pos="834" w:val="left" w:leader="none"/>
        </w:tabs>
        <w:spacing w:line="254" w:lineRule="auto" w:before="127" w:after="0"/>
        <w:ind w:left="255" w:right="1104" w:firstLine="340"/>
        <w:jc w:val="both"/>
        <w:rPr>
          <w:sz w:val="20"/>
        </w:rPr>
      </w:pPr>
      <w:r>
        <w:rPr>
          <w:sz w:val="20"/>
        </w:rPr>
        <w:t>Los planes y normas de espacios naturales protegidos podrán establecer normas de carácter vinculante y normas directivas, señalando los objetivos a alcanzar.</w:t>
      </w:r>
    </w:p>
    <w:p>
      <w:pPr>
        <w:pStyle w:val="ListParagraph"/>
        <w:numPr>
          <w:ilvl w:val="0"/>
          <w:numId w:val="90"/>
        </w:numPr>
        <w:tabs>
          <w:tab w:pos="836" w:val="left" w:leader="none"/>
        </w:tabs>
        <w:spacing w:line="254" w:lineRule="auto" w:before="0" w:after="0"/>
        <w:ind w:left="255" w:right="1102" w:firstLine="340"/>
        <w:jc w:val="both"/>
        <w:rPr>
          <w:sz w:val="20"/>
        </w:rPr>
      </w:pPr>
      <w:r>
        <w:rPr>
          <w:sz w:val="20"/>
        </w:rPr>
        <w:t>Todas las determinaciones de los planes y normas de espacios naturales protegidos deben ser conformes con las que sobre su ámbito territorial establezcan, en su caso, las directrices de ordenación y el respectivo plan insular de ordenación, en cuanto que plan de ordenación de los recursos naturales, de acuerdo con lo establecido en esta ley. A su vez, estos</w:t>
      </w:r>
      <w:r>
        <w:rPr>
          <w:spacing w:val="-1"/>
          <w:sz w:val="20"/>
        </w:rPr>
        <w:t> </w:t>
      </w:r>
      <w:r>
        <w:rPr>
          <w:sz w:val="20"/>
        </w:rPr>
        <w:t>planes</w:t>
      </w:r>
      <w:r>
        <w:rPr>
          <w:spacing w:val="-1"/>
          <w:sz w:val="20"/>
        </w:rPr>
        <w:t> </w:t>
      </w:r>
      <w:r>
        <w:rPr>
          <w:sz w:val="20"/>
        </w:rPr>
        <w:t>y</w:t>
      </w:r>
      <w:r>
        <w:rPr>
          <w:spacing w:val="-1"/>
          <w:sz w:val="20"/>
        </w:rPr>
        <w:t> </w:t>
      </w:r>
      <w:r>
        <w:rPr>
          <w:sz w:val="20"/>
        </w:rPr>
        <w:t>normas</w:t>
      </w:r>
      <w:r>
        <w:rPr>
          <w:spacing w:val="-1"/>
          <w:sz w:val="20"/>
        </w:rPr>
        <w:t> </w:t>
      </w:r>
      <w:r>
        <w:rPr>
          <w:sz w:val="20"/>
        </w:rPr>
        <w:t>prevalecerán</w:t>
      </w:r>
      <w:r>
        <w:rPr>
          <w:spacing w:val="-1"/>
          <w:sz w:val="20"/>
        </w:rPr>
        <w:t> </w:t>
      </w:r>
      <w:r>
        <w:rPr>
          <w:sz w:val="20"/>
        </w:rPr>
        <w:t>sobre</w:t>
      </w:r>
      <w:r>
        <w:rPr>
          <w:spacing w:val="-1"/>
          <w:sz w:val="20"/>
        </w:rPr>
        <w:t> </w:t>
      </w:r>
      <w:r>
        <w:rPr>
          <w:sz w:val="20"/>
        </w:rPr>
        <w:t>el</w:t>
      </w:r>
      <w:r>
        <w:rPr>
          <w:spacing w:val="-1"/>
          <w:sz w:val="20"/>
        </w:rPr>
        <w:t> </w:t>
      </w:r>
      <w:r>
        <w:rPr>
          <w:sz w:val="20"/>
        </w:rPr>
        <w:t>resto</w:t>
      </w:r>
      <w:r>
        <w:rPr>
          <w:spacing w:val="-1"/>
          <w:sz w:val="20"/>
        </w:rPr>
        <w:t> </w:t>
      </w:r>
      <w:r>
        <w:rPr>
          <w:sz w:val="20"/>
        </w:rPr>
        <w:t>de</w:t>
      </w:r>
      <w:r>
        <w:rPr>
          <w:spacing w:val="-1"/>
          <w:sz w:val="20"/>
        </w:rPr>
        <w:t> </w:t>
      </w:r>
      <w:r>
        <w:rPr>
          <w:sz w:val="20"/>
        </w:rPr>
        <w:t>instrumentos</w:t>
      </w:r>
      <w:r>
        <w:rPr>
          <w:spacing w:val="-1"/>
          <w:sz w:val="20"/>
        </w:rPr>
        <w:t> </w:t>
      </w:r>
      <w:r>
        <w:rPr>
          <w:sz w:val="20"/>
        </w:rPr>
        <w:t>de</w:t>
      </w:r>
      <w:r>
        <w:rPr>
          <w:spacing w:val="-1"/>
          <w:sz w:val="20"/>
        </w:rPr>
        <w:t> </w:t>
      </w:r>
      <w:r>
        <w:rPr>
          <w:sz w:val="20"/>
        </w:rPr>
        <w:t>ordenación</w:t>
      </w:r>
      <w:r>
        <w:rPr>
          <w:spacing w:val="-1"/>
          <w:sz w:val="20"/>
        </w:rPr>
        <w:t> </w:t>
      </w:r>
      <w:r>
        <w:rPr>
          <w:sz w:val="20"/>
        </w:rPr>
        <w:t>territorial</w:t>
      </w:r>
      <w:r>
        <w:rPr>
          <w:spacing w:val="-1"/>
          <w:sz w:val="20"/>
        </w:rPr>
        <w:t> </w:t>
      </w:r>
      <w:r>
        <w:rPr>
          <w:sz w:val="20"/>
        </w:rPr>
        <w:t>y urbanística, los cuales deberán incorporar sus determinaciones y, en su caso, desarrollarlas.</w:t>
      </w:r>
    </w:p>
    <w:p>
      <w:pPr>
        <w:pStyle w:val="BodyText"/>
        <w:spacing w:line="254" w:lineRule="auto"/>
        <w:ind w:right="1103"/>
      </w:pPr>
      <w:r>
        <w:rPr/>
        <w:t>A tales efectos, los planes territoriales y urbanísticos habrán de respetar las determinaciones que hubieran establecido los planes y normas de espacios naturales protegidos, y desarrollarlas si así lo hubieran establecido estos.</w:t>
      </w:r>
    </w:p>
    <w:p>
      <w:pPr>
        <w:pStyle w:val="ListParagraph"/>
        <w:numPr>
          <w:ilvl w:val="0"/>
          <w:numId w:val="90"/>
        </w:numPr>
        <w:tabs>
          <w:tab w:pos="817" w:val="left" w:leader="none"/>
        </w:tabs>
        <w:spacing w:line="254" w:lineRule="auto" w:before="0" w:after="0"/>
        <w:ind w:left="255" w:right="1105" w:firstLine="340"/>
        <w:jc w:val="both"/>
        <w:rPr>
          <w:sz w:val="20"/>
        </w:rPr>
      </w:pPr>
      <w:r>
        <w:rPr>
          <w:sz w:val="20"/>
        </w:rPr>
        <w:t>En</w:t>
      </w:r>
      <w:r>
        <w:rPr>
          <w:spacing w:val="-1"/>
          <w:sz w:val="20"/>
        </w:rPr>
        <w:t> </w:t>
      </w:r>
      <w:r>
        <w:rPr>
          <w:sz w:val="20"/>
        </w:rPr>
        <w:t>todo</w:t>
      </w:r>
      <w:r>
        <w:rPr>
          <w:spacing w:val="-1"/>
          <w:sz w:val="20"/>
        </w:rPr>
        <w:t> </w:t>
      </w:r>
      <w:r>
        <w:rPr>
          <w:sz w:val="20"/>
        </w:rPr>
        <w:t>caso,</w:t>
      </w:r>
      <w:r>
        <w:rPr>
          <w:spacing w:val="-1"/>
          <w:sz w:val="20"/>
        </w:rPr>
        <w:t> </w:t>
      </w:r>
      <w:r>
        <w:rPr>
          <w:sz w:val="20"/>
        </w:rPr>
        <w:t>en</w:t>
      </w:r>
      <w:r>
        <w:rPr>
          <w:spacing w:val="-1"/>
          <w:sz w:val="20"/>
        </w:rPr>
        <w:t> </w:t>
      </w:r>
      <w:r>
        <w:rPr>
          <w:sz w:val="20"/>
        </w:rPr>
        <w:t>la</w:t>
      </w:r>
      <w:r>
        <w:rPr>
          <w:spacing w:val="-1"/>
          <w:sz w:val="20"/>
        </w:rPr>
        <w:t> </w:t>
      </w:r>
      <w:r>
        <w:rPr>
          <w:sz w:val="20"/>
        </w:rPr>
        <w:t>formulación,</w:t>
      </w:r>
      <w:r>
        <w:rPr>
          <w:spacing w:val="-1"/>
          <w:sz w:val="20"/>
        </w:rPr>
        <w:t> </w:t>
      </w:r>
      <w:r>
        <w:rPr>
          <w:sz w:val="20"/>
        </w:rPr>
        <w:t>interpretación</w:t>
      </w:r>
      <w:r>
        <w:rPr>
          <w:spacing w:val="-1"/>
          <w:sz w:val="20"/>
        </w:rPr>
        <w:t> </w:t>
      </w:r>
      <w:r>
        <w:rPr>
          <w:sz w:val="20"/>
        </w:rPr>
        <w:t>y</w:t>
      </w:r>
      <w:r>
        <w:rPr>
          <w:spacing w:val="-1"/>
          <w:sz w:val="20"/>
        </w:rPr>
        <w:t> </w:t>
      </w:r>
      <w:r>
        <w:rPr>
          <w:sz w:val="20"/>
        </w:rPr>
        <w:t>aplicación</w:t>
      </w:r>
      <w:r>
        <w:rPr>
          <w:spacing w:val="-1"/>
          <w:sz w:val="20"/>
        </w:rPr>
        <w:t> </w:t>
      </w:r>
      <w:r>
        <w:rPr>
          <w:sz w:val="20"/>
        </w:rPr>
        <w:t>de</w:t>
      </w:r>
      <w:r>
        <w:rPr>
          <w:spacing w:val="-1"/>
          <w:sz w:val="20"/>
        </w:rPr>
        <w:t> </w:t>
      </w:r>
      <w:r>
        <w:rPr>
          <w:sz w:val="20"/>
        </w:rPr>
        <w:t>los</w:t>
      </w:r>
      <w:r>
        <w:rPr>
          <w:spacing w:val="-1"/>
          <w:sz w:val="20"/>
        </w:rPr>
        <w:t> </w:t>
      </w:r>
      <w:r>
        <w:rPr>
          <w:sz w:val="20"/>
        </w:rPr>
        <w:t>planes</w:t>
      </w:r>
      <w:r>
        <w:rPr>
          <w:spacing w:val="-1"/>
          <w:sz w:val="20"/>
        </w:rPr>
        <w:t> </w:t>
      </w:r>
      <w:r>
        <w:rPr>
          <w:sz w:val="20"/>
        </w:rPr>
        <w:t>y</w:t>
      </w:r>
      <w:r>
        <w:rPr>
          <w:spacing w:val="-1"/>
          <w:sz w:val="20"/>
        </w:rPr>
        <w:t> </w:t>
      </w:r>
      <w:r>
        <w:rPr>
          <w:sz w:val="20"/>
        </w:rPr>
        <w:t>normas,</w:t>
      </w:r>
      <w:r>
        <w:rPr>
          <w:spacing w:val="-1"/>
          <w:sz w:val="20"/>
        </w:rPr>
        <w:t> </w:t>
      </w:r>
      <w:r>
        <w:rPr>
          <w:sz w:val="20"/>
        </w:rPr>
        <w:t>las determinaciones de carácter ambiental prevalecerán sobre las estrictamente territoriales y urbanísticas contenidas en los mismos, debiendo estas servir como instrumento para ultimar y completar los objetivos y criterios ambientales de la ordenación.</w:t>
      </w:r>
    </w:p>
    <w:p>
      <w:pPr>
        <w:spacing w:before="224"/>
        <w:ind w:left="255" w:right="0" w:firstLine="0"/>
        <w:jc w:val="left"/>
        <w:rPr>
          <w:rFonts w:ascii="Arial" w:hAnsi="Arial"/>
          <w:i/>
          <w:sz w:val="20"/>
        </w:rPr>
      </w:pPr>
      <w:bookmarkStart w:name="Artículo 107. Contenido." w:id="198"/>
      <w:bookmarkEnd w:id="198"/>
      <w:r>
        <w:rPr/>
      </w:r>
      <w:r>
        <w:rPr>
          <w:rFonts w:ascii="Arial" w:hAnsi="Arial"/>
          <w:b/>
          <w:sz w:val="20"/>
        </w:rPr>
        <w:t>Artículo 107.</w:t>
      </w:r>
      <w:r>
        <w:rPr>
          <w:rFonts w:ascii="Arial" w:hAnsi="Arial"/>
          <w:b/>
          <w:spacing w:val="54"/>
          <w:sz w:val="20"/>
        </w:rPr>
        <w:t> </w:t>
      </w:r>
      <w:r>
        <w:rPr>
          <w:rFonts w:ascii="Arial" w:hAnsi="Arial"/>
          <w:i/>
          <w:spacing w:val="-2"/>
          <w:sz w:val="20"/>
        </w:rPr>
        <w:t>Contenido.</w:t>
      </w:r>
    </w:p>
    <w:p>
      <w:pPr>
        <w:pStyle w:val="ListParagraph"/>
        <w:numPr>
          <w:ilvl w:val="0"/>
          <w:numId w:val="91"/>
        </w:numPr>
        <w:tabs>
          <w:tab w:pos="847" w:val="left" w:leader="none"/>
        </w:tabs>
        <w:spacing w:line="254" w:lineRule="auto" w:before="127" w:after="0"/>
        <w:ind w:left="255" w:right="1103" w:firstLine="340"/>
        <w:jc w:val="both"/>
        <w:rPr>
          <w:sz w:val="20"/>
        </w:rPr>
      </w:pPr>
      <w:r>
        <w:rPr>
          <w:sz w:val="20"/>
        </w:rPr>
        <w:t>Sin perjuicio de lo previsto en la legislación estatal básica, los planes y normas de espacios naturales protegidos tendrán el siguiente contenido:</w:t>
      </w:r>
    </w:p>
    <w:p>
      <w:pPr>
        <w:pStyle w:val="ListParagraph"/>
        <w:numPr>
          <w:ilvl w:val="1"/>
          <w:numId w:val="91"/>
        </w:numPr>
        <w:tabs>
          <w:tab w:pos="897" w:val="left" w:leader="none"/>
        </w:tabs>
        <w:spacing w:line="254" w:lineRule="auto" w:before="120" w:after="0"/>
        <w:ind w:left="255" w:right="1104" w:firstLine="340"/>
        <w:jc w:val="both"/>
        <w:rPr>
          <w:sz w:val="20"/>
        </w:rPr>
      </w:pPr>
      <w:r>
        <w:rPr>
          <w:sz w:val="20"/>
        </w:rPr>
        <w:t>La división, en su caso, de su ámbito territorial en zonas distintas según sus exigencias de protección.</w:t>
      </w:r>
    </w:p>
    <w:p>
      <w:pPr>
        <w:pStyle w:val="ListParagraph"/>
        <w:numPr>
          <w:ilvl w:val="1"/>
          <w:numId w:val="91"/>
        </w:numPr>
        <w:tabs>
          <w:tab w:pos="871" w:val="left" w:leader="none"/>
        </w:tabs>
        <w:spacing w:line="254" w:lineRule="auto" w:before="0" w:after="0"/>
        <w:ind w:left="255" w:right="1102" w:firstLine="340"/>
        <w:jc w:val="both"/>
        <w:rPr>
          <w:sz w:val="20"/>
        </w:rPr>
      </w:pPr>
      <w:r>
        <w:rPr>
          <w:sz w:val="20"/>
        </w:rPr>
        <w:t>El establecimiento, sobre cada uno de los ámbitos territoriales que resulten de la zonificación, de la clase y categoría de suelo de entre las reguladas en esta ley que resulten más adecuadas para los fines de protección.</w:t>
      </w:r>
    </w:p>
    <w:p>
      <w:pPr>
        <w:pStyle w:val="ListParagraph"/>
        <w:numPr>
          <w:ilvl w:val="1"/>
          <w:numId w:val="91"/>
        </w:numPr>
        <w:tabs>
          <w:tab w:pos="842" w:val="left" w:leader="none"/>
        </w:tabs>
        <w:spacing w:line="254" w:lineRule="auto" w:before="0" w:after="0"/>
        <w:ind w:left="255" w:right="1103" w:firstLine="340"/>
        <w:jc w:val="both"/>
        <w:rPr>
          <w:sz w:val="20"/>
        </w:rPr>
      </w:pPr>
      <w:r>
        <w:rPr>
          <w:sz w:val="20"/>
        </w:rPr>
        <w:t>La regulación del régimen de usos e intervenciones sobre cada uno de los ámbitos resultantes de su ordenación distinguiendo entre usos permitidos, usos prohibidos y usos </w:t>
      </w:r>
      <w:r>
        <w:rPr>
          <w:spacing w:val="-2"/>
          <w:sz w:val="20"/>
        </w:rPr>
        <w:t>autorizables.</w:t>
      </w:r>
    </w:p>
    <w:p>
      <w:pPr>
        <w:pStyle w:val="ListParagraph"/>
        <w:numPr>
          <w:ilvl w:val="1"/>
          <w:numId w:val="91"/>
        </w:numPr>
        <w:tabs>
          <w:tab w:pos="827" w:val="left" w:leader="none"/>
        </w:tabs>
        <w:spacing w:line="240" w:lineRule="auto" w:before="0" w:after="0"/>
        <w:ind w:left="827" w:right="0" w:hanging="232"/>
        <w:jc w:val="both"/>
        <w:rPr>
          <w:sz w:val="20"/>
        </w:rPr>
      </w:pPr>
      <w:r>
        <w:rPr>
          <w:sz w:val="20"/>
        </w:rPr>
        <w:t>Las</w:t>
      </w:r>
      <w:r>
        <w:rPr>
          <w:spacing w:val="-4"/>
          <w:sz w:val="20"/>
        </w:rPr>
        <w:t> </w:t>
      </w:r>
      <w:r>
        <w:rPr>
          <w:sz w:val="20"/>
        </w:rPr>
        <w:t>condiciones</w:t>
      </w:r>
      <w:r>
        <w:rPr>
          <w:spacing w:val="-3"/>
          <w:sz w:val="20"/>
        </w:rPr>
        <w:t> </w:t>
      </w:r>
      <w:r>
        <w:rPr>
          <w:sz w:val="20"/>
        </w:rPr>
        <w:t>para</w:t>
      </w:r>
      <w:r>
        <w:rPr>
          <w:spacing w:val="-3"/>
          <w:sz w:val="20"/>
        </w:rPr>
        <w:t> </w:t>
      </w:r>
      <w:r>
        <w:rPr>
          <w:sz w:val="20"/>
        </w:rPr>
        <w:t>la</w:t>
      </w:r>
      <w:r>
        <w:rPr>
          <w:spacing w:val="-3"/>
          <w:sz w:val="20"/>
        </w:rPr>
        <w:t> </w:t>
      </w:r>
      <w:r>
        <w:rPr>
          <w:sz w:val="20"/>
        </w:rPr>
        <w:t>ejecución</w:t>
      </w:r>
      <w:r>
        <w:rPr>
          <w:spacing w:val="-3"/>
          <w:sz w:val="20"/>
        </w:rPr>
        <w:t> </w:t>
      </w:r>
      <w:r>
        <w:rPr>
          <w:sz w:val="20"/>
        </w:rPr>
        <w:t>de</w:t>
      </w:r>
      <w:r>
        <w:rPr>
          <w:spacing w:val="-3"/>
          <w:sz w:val="20"/>
        </w:rPr>
        <w:t> </w:t>
      </w:r>
      <w:r>
        <w:rPr>
          <w:sz w:val="20"/>
        </w:rPr>
        <w:t>los</w:t>
      </w:r>
      <w:r>
        <w:rPr>
          <w:spacing w:val="-3"/>
          <w:sz w:val="20"/>
        </w:rPr>
        <w:t> </w:t>
      </w:r>
      <w:r>
        <w:rPr>
          <w:sz w:val="20"/>
        </w:rPr>
        <w:t>distintos</w:t>
      </w:r>
      <w:r>
        <w:rPr>
          <w:spacing w:val="-3"/>
          <w:sz w:val="20"/>
        </w:rPr>
        <w:t> </w:t>
      </w:r>
      <w:r>
        <w:rPr>
          <w:sz w:val="20"/>
        </w:rPr>
        <w:t>actos</w:t>
      </w:r>
      <w:r>
        <w:rPr>
          <w:spacing w:val="-3"/>
          <w:sz w:val="20"/>
        </w:rPr>
        <w:t> </w:t>
      </w:r>
      <w:r>
        <w:rPr>
          <w:sz w:val="20"/>
        </w:rPr>
        <w:t>que</w:t>
      </w:r>
      <w:r>
        <w:rPr>
          <w:spacing w:val="-3"/>
          <w:sz w:val="20"/>
        </w:rPr>
        <w:t> </w:t>
      </w:r>
      <w:r>
        <w:rPr>
          <w:sz w:val="20"/>
        </w:rPr>
        <w:t>pudieran</w:t>
      </w:r>
      <w:r>
        <w:rPr>
          <w:spacing w:val="-3"/>
          <w:sz w:val="20"/>
        </w:rPr>
        <w:t> </w:t>
      </w:r>
      <w:r>
        <w:rPr>
          <w:sz w:val="20"/>
        </w:rPr>
        <w:t>ser</w:t>
      </w:r>
      <w:r>
        <w:rPr>
          <w:spacing w:val="-3"/>
          <w:sz w:val="20"/>
        </w:rPr>
        <w:t> </w:t>
      </w:r>
      <w:r>
        <w:rPr>
          <w:spacing w:val="-2"/>
          <w:sz w:val="20"/>
        </w:rPr>
        <w:t>autorizables.</w:t>
      </w:r>
    </w:p>
    <w:p>
      <w:pPr>
        <w:pStyle w:val="ListParagraph"/>
        <w:numPr>
          <w:ilvl w:val="1"/>
          <w:numId w:val="91"/>
        </w:numPr>
        <w:tabs>
          <w:tab w:pos="829" w:val="left" w:leader="none"/>
        </w:tabs>
        <w:spacing w:line="254" w:lineRule="auto" w:before="14" w:after="0"/>
        <w:ind w:left="255" w:right="1103" w:firstLine="340"/>
        <w:jc w:val="both"/>
        <w:rPr>
          <w:sz w:val="20"/>
        </w:rPr>
      </w:pPr>
      <w:r>
        <w:rPr>
          <w:sz w:val="20"/>
        </w:rPr>
        <w:t>Las determinaciones relativas a la gestión y a la ordenación urbanística previstas en la presente ley.</w:t>
      </w:r>
    </w:p>
    <w:p>
      <w:pPr>
        <w:pStyle w:val="ListParagraph"/>
        <w:numPr>
          <w:ilvl w:val="0"/>
          <w:numId w:val="91"/>
        </w:numPr>
        <w:tabs>
          <w:tab w:pos="834" w:val="left" w:leader="none"/>
        </w:tabs>
        <w:spacing w:line="254" w:lineRule="auto" w:before="120" w:after="0"/>
        <w:ind w:left="255" w:right="1103" w:firstLine="340"/>
        <w:jc w:val="both"/>
        <w:rPr>
          <w:sz w:val="20"/>
        </w:rPr>
      </w:pPr>
      <w:r>
        <w:rPr>
          <w:sz w:val="20"/>
        </w:rPr>
        <w:t>En aquellos espacios naturales protegidos coincidentes con espacios naturales de la Red Natura 2000, las normas y planes de aquellos incluirán todas las determinaciones precisas para el cumplimiento de las obligaciones referidas a la Red Natura 2000.</w:t>
      </w:r>
    </w:p>
    <w:p>
      <w:pPr>
        <w:pStyle w:val="ListParagraph"/>
        <w:numPr>
          <w:ilvl w:val="0"/>
          <w:numId w:val="91"/>
        </w:numPr>
        <w:tabs>
          <w:tab w:pos="848" w:val="left" w:leader="none"/>
        </w:tabs>
        <w:spacing w:line="254" w:lineRule="auto" w:before="0" w:after="0"/>
        <w:ind w:left="255" w:right="1104" w:firstLine="340"/>
        <w:jc w:val="both"/>
        <w:rPr>
          <w:sz w:val="20"/>
        </w:rPr>
      </w:pPr>
      <w:r>
        <w:rPr>
          <w:sz w:val="20"/>
        </w:rPr>
        <w:t>El contenido de los planes rectores de uso y gestión tendrá carácter supletorio del aplicable a las normas de los demás espacios naturales en tanto sea preciso para completar la ordenación.</w:t>
      </w:r>
    </w:p>
    <w:p>
      <w:pPr>
        <w:spacing w:before="224"/>
        <w:ind w:left="255" w:right="0" w:firstLine="0"/>
        <w:jc w:val="left"/>
        <w:rPr>
          <w:rFonts w:ascii="Arial" w:hAnsi="Arial"/>
          <w:i/>
          <w:sz w:val="20"/>
        </w:rPr>
      </w:pPr>
      <w:bookmarkStart w:name="Artículo 108. Zonificación." w:id="199"/>
      <w:bookmarkEnd w:id="199"/>
      <w:r>
        <w:rPr/>
      </w:r>
      <w:r>
        <w:rPr>
          <w:rFonts w:ascii="Arial" w:hAnsi="Arial"/>
          <w:b/>
          <w:sz w:val="20"/>
        </w:rPr>
        <w:t>Artículo</w:t>
      </w:r>
      <w:r>
        <w:rPr>
          <w:rFonts w:ascii="Arial" w:hAnsi="Arial"/>
          <w:b/>
          <w:spacing w:val="-2"/>
          <w:sz w:val="20"/>
        </w:rPr>
        <w:t> </w:t>
      </w:r>
      <w:r>
        <w:rPr>
          <w:rFonts w:ascii="Arial" w:hAnsi="Arial"/>
          <w:b/>
          <w:sz w:val="20"/>
        </w:rPr>
        <w:t>108.</w:t>
      </w:r>
      <w:r>
        <w:rPr>
          <w:rFonts w:ascii="Arial" w:hAnsi="Arial"/>
          <w:b/>
          <w:spacing w:val="54"/>
          <w:sz w:val="20"/>
        </w:rPr>
        <w:t> </w:t>
      </w:r>
      <w:r>
        <w:rPr>
          <w:rFonts w:ascii="Arial" w:hAnsi="Arial"/>
          <w:i/>
          <w:spacing w:val="-2"/>
          <w:sz w:val="20"/>
        </w:rPr>
        <w:t>Zonificación.</w:t>
      </w:r>
    </w:p>
    <w:p>
      <w:pPr>
        <w:pStyle w:val="ListParagraph"/>
        <w:numPr>
          <w:ilvl w:val="0"/>
          <w:numId w:val="92"/>
        </w:numPr>
        <w:tabs>
          <w:tab w:pos="818" w:val="left" w:leader="none"/>
        </w:tabs>
        <w:spacing w:line="254" w:lineRule="auto" w:before="126" w:after="0"/>
        <w:ind w:left="255" w:right="1104" w:firstLine="340"/>
        <w:jc w:val="both"/>
        <w:rPr>
          <w:sz w:val="20"/>
        </w:rPr>
      </w:pPr>
      <w:r>
        <w:rPr>
          <w:sz w:val="20"/>
        </w:rPr>
        <w:t>Los planes rectores de uso y gestión podrán establecer zonas diferenciadas dentro del ámbito territorial del espacio protegido, de acuerdo con la siguiente zonificación:</w:t>
      </w:r>
    </w:p>
    <w:p>
      <w:pPr>
        <w:pStyle w:val="ListParagraph"/>
        <w:numPr>
          <w:ilvl w:val="1"/>
          <w:numId w:val="92"/>
        </w:numPr>
        <w:tabs>
          <w:tab w:pos="844" w:val="left" w:leader="none"/>
        </w:tabs>
        <w:spacing w:line="254" w:lineRule="auto" w:before="121" w:after="0"/>
        <w:ind w:left="255" w:right="1104" w:firstLine="339"/>
        <w:jc w:val="both"/>
        <w:rPr>
          <w:sz w:val="20"/>
        </w:rPr>
      </w:pPr>
      <w:r>
        <w:rPr>
          <w:sz w:val="20"/>
        </w:rPr>
        <w:t>Zonas de exclusión o de acceso prohibido: Constituidas por aquellas superficies con mayor calidad biológica o que contengan en su interior los elementos bióticos o abióticos</w:t>
      </w:r>
      <w:r>
        <w:rPr>
          <w:spacing w:val="40"/>
          <w:sz w:val="20"/>
        </w:rPr>
        <w:t> </w:t>
      </w:r>
      <w:r>
        <w:rPr>
          <w:sz w:val="20"/>
        </w:rPr>
        <w:t>más frágiles, amenazados o representativos. El acceso será regulado atendiendo a fines científicos o de conservación.</w:t>
      </w:r>
    </w:p>
    <w:p>
      <w:pPr>
        <w:pStyle w:val="ListParagraph"/>
        <w:numPr>
          <w:ilvl w:val="1"/>
          <w:numId w:val="92"/>
        </w:numPr>
        <w:tabs>
          <w:tab w:pos="890" w:val="left" w:leader="none"/>
        </w:tabs>
        <w:spacing w:line="254" w:lineRule="auto" w:before="0" w:after="0"/>
        <w:ind w:left="255" w:right="1103" w:firstLine="340"/>
        <w:jc w:val="both"/>
        <w:rPr>
          <w:sz w:val="20"/>
        </w:rPr>
      </w:pPr>
      <w:r>
        <w:rPr>
          <w:sz w:val="20"/>
        </w:rPr>
        <w:t>Zonas de uso restringido: Constituidas por aquellas superficies con alta calidad biológica o elementos frágiles o representativos, en los que su conservación admita un reducido uso público, utilizando medios pedestres y sin que en ellas sean admisibles infraestructuras tecnológicas modernas.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92"/>
        </w:numPr>
        <w:tabs>
          <w:tab w:pos="883" w:val="left" w:leader="none"/>
        </w:tabs>
        <w:spacing w:line="254" w:lineRule="auto" w:before="0" w:after="0"/>
        <w:ind w:left="255" w:right="1104" w:firstLine="340"/>
        <w:jc w:val="both"/>
        <w:rPr>
          <w:sz w:val="20"/>
        </w:rPr>
      </w:pPr>
      <w:r>
        <w:rPr>
          <w:sz w:val="20"/>
        </w:rPr>
        <w:t>Zonas de uso moderado: Constituidas por aquellas superficies que permitan la compatibilidad de su conservación con actividades educativo-ambientales y recreativas.</w:t>
      </w:r>
    </w:p>
    <w:p>
      <w:pPr>
        <w:pStyle w:val="ListParagraph"/>
        <w:numPr>
          <w:ilvl w:val="1"/>
          <w:numId w:val="92"/>
        </w:numPr>
        <w:tabs>
          <w:tab w:pos="848" w:val="left" w:leader="none"/>
        </w:tabs>
        <w:spacing w:line="254" w:lineRule="auto" w:before="0" w:after="0"/>
        <w:ind w:left="255" w:right="1103" w:firstLine="340"/>
        <w:jc w:val="both"/>
        <w:rPr>
          <w:sz w:val="20"/>
        </w:rPr>
      </w:pPr>
      <w:r>
        <w:rPr>
          <w:sz w:val="20"/>
        </w:rPr>
        <w:t>Zonas de uso tradicional: Constituidas por aquellas superficies donde se desarrollan usos agrarios y pesqueros tradicionales que sean compatibles con su conservación.</w:t>
      </w:r>
    </w:p>
    <w:p>
      <w:pPr>
        <w:pStyle w:val="ListParagraph"/>
        <w:numPr>
          <w:ilvl w:val="1"/>
          <w:numId w:val="92"/>
        </w:numPr>
        <w:tabs>
          <w:tab w:pos="829" w:val="left" w:leader="none"/>
        </w:tabs>
        <w:spacing w:line="254" w:lineRule="auto" w:before="0" w:after="0"/>
        <w:ind w:left="255" w:right="1104" w:firstLine="340"/>
        <w:jc w:val="both"/>
        <w:rPr>
          <w:sz w:val="20"/>
        </w:rPr>
      </w:pPr>
      <w:r>
        <w:rPr>
          <w:sz w:val="20"/>
        </w:rPr>
        <w:t>Zonas de uso general: Constituidas por aquellas superficies que, por su menor calidad relativa dentro del espacio natural protegido, o por admitir una afluencia mayor de visitantes, puedan servir para el emplazamiento de instalaciones, actividades y servicios que redunden en beneficio de las comunidades locales integradas o próximas al espacio natural.</w:t>
      </w:r>
    </w:p>
    <w:p>
      <w:pPr>
        <w:pStyle w:val="ListParagraph"/>
        <w:numPr>
          <w:ilvl w:val="1"/>
          <w:numId w:val="92"/>
        </w:numPr>
        <w:tabs>
          <w:tab w:pos="787" w:val="left" w:leader="none"/>
        </w:tabs>
        <w:spacing w:line="254" w:lineRule="auto" w:before="0" w:after="0"/>
        <w:ind w:left="255" w:right="1104" w:firstLine="340"/>
        <w:jc w:val="both"/>
        <w:rPr>
          <w:sz w:val="20"/>
        </w:rPr>
      </w:pPr>
      <w:r>
        <w:rPr>
          <w:sz w:val="20"/>
        </w:rPr>
        <w:t>Zonas de uso especial: Su finalidad es dar cabida a asentamientos rurales o urbanos preexistentes e instalaciones y equipamientos que estén previstos en el planeamiento territorial y urbanístico.</w:t>
      </w:r>
    </w:p>
    <w:p>
      <w:pPr>
        <w:pStyle w:val="ListParagraph"/>
        <w:numPr>
          <w:ilvl w:val="0"/>
          <w:numId w:val="92"/>
        </w:numPr>
        <w:tabs>
          <w:tab w:pos="842" w:val="left" w:leader="none"/>
        </w:tabs>
        <w:spacing w:line="254" w:lineRule="auto" w:before="121" w:after="0"/>
        <w:ind w:left="255" w:right="1104" w:firstLine="340"/>
        <w:jc w:val="both"/>
        <w:rPr>
          <w:sz w:val="20"/>
        </w:rPr>
      </w:pPr>
      <w:r>
        <w:rPr>
          <w:sz w:val="20"/>
        </w:rPr>
        <w:t>Las anteriores previsiones generales se entienden sin perjuicio de las habilitaciones puntuales contenidas en el planeamiento de los espacios naturales complementarias y compatibles con lo esencial de cada zona y que cuenten con motivación suficiente.</w:t>
      </w:r>
    </w:p>
    <w:p>
      <w:pPr>
        <w:spacing w:before="223"/>
        <w:ind w:left="255" w:right="0" w:firstLine="0"/>
        <w:jc w:val="left"/>
        <w:rPr>
          <w:rFonts w:ascii="Arial" w:hAnsi="Arial"/>
          <w:i/>
          <w:sz w:val="20"/>
        </w:rPr>
      </w:pPr>
      <w:bookmarkStart w:name="Artículo 109. Determinaciones de gestión" w:id="200"/>
      <w:bookmarkEnd w:id="200"/>
      <w:r>
        <w:rPr/>
      </w:r>
      <w:r>
        <w:rPr>
          <w:rFonts w:ascii="Arial" w:hAnsi="Arial"/>
          <w:b/>
          <w:sz w:val="20"/>
        </w:rPr>
        <w:t>Artículo</w:t>
      </w:r>
      <w:r>
        <w:rPr>
          <w:rFonts w:ascii="Arial" w:hAnsi="Arial"/>
          <w:b/>
          <w:spacing w:val="-1"/>
          <w:sz w:val="20"/>
        </w:rPr>
        <w:t> </w:t>
      </w:r>
      <w:r>
        <w:rPr>
          <w:rFonts w:ascii="Arial" w:hAnsi="Arial"/>
          <w:b/>
          <w:sz w:val="20"/>
        </w:rPr>
        <w:t>109.</w:t>
      </w:r>
      <w:r>
        <w:rPr>
          <w:rFonts w:ascii="Arial" w:hAnsi="Arial"/>
          <w:b/>
          <w:spacing w:val="52"/>
          <w:sz w:val="20"/>
        </w:rPr>
        <w:t> </w:t>
      </w:r>
      <w:r>
        <w:rPr>
          <w:rFonts w:ascii="Arial" w:hAnsi="Arial"/>
          <w:i/>
          <w:sz w:val="20"/>
        </w:rPr>
        <w:t>Determinaciones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gestión</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planes</w:t>
      </w:r>
      <w:r>
        <w:rPr>
          <w:rFonts w:ascii="Arial" w:hAnsi="Arial"/>
          <w:i/>
          <w:spacing w:val="-1"/>
          <w:sz w:val="20"/>
        </w:rPr>
        <w:t> </w:t>
      </w:r>
      <w:r>
        <w:rPr>
          <w:rFonts w:ascii="Arial" w:hAnsi="Arial"/>
          <w:i/>
          <w:sz w:val="20"/>
        </w:rPr>
        <w:t>rectores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uso</w:t>
      </w:r>
      <w:r>
        <w:rPr>
          <w:rFonts w:ascii="Arial" w:hAnsi="Arial"/>
          <w:i/>
          <w:spacing w:val="-1"/>
          <w:sz w:val="20"/>
        </w:rPr>
        <w:t> </w:t>
      </w:r>
      <w:r>
        <w:rPr>
          <w:rFonts w:ascii="Arial" w:hAnsi="Arial"/>
          <w:i/>
          <w:sz w:val="20"/>
        </w:rPr>
        <w:t>y </w:t>
      </w:r>
      <w:r>
        <w:rPr>
          <w:rFonts w:ascii="Arial" w:hAnsi="Arial"/>
          <w:i/>
          <w:spacing w:val="-2"/>
          <w:sz w:val="20"/>
        </w:rPr>
        <w:t>gestión.</w:t>
      </w:r>
    </w:p>
    <w:p>
      <w:pPr>
        <w:pStyle w:val="BodyText"/>
        <w:spacing w:line="254" w:lineRule="auto" w:before="127"/>
        <w:ind w:right="1104"/>
      </w:pPr>
      <w:r>
        <w:rPr/>
        <w:t>Los planes rectores de uso y gestión también contendrán las determinaciones de</w:t>
      </w:r>
      <w:r>
        <w:rPr>
          <w:spacing w:val="80"/>
        </w:rPr>
        <w:t> </w:t>
      </w:r>
      <w:r>
        <w:rPr/>
        <w:t>gestión,</w:t>
      </w:r>
      <w:r>
        <w:rPr>
          <w:spacing w:val="-1"/>
        </w:rPr>
        <w:t> </w:t>
      </w:r>
      <w:r>
        <w:rPr/>
        <w:t>desarrollo</w:t>
      </w:r>
      <w:r>
        <w:rPr>
          <w:spacing w:val="-1"/>
        </w:rPr>
        <w:t> </w:t>
      </w:r>
      <w:r>
        <w:rPr/>
        <w:t>y</w:t>
      </w:r>
      <w:r>
        <w:rPr>
          <w:spacing w:val="-1"/>
        </w:rPr>
        <w:t> </w:t>
      </w:r>
      <w:r>
        <w:rPr/>
        <w:t>actuación</w:t>
      </w:r>
      <w:r>
        <w:rPr>
          <w:spacing w:val="-1"/>
        </w:rPr>
        <w:t> </w:t>
      </w:r>
      <w:r>
        <w:rPr/>
        <w:t>que</w:t>
      </w:r>
      <w:r>
        <w:rPr>
          <w:spacing w:val="-1"/>
        </w:rPr>
        <w:t> </w:t>
      </w:r>
      <w:r>
        <w:rPr/>
        <w:t>sean</w:t>
      </w:r>
      <w:r>
        <w:rPr>
          <w:spacing w:val="-1"/>
        </w:rPr>
        <w:t> </w:t>
      </w:r>
      <w:r>
        <w:rPr/>
        <w:t>adecuadas</w:t>
      </w:r>
      <w:r>
        <w:rPr>
          <w:spacing w:val="-1"/>
        </w:rPr>
        <w:t> </w:t>
      </w:r>
      <w:r>
        <w:rPr/>
        <w:t>para</w:t>
      </w:r>
      <w:r>
        <w:rPr>
          <w:spacing w:val="-1"/>
        </w:rPr>
        <w:t> </w:t>
      </w:r>
      <w:r>
        <w:rPr/>
        <w:t>alcanzar</w:t>
      </w:r>
      <w:r>
        <w:rPr>
          <w:spacing w:val="-1"/>
        </w:rPr>
        <w:t> </w:t>
      </w:r>
      <w:r>
        <w:rPr/>
        <w:t>los</w:t>
      </w:r>
      <w:r>
        <w:rPr>
          <w:spacing w:val="-1"/>
        </w:rPr>
        <w:t> </w:t>
      </w:r>
      <w:r>
        <w:rPr/>
        <w:t>objetivos</w:t>
      </w:r>
      <w:r>
        <w:rPr>
          <w:spacing w:val="-1"/>
        </w:rPr>
        <w:t> </w:t>
      </w:r>
      <w:r>
        <w:rPr/>
        <w:t>que</w:t>
      </w:r>
      <w:r>
        <w:rPr>
          <w:spacing w:val="-1"/>
        </w:rPr>
        <w:t> </w:t>
      </w:r>
      <w:r>
        <w:rPr/>
        <w:t>justifican la declaración del correspondiente espacio natural protegido y, entre ellas, las que procedan de las siguientes:</w:t>
      </w:r>
    </w:p>
    <w:p>
      <w:pPr>
        <w:pStyle w:val="ListParagraph"/>
        <w:numPr>
          <w:ilvl w:val="1"/>
          <w:numId w:val="92"/>
        </w:numPr>
        <w:tabs>
          <w:tab w:pos="849" w:val="left" w:leader="none"/>
        </w:tabs>
        <w:spacing w:line="254" w:lineRule="auto" w:before="120" w:after="0"/>
        <w:ind w:left="255" w:right="1105" w:firstLine="340"/>
        <w:jc w:val="both"/>
        <w:rPr>
          <w:sz w:val="20"/>
        </w:rPr>
      </w:pPr>
      <w:r>
        <w:rPr>
          <w:sz w:val="20"/>
        </w:rPr>
        <w:t>Normas, directrices y criterios para la organización de la gestión del espacio natural </w:t>
      </w:r>
      <w:r>
        <w:rPr>
          <w:spacing w:val="-2"/>
          <w:sz w:val="20"/>
        </w:rPr>
        <w:t>afectado.</w:t>
      </w:r>
    </w:p>
    <w:p>
      <w:pPr>
        <w:pStyle w:val="ListParagraph"/>
        <w:numPr>
          <w:ilvl w:val="1"/>
          <w:numId w:val="92"/>
        </w:numPr>
        <w:tabs>
          <w:tab w:pos="919" w:val="left" w:leader="none"/>
        </w:tabs>
        <w:spacing w:line="254" w:lineRule="auto" w:before="0" w:after="0"/>
        <w:ind w:left="255" w:right="1102" w:firstLine="340"/>
        <w:jc w:val="both"/>
        <w:rPr>
          <w:sz w:val="20"/>
        </w:rPr>
      </w:pPr>
      <w:r>
        <w:rPr>
          <w:sz w:val="20"/>
        </w:rPr>
        <w:t>Directrices y contenidos para la formulación de los programas específicos a desarrollar, por la administración responsable de la gestión, para la protección y conservación, la investigación, la educación ambiental, el uso público y disfrute por los visitantes y el progreso socioeconómico de las poblaciones que viven en el espacio natural o en su zona de influencia.</w:t>
      </w:r>
    </w:p>
    <w:p>
      <w:pPr>
        <w:pStyle w:val="ListParagraph"/>
        <w:numPr>
          <w:ilvl w:val="1"/>
          <w:numId w:val="92"/>
        </w:numPr>
        <w:tabs>
          <w:tab w:pos="894" w:val="left" w:leader="none"/>
        </w:tabs>
        <w:spacing w:line="254" w:lineRule="auto" w:before="1" w:after="0"/>
        <w:ind w:left="255" w:right="1104" w:firstLine="340"/>
        <w:jc w:val="both"/>
        <w:rPr>
          <w:sz w:val="20"/>
        </w:rPr>
      </w:pPr>
      <w:r>
        <w:rPr>
          <w:sz w:val="20"/>
        </w:rPr>
        <w:t>Relación de las ayudas técnicas y económicas a la población local afectada, destinadas a compensar las limitaciones derivadas de las medidas de protección y </w:t>
      </w:r>
      <w:r>
        <w:rPr>
          <w:spacing w:val="-2"/>
          <w:sz w:val="20"/>
        </w:rPr>
        <w:t>conservación.</w:t>
      </w:r>
    </w:p>
    <w:p>
      <w:pPr>
        <w:pStyle w:val="ListParagraph"/>
        <w:numPr>
          <w:ilvl w:val="1"/>
          <w:numId w:val="92"/>
        </w:numPr>
        <w:tabs>
          <w:tab w:pos="867" w:val="left" w:leader="none"/>
        </w:tabs>
        <w:spacing w:line="254" w:lineRule="auto" w:before="0" w:after="0"/>
        <w:ind w:left="255" w:right="1103" w:firstLine="340"/>
        <w:jc w:val="both"/>
        <w:rPr>
          <w:sz w:val="20"/>
        </w:rPr>
      </w:pPr>
      <w:r>
        <w:rPr>
          <w:sz w:val="20"/>
        </w:rPr>
        <w:t>Delimitación de ámbitos y materias sobre los que, por su problemática específica, deban formularse programas que desarrollen la ordenación establecida por el plan rector,</w:t>
      </w:r>
      <w:r>
        <w:rPr>
          <w:spacing w:val="40"/>
          <w:sz w:val="20"/>
        </w:rPr>
        <w:t> </w:t>
      </w:r>
      <w:r>
        <w:rPr>
          <w:sz w:val="20"/>
        </w:rPr>
        <w:t>con señalamiento de los criterios que deben respetarse.</w:t>
      </w:r>
    </w:p>
    <w:p>
      <w:pPr>
        <w:pStyle w:val="ListParagraph"/>
        <w:numPr>
          <w:ilvl w:val="1"/>
          <w:numId w:val="92"/>
        </w:numPr>
        <w:tabs>
          <w:tab w:pos="865" w:val="left" w:leader="none"/>
        </w:tabs>
        <w:spacing w:line="254" w:lineRule="auto" w:before="0" w:after="0"/>
        <w:ind w:left="255" w:right="1103" w:firstLine="340"/>
        <w:jc w:val="both"/>
        <w:rPr>
          <w:sz w:val="20"/>
        </w:rPr>
      </w:pPr>
      <w:r>
        <w:rPr>
          <w:sz w:val="20"/>
        </w:rPr>
        <w:t>Previsión de las acciones necesarias para alcanzar los objetivos y, en su caso, la programación y el estudio financiero de las mismas.</w:t>
      </w:r>
    </w:p>
    <w:p>
      <w:pPr>
        <w:pStyle w:val="ListParagraph"/>
        <w:numPr>
          <w:ilvl w:val="1"/>
          <w:numId w:val="92"/>
        </w:numPr>
        <w:tabs>
          <w:tab w:pos="804" w:val="left" w:leader="none"/>
        </w:tabs>
        <w:spacing w:line="254" w:lineRule="auto" w:before="0" w:after="0"/>
        <w:ind w:left="255" w:right="1104" w:firstLine="340"/>
        <w:jc w:val="both"/>
        <w:rPr>
          <w:sz w:val="20"/>
        </w:rPr>
      </w:pPr>
      <w:r>
        <w:rPr>
          <w:sz w:val="20"/>
        </w:rPr>
        <w:t>Señalamiento de los criterios o condiciones que permitan evaluar la conveniencia y oportunidad de la revisión del plan.</w:t>
      </w:r>
    </w:p>
    <w:p>
      <w:pPr>
        <w:spacing w:before="224"/>
        <w:ind w:left="255" w:right="0" w:firstLine="0"/>
        <w:jc w:val="left"/>
        <w:rPr>
          <w:rFonts w:ascii="Arial" w:hAnsi="Arial"/>
          <w:i/>
          <w:sz w:val="20"/>
        </w:rPr>
      </w:pPr>
      <w:bookmarkStart w:name="Artículo 110. Determinaciones específica" w:id="201"/>
      <w:bookmarkEnd w:id="201"/>
      <w:r>
        <w:rPr/>
      </w:r>
      <w:r>
        <w:rPr>
          <w:rFonts w:ascii="Arial" w:hAnsi="Arial"/>
          <w:b/>
          <w:sz w:val="20"/>
        </w:rPr>
        <w:t>Artículo</w:t>
      </w:r>
      <w:r>
        <w:rPr>
          <w:rFonts w:ascii="Arial" w:hAnsi="Arial"/>
          <w:b/>
          <w:spacing w:val="-4"/>
          <w:sz w:val="20"/>
        </w:rPr>
        <w:t> </w:t>
      </w:r>
      <w:r>
        <w:rPr>
          <w:rFonts w:ascii="Arial" w:hAnsi="Arial"/>
          <w:b/>
          <w:sz w:val="20"/>
        </w:rPr>
        <w:t>110.</w:t>
      </w:r>
      <w:r>
        <w:rPr>
          <w:rFonts w:ascii="Arial" w:hAnsi="Arial"/>
          <w:b/>
          <w:spacing w:val="48"/>
          <w:sz w:val="20"/>
        </w:rPr>
        <w:t> </w:t>
      </w:r>
      <w:r>
        <w:rPr>
          <w:rFonts w:ascii="Arial" w:hAnsi="Arial"/>
          <w:i/>
          <w:sz w:val="20"/>
        </w:rPr>
        <w:t>Determinaciones</w:t>
      </w:r>
      <w:r>
        <w:rPr>
          <w:rFonts w:ascii="Arial" w:hAnsi="Arial"/>
          <w:i/>
          <w:spacing w:val="-3"/>
          <w:sz w:val="20"/>
        </w:rPr>
        <w:t> </w:t>
      </w:r>
      <w:r>
        <w:rPr>
          <w:rFonts w:ascii="Arial" w:hAnsi="Arial"/>
          <w:i/>
          <w:sz w:val="20"/>
        </w:rPr>
        <w:t>específicas</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ordenación</w:t>
      </w:r>
      <w:r>
        <w:rPr>
          <w:rFonts w:ascii="Arial" w:hAnsi="Arial"/>
          <w:i/>
          <w:spacing w:val="-3"/>
          <w:sz w:val="20"/>
        </w:rPr>
        <w:t> </w:t>
      </w:r>
      <w:r>
        <w:rPr>
          <w:rFonts w:ascii="Arial" w:hAnsi="Arial"/>
          <w:i/>
          <w:spacing w:val="-2"/>
          <w:sz w:val="20"/>
        </w:rPr>
        <w:t>urbanística.</w:t>
      </w:r>
    </w:p>
    <w:p>
      <w:pPr>
        <w:pStyle w:val="ListParagraph"/>
        <w:numPr>
          <w:ilvl w:val="0"/>
          <w:numId w:val="93"/>
        </w:numPr>
        <w:tabs>
          <w:tab w:pos="836" w:val="left" w:leader="none"/>
        </w:tabs>
        <w:spacing w:line="254" w:lineRule="auto" w:before="126" w:after="0"/>
        <w:ind w:left="255" w:right="1103" w:firstLine="340"/>
        <w:jc w:val="both"/>
        <w:rPr>
          <w:sz w:val="20"/>
        </w:rPr>
      </w:pPr>
      <w:r>
        <w:rPr>
          <w:sz w:val="20"/>
        </w:rPr>
        <w:t>Los planes rectores de uso y gestión de parques podrán establecer algunas o todas</w:t>
      </w:r>
      <w:r>
        <w:rPr>
          <w:spacing w:val="40"/>
          <w:sz w:val="20"/>
        </w:rPr>
        <w:t> </w:t>
      </w:r>
      <w:r>
        <w:rPr>
          <w:sz w:val="20"/>
        </w:rPr>
        <w:t>las determinaciones siguientes de ordenación urbanística:</w:t>
      </w:r>
    </w:p>
    <w:p>
      <w:pPr>
        <w:pStyle w:val="ListParagraph"/>
        <w:numPr>
          <w:ilvl w:val="1"/>
          <w:numId w:val="93"/>
        </w:numPr>
        <w:tabs>
          <w:tab w:pos="864" w:val="left" w:leader="none"/>
        </w:tabs>
        <w:spacing w:line="254" w:lineRule="auto" w:before="120" w:after="0"/>
        <w:ind w:left="255" w:right="1106" w:firstLine="340"/>
        <w:jc w:val="both"/>
        <w:rPr>
          <w:sz w:val="20"/>
        </w:rPr>
      </w:pPr>
      <w:r>
        <w:rPr>
          <w:sz w:val="20"/>
        </w:rPr>
        <w:t>Atribuir al suelo rústico clasificado por un instrumento de planeamiento general en vigor cualquiera de las categorías previstas para este tipo de suelo en la presente ley.</w:t>
      </w:r>
    </w:p>
    <w:p>
      <w:pPr>
        <w:pStyle w:val="ListParagraph"/>
        <w:numPr>
          <w:ilvl w:val="1"/>
          <w:numId w:val="93"/>
        </w:numPr>
        <w:tabs>
          <w:tab w:pos="953" w:val="left" w:leader="none"/>
        </w:tabs>
        <w:spacing w:line="254" w:lineRule="auto" w:before="0" w:after="0"/>
        <w:ind w:left="255" w:right="1103" w:firstLine="340"/>
        <w:jc w:val="both"/>
        <w:rPr>
          <w:sz w:val="20"/>
        </w:rPr>
      </w:pPr>
      <w:r>
        <w:rPr>
          <w:sz w:val="20"/>
        </w:rPr>
        <w:t>Reclasificar como suelo rústico, en la categoría que proceda según sus características, los terrenos que tengan la clasificación de suelo urbanizable, cuando lo exija la ordenación y protección de los recursos naturales.</w:t>
      </w:r>
    </w:p>
    <w:p>
      <w:pPr>
        <w:pStyle w:val="ListParagraph"/>
        <w:numPr>
          <w:ilvl w:val="1"/>
          <w:numId w:val="93"/>
        </w:numPr>
        <w:tabs>
          <w:tab w:pos="836" w:val="left" w:leader="none"/>
        </w:tabs>
        <w:spacing w:line="254" w:lineRule="auto" w:before="1" w:after="0"/>
        <w:ind w:left="255" w:right="1103" w:firstLine="340"/>
        <w:jc w:val="both"/>
        <w:rPr>
          <w:sz w:val="20"/>
        </w:rPr>
      </w:pPr>
      <w:r>
        <w:rPr>
          <w:sz w:val="20"/>
        </w:rPr>
        <w:t>En las zonas de uso general, tradicional o especial, reclasificar como asentamientos rurales o agrícolas, según proceda, los terrenos clasificados o calificados de otra forma por</w:t>
      </w:r>
      <w:r>
        <w:rPr>
          <w:spacing w:val="40"/>
          <w:sz w:val="20"/>
        </w:rPr>
        <w:t> </w:t>
      </w:r>
      <w:r>
        <w:rPr>
          <w:sz w:val="20"/>
        </w:rPr>
        <w:t>un instrumento de planeamiento general en vigor, cuando las características de los servicios con los que cuenten así lo exijan, y la conservación de los recursos naturales y de los</w:t>
      </w:r>
      <w:r>
        <w:rPr>
          <w:spacing w:val="80"/>
          <w:sz w:val="20"/>
        </w:rPr>
        <w:t> </w:t>
      </w:r>
      <w:r>
        <w:rPr>
          <w:sz w:val="20"/>
        </w:rPr>
        <w:t>valores ambientales presentes lo permita.</w:t>
      </w:r>
    </w:p>
    <w:p>
      <w:pPr>
        <w:pStyle w:val="ListParagraph"/>
        <w:numPr>
          <w:ilvl w:val="1"/>
          <w:numId w:val="93"/>
        </w:numPr>
        <w:tabs>
          <w:tab w:pos="909" w:val="left" w:leader="none"/>
        </w:tabs>
        <w:spacing w:line="254" w:lineRule="auto" w:before="0" w:after="0"/>
        <w:ind w:left="255" w:right="1103" w:firstLine="340"/>
        <w:jc w:val="both"/>
        <w:rPr>
          <w:sz w:val="20"/>
        </w:rPr>
      </w:pPr>
      <w:r>
        <w:rPr>
          <w:sz w:val="20"/>
        </w:rPr>
        <w:t>Igualmente, en las zonas de uso general o especial de los parques rurales, excepcionalmente, reclasificar como suelo urbanizable los terrenos clasificados en otro tipo de suelo por un instrumento de planeamiento general en vigor, cuando se consideren precisos para absorber los crecimientos previsibles de carácter residencial permanente, siempre</w:t>
      </w:r>
      <w:r>
        <w:rPr>
          <w:spacing w:val="12"/>
          <w:sz w:val="20"/>
        </w:rPr>
        <w:t> </w:t>
      </w:r>
      <w:r>
        <w:rPr>
          <w:sz w:val="20"/>
        </w:rPr>
        <w:t>que</w:t>
      </w:r>
      <w:r>
        <w:rPr>
          <w:spacing w:val="13"/>
          <w:sz w:val="20"/>
        </w:rPr>
        <w:t> </w:t>
      </w:r>
      <w:r>
        <w:rPr>
          <w:sz w:val="20"/>
        </w:rPr>
        <w:t>la</w:t>
      </w:r>
      <w:r>
        <w:rPr>
          <w:spacing w:val="13"/>
          <w:sz w:val="20"/>
        </w:rPr>
        <w:t> </w:t>
      </w:r>
      <w:r>
        <w:rPr>
          <w:sz w:val="20"/>
        </w:rPr>
        <w:t>conservación</w:t>
      </w:r>
      <w:r>
        <w:rPr>
          <w:spacing w:val="13"/>
          <w:sz w:val="20"/>
        </w:rPr>
        <w:t> </w:t>
      </w:r>
      <w:r>
        <w:rPr>
          <w:sz w:val="20"/>
        </w:rPr>
        <w:t>de</w:t>
      </w:r>
      <w:r>
        <w:rPr>
          <w:spacing w:val="13"/>
          <w:sz w:val="20"/>
        </w:rPr>
        <w:t> </w:t>
      </w:r>
      <w:r>
        <w:rPr>
          <w:sz w:val="20"/>
        </w:rPr>
        <w:t>los</w:t>
      </w:r>
      <w:r>
        <w:rPr>
          <w:spacing w:val="13"/>
          <w:sz w:val="20"/>
        </w:rPr>
        <w:t> </w:t>
      </w:r>
      <w:r>
        <w:rPr>
          <w:sz w:val="20"/>
        </w:rPr>
        <w:t>recursos</w:t>
      </w:r>
      <w:r>
        <w:rPr>
          <w:spacing w:val="13"/>
          <w:sz w:val="20"/>
        </w:rPr>
        <w:t> </w:t>
      </w:r>
      <w:r>
        <w:rPr>
          <w:sz w:val="20"/>
        </w:rPr>
        <w:t>naturales</w:t>
      </w:r>
      <w:r>
        <w:rPr>
          <w:spacing w:val="13"/>
          <w:sz w:val="20"/>
        </w:rPr>
        <w:t> </w:t>
      </w:r>
      <w:r>
        <w:rPr>
          <w:sz w:val="20"/>
        </w:rPr>
        <w:t>y</w:t>
      </w:r>
      <w:r>
        <w:rPr>
          <w:spacing w:val="13"/>
          <w:sz w:val="20"/>
        </w:rPr>
        <w:t> </w:t>
      </w:r>
      <w:r>
        <w:rPr>
          <w:sz w:val="20"/>
        </w:rPr>
        <w:t>los</w:t>
      </w:r>
      <w:r>
        <w:rPr>
          <w:spacing w:val="13"/>
          <w:sz w:val="20"/>
        </w:rPr>
        <w:t> </w:t>
      </w:r>
      <w:r>
        <w:rPr>
          <w:sz w:val="20"/>
        </w:rPr>
        <w:t>valores</w:t>
      </w:r>
      <w:r>
        <w:rPr>
          <w:spacing w:val="13"/>
          <w:sz w:val="20"/>
        </w:rPr>
        <w:t> </w:t>
      </w:r>
      <w:r>
        <w:rPr>
          <w:sz w:val="20"/>
        </w:rPr>
        <w:t>ambientales</w:t>
      </w:r>
      <w:r>
        <w:rPr>
          <w:spacing w:val="13"/>
          <w:sz w:val="20"/>
        </w:rPr>
        <w:t> </w:t>
      </w:r>
      <w:r>
        <w:rPr>
          <w:spacing w:val="-2"/>
          <w:sz w:val="20"/>
        </w:rPr>
        <w:t>presentes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10" w:firstLine="0"/>
        <w:jc w:val="left"/>
      </w:pPr>
      <w:r>
        <w:rPr/>
        <w:t>lo permita. Los terrenos reclasificados comprenderán exclusivamente la superficie adecuada al asentamiento poblacional que haya de constituirse.</w:t>
      </w:r>
    </w:p>
    <w:p>
      <w:pPr>
        <w:pStyle w:val="ListParagraph"/>
        <w:numPr>
          <w:ilvl w:val="0"/>
          <w:numId w:val="93"/>
        </w:numPr>
        <w:tabs>
          <w:tab w:pos="819" w:val="left" w:leader="none"/>
        </w:tabs>
        <w:spacing w:line="254" w:lineRule="auto" w:before="120" w:after="0"/>
        <w:ind w:left="255" w:right="1102" w:firstLine="340"/>
        <w:jc w:val="both"/>
        <w:rPr>
          <w:sz w:val="20"/>
        </w:rPr>
      </w:pPr>
      <w:r>
        <w:rPr>
          <w:sz w:val="20"/>
        </w:rPr>
        <w:t>Los planes directores de reservas naturales, así como las normas de conservación, no podrán establecer en su ámbito otra clase de suelo que la de rústico.</w:t>
      </w:r>
    </w:p>
    <w:p>
      <w:pPr>
        <w:pStyle w:val="ListParagraph"/>
        <w:numPr>
          <w:ilvl w:val="0"/>
          <w:numId w:val="93"/>
        </w:numPr>
        <w:tabs>
          <w:tab w:pos="837" w:val="left" w:leader="none"/>
        </w:tabs>
        <w:spacing w:line="254" w:lineRule="auto" w:before="0" w:after="0"/>
        <w:ind w:left="255" w:right="1103" w:firstLine="340"/>
        <w:jc w:val="both"/>
        <w:rPr>
          <w:sz w:val="20"/>
        </w:rPr>
      </w:pPr>
      <w:r>
        <w:rPr>
          <w:sz w:val="20"/>
        </w:rPr>
        <w:t>Los planes especiales de los paisajes protegidos podrán establecer algunas o todas las determinaciones de ordenación urbanística previstas en los planes rectores de uso y gestión de parques rurales en la presente ley.</w:t>
      </w:r>
    </w:p>
    <w:p>
      <w:pPr>
        <w:spacing w:before="224"/>
        <w:ind w:left="255" w:right="0" w:firstLine="0"/>
        <w:jc w:val="left"/>
        <w:rPr>
          <w:rFonts w:ascii="Arial" w:hAnsi="Arial"/>
          <w:i/>
          <w:sz w:val="20"/>
        </w:rPr>
      </w:pPr>
      <w:bookmarkStart w:name="Artículo 111. Documentación." w:id="202"/>
      <w:bookmarkEnd w:id="202"/>
      <w:r>
        <w:rPr/>
      </w:r>
      <w:r>
        <w:rPr>
          <w:rFonts w:ascii="Arial" w:hAnsi="Arial"/>
          <w:b/>
          <w:sz w:val="20"/>
        </w:rPr>
        <w:t>Artículo</w:t>
      </w:r>
      <w:r>
        <w:rPr>
          <w:rFonts w:ascii="Arial" w:hAnsi="Arial"/>
          <w:b/>
          <w:spacing w:val="-9"/>
          <w:sz w:val="20"/>
        </w:rPr>
        <w:t> </w:t>
      </w:r>
      <w:r>
        <w:rPr>
          <w:rFonts w:ascii="Arial" w:hAnsi="Arial"/>
          <w:b/>
          <w:sz w:val="20"/>
        </w:rPr>
        <w:t>111.</w:t>
      </w:r>
      <w:r>
        <w:rPr>
          <w:rFonts w:ascii="Arial" w:hAnsi="Arial"/>
          <w:b/>
          <w:spacing w:val="39"/>
          <w:sz w:val="20"/>
        </w:rPr>
        <w:t> </w:t>
      </w:r>
      <w:r>
        <w:rPr>
          <w:rFonts w:ascii="Arial" w:hAnsi="Arial"/>
          <w:i/>
          <w:spacing w:val="-2"/>
          <w:sz w:val="20"/>
        </w:rPr>
        <w:t>Documentación.</w:t>
      </w:r>
    </w:p>
    <w:p>
      <w:pPr>
        <w:pStyle w:val="BodyText"/>
        <w:spacing w:line="254" w:lineRule="auto" w:before="127"/>
        <w:ind w:right="1110"/>
        <w:jc w:val="left"/>
      </w:pPr>
      <w:r>
        <w:rPr/>
        <w:t>Los planes y normas de espacios naturales protegidos estarán integrados, al menos, por los documentos siguientes:</w:t>
      </w:r>
    </w:p>
    <w:p>
      <w:pPr>
        <w:pStyle w:val="ListParagraph"/>
        <w:numPr>
          <w:ilvl w:val="1"/>
          <w:numId w:val="93"/>
        </w:numPr>
        <w:tabs>
          <w:tab w:pos="833" w:val="left" w:leader="none"/>
        </w:tabs>
        <w:spacing w:line="254" w:lineRule="auto" w:before="120" w:after="0"/>
        <w:ind w:left="255" w:right="1104" w:firstLine="340"/>
        <w:jc w:val="both"/>
        <w:rPr>
          <w:sz w:val="20"/>
        </w:rPr>
      </w:pPr>
      <w:r>
        <w:rPr>
          <w:sz w:val="20"/>
        </w:rPr>
        <w:t>Memoria, que contendrá un estudio de los ecosistemas, delimitará las distintas zonas, el régimen de protección y el aprovechamiento de los recursos, si diera lugar, y concretará la normativa de aplicación en cada una de ellas.</w:t>
      </w:r>
    </w:p>
    <w:p>
      <w:pPr>
        <w:pStyle w:val="ListParagraph"/>
        <w:numPr>
          <w:ilvl w:val="1"/>
          <w:numId w:val="93"/>
        </w:numPr>
        <w:tabs>
          <w:tab w:pos="827" w:val="left" w:leader="none"/>
        </w:tabs>
        <w:spacing w:line="240" w:lineRule="auto" w:before="0" w:after="0"/>
        <w:ind w:left="827" w:right="0" w:hanging="232"/>
        <w:jc w:val="left"/>
        <w:rPr>
          <w:sz w:val="20"/>
        </w:rPr>
      </w:pPr>
      <w:r>
        <w:rPr>
          <w:spacing w:val="-2"/>
          <w:sz w:val="20"/>
        </w:rPr>
        <w:t>Normativa.</w:t>
      </w:r>
    </w:p>
    <w:p>
      <w:pPr>
        <w:pStyle w:val="ListParagraph"/>
        <w:numPr>
          <w:ilvl w:val="1"/>
          <w:numId w:val="93"/>
        </w:numPr>
        <w:tabs>
          <w:tab w:pos="816" w:val="left" w:leader="none"/>
        </w:tabs>
        <w:spacing w:line="240" w:lineRule="auto" w:before="14" w:after="0"/>
        <w:ind w:left="816" w:right="0" w:hanging="221"/>
        <w:jc w:val="left"/>
        <w:rPr>
          <w:sz w:val="20"/>
        </w:rPr>
      </w:pPr>
      <w:r>
        <w:rPr>
          <w:sz w:val="20"/>
        </w:rPr>
        <w:t>Anexo</w:t>
      </w:r>
      <w:r>
        <w:rPr>
          <w:spacing w:val="-2"/>
          <w:sz w:val="20"/>
        </w:rPr>
        <w:t> cartográfico.</w:t>
      </w:r>
    </w:p>
    <w:p>
      <w:pPr>
        <w:pStyle w:val="ListParagraph"/>
        <w:numPr>
          <w:ilvl w:val="1"/>
          <w:numId w:val="93"/>
        </w:numPr>
        <w:tabs>
          <w:tab w:pos="827" w:val="left" w:leader="none"/>
        </w:tabs>
        <w:spacing w:line="240" w:lineRule="auto" w:before="13" w:after="0"/>
        <w:ind w:left="827" w:right="0" w:hanging="232"/>
        <w:jc w:val="left"/>
        <w:rPr>
          <w:sz w:val="20"/>
        </w:rPr>
      </w:pPr>
      <w:r>
        <w:rPr>
          <w:sz w:val="20"/>
        </w:rPr>
        <w:t>Documentación</w:t>
      </w:r>
      <w:r>
        <w:rPr>
          <w:spacing w:val="-8"/>
          <w:sz w:val="20"/>
        </w:rPr>
        <w:t> </w:t>
      </w:r>
      <w:r>
        <w:rPr>
          <w:sz w:val="20"/>
        </w:rPr>
        <w:t>ambiental,</w:t>
      </w:r>
      <w:r>
        <w:rPr>
          <w:spacing w:val="-7"/>
          <w:sz w:val="20"/>
        </w:rPr>
        <w:t> </w:t>
      </w:r>
      <w:r>
        <w:rPr>
          <w:sz w:val="20"/>
        </w:rPr>
        <w:t>en</w:t>
      </w:r>
      <w:r>
        <w:rPr>
          <w:spacing w:val="-7"/>
          <w:sz w:val="20"/>
        </w:rPr>
        <w:t> </w:t>
      </w:r>
      <w:r>
        <w:rPr>
          <w:sz w:val="20"/>
        </w:rPr>
        <w:t>su</w:t>
      </w:r>
      <w:r>
        <w:rPr>
          <w:spacing w:val="-8"/>
          <w:sz w:val="20"/>
        </w:rPr>
        <w:t> </w:t>
      </w:r>
      <w:r>
        <w:rPr>
          <w:spacing w:val="-2"/>
          <w:sz w:val="20"/>
        </w:rPr>
        <w:t>caso.</w:t>
      </w:r>
    </w:p>
    <w:p>
      <w:pPr>
        <w:pStyle w:val="ListParagraph"/>
        <w:numPr>
          <w:ilvl w:val="1"/>
          <w:numId w:val="93"/>
        </w:numPr>
        <w:tabs>
          <w:tab w:pos="827" w:val="left" w:leader="none"/>
        </w:tabs>
        <w:spacing w:line="240" w:lineRule="auto" w:before="14" w:after="0"/>
        <w:ind w:left="827" w:right="0" w:hanging="232"/>
        <w:jc w:val="left"/>
        <w:rPr>
          <w:sz w:val="20"/>
        </w:rPr>
      </w:pPr>
      <w:r>
        <w:rPr>
          <w:sz w:val="20"/>
        </w:rPr>
        <w:t>Estudio</w:t>
      </w:r>
      <w:r>
        <w:rPr>
          <w:spacing w:val="-3"/>
          <w:sz w:val="20"/>
        </w:rPr>
        <w:t> </w:t>
      </w:r>
      <w:r>
        <w:rPr>
          <w:sz w:val="20"/>
        </w:rPr>
        <w:t>económico</w:t>
      </w:r>
      <w:r>
        <w:rPr>
          <w:spacing w:val="-3"/>
          <w:sz w:val="20"/>
        </w:rPr>
        <w:t> </w:t>
      </w:r>
      <w:r>
        <w:rPr>
          <w:sz w:val="20"/>
        </w:rPr>
        <w:t>de</w:t>
      </w:r>
      <w:r>
        <w:rPr>
          <w:spacing w:val="-3"/>
          <w:sz w:val="20"/>
        </w:rPr>
        <w:t> </w:t>
      </w:r>
      <w:r>
        <w:rPr>
          <w:sz w:val="20"/>
        </w:rPr>
        <w:t>las</w:t>
      </w:r>
      <w:r>
        <w:rPr>
          <w:spacing w:val="-3"/>
          <w:sz w:val="20"/>
        </w:rPr>
        <w:t> </w:t>
      </w:r>
      <w:r>
        <w:rPr>
          <w:sz w:val="20"/>
        </w:rPr>
        <w:t>actuaciones</w:t>
      </w:r>
      <w:r>
        <w:rPr>
          <w:spacing w:val="-3"/>
          <w:sz w:val="20"/>
        </w:rPr>
        <w:t> </w:t>
      </w:r>
      <w:r>
        <w:rPr>
          <w:sz w:val="20"/>
        </w:rPr>
        <w:t>que</w:t>
      </w:r>
      <w:r>
        <w:rPr>
          <w:spacing w:val="-3"/>
          <w:sz w:val="20"/>
        </w:rPr>
        <w:t> </w:t>
      </w:r>
      <w:r>
        <w:rPr>
          <w:sz w:val="20"/>
        </w:rPr>
        <w:t>se</w:t>
      </w:r>
      <w:r>
        <w:rPr>
          <w:spacing w:val="-3"/>
          <w:sz w:val="20"/>
        </w:rPr>
        <w:t> </w:t>
      </w:r>
      <w:r>
        <w:rPr>
          <w:sz w:val="20"/>
        </w:rPr>
        <w:t>prevean,</w:t>
      </w:r>
      <w:r>
        <w:rPr>
          <w:spacing w:val="-3"/>
          <w:sz w:val="20"/>
        </w:rPr>
        <w:t> </w:t>
      </w:r>
      <w:r>
        <w:rPr>
          <w:sz w:val="20"/>
        </w:rPr>
        <w:t>en</w:t>
      </w:r>
      <w:r>
        <w:rPr>
          <w:spacing w:val="-3"/>
          <w:sz w:val="20"/>
        </w:rPr>
        <w:t> </w:t>
      </w:r>
      <w:r>
        <w:rPr>
          <w:sz w:val="20"/>
        </w:rPr>
        <w:t>su</w:t>
      </w:r>
      <w:r>
        <w:rPr>
          <w:spacing w:val="-3"/>
          <w:sz w:val="20"/>
        </w:rPr>
        <w:t> </w:t>
      </w:r>
      <w:r>
        <w:rPr>
          <w:spacing w:val="-2"/>
          <w:sz w:val="20"/>
        </w:rPr>
        <w:t>caso.</w:t>
      </w:r>
    </w:p>
    <w:p>
      <w:pPr>
        <w:pStyle w:val="BodyText"/>
        <w:spacing w:before="10"/>
        <w:ind w:left="0" w:firstLine="0"/>
        <w:jc w:val="left"/>
      </w:pPr>
    </w:p>
    <w:p>
      <w:pPr>
        <w:spacing w:before="1"/>
        <w:ind w:left="255" w:right="0" w:firstLine="0"/>
        <w:jc w:val="left"/>
        <w:rPr>
          <w:rFonts w:ascii="Arial" w:hAnsi="Arial"/>
          <w:i/>
          <w:sz w:val="20"/>
        </w:rPr>
      </w:pPr>
      <w:bookmarkStart w:name="Artículo 112. Iniciativa." w:id="203"/>
      <w:bookmarkEnd w:id="203"/>
      <w:r>
        <w:rPr/>
      </w:r>
      <w:r>
        <w:rPr>
          <w:rFonts w:ascii="Arial" w:hAnsi="Arial"/>
          <w:b/>
          <w:sz w:val="20"/>
        </w:rPr>
        <w:t>Artículo</w:t>
      </w:r>
      <w:r>
        <w:rPr>
          <w:rFonts w:ascii="Arial" w:hAnsi="Arial"/>
          <w:b/>
          <w:spacing w:val="-5"/>
          <w:sz w:val="20"/>
        </w:rPr>
        <w:t> </w:t>
      </w:r>
      <w:r>
        <w:rPr>
          <w:rFonts w:ascii="Arial" w:hAnsi="Arial"/>
          <w:b/>
          <w:sz w:val="20"/>
        </w:rPr>
        <w:t>112.</w:t>
      </w:r>
      <w:r>
        <w:rPr>
          <w:rFonts w:ascii="Arial" w:hAnsi="Arial"/>
          <w:b/>
          <w:spacing w:val="47"/>
          <w:sz w:val="20"/>
        </w:rPr>
        <w:t> </w:t>
      </w:r>
      <w:r>
        <w:rPr>
          <w:rFonts w:ascii="Arial" w:hAnsi="Arial"/>
          <w:i/>
          <w:spacing w:val="-2"/>
          <w:sz w:val="20"/>
        </w:rPr>
        <w:t>Iniciativa.</w:t>
      </w:r>
    </w:p>
    <w:p>
      <w:pPr>
        <w:pStyle w:val="ListParagraph"/>
        <w:numPr>
          <w:ilvl w:val="0"/>
          <w:numId w:val="94"/>
        </w:numPr>
        <w:tabs>
          <w:tab w:pos="888" w:val="left" w:leader="none"/>
        </w:tabs>
        <w:spacing w:line="254" w:lineRule="auto" w:before="126" w:after="0"/>
        <w:ind w:left="255" w:right="1105" w:firstLine="340"/>
        <w:jc w:val="both"/>
        <w:rPr>
          <w:sz w:val="20"/>
        </w:rPr>
      </w:pPr>
      <w:r>
        <w:rPr>
          <w:sz w:val="20"/>
        </w:rPr>
        <w:t>La competencia para formular los instrumentos de ordenación de los espacios naturales corresponde a los cabildos insulares, salvo en el caso de los parques nacionales.</w:t>
      </w:r>
    </w:p>
    <w:p>
      <w:pPr>
        <w:pStyle w:val="ListParagraph"/>
        <w:numPr>
          <w:ilvl w:val="0"/>
          <w:numId w:val="94"/>
        </w:numPr>
        <w:tabs>
          <w:tab w:pos="822" w:val="left" w:leader="none"/>
        </w:tabs>
        <w:spacing w:line="254" w:lineRule="auto" w:before="0" w:after="0"/>
        <w:ind w:left="255" w:right="1103" w:firstLine="340"/>
        <w:jc w:val="both"/>
        <w:rPr>
          <w:sz w:val="20"/>
        </w:rPr>
      </w:pPr>
      <w:r>
        <w:rPr>
          <w:sz w:val="20"/>
        </w:rPr>
        <w:t>Los patronatos insulares de espacios naturales protegidos y los ayuntamientos, en los espacios naturales protegidos sobre los que ejerzan sus competencias, podrán proponer la formulación o alteración de cualquier instrumento de ordenación del espacio natural, mediante solicitud acompañada de certificación del acuerdo adoptado por su órgano rector y de un documento base.</w:t>
      </w:r>
    </w:p>
    <w:p>
      <w:pPr>
        <w:pStyle w:val="ListParagraph"/>
        <w:numPr>
          <w:ilvl w:val="0"/>
          <w:numId w:val="94"/>
        </w:numPr>
        <w:tabs>
          <w:tab w:pos="840" w:val="left" w:leader="none"/>
        </w:tabs>
        <w:spacing w:line="254" w:lineRule="auto" w:before="1" w:after="0"/>
        <w:ind w:left="255" w:right="1104" w:firstLine="340"/>
        <w:jc w:val="both"/>
        <w:rPr>
          <w:sz w:val="20"/>
        </w:rPr>
      </w:pPr>
      <w:r>
        <w:rPr>
          <w:sz w:val="20"/>
        </w:rPr>
        <w:t>Cuando la iniciativa sea del cabildo insular, se acompañará, además, de un informe</w:t>
      </w:r>
      <w:r>
        <w:rPr>
          <w:spacing w:val="40"/>
          <w:sz w:val="20"/>
        </w:rPr>
        <w:t> </w:t>
      </w:r>
      <w:r>
        <w:rPr>
          <w:sz w:val="20"/>
        </w:rPr>
        <w:t>del correspondiente patronato insular de espacios naturales protegidos, que en todo caso deberá ser oído en el trámite de consulta.</w:t>
      </w:r>
    </w:p>
    <w:p>
      <w:pPr>
        <w:spacing w:before="223"/>
        <w:ind w:left="255" w:right="0" w:firstLine="0"/>
        <w:jc w:val="left"/>
        <w:rPr>
          <w:rFonts w:ascii="Arial" w:hAnsi="Arial"/>
          <w:i/>
          <w:sz w:val="20"/>
        </w:rPr>
      </w:pPr>
      <w:bookmarkStart w:name="Artículo 113. Tramitación." w:id="204"/>
      <w:bookmarkEnd w:id="204"/>
      <w:r>
        <w:rPr/>
      </w:r>
      <w:r>
        <w:rPr>
          <w:rFonts w:ascii="Arial" w:hAnsi="Arial"/>
          <w:b/>
          <w:sz w:val="20"/>
        </w:rPr>
        <w:t>Artículo</w:t>
      </w:r>
      <w:r>
        <w:rPr>
          <w:rFonts w:ascii="Arial" w:hAnsi="Arial"/>
          <w:b/>
          <w:spacing w:val="-5"/>
          <w:sz w:val="20"/>
        </w:rPr>
        <w:t> </w:t>
      </w:r>
      <w:r>
        <w:rPr>
          <w:rFonts w:ascii="Arial" w:hAnsi="Arial"/>
          <w:b/>
          <w:sz w:val="20"/>
        </w:rPr>
        <w:t>113.</w:t>
      </w:r>
      <w:r>
        <w:rPr>
          <w:rFonts w:ascii="Arial" w:hAnsi="Arial"/>
          <w:b/>
          <w:spacing w:val="47"/>
          <w:sz w:val="20"/>
        </w:rPr>
        <w:t> </w:t>
      </w:r>
      <w:r>
        <w:rPr>
          <w:rFonts w:ascii="Arial" w:hAnsi="Arial"/>
          <w:i/>
          <w:spacing w:val="-2"/>
          <w:sz w:val="20"/>
        </w:rPr>
        <w:t>Tramitación.</w:t>
      </w:r>
    </w:p>
    <w:p>
      <w:pPr>
        <w:pStyle w:val="ListParagraph"/>
        <w:numPr>
          <w:ilvl w:val="0"/>
          <w:numId w:val="95"/>
        </w:numPr>
        <w:tabs>
          <w:tab w:pos="826" w:val="left" w:leader="none"/>
        </w:tabs>
        <w:spacing w:line="254" w:lineRule="auto" w:before="127" w:after="0"/>
        <w:ind w:left="255" w:right="1103" w:firstLine="340"/>
        <w:jc w:val="both"/>
        <w:rPr>
          <w:sz w:val="20"/>
        </w:rPr>
      </w:pPr>
      <w:r>
        <w:rPr>
          <w:sz w:val="20"/>
        </w:rPr>
        <w:t>La tramitación de los planes y normas se establecerá reglamentariamente, en función de la categoría de espacio natural protegido que ordenen, con las siguientes</w:t>
      </w:r>
      <w:r>
        <w:rPr>
          <w:spacing w:val="80"/>
          <w:w w:val="150"/>
          <w:sz w:val="20"/>
        </w:rPr>
        <w:t> </w:t>
      </w:r>
      <w:r>
        <w:rPr>
          <w:spacing w:val="-2"/>
          <w:sz w:val="20"/>
        </w:rPr>
        <w:t>particularidades:</w:t>
      </w:r>
    </w:p>
    <w:p>
      <w:pPr>
        <w:pStyle w:val="ListParagraph"/>
        <w:numPr>
          <w:ilvl w:val="1"/>
          <w:numId w:val="95"/>
        </w:numPr>
        <w:tabs>
          <w:tab w:pos="832" w:val="left" w:leader="none"/>
        </w:tabs>
        <w:spacing w:line="254" w:lineRule="auto" w:before="120" w:after="0"/>
        <w:ind w:left="255" w:right="1105" w:firstLine="340"/>
        <w:jc w:val="both"/>
        <w:rPr>
          <w:sz w:val="20"/>
        </w:rPr>
      </w:pPr>
      <w:r>
        <w:rPr>
          <w:sz w:val="20"/>
        </w:rPr>
        <w:t>En el caso de los planes rectores de uso y gestión, el plazo para evacuar los informes</w:t>
      </w:r>
      <w:r>
        <w:rPr>
          <w:spacing w:val="40"/>
          <w:sz w:val="20"/>
        </w:rPr>
        <w:t> </w:t>
      </w:r>
      <w:r>
        <w:rPr>
          <w:sz w:val="20"/>
        </w:rPr>
        <w:t>y las consultas será de dos meses.</w:t>
      </w:r>
    </w:p>
    <w:p>
      <w:pPr>
        <w:pStyle w:val="ListParagraph"/>
        <w:numPr>
          <w:ilvl w:val="1"/>
          <w:numId w:val="95"/>
        </w:numPr>
        <w:tabs>
          <w:tab w:pos="833" w:val="left" w:leader="none"/>
        </w:tabs>
        <w:spacing w:line="254" w:lineRule="auto" w:before="0" w:after="0"/>
        <w:ind w:left="255" w:right="1104" w:firstLine="340"/>
        <w:jc w:val="both"/>
        <w:rPr>
          <w:sz w:val="20"/>
        </w:rPr>
      </w:pPr>
      <w:r>
        <w:rPr>
          <w:sz w:val="20"/>
        </w:rPr>
        <w:t>Se dará trámite de consulta en la fase de avance, cuando sea preceptiva, y en la fase de información pública, en todo caso, a los ayuntamientos y a la Administración autonómica.</w:t>
      </w:r>
    </w:p>
    <w:p>
      <w:pPr>
        <w:pStyle w:val="ListParagraph"/>
        <w:numPr>
          <w:ilvl w:val="0"/>
          <w:numId w:val="95"/>
        </w:numPr>
        <w:tabs>
          <w:tab w:pos="817" w:val="left" w:leader="none"/>
        </w:tabs>
        <w:spacing w:line="254" w:lineRule="auto" w:before="120" w:after="0"/>
        <w:ind w:left="255" w:right="1104" w:firstLine="340"/>
        <w:jc w:val="both"/>
        <w:rPr>
          <w:sz w:val="20"/>
        </w:rPr>
      </w:pPr>
      <w:r>
        <w:rPr>
          <w:sz w:val="20"/>
        </w:rPr>
        <w:t>Solo los planes de gestión de espacios naturales protegidos o de los lugares de la Red Natura 2000 que establezcan el marco para la futura autorización de proyectos legalmente sometidos a evaluación de impacto ambiental en los términos previstos en la legislación estatal básica, deberán someterse a evaluación ambiental estratégica.</w:t>
      </w:r>
    </w:p>
    <w:p>
      <w:pPr>
        <w:spacing w:before="224"/>
        <w:ind w:left="255" w:right="0" w:firstLine="0"/>
        <w:jc w:val="left"/>
        <w:rPr>
          <w:rFonts w:ascii="Arial" w:hAnsi="Arial"/>
          <w:i/>
          <w:sz w:val="20"/>
        </w:rPr>
      </w:pPr>
      <w:bookmarkStart w:name="Artículo 114. Aprobación." w:id="205"/>
      <w:bookmarkEnd w:id="205"/>
      <w:r>
        <w:rPr/>
      </w:r>
      <w:r>
        <w:rPr>
          <w:rFonts w:ascii="Arial" w:hAnsi="Arial"/>
          <w:b/>
          <w:sz w:val="20"/>
        </w:rPr>
        <w:t>Artículo</w:t>
      </w:r>
      <w:r>
        <w:rPr>
          <w:rFonts w:ascii="Arial" w:hAnsi="Arial"/>
          <w:b/>
          <w:spacing w:val="-5"/>
          <w:sz w:val="20"/>
        </w:rPr>
        <w:t> </w:t>
      </w:r>
      <w:r>
        <w:rPr>
          <w:rFonts w:ascii="Arial" w:hAnsi="Arial"/>
          <w:b/>
          <w:sz w:val="20"/>
        </w:rPr>
        <w:t>114.</w:t>
      </w:r>
      <w:r>
        <w:rPr>
          <w:rFonts w:ascii="Arial" w:hAnsi="Arial"/>
          <w:b/>
          <w:spacing w:val="47"/>
          <w:sz w:val="20"/>
        </w:rPr>
        <w:t> </w:t>
      </w:r>
      <w:r>
        <w:rPr>
          <w:rFonts w:ascii="Arial" w:hAnsi="Arial"/>
          <w:i/>
          <w:spacing w:val="-2"/>
          <w:sz w:val="20"/>
        </w:rPr>
        <w:t>Aprobación.</w:t>
      </w:r>
    </w:p>
    <w:p>
      <w:pPr>
        <w:pStyle w:val="ListParagraph"/>
        <w:numPr>
          <w:ilvl w:val="0"/>
          <w:numId w:val="96"/>
        </w:numPr>
        <w:tabs>
          <w:tab w:pos="824" w:val="left" w:leader="none"/>
        </w:tabs>
        <w:spacing w:line="254" w:lineRule="auto" w:before="127" w:after="0"/>
        <w:ind w:left="255" w:right="1103" w:firstLine="340"/>
        <w:jc w:val="both"/>
        <w:rPr>
          <w:sz w:val="20"/>
        </w:rPr>
      </w:pPr>
      <w:r>
        <w:rPr>
          <w:sz w:val="20"/>
        </w:rPr>
        <w:t>La aprobación de los instrumentos de ordenación de los espacios naturales, así como su modificación, incluidos los documentos ambientales que procedan, corresponderá a los cabildos insulares, previo informe preceptivo del departamento competente del Gobierno de </w:t>
      </w:r>
      <w:r>
        <w:rPr>
          <w:spacing w:val="-2"/>
          <w:sz w:val="20"/>
        </w:rPr>
        <w:t>Canarias.</w:t>
      </w:r>
    </w:p>
    <w:p>
      <w:pPr>
        <w:pStyle w:val="ListParagraph"/>
        <w:numPr>
          <w:ilvl w:val="0"/>
          <w:numId w:val="96"/>
        </w:numPr>
        <w:tabs>
          <w:tab w:pos="819" w:val="left" w:leader="none"/>
        </w:tabs>
        <w:spacing w:line="254" w:lineRule="auto" w:before="0" w:after="0"/>
        <w:ind w:left="255" w:right="1102" w:firstLine="340"/>
        <w:jc w:val="both"/>
        <w:rPr>
          <w:sz w:val="20"/>
        </w:rPr>
      </w:pPr>
      <w:r>
        <w:rPr>
          <w:sz w:val="20"/>
        </w:rPr>
        <w:t>No obstante, los planes rectores de uso y gestión de parques nacionales se tramitarán por el departamento competente de la Administración autonómica, y serán aprobados por el Gobierno de Canarias, en el marco de la legislación estatal básica.</w:t>
      </w:r>
    </w:p>
    <w:p>
      <w:pPr>
        <w:pStyle w:val="ListParagraph"/>
        <w:numPr>
          <w:ilvl w:val="0"/>
          <w:numId w:val="96"/>
        </w:numPr>
        <w:tabs>
          <w:tab w:pos="841" w:val="left" w:leader="none"/>
        </w:tabs>
        <w:spacing w:line="254" w:lineRule="auto" w:before="0" w:after="0"/>
        <w:ind w:left="255" w:right="1103" w:firstLine="340"/>
        <w:jc w:val="both"/>
        <w:rPr>
          <w:sz w:val="20"/>
        </w:rPr>
      </w:pPr>
      <w:r>
        <w:rPr>
          <w:sz w:val="20"/>
        </w:rPr>
        <w:t>Los planes de desarrollo sectorial de los parques nacionales tendrán el objeto y las finalidades</w:t>
      </w:r>
      <w:r>
        <w:rPr>
          <w:spacing w:val="3"/>
          <w:sz w:val="20"/>
        </w:rPr>
        <w:t> </w:t>
      </w:r>
      <w:r>
        <w:rPr>
          <w:sz w:val="20"/>
        </w:rPr>
        <w:t>previstas</w:t>
      </w:r>
      <w:r>
        <w:rPr>
          <w:spacing w:val="4"/>
          <w:sz w:val="20"/>
        </w:rPr>
        <w:t> </w:t>
      </w:r>
      <w:r>
        <w:rPr>
          <w:sz w:val="20"/>
        </w:rPr>
        <w:t>para</w:t>
      </w:r>
      <w:r>
        <w:rPr>
          <w:spacing w:val="4"/>
          <w:sz w:val="20"/>
        </w:rPr>
        <w:t> </w:t>
      </w:r>
      <w:r>
        <w:rPr>
          <w:sz w:val="20"/>
        </w:rPr>
        <w:t>los</w:t>
      </w:r>
      <w:r>
        <w:rPr>
          <w:spacing w:val="3"/>
          <w:sz w:val="20"/>
        </w:rPr>
        <w:t> </w:t>
      </w:r>
      <w:r>
        <w:rPr>
          <w:sz w:val="20"/>
        </w:rPr>
        <w:t>planes</w:t>
      </w:r>
      <w:r>
        <w:rPr>
          <w:spacing w:val="4"/>
          <w:sz w:val="20"/>
        </w:rPr>
        <w:t> </w:t>
      </w:r>
      <w:r>
        <w:rPr>
          <w:sz w:val="20"/>
        </w:rPr>
        <w:t>especiales</w:t>
      </w:r>
      <w:r>
        <w:rPr>
          <w:spacing w:val="4"/>
          <w:sz w:val="20"/>
        </w:rPr>
        <w:t> </w:t>
      </w:r>
      <w:r>
        <w:rPr>
          <w:sz w:val="20"/>
        </w:rPr>
        <w:t>de</w:t>
      </w:r>
      <w:r>
        <w:rPr>
          <w:spacing w:val="3"/>
          <w:sz w:val="20"/>
        </w:rPr>
        <w:t> </w:t>
      </w:r>
      <w:r>
        <w:rPr>
          <w:sz w:val="20"/>
        </w:rPr>
        <w:t>ordenación</w:t>
      </w:r>
      <w:r>
        <w:rPr>
          <w:spacing w:val="4"/>
          <w:sz w:val="20"/>
        </w:rPr>
        <w:t> </w:t>
      </w:r>
      <w:r>
        <w:rPr>
          <w:sz w:val="20"/>
        </w:rPr>
        <w:t>en</w:t>
      </w:r>
      <w:r>
        <w:rPr>
          <w:spacing w:val="4"/>
          <w:sz w:val="20"/>
        </w:rPr>
        <w:t> </w:t>
      </w:r>
      <w:r>
        <w:rPr>
          <w:sz w:val="20"/>
        </w:rPr>
        <w:t>esta</w:t>
      </w:r>
      <w:r>
        <w:rPr>
          <w:spacing w:val="3"/>
          <w:sz w:val="20"/>
        </w:rPr>
        <w:t> </w:t>
      </w:r>
      <w:r>
        <w:rPr>
          <w:sz w:val="20"/>
        </w:rPr>
        <w:t>ley</w:t>
      </w:r>
      <w:r>
        <w:rPr>
          <w:spacing w:val="4"/>
          <w:sz w:val="20"/>
        </w:rPr>
        <w:t> </w:t>
      </w:r>
      <w:r>
        <w:rPr>
          <w:sz w:val="20"/>
        </w:rPr>
        <w:t>y</w:t>
      </w:r>
      <w:r>
        <w:rPr>
          <w:spacing w:val="4"/>
          <w:sz w:val="20"/>
        </w:rPr>
        <w:t> </w:t>
      </w:r>
      <w:r>
        <w:rPr>
          <w:sz w:val="20"/>
        </w:rPr>
        <w:t>aquellos</w:t>
      </w:r>
      <w:r>
        <w:rPr>
          <w:spacing w:val="3"/>
          <w:sz w:val="20"/>
        </w:rPr>
        <w:t> </w:t>
      </w:r>
      <w:r>
        <w:rPr>
          <w:sz w:val="20"/>
        </w:rPr>
        <w:t>que</w:t>
      </w:r>
      <w:r>
        <w:rPr>
          <w:spacing w:val="4"/>
          <w:sz w:val="20"/>
        </w:rPr>
        <w:t> </w:t>
      </w:r>
      <w:r>
        <w:rPr>
          <w:spacing w:val="-5"/>
          <w:sz w:val="20"/>
        </w:rPr>
        <w:t>se</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firstLine="0"/>
      </w:pPr>
      <w:r>
        <w:rPr/>
        <w:t>fijen en el plan rector de uso y gestión y su elaboración se rige por lo dispuesto para dichos planes especiales. Su formulación y aprobación corresponde al respectivo cabildo y están sujetos a evaluación ambiental estratégica simplificada cuando se constate en el informe del órgano ambiental que cumplen con las determinaciones ambientales del parque nacional</w:t>
      </w:r>
      <w:r>
        <w:rPr>
          <w:spacing w:val="80"/>
        </w:rPr>
        <w:t> </w:t>
      </w:r>
      <w:r>
        <w:rPr/>
        <w:t>que desarrollan, previamente evaluado. En el caso de que no se ajusten a tales determinaciones ambientales, los planes de desarrollo sectorial deberán someterse a evaluación ambiental estratégica ordinaria.</w:t>
      </w:r>
    </w:p>
    <w:p>
      <w:pPr>
        <w:spacing w:before="224"/>
        <w:ind w:left="255" w:right="0" w:firstLine="0"/>
        <w:jc w:val="left"/>
        <w:rPr>
          <w:rFonts w:ascii="Arial" w:hAnsi="Arial"/>
          <w:i/>
          <w:sz w:val="20"/>
        </w:rPr>
      </w:pPr>
      <w:bookmarkStart w:name="Artículo 115. Cooperación interadministr" w:id="206"/>
      <w:bookmarkEnd w:id="206"/>
      <w:r>
        <w:rPr/>
      </w:r>
      <w:r>
        <w:rPr>
          <w:rFonts w:ascii="Arial" w:hAnsi="Arial"/>
          <w:b/>
          <w:sz w:val="20"/>
        </w:rPr>
        <w:t>Artículo</w:t>
      </w:r>
      <w:r>
        <w:rPr>
          <w:rFonts w:ascii="Arial" w:hAnsi="Arial"/>
          <w:b/>
          <w:spacing w:val="-6"/>
          <w:sz w:val="20"/>
        </w:rPr>
        <w:t> </w:t>
      </w:r>
      <w:r>
        <w:rPr>
          <w:rFonts w:ascii="Arial" w:hAnsi="Arial"/>
          <w:b/>
          <w:sz w:val="20"/>
        </w:rPr>
        <w:t>115.</w:t>
      </w:r>
      <w:r>
        <w:rPr>
          <w:rFonts w:ascii="Arial" w:hAnsi="Arial"/>
          <w:b/>
          <w:spacing w:val="43"/>
          <w:sz w:val="20"/>
        </w:rPr>
        <w:t> </w:t>
      </w:r>
      <w:r>
        <w:rPr>
          <w:rFonts w:ascii="Arial" w:hAnsi="Arial"/>
          <w:i/>
          <w:sz w:val="20"/>
        </w:rPr>
        <w:t>Cooperación</w:t>
      </w:r>
      <w:r>
        <w:rPr>
          <w:rFonts w:ascii="Arial" w:hAnsi="Arial"/>
          <w:i/>
          <w:spacing w:val="-5"/>
          <w:sz w:val="20"/>
        </w:rPr>
        <w:t> </w:t>
      </w:r>
      <w:r>
        <w:rPr>
          <w:rFonts w:ascii="Arial" w:hAnsi="Arial"/>
          <w:i/>
          <w:spacing w:val="-2"/>
          <w:sz w:val="20"/>
        </w:rPr>
        <w:t>interadministrativa.</w:t>
      </w:r>
    </w:p>
    <w:p>
      <w:pPr>
        <w:pStyle w:val="ListParagraph"/>
        <w:numPr>
          <w:ilvl w:val="0"/>
          <w:numId w:val="97"/>
        </w:numPr>
        <w:tabs>
          <w:tab w:pos="872" w:val="left" w:leader="none"/>
        </w:tabs>
        <w:spacing w:line="254" w:lineRule="auto" w:before="127" w:after="0"/>
        <w:ind w:left="255" w:right="1104" w:firstLine="340"/>
        <w:jc w:val="both"/>
        <w:rPr>
          <w:sz w:val="20"/>
        </w:rPr>
      </w:pPr>
      <w:r>
        <w:rPr>
          <w:sz w:val="20"/>
        </w:rPr>
        <w:t>Como manifestación del proceso de cooperación interadministrativa, la normativa urbanística aplicable a los asentamientos agrícolas y rurales situados dentro del ámbito territorial de los espacios naturales protegidos requerirá informe favorable de los ayuntamientos afectados.</w:t>
      </w:r>
    </w:p>
    <w:p>
      <w:pPr>
        <w:pStyle w:val="ListParagraph"/>
        <w:numPr>
          <w:ilvl w:val="0"/>
          <w:numId w:val="97"/>
        </w:numPr>
        <w:tabs>
          <w:tab w:pos="866" w:val="left" w:leader="none"/>
        </w:tabs>
        <w:spacing w:line="254" w:lineRule="auto" w:before="0" w:after="0"/>
        <w:ind w:left="255" w:right="1104" w:firstLine="340"/>
        <w:jc w:val="both"/>
        <w:rPr>
          <w:sz w:val="20"/>
        </w:rPr>
      </w:pPr>
      <w:r>
        <w:rPr>
          <w:sz w:val="20"/>
        </w:rPr>
        <w:t>El establecimiento de cualesquiera otras normas de carácter urbanístico para los espacios naturales protegidos queda sujeto a informe preceptivo de los municipios</w:t>
      </w:r>
      <w:r>
        <w:rPr>
          <w:spacing w:val="80"/>
          <w:sz w:val="20"/>
        </w:rPr>
        <w:t> </w:t>
      </w:r>
      <w:r>
        <w:rPr>
          <w:spacing w:val="-2"/>
          <w:sz w:val="20"/>
        </w:rPr>
        <w:t>afectados.</w:t>
      </w:r>
    </w:p>
    <w:p>
      <w:pPr>
        <w:spacing w:before="224"/>
        <w:ind w:left="255" w:right="0" w:firstLine="0"/>
        <w:jc w:val="left"/>
        <w:rPr>
          <w:rFonts w:ascii="Arial" w:hAnsi="Arial"/>
          <w:i/>
          <w:sz w:val="20"/>
        </w:rPr>
      </w:pPr>
      <w:bookmarkStart w:name="Artículo 116. Espacios incluidos en la R" w:id="207"/>
      <w:bookmarkEnd w:id="207"/>
      <w:r>
        <w:rPr/>
      </w:r>
      <w:r>
        <w:rPr>
          <w:rFonts w:ascii="Arial" w:hAnsi="Arial"/>
          <w:b/>
          <w:sz w:val="20"/>
        </w:rPr>
        <w:t>Artículo</w:t>
      </w:r>
      <w:r>
        <w:rPr>
          <w:rFonts w:ascii="Arial" w:hAnsi="Arial"/>
          <w:b/>
          <w:spacing w:val="-5"/>
          <w:sz w:val="20"/>
        </w:rPr>
        <w:t> </w:t>
      </w:r>
      <w:r>
        <w:rPr>
          <w:rFonts w:ascii="Arial" w:hAnsi="Arial"/>
          <w:b/>
          <w:sz w:val="20"/>
        </w:rPr>
        <w:t>116.</w:t>
      </w:r>
      <w:r>
        <w:rPr>
          <w:rFonts w:ascii="Arial" w:hAnsi="Arial"/>
          <w:b/>
          <w:spacing w:val="50"/>
          <w:sz w:val="20"/>
        </w:rPr>
        <w:t> </w:t>
      </w:r>
      <w:r>
        <w:rPr>
          <w:rFonts w:ascii="Arial" w:hAnsi="Arial"/>
          <w:i/>
          <w:sz w:val="20"/>
        </w:rPr>
        <w:t>Espacios</w:t>
      </w:r>
      <w:r>
        <w:rPr>
          <w:rFonts w:ascii="Arial" w:hAnsi="Arial"/>
          <w:i/>
          <w:spacing w:val="-3"/>
          <w:sz w:val="20"/>
        </w:rPr>
        <w:t> </w:t>
      </w:r>
      <w:r>
        <w:rPr>
          <w:rFonts w:ascii="Arial" w:hAnsi="Arial"/>
          <w:i/>
          <w:sz w:val="20"/>
        </w:rPr>
        <w:t>incluidos</w:t>
      </w:r>
      <w:r>
        <w:rPr>
          <w:rFonts w:ascii="Arial" w:hAnsi="Arial"/>
          <w:i/>
          <w:spacing w:val="-2"/>
          <w:sz w:val="20"/>
        </w:rPr>
        <w:t> </w:t>
      </w:r>
      <w:r>
        <w:rPr>
          <w:rFonts w:ascii="Arial" w:hAnsi="Arial"/>
          <w:i/>
          <w:sz w:val="20"/>
        </w:rPr>
        <w:t>en</w:t>
      </w:r>
      <w:r>
        <w:rPr>
          <w:rFonts w:ascii="Arial" w:hAnsi="Arial"/>
          <w:i/>
          <w:spacing w:val="-2"/>
          <w:sz w:val="20"/>
        </w:rPr>
        <w:t> </w:t>
      </w:r>
      <w:r>
        <w:rPr>
          <w:rFonts w:ascii="Arial" w:hAnsi="Arial"/>
          <w:i/>
          <w:sz w:val="20"/>
        </w:rPr>
        <w:t>la</w:t>
      </w:r>
      <w:r>
        <w:rPr>
          <w:rFonts w:ascii="Arial" w:hAnsi="Arial"/>
          <w:i/>
          <w:spacing w:val="-3"/>
          <w:sz w:val="20"/>
        </w:rPr>
        <w:t> </w:t>
      </w:r>
      <w:r>
        <w:rPr>
          <w:rFonts w:ascii="Arial" w:hAnsi="Arial"/>
          <w:i/>
          <w:sz w:val="20"/>
        </w:rPr>
        <w:t>Red</w:t>
      </w:r>
      <w:r>
        <w:rPr>
          <w:rFonts w:ascii="Arial" w:hAnsi="Arial"/>
          <w:i/>
          <w:spacing w:val="-2"/>
          <w:sz w:val="20"/>
        </w:rPr>
        <w:t> </w:t>
      </w:r>
      <w:r>
        <w:rPr>
          <w:rFonts w:ascii="Arial" w:hAnsi="Arial"/>
          <w:i/>
          <w:sz w:val="20"/>
        </w:rPr>
        <w:t>Natura</w:t>
      </w:r>
      <w:r>
        <w:rPr>
          <w:rFonts w:ascii="Arial" w:hAnsi="Arial"/>
          <w:i/>
          <w:spacing w:val="-2"/>
          <w:sz w:val="20"/>
        </w:rPr>
        <w:t> </w:t>
      </w:r>
      <w:r>
        <w:rPr>
          <w:rFonts w:ascii="Arial" w:hAnsi="Arial"/>
          <w:i/>
          <w:spacing w:val="-4"/>
          <w:sz w:val="20"/>
        </w:rPr>
        <w:t>2000.</w:t>
      </w:r>
    </w:p>
    <w:p>
      <w:pPr>
        <w:pStyle w:val="ListParagraph"/>
        <w:numPr>
          <w:ilvl w:val="0"/>
          <w:numId w:val="98"/>
        </w:numPr>
        <w:tabs>
          <w:tab w:pos="853" w:val="left" w:leader="none"/>
        </w:tabs>
        <w:spacing w:line="254" w:lineRule="auto" w:before="126" w:after="0"/>
        <w:ind w:left="255" w:right="1104" w:firstLine="340"/>
        <w:jc w:val="both"/>
        <w:rPr>
          <w:sz w:val="20"/>
        </w:rPr>
      </w:pPr>
      <w:r>
        <w:rPr>
          <w:sz w:val="20"/>
        </w:rPr>
        <w:t>En los espacios incluidos en la Red Natura 2000, formen parte o no de la red de espacios naturales de Canarias, que no cuenten con plan de protección y gestión, los cabildos insulares fijarán las medidas de conservación y de protección necesarias para responder a las exigencias ecológicas de los tipos de hábitats naturales y de las especies presentes en tales áreas. Sin perjuicio de su inmediata aplicación, estas medidas deberán</w:t>
      </w:r>
      <w:r>
        <w:rPr>
          <w:spacing w:val="40"/>
          <w:sz w:val="20"/>
        </w:rPr>
        <w:t> </w:t>
      </w:r>
      <w:r>
        <w:rPr>
          <w:sz w:val="20"/>
        </w:rPr>
        <w:t>ser incorporadas en el plan de ordenación del espacio natural.</w:t>
      </w:r>
    </w:p>
    <w:p>
      <w:pPr>
        <w:pStyle w:val="BodyText"/>
        <w:spacing w:line="254" w:lineRule="auto"/>
        <w:ind w:right="1103"/>
      </w:pPr>
      <w:r>
        <w:rPr/>
        <w:t>Asimismo, el Gobierno de Canarias podrá establecer por decreto medidas moduladas de control ambiental a incluir preceptivamente por los cabildos en las citadas medidas de conservación y de protección tendentes a evitar alteraciones, con efectos claramente apreciables que afecten a los hábitats naturales o a los de las especies que determinaron la inclusión del correspondiente espacio en la Red Natura 2000.</w:t>
      </w:r>
    </w:p>
    <w:p>
      <w:pPr>
        <w:pStyle w:val="ListParagraph"/>
        <w:numPr>
          <w:ilvl w:val="0"/>
          <w:numId w:val="98"/>
        </w:numPr>
        <w:tabs>
          <w:tab w:pos="845" w:val="left" w:leader="none"/>
        </w:tabs>
        <w:spacing w:line="254" w:lineRule="auto" w:before="1" w:after="0"/>
        <w:ind w:left="255" w:right="1104" w:firstLine="340"/>
        <w:jc w:val="both"/>
        <w:rPr>
          <w:sz w:val="20"/>
        </w:rPr>
      </w:pPr>
      <w:r>
        <w:rPr>
          <w:sz w:val="20"/>
        </w:rPr>
        <w:t>Sin perjuicio de lo anterior, para la gestión de cada uno de los espacios de la Red Natura 2000 no incluidos en la red canaria de espacios protegidos, los cabildos elaborarán</w:t>
      </w:r>
      <w:r>
        <w:rPr>
          <w:spacing w:val="40"/>
          <w:sz w:val="20"/>
        </w:rPr>
        <w:t> </w:t>
      </w:r>
      <w:r>
        <w:rPr>
          <w:sz w:val="20"/>
        </w:rPr>
        <w:t>un plan de protección y gestión con el contenido previsto en el artículo 175 de esta ley que tendrá la tipología de las normas de conservación.</w:t>
      </w:r>
    </w:p>
    <w:p>
      <w:pPr>
        <w:pStyle w:val="ListParagraph"/>
        <w:numPr>
          <w:ilvl w:val="0"/>
          <w:numId w:val="98"/>
        </w:numPr>
        <w:tabs>
          <w:tab w:pos="828" w:val="left" w:leader="none"/>
        </w:tabs>
        <w:spacing w:line="254" w:lineRule="auto" w:before="0" w:after="0"/>
        <w:ind w:left="255" w:right="1104" w:firstLine="340"/>
        <w:jc w:val="both"/>
        <w:rPr>
          <w:sz w:val="20"/>
        </w:rPr>
      </w:pPr>
      <w:r>
        <w:rPr>
          <w:sz w:val="20"/>
        </w:rPr>
        <w:t>En la evaluación de impacto ambiental de los proyectos que afectan a espacios de la Red Natura 2000 se atenderá a lo previsto en la normativa específica de aplicación.</w:t>
      </w:r>
    </w:p>
    <w:p>
      <w:pPr>
        <w:spacing w:before="224"/>
        <w:ind w:left="255" w:right="0" w:firstLine="0"/>
        <w:jc w:val="left"/>
        <w:rPr>
          <w:rFonts w:ascii="Arial" w:hAnsi="Arial"/>
          <w:i/>
          <w:sz w:val="20"/>
        </w:rPr>
      </w:pPr>
      <w:bookmarkStart w:name="Artículo 117. Facultades de subrogación." w:id="208"/>
      <w:bookmarkEnd w:id="208"/>
      <w:r>
        <w:rPr/>
      </w:r>
      <w:r>
        <w:rPr>
          <w:rFonts w:ascii="Arial" w:hAnsi="Arial"/>
          <w:b/>
          <w:sz w:val="20"/>
        </w:rPr>
        <w:t>Artículo</w:t>
      </w:r>
      <w:r>
        <w:rPr>
          <w:rFonts w:ascii="Arial" w:hAnsi="Arial"/>
          <w:b/>
          <w:spacing w:val="-3"/>
          <w:sz w:val="20"/>
        </w:rPr>
        <w:t> </w:t>
      </w:r>
      <w:r>
        <w:rPr>
          <w:rFonts w:ascii="Arial" w:hAnsi="Arial"/>
          <w:b/>
          <w:sz w:val="20"/>
        </w:rPr>
        <w:t>117.</w:t>
      </w:r>
      <w:r>
        <w:rPr>
          <w:rFonts w:ascii="Arial" w:hAnsi="Arial"/>
          <w:b/>
          <w:spacing w:val="49"/>
          <w:sz w:val="20"/>
        </w:rPr>
        <w:t> </w:t>
      </w:r>
      <w:r>
        <w:rPr>
          <w:rFonts w:ascii="Arial" w:hAnsi="Arial"/>
          <w:i/>
          <w:sz w:val="20"/>
        </w:rPr>
        <w:t>Facultades</w:t>
      </w:r>
      <w:r>
        <w:rPr>
          <w:rFonts w:ascii="Arial" w:hAnsi="Arial"/>
          <w:i/>
          <w:spacing w:val="-3"/>
          <w:sz w:val="20"/>
        </w:rPr>
        <w:t> </w:t>
      </w:r>
      <w:r>
        <w:rPr>
          <w:rFonts w:ascii="Arial" w:hAnsi="Arial"/>
          <w:i/>
          <w:sz w:val="20"/>
        </w:rPr>
        <w:t>de</w:t>
      </w:r>
      <w:r>
        <w:rPr>
          <w:rFonts w:ascii="Arial" w:hAnsi="Arial"/>
          <w:i/>
          <w:spacing w:val="-2"/>
          <w:sz w:val="20"/>
        </w:rPr>
        <w:t> subrogación.</w:t>
      </w:r>
    </w:p>
    <w:p>
      <w:pPr>
        <w:pStyle w:val="BodyText"/>
        <w:spacing w:line="254" w:lineRule="auto" w:before="126"/>
        <w:ind w:right="1103"/>
      </w:pPr>
      <w:r>
        <w:rPr/>
        <w:t>La comprobación por el Gobierno de Canarias de la inacción o retraso injustificado del cabildo en la elaboración de los instrumentos de ordenación de los espacios naturales protegidos, o de la Red Natura 2000, conllevará, previo requerimiento por plazo de tres meses, la asunción del ejercicio de la competencia atribuida al cabildo y la elaboración por sustitución, por la consejería competente del instrumento de ordenación o norma de </w:t>
      </w:r>
      <w:r>
        <w:rPr>
          <w:spacing w:val="-2"/>
        </w:rPr>
        <w:t>conservación.</w:t>
      </w:r>
    </w:p>
    <w:p>
      <w:pPr>
        <w:pStyle w:val="BodyText"/>
        <w:spacing w:before="114"/>
        <w:ind w:left="0" w:firstLine="0"/>
        <w:jc w:val="left"/>
      </w:pPr>
    </w:p>
    <w:p>
      <w:pPr>
        <w:pStyle w:val="BodyText"/>
        <w:ind w:left="1798" w:right="2647" w:firstLine="0"/>
        <w:jc w:val="center"/>
      </w:pPr>
      <w:bookmarkStart w:name="CAPÍTULO IV. Planes territoriales de ord" w:id="209"/>
      <w:bookmarkEnd w:id="209"/>
      <w:r>
        <w:rPr/>
      </w:r>
      <w:bookmarkStart w:name="_bookmark45" w:id="210"/>
      <w:bookmarkEnd w:id="210"/>
      <w:r>
        <w:rPr/>
      </w:r>
      <w:r>
        <w:rPr/>
        <w:t>CAPÍTULO</w:t>
      </w:r>
      <w:r>
        <w:rPr>
          <w:spacing w:val="2"/>
        </w:rPr>
        <w:t> </w:t>
      </w:r>
      <w:r>
        <w:rPr>
          <w:spacing w:val="-5"/>
        </w:rPr>
        <w:t>IV</w:t>
      </w:r>
    </w:p>
    <w:p>
      <w:pPr>
        <w:pStyle w:val="Heading1"/>
        <w:ind w:right="2648"/>
      </w:pPr>
      <w:r>
        <w:rPr/>
        <w:t>Planes</w:t>
      </w:r>
      <w:r>
        <w:rPr>
          <w:spacing w:val="-6"/>
        </w:rPr>
        <w:t> </w:t>
      </w:r>
      <w:r>
        <w:rPr/>
        <w:t>territoriales</w:t>
      </w:r>
      <w:r>
        <w:rPr>
          <w:spacing w:val="-6"/>
        </w:rPr>
        <w:t> </w:t>
      </w:r>
      <w:r>
        <w:rPr/>
        <w:t>de</w:t>
      </w:r>
      <w:r>
        <w:rPr>
          <w:spacing w:val="-6"/>
        </w:rPr>
        <w:t> </w:t>
      </w:r>
      <w:r>
        <w:rPr>
          <w:spacing w:val="-2"/>
        </w:rPr>
        <w:t>ordenación</w:t>
      </w:r>
    </w:p>
    <w:p>
      <w:pPr>
        <w:pStyle w:val="BodyText"/>
        <w:spacing w:before="7"/>
        <w:ind w:left="0" w:firstLine="0"/>
        <w:jc w:val="left"/>
        <w:rPr>
          <w:rFonts w:ascii="Arial"/>
          <w:b/>
        </w:rPr>
      </w:pPr>
    </w:p>
    <w:p>
      <w:pPr>
        <w:spacing w:before="0"/>
        <w:ind w:left="255" w:right="0" w:firstLine="0"/>
        <w:jc w:val="left"/>
        <w:rPr>
          <w:rFonts w:ascii="Arial" w:hAnsi="Arial"/>
          <w:i/>
          <w:sz w:val="20"/>
        </w:rPr>
      </w:pPr>
      <w:bookmarkStart w:name="Artículo 118. Concepto y clases." w:id="211"/>
      <w:bookmarkEnd w:id="211"/>
      <w:r>
        <w:rPr/>
      </w:r>
      <w:r>
        <w:rPr>
          <w:rFonts w:ascii="Arial" w:hAnsi="Arial"/>
          <w:b/>
          <w:sz w:val="20"/>
        </w:rPr>
        <w:t>Artículo</w:t>
      </w:r>
      <w:r>
        <w:rPr>
          <w:rFonts w:ascii="Arial" w:hAnsi="Arial"/>
          <w:b/>
          <w:spacing w:val="-4"/>
          <w:sz w:val="20"/>
        </w:rPr>
        <w:t> </w:t>
      </w:r>
      <w:r>
        <w:rPr>
          <w:rFonts w:ascii="Arial" w:hAnsi="Arial"/>
          <w:b/>
          <w:sz w:val="20"/>
        </w:rPr>
        <w:t>118.</w:t>
      </w:r>
      <w:r>
        <w:rPr>
          <w:rFonts w:ascii="Arial" w:hAnsi="Arial"/>
          <w:b/>
          <w:spacing w:val="46"/>
          <w:sz w:val="20"/>
        </w:rPr>
        <w:t> </w:t>
      </w:r>
      <w:r>
        <w:rPr>
          <w:rFonts w:ascii="Arial" w:hAnsi="Arial"/>
          <w:i/>
          <w:sz w:val="20"/>
        </w:rPr>
        <w:t>Concepto</w:t>
      </w:r>
      <w:r>
        <w:rPr>
          <w:rFonts w:ascii="Arial" w:hAnsi="Arial"/>
          <w:i/>
          <w:spacing w:val="-4"/>
          <w:sz w:val="20"/>
        </w:rPr>
        <w:t> </w:t>
      </w:r>
      <w:r>
        <w:rPr>
          <w:rFonts w:ascii="Arial" w:hAnsi="Arial"/>
          <w:i/>
          <w:sz w:val="20"/>
        </w:rPr>
        <w:t>y</w:t>
      </w:r>
      <w:r>
        <w:rPr>
          <w:rFonts w:ascii="Arial" w:hAnsi="Arial"/>
          <w:i/>
          <w:spacing w:val="-3"/>
          <w:sz w:val="20"/>
        </w:rPr>
        <w:t> </w:t>
      </w:r>
      <w:r>
        <w:rPr>
          <w:rFonts w:ascii="Arial" w:hAnsi="Arial"/>
          <w:i/>
          <w:spacing w:val="-2"/>
          <w:sz w:val="20"/>
        </w:rPr>
        <w:t>clases.</w:t>
      </w:r>
    </w:p>
    <w:p>
      <w:pPr>
        <w:pStyle w:val="ListParagraph"/>
        <w:numPr>
          <w:ilvl w:val="0"/>
          <w:numId w:val="99"/>
        </w:numPr>
        <w:tabs>
          <w:tab w:pos="833" w:val="left" w:leader="none"/>
        </w:tabs>
        <w:spacing w:line="254" w:lineRule="auto" w:before="127" w:after="0"/>
        <w:ind w:left="255" w:right="1105" w:firstLine="340"/>
        <w:jc w:val="both"/>
        <w:rPr>
          <w:sz w:val="20"/>
        </w:rPr>
      </w:pPr>
      <w:r>
        <w:rPr>
          <w:sz w:val="20"/>
        </w:rPr>
        <w:t>Los planes territoriales constituyen un instrumento de ordenación territorial de la isla, en desarrollo de los planes insulares y, en su caso, de las directrices de ordenación.</w:t>
      </w:r>
    </w:p>
    <w:p>
      <w:pPr>
        <w:pStyle w:val="ListParagraph"/>
        <w:numPr>
          <w:ilvl w:val="0"/>
          <w:numId w:val="99"/>
        </w:numPr>
        <w:tabs>
          <w:tab w:pos="816" w:val="left" w:leader="none"/>
        </w:tabs>
        <w:spacing w:line="240" w:lineRule="auto" w:before="0" w:after="0"/>
        <w:ind w:left="816" w:right="0" w:hanging="221"/>
        <w:jc w:val="left"/>
        <w:rPr>
          <w:sz w:val="20"/>
        </w:rPr>
      </w:pPr>
      <w:r>
        <w:rPr>
          <w:sz w:val="20"/>
        </w:rPr>
        <w:t>Los</w:t>
      </w:r>
      <w:r>
        <w:rPr>
          <w:spacing w:val="-4"/>
          <w:sz w:val="20"/>
        </w:rPr>
        <w:t> </w:t>
      </w:r>
      <w:r>
        <w:rPr>
          <w:sz w:val="20"/>
        </w:rPr>
        <w:t>planes</w:t>
      </w:r>
      <w:r>
        <w:rPr>
          <w:spacing w:val="-3"/>
          <w:sz w:val="20"/>
        </w:rPr>
        <w:t> </w:t>
      </w:r>
      <w:r>
        <w:rPr>
          <w:sz w:val="20"/>
        </w:rPr>
        <w:t>territoriales</w:t>
      </w:r>
      <w:r>
        <w:rPr>
          <w:spacing w:val="-4"/>
          <w:sz w:val="20"/>
        </w:rPr>
        <w:t> </w:t>
      </w:r>
      <w:r>
        <w:rPr>
          <w:sz w:val="20"/>
        </w:rPr>
        <w:t>de</w:t>
      </w:r>
      <w:r>
        <w:rPr>
          <w:spacing w:val="-3"/>
          <w:sz w:val="20"/>
        </w:rPr>
        <w:t> </w:t>
      </w:r>
      <w:r>
        <w:rPr>
          <w:sz w:val="20"/>
        </w:rPr>
        <w:t>ordenación</w:t>
      </w:r>
      <w:r>
        <w:rPr>
          <w:spacing w:val="-4"/>
          <w:sz w:val="20"/>
        </w:rPr>
        <w:t> </w:t>
      </w:r>
      <w:r>
        <w:rPr>
          <w:sz w:val="20"/>
        </w:rPr>
        <w:t>pueden</w:t>
      </w:r>
      <w:r>
        <w:rPr>
          <w:spacing w:val="-3"/>
          <w:sz w:val="20"/>
        </w:rPr>
        <w:t> </w:t>
      </w:r>
      <w:r>
        <w:rPr>
          <w:sz w:val="20"/>
        </w:rPr>
        <w:t>ser</w:t>
      </w:r>
      <w:r>
        <w:rPr>
          <w:spacing w:val="-3"/>
          <w:sz w:val="20"/>
        </w:rPr>
        <w:t> </w:t>
      </w:r>
      <w:r>
        <w:rPr>
          <w:sz w:val="20"/>
        </w:rPr>
        <w:t>parciales</w:t>
      </w:r>
      <w:r>
        <w:rPr>
          <w:spacing w:val="-4"/>
          <w:sz w:val="20"/>
        </w:rPr>
        <w:t> </w:t>
      </w:r>
      <w:r>
        <w:rPr>
          <w:sz w:val="20"/>
        </w:rPr>
        <w:t>o</w:t>
      </w:r>
      <w:r>
        <w:rPr>
          <w:spacing w:val="-3"/>
          <w:sz w:val="20"/>
        </w:rPr>
        <w:t> </w:t>
      </w:r>
      <w:r>
        <w:rPr>
          <w:spacing w:val="-2"/>
          <w:sz w:val="20"/>
        </w:rPr>
        <w:t>especiales.</w:t>
      </w:r>
    </w:p>
    <w:p>
      <w:pPr>
        <w:pStyle w:val="BodyText"/>
        <w:spacing w:before="10"/>
        <w:ind w:left="0" w:firstLine="0"/>
        <w:jc w:val="left"/>
      </w:pPr>
    </w:p>
    <w:p>
      <w:pPr>
        <w:spacing w:before="0"/>
        <w:ind w:left="255" w:right="0" w:firstLine="0"/>
        <w:jc w:val="left"/>
        <w:rPr>
          <w:rFonts w:ascii="Arial" w:hAnsi="Arial"/>
          <w:i/>
          <w:sz w:val="20"/>
        </w:rPr>
      </w:pPr>
      <w:bookmarkStart w:name="Artículo 119. Planes territoriales parci" w:id="212"/>
      <w:bookmarkEnd w:id="212"/>
      <w:r>
        <w:rPr/>
      </w:r>
      <w:r>
        <w:rPr>
          <w:rFonts w:ascii="Arial" w:hAnsi="Arial"/>
          <w:b/>
          <w:sz w:val="20"/>
        </w:rPr>
        <w:t>Artículo</w:t>
      </w:r>
      <w:r>
        <w:rPr>
          <w:rFonts w:ascii="Arial" w:hAnsi="Arial"/>
          <w:b/>
          <w:spacing w:val="-3"/>
          <w:sz w:val="20"/>
        </w:rPr>
        <w:t> </w:t>
      </w:r>
      <w:r>
        <w:rPr>
          <w:rFonts w:ascii="Arial" w:hAnsi="Arial"/>
          <w:b/>
          <w:sz w:val="20"/>
        </w:rPr>
        <w:t>119.</w:t>
      </w:r>
      <w:r>
        <w:rPr>
          <w:rFonts w:ascii="Arial" w:hAnsi="Arial"/>
          <w:b/>
          <w:spacing w:val="49"/>
          <w:sz w:val="20"/>
        </w:rPr>
        <w:t> </w:t>
      </w:r>
      <w:r>
        <w:rPr>
          <w:rFonts w:ascii="Arial" w:hAnsi="Arial"/>
          <w:i/>
          <w:sz w:val="20"/>
        </w:rPr>
        <w:t>Planes</w:t>
      </w:r>
      <w:r>
        <w:rPr>
          <w:rFonts w:ascii="Arial" w:hAnsi="Arial"/>
          <w:i/>
          <w:spacing w:val="-2"/>
          <w:sz w:val="20"/>
        </w:rPr>
        <w:t> </w:t>
      </w:r>
      <w:r>
        <w:rPr>
          <w:rFonts w:ascii="Arial" w:hAnsi="Arial"/>
          <w:i/>
          <w:sz w:val="20"/>
        </w:rPr>
        <w:t>territoriales</w:t>
      </w:r>
      <w:r>
        <w:rPr>
          <w:rFonts w:ascii="Arial" w:hAnsi="Arial"/>
          <w:i/>
          <w:spacing w:val="-2"/>
          <w:sz w:val="20"/>
        </w:rPr>
        <w:t> parciales.</w:t>
      </w:r>
    </w:p>
    <w:p>
      <w:pPr>
        <w:pStyle w:val="ListParagraph"/>
        <w:numPr>
          <w:ilvl w:val="0"/>
          <w:numId w:val="100"/>
        </w:numPr>
        <w:tabs>
          <w:tab w:pos="827" w:val="left" w:leader="none"/>
        </w:tabs>
        <w:spacing w:line="254" w:lineRule="auto" w:before="127" w:after="0"/>
        <w:ind w:left="255" w:right="1104" w:firstLine="340"/>
        <w:jc w:val="both"/>
        <w:rPr>
          <w:sz w:val="20"/>
        </w:rPr>
      </w:pPr>
      <w:r>
        <w:rPr>
          <w:sz w:val="20"/>
        </w:rPr>
        <w:t>Los planes territoriales parciales tendrán por objeto la ordenación integrada de partes singulares</w:t>
      </w:r>
      <w:r>
        <w:rPr>
          <w:spacing w:val="70"/>
          <w:sz w:val="20"/>
        </w:rPr>
        <w:t> </w:t>
      </w:r>
      <w:r>
        <w:rPr>
          <w:sz w:val="20"/>
        </w:rPr>
        <w:t>y</w:t>
      </w:r>
      <w:r>
        <w:rPr>
          <w:spacing w:val="71"/>
          <w:sz w:val="20"/>
        </w:rPr>
        <w:t> </w:t>
      </w:r>
      <w:r>
        <w:rPr>
          <w:sz w:val="20"/>
        </w:rPr>
        <w:t>concretas</w:t>
      </w:r>
      <w:r>
        <w:rPr>
          <w:spacing w:val="71"/>
          <w:sz w:val="20"/>
        </w:rPr>
        <w:t> </w:t>
      </w:r>
      <w:r>
        <w:rPr>
          <w:sz w:val="20"/>
        </w:rPr>
        <w:t>del</w:t>
      </w:r>
      <w:r>
        <w:rPr>
          <w:spacing w:val="71"/>
          <w:sz w:val="20"/>
        </w:rPr>
        <w:t> </w:t>
      </w:r>
      <w:r>
        <w:rPr>
          <w:sz w:val="20"/>
        </w:rPr>
        <w:t>territorio</w:t>
      </w:r>
      <w:r>
        <w:rPr>
          <w:spacing w:val="71"/>
          <w:sz w:val="20"/>
        </w:rPr>
        <w:t> </w:t>
      </w:r>
      <w:r>
        <w:rPr>
          <w:sz w:val="20"/>
        </w:rPr>
        <w:t>que,</w:t>
      </w:r>
      <w:r>
        <w:rPr>
          <w:spacing w:val="70"/>
          <w:sz w:val="20"/>
        </w:rPr>
        <w:t> </w:t>
      </w:r>
      <w:r>
        <w:rPr>
          <w:sz w:val="20"/>
        </w:rPr>
        <w:t>en</w:t>
      </w:r>
      <w:r>
        <w:rPr>
          <w:spacing w:val="71"/>
          <w:sz w:val="20"/>
        </w:rPr>
        <w:t> </w:t>
      </w:r>
      <w:r>
        <w:rPr>
          <w:sz w:val="20"/>
        </w:rPr>
        <w:t>virtud</w:t>
      </w:r>
      <w:r>
        <w:rPr>
          <w:spacing w:val="71"/>
          <w:sz w:val="20"/>
        </w:rPr>
        <w:t> </w:t>
      </w:r>
      <w:r>
        <w:rPr>
          <w:sz w:val="20"/>
        </w:rPr>
        <w:t>de</w:t>
      </w:r>
      <w:r>
        <w:rPr>
          <w:spacing w:val="71"/>
          <w:sz w:val="20"/>
        </w:rPr>
        <w:t> </w:t>
      </w:r>
      <w:r>
        <w:rPr>
          <w:sz w:val="20"/>
        </w:rPr>
        <w:t>sus</w:t>
      </w:r>
      <w:r>
        <w:rPr>
          <w:spacing w:val="71"/>
          <w:sz w:val="20"/>
        </w:rPr>
        <w:t> </w:t>
      </w:r>
      <w:r>
        <w:rPr>
          <w:sz w:val="20"/>
        </w:rPr>
        <w:t>características</w:t>
      </w:r>
      <w:r>
        <w:rPr>
          <w:spacing w:val="70"/>
          <w:sz w:val="20"/>
        </w:rPr>
        <w:t> </w:t>
      </w:r>
      <w:r>
        <w:rPr>
          <w:sz w:val="20"/>
        </w:rPr>
        <w:t>naturales</w:t>
      </w:r>
      <w:r>
        <w:rPr>
          <w:spacing w:val="71"/>
          <w:sz w:val="20"/>
        </w:rPr>
        <w:t> </w:t>
      </w:r>
      <w:r>
        <w:rPr>
          <w:spacing w:val="-10"/>
          <w:sz w:val="20"/>
        </w:rPr>
        <w:t>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5" w:hanging="1"/>
      </w:pPr>
      <w:r>
        <w:rPr/>
        <w:t>funcionales, el interés de su ordenación o planificación de sus usos, tenga trascendencia insular o supramunicipal.</w:t>
      </w:r>
    </w:p>
    <w:p>
      <w:pPr>
        <w:pStyle w:val="ListParagraph"/>
        <w:numPr>
          <w:ilvl w:val="0"/>
          <w:numId w:val="100"/>
        </w:numPr>
        <w:tabs>
          <w:tab w:pos="842" w:val="left" w:leader="none"/>
        </w:tabs>
        <w:spacing w:line="254" w:lineRule="auto" w:before="0" w:after="0"/>
        <w:ind w:left="255" w:right="1104" w:firstLine="340"/>
        <w:jc w:val="both"/>
        <w:rPr>
          <w:sz w:val="20"/>
        </w:rPr>
      </w:pPr>
      <w:r>
        <w:rPr>
          <w:sz w:val="20"/>
        </w:rPr>
        <w:t>La delimitación de su ámbito y contenido de ordenación deberá estar prevista en el plan insular de ordenación, por lo que exclusivamente podrá formularse en desarrollo de </w:t>
      </w:r>
      <w:r>
        <w:rPr>
          <w:spacing w:val="-2"/>
          <w:sz w:val="20"/>
        </w:rPr>
        <w:t>aquel.</w:t>
      </w:r>
    </w:p>
    <w:p>
      <w:pPr>
        <w:pStyle w:val="ListParagraph"/>
        <w:numPr>
          <w:ilvl w:val="0"/>
          <w:numId w:val="100"/>
        </w:numPr>
        <w:tabs>
          <w:tab w:pos="846" w:val="left" w:leader="none"/>
        </w:tabs>
        <w:spacing w:line="254" w:lineRule="auto" w:before="0" w:after="0"/>
        <w:ind w:left="255" w:right="1103" w:firstLine="340"/>
        <w:jc w:val="both"/>
        <w:rPr>
          <w:sz w:val="20"/>
        </w:rPr>
      </w:pPr>
      <w:r>
        <w:rPr>
          <w:sz w:val="20"/>
        </w:rPr>
        <w:t>Solo serán vinculantes para el planeamiento urbanístico las determinaciones de los planes territoriales parciales relativas a los sistemas generales y </w:t>
      </w:r>
      <w:r>
        <w:rPr>
          <w:sz w:val="20"/>
        </w:rPr>
        <w:t>equipamientos estructurantes de interés insular.</w:t>
      </w:r>
    </w:p>
    <w:p>
      <w:pPr>
        <w:pStyle w:val="ListParagraph"/>
        <w:numPr>
          <w:ilvl w:val="0"/>
          <w:numId w:val="100"/>
        </w:numPr>
        <w:tabs>
          <w:tab w:pos="825" w:val="left" w:leader="none"/>
        </w:tabs>
        <w:spacing w:line="254" w:lineRule="auto" w:before="0" w:after="0"/>
        <w:ind w:left="255" w:right="1104" w:firstLine="340"/>
        <w:jc w:val="both"/>
        <w:rPr>
          <w:sz w:val="20"/>
        </w:rPr>
      </w:pPr>
      <w:r>
        <w:rPr>
          <w:sz w:val="20"/>
        </w:rPr>
        <w:t>La ejecución de las obras previstas en los mismos quedará legitimada directamente a través de la aprobación del respectivo proyecto técnico, debiendo contener a estos efectos la ordenación pormenorizada precisa.</w:t>
      </w:r>
    </w:p>
    <w:p>
      <w:pPr>
        <w:spacing w:before="224"/>
        <w:ind w:left="255" w:right="0" w:firstLine="0"/>
        <w:jc w:val="left"/>
        <w:rPr>
          <w:rFonts w:ascii="Arial" w:hAnsi="Arial"/>
          <w:i/>
          <w:sz w:val="20"/>
        </w:rPr>
      </w:pPr>
      <w:bookmarkStart w:name="Artículo 120. Planes territoriales espec" w:id="213"/>
      <w:bookmarkEnd w:id="213"/>
      <w:r>
        <w:rPr/>
      </w:r>
      <w:r>
        <w:rPr>
          <w:rFonts w:ascii="Arial" w:hAnsi="Arial"/>
          <w:b/>
          <w:sz w:val="20"/>
        </w:rPr>
        <w:t>Artículo 120.</w:t>
      </w:r>
      <w:r>
        <w:rPr>
          <w:rFonts w:ascii="Arial" w:hAnsi="Arial"/>
          <w:b/>
          <w:spacing w:val="54"/>
          <w:sz w:val="20"/>
        </w:rPr>
        <w:t> </w:t>
      </w:r>
      <w:r>
        <w:rPr>
          <w:rFonts w:ascii="Arial" w:hAnsi="Arial"/>
          <w:i/>
          <w:sz w:val="20"/>
        </w:rPr>
        <w:t>Planes territoriales </w:t>
      </w:r>
      <w:r>
        <w:rPr>
          <w:rFonts w:ascii="Arial" w:hAnsi="Arial"/>
          <w:i/>
          <w:spacing w:val="-2"/>
          <w:sz w:val="20"/>
        </w:rPr>
        <w:t>especiales.</w:t>
      </w:r>
    </w:p>
    <w:p>
      <w:pPr>
        <w:pStyle w:val="ListParagraph"/>
        <w:numPr>
          <w:ilvl w:val="0"/>
          <w:numId w:val="101"/>
        </w:numPr>
        <w:tabs>
          <w:tab w:pos="816" w:val="left" w:leader="none"/>
        </w:tabs>
        <w:spacing w:line="240" w:lineRule="auto" w:before="127" w:after="0"/>
        <w:ind w:left="816" w:right="0" w:hanging="221"/>
        <w:jc w:val="both"/>
        <w:rPr>
          <w:sz w:val="20"/>
        </w:rPr>
      </w:pPr>
      <w:r>
        <w:rPr>
          <w:sz w:val="20"/>
        </w:rPr>
        <w:t>Los</w:t>
      </w:r>
      <w:r>
        <w:rPr>
          <w:spacing w:val="-4"/>
          <w:sz w:val="20"/>
        </w:rPr>
        <w:t> </w:t>
      </w:r>
      <w:r>
        <w:rPr>
          <w:sz w:val="20"/>
        </w:rPr>
        <w:t>planes</w:t>
      </w:r>
      <w:r>
        <w:rPr>
          <w:spacing w:val="-4"/>
          <w:sz w:val="20"/>
        </w:rPr>
        <w:t> </w:t>
      </w:r>
      <w:r>
        <w:rPr>
          <w:sz w:val="20"/>
        </w:rPr>
        <w:t>territoriales</w:t>
      </w:r>
      <w:r>
        <w:rPr>
          <w:spacing w:val="-4"/>
          <w:sz w:val="20"/>
        </w:rPr>
        <w:t> </w:t>
      </w:r>
      <w:r>
        <w:rPr>
          <w:sz w:val="20"/>
        </w:rPr>
        <w:t>especiales</w:t>
      </w:r>
      <w:r>
        <w:rPr>
          <w:spacing w:val="-4"/>
          <w:sz w:val="20"/>
        </w:rPr>
        <w:t> </w:t>
      </w:r>
      <w:r>
        <w:rPr>
          <w:sz w:val="20"/>
        </w:rPr>
        <w:t>tendrán</w:t>
      </w:r>
      <w:r>
        <w:rPr>
          <w:spacing w:val="-4"/>
          <w:sz w:val="20"/>
        </w:rPr>
        <w:t> </w:t>
      </w:r>
      <w:r>
        <w:rPr>
          <w:sz w:val="20"/>
        </w:rPr>
        <w:t>por</w:t>
      </w:r>
      <w:r>
        <w:rPr>
          <w:spacing w:val="-4"/>
          <w:sz w:val="20"/>
        </w:rPr>
        <w:t> </w:t>
      </w:r>
      <w:r>
        <w:rPr>
          <w:sz w:val="20"/>
        </w:rPr>
        <w:t>objeto</w:t>
      </w:r>
      <w:r>
        <w:rPr>
          <w:spacing w:val="-4"/>
          <w:sz w:val="20"/>
        </w:rPr>
        <w:t> </w:t>
      </w:r>
      <w:r>
        <w:rPr>
          <w:spacing w:val="-2"/>
          <w:sz w:val="20"/>
        </w:rPr>
        <w:t>exclusivo:</w:t>
      </w:r>
    </w:p>
    <w:p>
      <w:pPr>
        <w:pStyle w:val="ListParagraph"/>
        <w:numPr>
          <w:ilvl w:val="1"/>
          <w:numId w:val="101"/>
        </w:numPr>
        <w:tabs>
          <w:tab w:pos="849" w:val="left" w:leader="none"/>
        </w:tabs>
        <w:spacing w:line="254" w:lineRule="auto" w:before="133" w:after="0"/>
        <w:ind w:left="255" w:right="1104" w:firstLine="340"/>
        <w:jc w:val="both"/>
        <w:rPr>
          <w:sz w:val="20"/>
        </w:rPr>
      </w:pPr>
      <w:r>
        <w:rPr>
          <w:sz w:val="20"/>
        </w:rPr>
        <w:t>Concretar y definir las infraestructuras y los equipamientos estructurantes de interés supramunicipal,</w:t>
      </w:r>
      <w:r>
        <w:rPr>
          <w:spacing w:val="-1"/>
          <w:sz w:val="20"/>
        </w:rPr>
        <w:t> </w:t>
      </w:r>
      <w:r>
        <w:rPr>
          <w:sz w:val="20"/>
        </w:rPr>
        <w:t>cuando</w:t>
      </w:r>
      <w:r>
        <w:rPr>
          <w:spacing w:val="-1"/>
          <w:sz w:val="20"/>
        </w:rPr>
        <w:t> </w:t>
      </w:r>
      <w:r>
        <w:rPr>
          <w:sz w:val="20"/>
        </w:rPr>
        <w:t>no</w:t>
      </w:r>
      <w:r>
        <w:rPr>
          <w:spacing w:val="-1"/>
          <w:sz w:val="20"/>
        </w:rPr>
        <w:t> </w:t>
      </w:r>
      <w:r>
        <w:rPr>
          <w:sz w:val="20"/>
        </w:rPr>
        <w:t>sean</w:t>
      </w:r>
      <w:r>
        <w:rPr>
          <w:spacing w:val="-1"/>
          <w:sz w:val="20"/>
        </w:rPr>
        <w:t> </w:t>
      </w:r>
      <w:r>
        <w:rPr>
          <w:sz w:val="20"/>
        </w:rPr>
        <w:t>objeto</w:t>
      </w:r>
      <w:r>
        <w:rPr>
          <w:spacing w:val="-1"/>
          <w:sz w:val="20"/>
        </w:rPr>
        <w:t> </w:t>
      </w:r>
      <w:r>
        <w:rPr>
          <w:sz w:val="20"/>
        </w:rPr>
        <w:t>de</w:t>
      </w:r>
      <w:r>
        <w:rPr>
          <w:spacing w:val="-1"/>
          <w:sz w:val="20"/>
        </w:rPr>
        <w:t> </w:t>
      </w:r>
      <w:r>
        <w:rPr>
          <w:sz w:val="20"/>
        </w:rPr>
        <w:t>ordenación</w:t>
      </w:r>
      <w:r>
        <w:rPr>
          <w:spacing w:val="-1"/>
          <w:sz w:val="20"/>
        </w:rPr>
        <w:t> </w:t>
      </w:r>
      <w:r>
        <w:rPr>
          <w:sz w:val="20"/>
        </w:rPr>
        <w:t>por</w:t>
      </w:r>
      <w:r>
        <w:rPr>
          <w:spacing w:val="-1"/>
          <w:sz w:val="20"/>
        </w:rPr>
        <w:t> </w:t>
      </w:r>
      <w:r>
        <w:rPr>
          <w:sz w:val="20"/>
        </w:rPr>
        <w:t>el</w:t>
      </w:r>
      <w:r>
        <w:rPr>
          <w:spacing w:val="-1"/>
          <w:sz w:val="20"/>
        </w:rPr>
        <w:t> </w:t>
      </w:r>
      <w:r>
        <w:rPr>
          <w:sz w:val="20"/>
        </w:rPr>
        <w:t>plan</w:t>
      </w:r>
      <w:r>
        <w:rPr>
          <w:spacing w:val="-1"/>
          <w:sz w:val="20"/>
        </w:rPr>
        <w:t> </w:t>
      </w:r>
      <w:r>
        <w:rPr>
          <w:sz w:val="20"/>
        </w:rPr>
        <w:t>insular</w:t>
      </w:r>
      <w:r>
        <w:rPr>
          <w:spacing w:val="-1"/>
          <w:sz w:val="20"/>
        </w:rPr>
        <w:t> </w:t>
      </w:r>
      <w:r>
        <w:rPr>
          <w:sz w:val="20"/>
        </w:rPr>
        <w:t>de</w:t>
      </w:r>
      <w:r>
        <w:rPr>
          <w:spacing w:val="-1"/>
          <w:sz w:val="20"/>
        </w:rPr>
        <w:t> </w:t>
      </w:r>
      <w:r>
        <w:rPr>
          <w:sz w:val="20"/>
        </w:rPr>
        <w:t>ordenación</w:t>
      </w:r>
      <w:r>
        <w:rPr>
          <w:spacing w:val="-1"/>
          <w:sz w:val="20"/>
        </w:rPr>
        <w:t> </w:t>
      </w:r>
      <w:r>
        <w:rPr>
          <w:sz w:val="20"/>
        </w:rPr>
        <w:t>o</w:t>
      </w:r>
      <w:r>
        <w:rPr>
          <w:spacing w:val="-1"/>
          <w:sz w:val="20"/>
        </w:rPr>
        <w:t> </w:t>
      </w:r>
      <w:r>
        <w:rPr>
          <w:sz w:val="20"/>
        </w:rPr>
        <w:t>por determinaciones de la legislación sectorial cuando esté así establecido por la misma.</w:t>
      </w:r>
    </w:p>
    <w:p>
      <w:pPr>
        <w:pStyle w:val="ListParagraph"/>
        <w:numPr>
          <w:ilvl w:val="1"/>
          <w:numId w:val="101"/>
        </w:numPr>
        <w:tabs>
          <w:tab w:pos="859" w:val="left" w:leader="none"/>
        </w:tabs>
        <w:spacing w:line="254" w:lineRule="auto" w:before="1" w:after="0"/>
        <w:ind w:left="255" w:right="1104" w:firstLine="340"/>
        <w:jc w:val="both"/>
        <w:rPr>
          <w:sz w:val="20"/>
        </w:rPr>
      </w:pPr>
      <w:r>
        <w:rPr>
          <w:sz w:val="20"/>
        </w:rPr>
        <w:t>Definir y ordenar los equipamientos, dotaciones e infraestructuras de uso público y recreativos vinculados a los recursos naturales y espacios protegidos.</w:t>
      </w:r>
    </w:p>
    <w:p>
      <w:pPr>
        <w:pStyle w:val="ListParagraph"/>
        <w:numPr>
          <w:ilvl w:val="0"/>
          <w:numId w:val="101"/>
        </w:numPr>
        <w:tabs>
          <w:tab w:pos="825" w:val="left" w:leader="none"/>
        </w:tabs>
        <w:spacing w:line="254" w:lineRule="auto" w:before="120" w:after="0"/>
        <w:ind w:left="255" w:right="1104" w:firstLine="340"/>
        <w:jc w:val="both"/>
        <w:rPr>
          <w:sz w:val="20"/>
        </w:rPr>
      </w:pPr>
      <w:r>
        <w:rPr>
          <w:sz w:val="20"/>
        </w:rPr>
        <w:t>La ejecución de las obras previstas en los mismos quedará legitimada directamente a través de la aprobación del respectivo proyecto técnico, siempre y cuando incorpore la necesaria ordenación pormenorizada.</w:t>
      </w:r>
    </w:p>
    <w:p>
      <w:pPr>
        <w:spacing w:before="223"/>
        <w:ind w:left="255" w:right="0" w:firstLine="0"/>
        <w:jc w:val="left"/>
        <w:rPr>
          <w:rFonts w:ascii="Arial" w:hAnsi="Arial"/>
          <w:i/>
          <w:sz w:val="20"/>
        </w:rPr>
      </w:pPr>
      <w:bookmarkStart w:name="Artículo 121. Documentación." w:id="214"/>
      <w:bookmarkEnd w:id="214"/>
      <w:r>
        <w:rPr/>
      </w:r>
      <w:r>
        <w:rPr>
          <w:rFonts w:ascii="Arial" w:hAnsi="Arial"/>
          <w:b/>
          <w:sz w:val="20"/>
        </w:rPr>
        <w:t>Artículo</w:t>
      </w:r>
      <w:r>
        <w:rPr>
          <w:rFonts w:ascii="Arial" w:hAnsi="Arial"/>
          <w:b/>
          <w:spacing w:val="-2"/>
          <w:sz w:val="20"/>
        </w:rPr>
        <w:t> </w:t>
      </w:r>
      <w:r>
        <w:rPr>
          <w:rFonts w:ascii="Arial" w:hAnsi="Arial"/>
          <w:b/>
          <w:sz w:val="20"/>
        </w:rPr>
        <w:t>121.</w:t>
      </w:r>
      <w:r>
        <w:rPr>
          <w:rFonts w:ascii="Arial" w:hAnsi="Arial"/>
          <w:b/>
          <w:spacing w:val="54"/>
          <w:sz w:val="20"/>
        </w:rPr>
        <w:t> </w:t>
      </w:r>
      <w:r>
        <w:rPr>
          <w:rFonts w:ascii="Arial" w:hAnsi="Arial"/>
          <w:i/>
          <w:spacing w:val="-2"/>
          <w:sz w:val="20"/>
        </w:rPr>
        <w:t>Documentación.</w:t>
      </w:r>
    </w:p>
    <w:p>
      <w:pPr>
        <w:pStyle w:val="ListParagraph"/>
        <w:numPr>
          <w:ilvl w:val="0"/>
          <w:numId w:val="102"/>
        </w:numPr>
        <w:tabs>
          <w:tab w:pos="816" w:val="left" w:leader="none"/>
        </w:tabs>
        <w:spacing w:line="240" w:lineRule="auto" w:before="127" w:after="0"/>
        <w:ind w:left="816" w:right="0" w:hanging="221"/>
        <w:jc w:val="both"/>
        <w:rPr>
          <w:sz w:val="20"/>
        </w:rPr>
      </w:pPr>
      <w:r>
        <w:rPr>
          <w:sz w:val="20"/>
        </w:rPr>
        <w:t>Los</w:t>
      </w:r>
      <w:r>
        <w:rPr>
          <w:spacing w:val="-3"/>
          <w:sz w:val="20"/>
        </w:rPr>
        <w:t> </w:t>
      </w:r>
      <w:r>
        <w:rPr>
          <w:sz w:val="20"/>
        </w:rPr>
        <w:t>planes</w:t>
      </w:r>
      <w:r>
        <w:rPr>
          <w:spacing w:val="-3"/>
          <w:sz w:val="20"/>
        </w:rPr>
        <w:t> </w:t>
      </w:r>
      <w:r>
        <w:rPr>
          <w:sz w:val="20"/>
        </w:rPr>
        <w:t>territoriales</w:t>
      </w:r>
      <w:r>
        <w:rPr>
          <w:spacing w:val="-2"/>
          <w:sz w:val="20"/>
        </w:rPr>
        <w:t> </w:t>
      </w:r>
      <w:r>
        <w:rPr>
          <w:sz w:val="20"/>
        </w:rPr>
        <w:t>estarán</w:t>
      </w:r>
      <w:r>
        <w:rPr>
          <w:spacing w:val="-3"/>
          <w:sz w:val="20"/>
        </w:rPr>
        <w:t> </w:t>
      </w:r>
      <w:r>
        <w:rPr>
          <w:sz w:val="20"/>
        </w:rPr>
        <w:t>integrados,</w:t>
      </w:r>
      <w:r>
        <w:rPr>
          <w:spacing w:val="-2"/>
          <w:sz w:val="20"/>
        </w:rPr>
        <w:t> </w:t>
      </w:r>
      <w:r>
        <w:rPr>
          <w:sz w:val="20"/>
        </w:rPr>
        <w:t>al</w:t>
      </w:r>
      <w:r>
        <w:rPr>
          <w:spacing w:val="-3"/>
          <w:sz w:val="20"/>
        </w:rPr>
        <w:t> </w:t>
      </w:r>
      <w:r>
        <w:rPr>
          <w:sz w:val="20"/>
        </w:rPr>
        <w:t>menos,</w:t>
      </w:r>
      <w:r>
        <w:rPr>
          <w:spacing w:val="-3"/>
          <w:sz w:val="20"/>
        </w:rPr>
        <w:t> </w:t>
      </w:r>
      <w:r>
        <w:rPr>
          <w:sz w:val="20"/>
        </w:rPr>
        <w:t>por</w:t>
      </w:r>
      <w:r>
        <w:rPr>
          <w:spacing w:val="-2"/>
          <w:sz w:val="20"/>
        </w:rPr>
        <w:t> </w:t>
      </w:r>
      <w:r>
        <w:rPr>
          <w:sz w:val="20"/>
        </w:rPr>
        <w:t>los</w:t>
      </w:r>
      <w:r>
        <w:rPr>
          <w:spacing w:val="-3"/>
          <w:sz w:val="20"/>
        </w:rPr>
        <w:t> </w:t>
      </w:r>
      <w:r>
        <w:rPr>
          <w:sz w:val="20"/>
        </w:rPr>
        <w:t>siguientes</w:t>
      </w:r>
      <w:r>
        <w:rPr>
          <w:spacing w:val="-2"/>
          <w:sz w:val="20"/>
        </w:rPr>
        <w:t> documentos:</w:t>
      </w:r>
    </w:p>
    <w:p>
      <w:pPr>
        <w:pStyle w:val="ListParagraph"/>
        <w:numPr>
          <w:ilvl w:val="1"/>
          <w:numId w:val="102"/>
        </w:numPr>
        <w:tabs>
          <w:tab w:pos="848" w:val="left" w:leader="none"/>
        </w:tabs>
        <w:spacing w:line="254" w:lineRule="auto" w:before="134" w:after="0"/>
        <w:ind w:left="255" w:right="1103" w:firstLine="340"/>
        <w:jc w:val="both"/>
        <w:rPr>
          <w:sz w:val="20"/>
        </w:rPr>
      </w:pPr>
      <w:r>
        <w:rPr>
          <w:sz w:val="20"/>
        </w:rPr>
        <w:t>Documentos de información, que estarán integrados por la memoria y los planos de </w:t>
      </w:r>
      <w:r>
        <w:rPr>
          <w:spacing w:val="-2"/>
          <w:sz w:val="20"/>
        </w:rPr>
        <w:t>información.</w:t>
      </w:r>
    </w:p>
    <w:p>
      <w:pPr>
        <w:pStyle w:val="ListParagraph"/>
        <w:numPr>
          <w:ilvl w:val="1"/>
          <w:numId w:val="102"/>
        </w:numPr>
        <w:tabs>
          <w:tab w:pos="843" w:val="left" w:leader="none"/>
        </w:tabs>
        <w:spacing w:line="254" w:lineRule="auto" w:before="0" w:after="0"/>
        <w:ind w:left="255" w:right="1103" w:firstLine="340"/>
        <w:jc w:val="both"/>
        <w:rPr>
          <w:sz w:val="20"/>
        </w:rPr>
      </w:pPr>
      <w:r>
        <w:rPr>
          <w:sz w:val="20"/>
        </w:rPr>
        <w:t>Documentos de ordenación, que estarán integrados por la memoria justificativa de la ordenación, los planos de ordenación, la normativa, el programa de actuación y el estudio </w:t>
      </w:r>
      <w:r>
        <w:rPr>
          <w:spacing w:val="-2"/>
          <w:sz w:val="20"/>
        </w:rPr>
        <w:t>económico-financiero.</w:t>
      </w:r>
    </w:p>
    <w:p>
      <w:pPr>
        <w:pStyle w:val="ListParagraph"/>
        <w:numPr>
          <w:ilvl w:val="1"/>
          <w:numId w:val="102"/>
        </w:numPr>
        <w:tabs>
          <w:tab w:pos="816" w:val="left" w:leader="none"/>
        </w:tabs>
        <w:spacing w:line="240" w:lineRule="auto" w:before="0" w:after="0"/>
        <w:ind w:left="816" w:right="0" w:hanging="221"/>
        <w:jc w:val="both"/>
        <w:rPr>
          <w:sz w:val="20"/>
        </w:rPr>
      </w:pPr>
      <w:r>
        <w:rPr>
          <w:spacing w:val="-2"/>
          <w:sz w:val="20"/>
        </w:rPr>
        <w:t>Documentación</w:t>
      </w:r>
      <w:r>
        <w:rPr>
          <w:spacing w:val="2"/>
          <w:sz w:val="20"/>
        </w:rPr>
        <w:t> </w:t>
      </w:r>
      <w:r>
        <w:rPr>
          <w:spacing w:val="-2"/>
          <w:sz w:val="20"/>
        </w:rPr>
        <w:t>ambiental.</w:t>
      </w:r>
    </w:p>
    <w:p>
      <w:pPr>
        <w:pStyle w:val="ListParagraph"/>
        <w:numPr>
          <w:ilvl w:val="0"/>
          <w:numId w:val="102"/>
        </w:numPr>
        <w:tabs>
          <w:tab w:pos="823" w:val="left" w:leader="none"/>
        </w:tabs>
        <w:spacing w:line="254" w:lineRule="auto" w:before="134" w:after="0"/>
        <w:ind w:left="255" w:right="1104" w:firstLine="340"/>
        <w:jc w:val="both"/>
        <w:rPr>
          <w:sz w:val="20"/>
        </w:rPr>
      </w:pPr>
      <w:r>
        <w:rPr>
          <w:sz w:val="20"/>
        </w:rPr>
        <w:t>También forman parte del contenido documental del plan los informes de contestación a las alegaciones presentadas en los trámites preceptivos de participación pública y de consulta correspondientes a las distintas fases de su tramitación.</w:t>
      </w:r>
    </w:p>
    <w:p>
      <w:pPr>
        <w:spacing w:before="223"/>
        <w:ind w:left="255" w:right="0" w:firstLine="0"/>
        <w:jc w:val="left"/>
        <w:rPr>
          <w:rFonts w:ascii="Arial" w:hAnsi="Arial"/>
          <w:i/>
          <w:sz w:val="20"/>
        </w:rPr>
      </w:pPr>
      <w:bookmarkStart w:name="Artículo 122. Iniciativa y procedimiento" w:id="215"/>
      <w:bookmarkEnd w:id="215"/>
      <w:r>
        <w:rPr/>
      </w:r>
      <w:r>
        <w:rPr>
          <w:rFonts w:ascii="Arial" w:hAnsi="Arial"/>
          <w:b/>
          <w:sz w:val="20"/>
        </w:rPr>
        <w:t>Artículo</w:t>
      </w:r>
      <w:r>
        <w:rPr>
          <w:rFonts w:ascii="Arial" w:hAnsi="Arial"/>
          <w:b/>
          <w:spacing w:val="-4"/>
          <w:sz w:val="20"/>
        </w:rPr>
        <w:t> </w:t>
      </w:r>
      <w:r>
        <w:rPr>
          <w:rFonts w:ascii="Arial" w:hAnsi="Arial"/>
          <w:b/>
          <w:sz w:val="20"/>
        </w:rPr>
        <w:t>122.</w:t>
      </w:r>
      <w:r>
        <w:rPr>
          <w:rFonts w:ascii="Arial" w:hAnsi="Arial"/>
          <w:b/>
          <w:spacing w:val="48"/>
          <w:sz w:val="20"/>
        </w:rPr>
        <w:t> </w:t>
      </w:r>
      <w:r>
        <w:rPr>
          <w:rFonts w:ascii="Arial" w:hAnsi="Arial"/>
          <w:i/>
          <w:sz w:val="20"/>
        </w:rPr>
        <w:t>Iniciativa</w:t>
      </w:r>
      <w:r>
        <w:rPr>
          <w:rFonts w:ascii="Arial" w:hAnsi="Arial"/>
          <w:i/>
          <w:spacing w:val="-3"/>
          <w:sz w:val="20"/>
        </w:rPr>
        <w:t> </w:t>
      </w:r>
      <w:r>
        <w:rPr>
          <w:rFonts w:ascii="Arial" w:hAnsi="Arial"/>
          <w:i/>
          <w:sz w:val="20"/>
        </w:rPr>
        <w:t>y</w:t>
      </w:r>
      <w:r>
        <w:rPr>
          <w:rFonts w:ascii="Arial" w:hAnsi="Arial"/>
          <w:i/>
          <w:spacing w:val="-3"/>
          <w:sz w:val="20"/>
        </w:rPr>
        <w:t> </w:t>
      </w:r>
      <w:r>
        <w:rPr>
          <w:rFonts w:ascii="Arial" w:hAnsi="Arial"/>
          <w:i/>
          <w:sz w:val="20"/>
        </w:rPr>
        <w:t>procedimiento</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pacing w:val="-2"/>
          <w:sz w:val="20"/>
        </w:rPr>
        <w:t>aprobación.</w:t>
      </w:r>
    </w:p>
    <w:p>
      <w:pPr>
        <w:pStyle w:val="ListParagraph"/>
        <w:numPr>
          <w:ilvl w:val="0"/>
          <w:numId w:val="103"/>
        </w:numPr>
        <w:tabs>
          <w:tab w:pos="837" w:val="left" w:leader="none"/>
        </w:tabs>
        <w:spacing w:line="254" w:lineRule="auto" w:before="127" w:after="0"/>
        <w:ind w:left="255" w:right="1104" w:firstLine="340"/>
        <w:jc w:val="both"/>
        <w:rPr>
          <w:sz w:val="20"/>
        </w:rPr>
      </w:pPr>
      <w:r>
        <w:rPr>
          <w:sz w:val="20"/>
        </w:rPr>
        <w:t>La competencia para formular, elaborar y aprobar los planes territoriales, parciales y especiales, corresponde a los cabildos insulares.</w:t>
      </w:r>
    </w:p>
    <w:p>
      <w:pPr>
        <w:pStyle w:val="ListParagraph"/>
        <w:numPr>
          <w:ilvl w:val="0"/>
          <w:numId w:val="103"/>
        </w:numPr>
        <w:tabs>
          <w:tab w:pos="870" w:val="left" w:leader="none"/>
        </w:tabs>
        <w:spacing w:line="254" w:lineRule="auto" w:before="0" w:after="0"/>
        <w:ind w:left="255" w:right="1103" w:firstLine="340"/>
        <w:jc w:val="both"/>
        <w:rPr>
          <w:sz w:val="20"/>
        </w:rPr>
      </w:pPr>
      <w:r>
        <w:rPr>
          <w:sz w:val="20"/>
        </w:rPr>
        <w:t>El Gobierno de Canarias, a través de la consejería competente por razón de la materia, podrá formular planes territoriales especiales.</w:t>
      </w:r>
    </w:p>
    <w:p>
      <w:pPr>
        <w:pStyle w:val="ListParagraph"/>
        <w:numPr>
          <w:ilvl w:val="0"/>
          <w:numId w:val="103"/>
        </w:numPr>
        <w:tabs>
          <w:tab w:pos="906" w:val="left" w:leader="none"/>
        </w:tabs>
        <w:spacing w:line="254" w:lineRule="auto" w:before="0" w:after="0"/>
        <w:ind w:left="255" w:right="1103" w:firstLine="340"/>
        <w:jc w:val="both"/>
        <w:rPr>
          <w:sz w:val="20"/>
        </w:rPr>
      </w:pPr>
      <w:r>
        <w:rPr>
          <w:sz w:val="20"/>
        </w:rPr>
        <w:t>La iniciativa, elaboración y aprobación de los planes territoriales, parciales y especiales, se regirá por lo previsto para los planes insulares de ordenación, a excepción de la aprobación de las fases previas a la aprobación definitiva, que corresponderá al Consejo de Gobierno insular.</w:t>
      </w:r>
    </w:p>
    <w:p>
      <w:pPr>
        <w:pStyle w:val="ListParagraph"/>
        <w:numPr>
          <w:ilvl w:val="0"/>
          <w:numId w:val="103"/>
        </w:numPr>
        <w:tabs>
          <w:tab w:pos="852" w:val="left" w:leader="none"/>
        </w:tabs>
        <w:spacing w:line="254" w:lineRule="auto" w:before="0" w:after="0"/>
        <w:ind w:left="255" w:right="1104" w:firstLine="340"/>
        <w:jc w:val="both"/>
        <w:rPr>
          <w:sz w:val="20"/>
        </w:rPr>
      </w:pPr>
      <w:r>
        <w:rPr>
          <w:sz w:val="20"/>
        </w:rPr>
        <w:t>La tramitación de los planes territoriales, parciales y especiales, se regirán por los siguientes plazos:</w:t>
      </w:r>
    </w:p>
    <w:p>
      <w:pPr>
        <w:pStyle w:val="ListParagraph"/>
        <w:numPr>
          <w:ilvl w:val="1"/>
          <w:numId w:val="103"/>
        </w:numPr>
        <w:tabs>
          <w:tab w:pos="827" w:val="left" w:leader="none"/>
        </w:tabs>
        <w:spacing w:line="240" w:lineRule="auto" w:before="120" w:after="0"/>
        <w:ind w:left="827" w:right="0" w:hanging="232"/>
        <w:jc w:val="left"/>
        <w:rPr>
          <w:sz w:val="20"/>
        </w:rPr>
      </w:pPr>
      <w:r>
        <w:rPr>
          <w:sz w:val="20"/>
        </w:rPr>
        <w:t>Plazo</w:t>
      </w:r>
      <w:r>
        <w:rPr>
          <w:spacing w:val="-6"/>
          <w:sz w:val="20"/>
        </w:rPr>
        <w:t> </w:t>
      </w:r>
      <w:r>
        <w:rPr>
          <w:sz w:val="20"/>
        </w:rPr>
        <w:t>de</w:t>
      </w:r>
      <w:r>
        <w:rPr>
          <w:spacing w:val="-5"/>
          <w:sz w:val="20"/>
        </w:rPr>
        <w:t> </w:t>
      </w:r>
      <w:r>
        <w:rPr>
          <w:sz w:val="20"/>
        </w:rPr>
        <w:t>consulta</w:t>
      </w:r>
      <w:r>
        <w:rPr>
          <w:spacing w:val="-5"/>
          <w:sz w:val="20"/>
        </w:rPr>
        <w:t> </w:t>
      </w:r>
      <w:r>
        <w:rPr>
          <w:sz w:val="20"/>
        </w:rPr>
        <w:t>pública</w:t>
      </w:r>
      <w:r>
        <w:rPr>
          <w:spacing w:val="-6"/>
          <w:sz w:val="20"/>
        </w:rPr>
        <w:t> </w:t>
      </w:r>
      <w:r>
        <w:rPr>
          <w:sz w:val="20"/>
        </w:rPr>
        <w:t>previa:</w:t>
      </w:r>
      <w:r>
        <w:rPr>
          <w:spacing w:val="-5"/>
          <w:sz w:val="20"/>
        </w:rPr>
        <w:t> </w:t>
      </w:r>
      <w:r>
        <w:rPr>
          <w:sz w:val="20"/>
        </w:rPr>
        <w:t>un</w:t>
      </w:r>
      <w:r>
        <w:rPr>
          <w:spacing w:val="-5"/>
          <w:sz w:val="20"/>
        </w:rPr>
        <w:t> </w:t>
      </w:r>
      <w:r>
        <w:rPr>
          <w:spacing w:val="-4"/>
          <w:sz w:val="20"/>
        </w:rPr>
        <w:t>mes.</w:t>
      </w:r>
    </w:p>
    <w:p>
      <w:pPr>
        <w:pStyle w:val="ListParagraph"/>
        <w:numPr>
          <w:ilvl w:val="1"/>
          <w:numId w:val="103"/>
        </w:numPr>
        <w:tabs>
          <w:tab w:pos="864" w:val="left" w:leader="none"/>
        </w:tabs>
        <w:spacing w:line="254" w:lineRule="auto" w:before="14" w:after="0"/>
        <w:ind w:left="255" w:right="1106" w:firstLine="340"/>
        <w:jc w:val="left"/>
        <w:rPr>
          <w:sz w:val="20"/>
        </w:rPr>
      </w:pPr>
      <w:r>
        <w:rPr>
          <w:sz w:val="20"/>
        </w:rPr>
        <w:t>Plazo</w:t>
      </w:r>
      <w:r>
        <w:rPr>
          <w:spacing w:val="34"/>
          <w:sz w:val="20"/>
        </w:rPr>
        <w:t> </w:t>
      </w:r>
      <w:r>
        <w:rPr>
          <w:sz w:val="20"/>
        </w:rPr>
        <w:t>de</w:t>
      </w:r>
      <w:r>
        <w:rPr>
          <w:spacing w:val="34"/>
          <w:sz w:val="20"/>
        </w:rPr>
        <w:t> </w:t>
      </w:r>
      <w:r>
        <w:rPr>
          <w:sz w:val="20"/>
        </w:rPr>
        <w:t>información</w:t>
      </w:r>
      <w:r>
        <w:rPr>
          <w:spacing w:val="34"/>
          <w:sz w:val="20"/>
        </w:rPr>
        <w:t> </w:t>
      </w:r>
      <w:r>
        <w:rPr>
          <w:sz w:val="20"/>
        </w:rPr>
        <w:t>pública</w:t>
      </w:r>
      <w:r>
        <w:rPr>
          <w:spacing w:val="34"/>
          <w:sz w:val="20"/>
        </w:rPr>
        <w:t> </w:t>
      </w:r>
      <w:r>
        <w:rPr>
          <w:sz w:val="20"/>
        </w:rPr>
        <w:t>y</w:t>
      </w:r>
      <w:r>
        <w:rPr>
          <w:spacing w:val="34"/>
          <w:sz w:val="20"/>
        </w:rPr>
        <w:t> </w:t>
      </w:r>
      <w:r>
        <w:rPr>
          <w:sz w:val="20"/>
        </w:rPr>
        <w:t>de</w:t>
      </w:r>
      <w:r>
        <w:rPr>
          <w:spacing w:val="34"/>
          <w:sz w:val="20"/>
        </w:rPr>
        <w:t> </w:t>
      </w:r>
      <w:r>
        <w:rPr>
          <w:sz w:val="20"/>
        </w:rPr>
        <w:t>consulta</w:t>
      </w:r>
      <w:r>
        <w:rPr>
          <w:spacing w:val="34"/>
          <w:sz w:val="20"/>
        </w:rPr>
        <w:t> </w:t>
      </w:r>
      <w:r>
        <w:rPr>
          <w:sz w:val="20"/>
        </w:rPr>
        <w:t>del</w:t>
      </w:r>
      <w:r>
        <w:rPr>
          <w:spacing w:val="34"/>
          <w:sz w:val="20"/>
        </w:rPr>
        <w:t> </w:t>
      </w:r>
      <w:r>
        <w:rPr>
          <w:sz w:val="20"/>
        </w:rPr>
        <w:t>avance</w:t>
      </w:r>
      <w:r>
        <w:rPr>
          <w:spacing w:val="34"/>
          <w:sz w:val="20"/>
        </w:rPr>
        <w:t> </w:t>
      </w:r>
      <w:r>
        <w:rPr>
          <w:sz w:val="20"/>
        </w:rPr>
        <w:t>y</w:t>
      </w:r>
      <w:r>
        <w:rPr>
          <w:spacing w:val="34"/>
          <w:sz w:val="20"/>
        </w:rPr>
        <w:t> </w:t>
      </w:r>
      <w:r>
        <w:rPr>
          <w:sz w:val="20"/>
        </w:rPr>
        <w:t>del</w:t>
      </w:r>
      <w:r>
        <w:rPr>
          <w:spacing w:val="34"/>
          <w:sz w:val="20"/>
        </w:rPr>
        <w:t> </w:t>
      </w:r>
      <w:r>
        <w:rPr>
          <w:sz w:val="20"/>
        </w:rPr>
        <w:t>documento</w:t>
      </w:r>
      <w:r>
        <w:rPr>
          <w:spacing w:val="34"/>
          <w:sz w:val="20"/>
        </w:rPr>
        <w:t> </w:t>
      </w:r>
      <w:r>
        <w:rPr>
          <w:sz w:val="20"/>
        </w:rPr>
        <w:t>aprobado inicialmente: mínimo de cuarenta y cinco días hábiles y máximo de dos meses.</w:t>
      </w:r>
    </w:p>
    <w:p>
      <w:pPr>
        <w:pStyle w:val="ListParagraph"/>
        <w:numPr>
          <w:ilvl w:val="1"/>
          <w:numId w:val="103"/>
        </w:numPr>
        <w:tabs>
          <w:tab w:pos="816" w:val="left" w:leader="none"/>
        </w:tabs>
        <w:spacing w:line="240" w:lineRule="auto" w:before="0" w:after="0"/>
        <w:ind w:left="816" w:right="0" w:hanging="221"/>
        <w:jc w:val="left"/>
        <w:rPr>
          <w:sz w:val="20"/>
        </w:rPr>
      </w:pPr>
      <w:r>
        <w:rPr>
          <w:sz w:val="20"/>
        </w:rPr>
        <w:t>Plazo</w:t>
      </w:r>
      <w:r>
        <w:rPr>
          <w:spacing w:val="-7"/>
          <w:sz w:val="20"/>
        </w:rPr>
        <w:t> </w:t>
      </w:r>
      <w:r>
        <w:rPr>
          <w:sz w:val="20"/>
        </w:rPr>
        <w:t>para</w:t>
      </w:r>
      <w:r>
        <w:rPr>
          <w:spacing w:val="-7"/>
          <w:sz w:val="20"/>
        </w:rPr>
        <w:t> </w:t>
      </w:r>
      <w:r>
        <w:rPr>
          <w:sz w:val="20"/>
        </w:rPr>
        <w:t>la</w:t>
      </w:r>
      <w:r>
        <w:rPr>
          <w:spacing w:val="-6"/>
          <w:sz w:val="20"/>
        </w:rPr>
        <w:t> </w:t>
      </w:r>
      <w:r>
        <w:rPr>
          <w:sz w:val="20"/>
        </w:rPr>
        <w:t>formulación</w:t>
      </w:r>
      <w:r>
        <w:rPr>
          <w:spacing w:val="-7"/>
          <w:sz w:val="20"/>
        </w:rPr>
        <w:t> </w:t>
      </w:r>
      <w:r>
        <w:rPr>
          <w:sz w:val="20"/>
        </w:rPr>
        <w:t>de</w:t>
      </w:r>
      <w:r>
        <w:rPr>
          <w:spacing w:val="-6"/>
          <w:sz w:val="20"/>
        </w:rPr>
        <w:t> </w:t>
      </w:r>
      <w:r>
        <w:rPr>
          <w:sz w:val="20"/>
        </w:rPr>
        <w:t>la</w:t>
      </w:r>
      <w:r>
        <w:rPr>
          <w:spacing w:val="-7"/>
          <w:sz w:val="20"/>
        </w:rPr>
        <w:t> </w:t>
      </w:r>
      <w:r>
        <w:rPr>
          <w:sz w:val="20"/>
        </w:rPr>
        <w:t>declaración</w:t>
      </w:r>
      <w:r>
        <w:rPr>
          <w:spacing w:val="-7"/>
          <w:sz w:val="20"/>
        </w:rPr>
        <w:t> </w:t>
      </w:r>
      <w:r>
        <w:rPr>
          <w:sz w:val="20"/>
        </w:rPr>
        <w:t>ambiental</w:t>
      </w:r>
      <w:r>
        <w:rPr>
          <w:spacing w:val="-6"/>
          <w:sz w:val="20"/>
        </w:rPr>
        <w:t> </w:t>
      </w:r>
      <w:r>
        <w:rPr>
          <w:sz w:val="20"/>
        </w:rPr>
        <w:t>estratégica:</w:t>
      </w:r>
      <w:r>
        <w:rPr>
          <w:spacing w:val="-7"/>
          <w:sz w:val="20"/>
        </w:rPr>
        <w:t> </w:t>
      </w:r>
      <w:r>
        <w:rPr>
          <w:sz w:val="20"/>
        </w:rPr>
        <w:t>dos</w:t>
      </w:r>
      <w:r>
        <w:rPr>
          <w:spacing w:val="-6"/>
          <w:sz w:val="20"/>
        </w:rPr>
        <w:t> </w:t>
      </w:r>
      <w:r>
        <w:rPr>
          <w:spacing w:val="-2"/>
          <w:sz w:val="20"/>
        </w:rPr>
        <w:t>meses.</w:t>
      </w:r>
    </w:p>
    <w:p>
      <w:pPr>
        <w:pStyle w:val="ListParagraph"/>
        <w:numPr>
          <w:ilvl w:val="1"/>
          <w:numId w:val="103"/>
        </w:numPr>
        <w:tabs>
          <w:tab w:pos="869" w:val="left" w:leader="none"/>
        </w:tabs>
        <w:spacing w:line="254" w:lineRule="auto" w:before="14" w:after="0"/>
        <w:ind w:left="255" w:right="1105" w:firstLine="340"/>
        <w:jc w:val="left"/>
        <w:rPr>
          <w:sz w:val="20"/>
        </w:rPr>
      </w:pPr>
      <w:r>
        <w:rPr>
          <w:sz w:val="20"/>
        </w:rPr>
        <w:t>Cuando</w:t>
      </w:r>
      <w:r>
        <w:rPr>
          <w:spacing w:val="37"/>
          <w:sz w:val="20"/>
        </w:rPr>
        <w:t> </w:t>
      </w:r>
      <w:r>
        <w:rPr>
          <w:sz w:val="20"/>
        </w:rPr>
        <w:t>la</w:t>
      </w:r>
      <w:r>
        <w:rPr>
          <w:spacing w:val="37"/>
          <w:sz w:val="20"/>
        </w:rPr>
        <w:t> </w:t>
      </w:r>
      <w:r>
        <w:rPr>
          <w:sz w:val="20"/>
        </w:rPr>
        <w:t>formulación</w:t>
      </w:r>
      <w:r>
        <w:rPr>
          <w:spacing w:val="37"/>
          <w:sz w:val="20"/>
        </w:rPr>
        <w:t> </w:t>
      </w:r>
      <w:r>
        <w:rPr>
          <w:sz w:val="20"/>
        </w:rPr>
        <w:t>no</w:t>
      </w:r>
      <w:r>
        <w:rPr>
          <w:spacing w:val="37"/>
          <w:sz w:val="20"/>
        </w:rPr>
        <w:t> </w:t>
      </w:r>
      <w:r>
        <w:rPr>
          <w:sz w:val="20"/>
        </w:rPr>
        <w:t>corresponda</w:t>
      </w:r>
      <w:r>
        <w:rPr>
          <w:spacing w:val="37"/>
          <w:sz w:val="20"/>
        </w:rPr>
        <w:t> </w:t>
      </w:r>
      <w:r>
        <w:rPr>
          <w:sz w:val="20"/>
        </w:rPr>
        <w:t>al</w:t>
      </w:r>
      <w:r>
        <w:rPr>
          <w:spacing w:val="37"/>
          <w:sz w:val="20"/>
        </w:rPr>
        <w:t> </w:t>
      </w:r>
      <w:r>
        <w:rPr>
          <w:sz w:val="20"/>
        </w:rPr>
        <w:t>cabildo</w:t>
      </w:r>
      <w:r>
        <w:rPr>
          <w:spacing w:val="37"/>
          <w:sz w:val="20"/>
        </w:rPr>
        <w:t> </w:t>
      </w:r>
      <w:r>
        <w:rPr>
          <w:sz w:val="20"/>
        </w:rPr>
        <w:t>insular,</w:t>
      </w:r>
      <w:r>
        <w:rPr>
          <w:spacing w:val="37"/>
          <w:sz w:val="20"/>
        </w:rPr>
        <w:t> </w:t>
      </w:r>
      <w:r>
        <w:rPr>
          <w:sz w:val="20"/>
        </w:rPr>
        <w:t>la</w:t>
      </w:r>
      <w:r>
        <w:rPr>
          <w:spacing w:val="37"/>
          <w:sz w:val="20"/>
        </w:rPr>
        <w:t> </w:t>
      </w:r>
      <w:r>
        <w:rPr>
          <w:sz w:val="20"/>
        </w:rPr>
        <w:t>declaración</w:t>
      </w:r>
      <w:r>
        <w:rPr>
          <w:spacing w:val="37"/>
          <w:sz w:val="20"/>
        </w:rPr>
        <w:t> </w:t>
      </w:r>
      <w:r>
        <w:rPr>
          <w:sz w:val="20"/>
        </w:rPr>
        <w:t>ambiental estratégica también se publicará en la sede electrónica del órgano ambiental.</w:t>
      </w:r>
    </w:p>
    <w:p>
      <w:pPr>
        <w:pStyle w:val="ListParagraph"/>
        <w:spacing w:after="0" w:line="254"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ind w:left="1798" w:right="2647" w:firstLine="0"/>
        <w:jc w:val="center"/>
      </w:pPr>
      <w:bookmarkStart w:name="CAPÍTULO V. Proyectos de interés insular" w:id="216"/>
      <w:bookmarkEnd w:id="216"/>
      <w:r>
        <w:rPr/>
      </w:r>
      <w:bookmarkStart w:name="_bookmark46" w:id="217"/>
      <w:bookmarkEnd w:id="217"/>
      <w:r>
        <w:rPr/>
      </w:r>
      <w:r>
        <w:rPr/>
        <w:t>CAPÍTULO</w:t>
      </w:r>
      <w:r>
        <w:rPr>
          <w:spacing w:val="2"/>
        </w:rPr>
        <w:t> </w:t>
      </w:r>
      <w:r>
        <w:rPr>
          <w:spacing w:val="-10"/>
        </w:rPr>
        <w:t>V</w:t>
      </w:r>
    </w:p>
    <w:p>
      <w:pPr>
        <w:pStyle w:val="Heading1"/>
      </w:pPr>
      <w:r>
        <w:rPr/>
        <w:t>Proyectos</w:t>
      </w:r>
      <w:r>
        <w:rPr>
          <w:spacing w:val="-5"/>
        </w:rPr>
        <w:t> </w:t>
      </w:r>
      <w:r>
        <w:rPr/>
        <w:t>de</w:t>
      </w:r>
      <w:r>
        <w:rPr>
          <w:spacing w:val="-4"/>
        </w:rPr>
        <w:t> </w:t>
      </w:r>
      <w:r>
        <w:rPr/>
        <w:t>interés</w:t>
      </w:r>
      <w:r>
        <w:rPr>
          <w:spacing w:val="-4"/>
        </w:rPr>
        <w:t> </w:t>
      </w:r>
      <w:r>
        <w:rPr/>
        <w:t>insular</w:t>
      </w:r>
      <w:r>
        <w:rPr>
          <w:spacing w:val="-4"/>
        </w:rPr>
        <w:t> </w:t>
      </w:r>
      <w:r>
        <w:rPr/>
        <w:t>o</w:t>
      </w:r>
      <w:r>
        <w:rPr>
          <w:spacing w:val="-4"/>
        </w:rPr>
        <w:t> </w:t>
      </w:r>
      <w:r>
        <w:rPr>
          <w:spacing w:val="-2"/>
        </w:rPr>
        <w:t>autonómico</w:t>
      </w:r>
    </w:p>
    <w:p>
      <w:pPr>
        <w:pStyle w:val="BodyText"/>
        <w:spacing w:before="7"/>
        <w:ind w:left="0" w:firstLine="0"/>
        <w:jc w:val="left"/>
        <w:rPr>
          <w:rFonts w:ascii="Arial"/>
          <w:b/>
        </w:rPr>
      </w:pPr>
    </w:p>
    <w:p>
      <w:pPr>
        <w:spacing w:before="0"/>
        <w:ind w:left="255" w:right="0" w:firstLine="0"/>
        <w:jc w:val="left"/>
        <w:rPr>
          <w:rFonts w:ascii="Arial" w:hAnsi="Arial"/>
          <w:i/>
          <w:sz w:val="20"/>
        </w:rPr>
      </w:pPr>
      <w:bookmarkStart w:name="Artículo 123. Objeto." w:id="218"/>
      <w:bookmarkEnd w:id="218"/>
      <w:r>
        <w:rPr/>
      </w:r>
      <w:r>
        <w:rPr>
          <w:rFonts w:ascii="Arial" w:hAnsi="Arial"/>
          <w:b/>
          <w:sz w:val="20"/>
        </w:rPr>
        <w:t>Artículo 123.</w:t>
      </w:r>
      <w:r>
        <w:rPr>
          <w:rFonts w:ascii="Arial" w:hAnsi="Arial"/>
          <w:b/>
          <w:spacing w:val="54"/>
          <w:sz w:val="20"/>
        </w:rPr>
        <w:t> </w:t>
      </w:r>
      <w:r>
        <w:rPr>
          <w:rFonts w:ascii="Arial" w:hAnsi="Arial"/>
          <w:i/>
          <w:spacing w:val="-2"/>
          <w:sz w:val="20"/>
        </w:rPr>
        <w:t>Objeto.</w:t>
      </w:r>
    </w:p>
    <w:p>
      <w:pPr>
        <w:pStyle w:val="ListParagraph"/>
        <w:numPr>
          <w:ilvl w:val="0"/>
          <w:numId w:val="104"/>
        </w:numPr>
        <w:tabs>
          <w:tab w:pos="850" w:val="left" w:leader="none"/>
        </w:tabs>
        <w:spacing w:line="254" w:lineRule="auto" w:before="126" w:after="0"/>
        <w:ind w:left="255" w:right="1102" w:firstLine="340"/>
        <w:jc w:val="both"/>
        <w:rPr>
          <w:sz w:val="20"/>
        </w:rPr>
      </w:pPr>
      <w:r>
        <w:rPr>
          <w:sz w:val="20"/>
        </w:rPr>
        <w:t>Los proyectos de interés insular o autonómico tienen por objeto ordenar y diseñar,</w:t>
      </w:r>
      <w:r>
        <w:rPr>
          <w:spacing w:val="40"/>
          <w:sz w:val="20"/>
        </w:rPr>
        <w:t> </w:t>
      </w:r>
      <w:r>
        <w:rPr>
          <w:sz w:val="20"/>
        </w:rPr>
        <w:t>para su inmediata ejecución, o bien ejecutar sistemas generales, dotaciones y</w:t>
      </w:r>
      <w:r>
        <w:rPr>
          <w:spacing w:val="80"/>
          <w:sz w:val="20"/>
        </w:rPr>
        <w:t> </w:t>
      </w:r>
      <w:r>
        <w:rPr>
          <w:sz w:val="20"/>
        </w:rPr>
        <w:t>equipamientos estructurantes o de actividades industriales, energéticas, turísticas </w:t>
      </w:r>
      <w:r>
        <w:rPr>
          <w:sz w:val="20"/>
        </w:rPr>
        <w:t>no alojativas, culturales, deportivas, sanitarias o de naturaleza análoga de carácter estratégico, cuando se trate de atender necesidades sobrevenidas o actuaciones urgentes. Estas circunstancias deberán estar justificadas debidamente en el expediente.</w:t>
      </w:r>
    </w:p>
    <w:p>
      <w:pPr>
        <w:pStyle w:val="ListParagraph"/>
        <w:numPr>
          <w:ilvl w:val="0"/>
          <w:numId w:val="104"/>
        </w:numPr>
        <w:tabs>
          <w:tab w:pos="855" w:val="left" w:leader="none"/>
        </w:tabs>
        <w:spacing w:line="254" w:lineRule="auto" w:before="1" w:after="0"/>
        <w:ind w:left="255" w:right="1103" w:firstLine="340"/>
        <w:jc w:val="both"/>
        <w:rPr>
          <w:sz w:val="20"/>
        </w:rPr>
      </w:pPr>
      <w:r>
        <w:rPr>
          <w:sz w:val="20"/>
        </w:rPr>
        <w:t>Los proyectos de interés insular o autonómico pueden aprobarse en ejecución del planeamiento insular, de las directrices o de forma autónoma. En este último caso, el proyecto comprenderá también la determinación y la localización de la infraestructura o actividad de que se trate.</w:t>
      </w:r>
    </w:p>
    <w:p>
      <w:pPr>
        <w:pStyle w:val="ListParagraph"/>
        <w:numPr>
          <w:ilvl w:val="0"/>
          <w:numId w:val="104"/>
        </w:numPr>
        <w:tabs>
          <w:tab w:pos="849" w:val="left" w:leader="none"/>
        </w:tabs>
        <w:spacing w:line="254" w:lineRule="auto" w:before="0" w:after="0"/>
        <w:ind w:left="255" w:right="1105" w:firstLine="340"/>
        <w:jc w:val="both"/>
        <w:rPr>
          <w:sz w:val="20"/>
        </w:rPr>
      </w:pPr>
      <w:r>
        <w:rPr>
          <w:sz w:val="20"/>
        </w:rPr>
        <w:t>El interés insular o autonómico de los proyectos vendrá determinado por el ámbito competencial de la administración actuante en cada caso, debiendo acreditarse su carácter </w:t>
      </w:r>
      <w:r>
        <w:rPr>
          <w:spacing w:val="-2"/>
          <w:sz w:val="20"/>
        </w:rPr>
        <w:t>estratégico.</w:t>
      </w:r>
    </w:p>
    <w:p>
      <w:pPr>
        <w:pStyle w:val="ListParagraph"/>
        <w:numPr>
          <w:ilvl w:val="0"/>
          <w:numId w:val="104"/>
        </w:numPr>
        <w:tabs>
          <w:tab w:pos="838" w:val="left" w:leader="none"/>
        </w:tabs>
        <w:spacing w:line="254" w:lineRule="auto" w:before="0" w:after="0"/>
        <w:ind w:left="255" w:right="1103" w:firstLine="340"/>
        <w:jc w:val="both"/>
        <w:rPr>
          <w:sz w:val="20"/>
        </w:rPr>
      </w:pPr>
      <w:r>
        <w:rPr>
          <w:sz w:val="20"/>
        </w:rPr>
        <w:t>Los proyectos de interés insular o autonómico pueden ejecutarse en cualquier clase</w:t>
      </w:r>
      <w:r>
        <w:rPr>
          <w:spacing w:val="40"/>
          <w:sz w:val="20"/>
        </w:rPr>
        <w:t> </w:t>
      </w:r>
      <w:r>
        <w:rPr>
          <w:sz w:val="20"/>
        </w:rPr>
        <w:t>de suelo, </w:t>
      </w:r>
      <w:r>
        <w:rPr>
          <w:rFonts w:ascii="Arial" w:hAnsi="Arial"/>
          <w:b/>
          <w:sz w:val="20"/>
        </w:rPr>
        <w:t>con independencia de su clasificación y calificación urbanística</w:t>
      </w:r>
      <w:r>
        <w:rPr>
          <w:sz w:val="20"/>
        </w:rPr>
        <w:t>. No obstante, solo podrán afectar a suelo rústico de protección ambiental cuando no exista alternativa viable y lo exija la funcionalidad de la obra pública de que se trate; y de forma excepcional y únicamente para proyectos de iniciativa pública cuando se trate de suelo rústico de protección agraria.</w:t>
      </w:r>
    </w:p>
    <w:p>
      <w:pPr>
        <w:pStyle w:val="BodyText"/>
        <w:spacing w:before="10"/>
        <w:ind w:left="0" w:firstLine="0"/>
        <w:jc w:val="left"/>
      </w:pPr>
      <w:r>
        <w:rPr/>
        <mc:AlternateContent>
          <mc:Choice Requires="wps">
            <w:drawing>
              <wp:anchor distT="0" distB="0" distL="0" distR="0" allowOverlap="1" layoutInCell="1" locked="0" behindDoc="1" simplePos="0" relativeHeight="487590912">
                <wp:simplePos x="0" y="0"/>
                <wp:positionH relativeFrom="page">
                  <wp:posOffset>1156762</wp:posOffset>
                </wp:positionH>
                <wp:positionV relativeFrom="paragraph">
                  <wp:posOffset>171005</wp:posOffset>
                </wp:positionV>
                <wp:extent cx="5247005" cy="512445"/>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5247005" cy="512445"/>
                        </a:xfrm>
                        <a:prstGeom prst="rect">
                          <a:avLst/>
                        </a:prstGeom>
                        <a:solidFill>
                          <a:srgbClr val="F7F7FF"/>
                        </a:solidFill>
                        <a:ln w="9525">
                          <a:solidFill>
                            <a:srgbClr val="9F9F9F"/>
                          </a:solidFill>
                          <a:prstDash val="solid"/>
                        </a:ln>
                      </wps:spPr>
                      <wps:txbx>
                        <w:txbxContent>
                          <w:p>
                            <w:pPr>
                              <w:spacing w:line="254" w:lineRule="auto" w:before="184"/>
                              <w:ind w:left="270" w:right="81" w:firstLine="340"/>
                              <w:jc w:val="left"/>
                              <w:rPr>
                                <w:color w:val="000000"/>
                                <w:sz w:val="18"/>
                              </w:rPr>
                            </w:pPr>
                            <w:r>
                              <w:rPr>
                                <w:color w:val="000000"/>
                                <w:sz w:val="18"/>
                              </w:rPr>
                              <w:t>Téngase</w:t>
                            </w:r>
                            <w:r>
                              <w:rPr>
                                <w:color w:val="000000"/>
                                <w:spacing w:val="-2"/>
                                <w:sz w:val="18"/>
                              </w:rPr>
                              <w:t> </w:t>
                            </w:r>
                            <w:r>
                              <w:rPr>
                                <w:color w:val="000000"/>
                                <w:sz w:val="18"/>
                              </w:rPr>
                              <w:t>en</w:t>
                            </w:r>
                            <w:r>
                              <w:rPr>
                                <w:color w:val="000000"/>
                                <w:spacing w:val="-2"/>
                                <w:sz w:val="18"/>
                              </w:rPr>
                              <w:t> </w:t>
                            </w:r>
                            <w:r>
                              <w:rPr>
                                <w:color w:val="000000"/>
                                <w:sz w:val="18"/>
                              </w:rPr>
                              <w:t>cuenta</w:t>
                            </w:r>
                            <w:r>
                              <w:rPr>
                                <w:color w:val="000000"/>
                                <w:spacing w:val="-2"/>
                                <w:sz w:val="18"/>
                              </w:rPr>
                              <w:t> </w:t>
                            </w:r>
                            <w:r>
                              <w:rPr>
                                <w:color w:val="000000"/>
                                <w:sz w:val="18"/>
                              </w:rPr>
                              <w:t>que</w:t>
                            </w:r>
                            <w:r>
                              <w:rPr>
                                <w:color w:val="000000"/>
                                <w:spacing w:val="-2"/>
                                <w:sz w:val="18"/>
                              </w:rPr>
                              <w:t> </w:t>
                            </w:r>
                            <w:r>
                              <w:rPr>
                                <w:color w:val="000000"/>
                                <w:sz w:val="18"/>
                              </w:rPr>
                              <w:t>se</w:t>
                            </w:r>
                            <w:r>
                              <w:rPr>
                                <w:color w:val="000000"/>
                                <w:spacing w:val="-2"/>
                                <w:sz w:val="18"/>
                              </w:rPr>
                              <w:t> </w:t>
                            </w:r>
                            <w:r>
                              <w:rPr>
                                <w:color w:val="000000"/>
                                <w:sz w:val="18"/>
                              </w:rPr>
                              <w:t>declara</w:t>
                            </w:r>
                            <w:r>
                              <w:rPr>
                                <w:color w:val="000000"/>
                                <w:spacing w:val="-2"/>
                                <w:sz w:val="18"/>
                              </w:rPr>
                              <w:t> </w:t>
                            </w:r>
                            <w:r>
                              <w:rPr>
                                <w:color w:val="000000"/>
                                <w:sz w:val="18"/>
                              </w:rPr>
                              <w:t>inconstitucional</w:t>
                            </w:r>
                            <w:r>
                              <w:rPr>
                                <w:color w:val="000000"/>
                                <w:spacing w:val="-2"/>
                                <w:sz w:val="18"/>
                              </w:rPr>
                              <w:t> </w:t>
                            </w:r>
                            <w:r>
                              <w:rPr>
                                <w:color w:val="000000"/>
                                <w:sz w:val="18"/>
                              </w:rPr>
                              <w:t>y</w:t>
                            </w:r>
                            <w:r>
                              <w:rPr>
                                <w:color w:val="000000"/>
                                <w:spacing w:val="-2"/>
                                <w:sz w:val="18"/>
                              </w:rPr>
                              <w:t> </w:t>
                            </w:r>
                            <w:r>
                              <w:rPr>
                                <w:color w:val="000000"/>
                                <w:sz w:val="18"/>
                              </w:rPr>
                              <w:t>nulo</w:t>
                            </w:r>
                            <w:r>
                              <w:rPr>
                                <w:color w:val="000000"/>
                                <w:spacing w:val="-2"/>
                                <w:sz w:val="18"/>
                              </w:rPr>
                              <w:t> </w:t>
                            </w:r>
                            <w:r>
                              <w:rPr>
                                <w:color w:val="000000"/>
                                <w:sz w:val="18"/>
                              </w:rPr>
                              <w:t>el</w:t>
                            </w:r>
                            <w:r>
                              <w:rPr>
                                <w:color w:val="000000"/>
                                <w:spacing w:val="-2"/>
                                <w:sz w:val="18"/>
                              </w:rPr>
                              <w:t> </w:t>
                            </w:r>
                            <w:r>
                              <w:rPr>
                                <w:color w:val="000000"/>
                                <w:sz w:val="18"/>
                              </w:rPr>
                              <w:t>inciso</w:t>
                            </w:r>
                            <w:r>
                              <w:rPr>
                                <w:color w:val="000000"/>
                                <w:spacing w:val="-2"/>
                                <w:sz w:val="18"/>
                              </w:rPr>
                              <w:t> </w:t>
                            </w:r>
                            <w:r>
                              <w:rPr>
                                <w:color w:val="000000"/>
                                <w:sz w:val="18"/>
                              </w:rPr>
                              <w:t>destacado</w:t>
                            </w:r>
                            <w:r>
                              <w:rPr>
                                <w:color w:val="000000"/>
                                <w:spacing w:val="-2"/>
                                <w:sz w:val="18"/>
                              </w:rPr>
                              <w:t> </w:t>
                            </w:r>
                            <w:r>
                              <w:rPr>
                                <w:color w:val="000000"/>
                                <w:sz w:val="18"/>
                              </w:rPr>
                              <w:t>del</w:t>
                            </w:r>
                            <w:r>
                              <w:rPr>
                                <w:color w:val="000000"/>
                                <w:spacing w:val="-2"/>
                                <w:sz w:val="18"/>
                              </w:rPr>
                              <w:t> </w:t>
                            </w:r>
                            <w:r>
                              <w:rPr>
                                <w:color w:val="000000"/>
                                <w:sz w:val="18"/>
                              </w:rPr>
                              <w:t>apartado</w:t>
                            </w:r>
                            <w:r>
                              <w:rPr>
                                <w:color w:val="000000"/>
                                <w:spacing w:val="-2"/>
                                <w:sz w:val="18"/>
                              </w:rPr>
                              <w:t> </w:t>
                            </w:r>
                            <w:r>
                              <w:rPr>
                                <w:color w:val="000000"/>
                                <w:sz w:val="18"/>
                              </w:rPr>
                              <w:t>4 por Sentencia del TC 86/2019, de 20 de junio. </w:t>
                            </w:r>
                            <w:hyperlink r:id="rId9">
                              <w:r>
                                <w:rPr>
                                  <w:color w:val="0000FF"/>
                                  <w:sz w:val="18"/>
                                  <w:u w:val="single" w:color="0000FF"/>
                                </w:rPr>
                                <w:t>Ref. BOE-A-2019-10914</w:t>
                              </w:r>
                            </w:hyperlink>
                          </w:p>
                        </w:txbxContent>
                      </wps:txbx>
                      <wps:bodyPr wrap="square" lIns="0" tIns="0" rIns="0" bIns="0" rtlCol="0">
                        <a:noAutofit/>
                      </wps:bodyPr>
                    </wps:wsp>
                  </a:graphicData>
                </a:graphic>
              </wp:anchor>
            </w:drawing>
          </mc:Choice>
          <mc:Fallback>
            <w:pict>
              <v:shape style="position:absolute;margin-left:91.083672pt;margin-top:13.465029pt;width:413.15pt;height:40.35pt;mso-position-horizontal-relative:page;mso-position-vertical-relative:paragraph;z-index:-15725568;mso-wrap-distance-left:0;mso-wrap-distance-right:0" type="#_x0000_t202" id="docshape9" filled="true" fillcolor="#f7f7ff" stroked="true" strokeweight=".750001pt" strokecolor="#9f9f9f">
                <v:textbox inset="0,0,0,0">
                  <w:txbxContent>
                    <w:p>
                      <w:pPr>
                        <w:spacing w:line="254" w:lineRule="auto" w:before="184"/>
                        <w:ind w:left="270" w:right="81" w:firstLine="340"/>
                        <w:jc w:val="left"/>
                        <w:rPr>
                          <w:color w:val="000000"/>
                          <w:sz w:val="18"/>
                        </w:rPr>
                      </w:pPr>
                      <w:r>
                        <w:rPr>
                          <w:color w:val="000000"/>
                          <w:sz w:val="18"/>
                        </w:rPr>
                        <w:t>Téngase</w:t>
                      </w:r>
                      <w:r>
                        <w:rPr>
                          <w:color w:val="000000"/>
                          <w:spacing w:val="-2"/>
                          <w:sz w:val="18"/>
                        </w:rPr>
                        <w:t> </w:t>
                      </w:r>
                      <w:r>
                        <w:rPr>
                          <w:color w:val="000000"/>
                          <w:sz w:val="18"/>
                        </w:rPr>
                        <w:t>en</w:t>
                      </w:r>
                      <w:r>
                        <w:rPr>
                          <w:color w:val="000000"/>
                          <w:spacing w:val="-2"/>
                          <w:sz w:val="18"/>
                        </w:rPr>
                        <w:t> </w:t>
                      </w:r>
                      <w:r>
                        <w:rPr>
                          <w:color w:val="000000"/>
                          <w:sz w:val="18"/>
                        </w:rPr>
                        <w:t>cuenta</w:t>
                      </w:r>
                      <w:r>
                        <w:rPr>
                          <w:color w:val="000000"/>
                          <w:spacing w:val="-2"/>
                          <w:sz w:val="18"/>
                        </w:rPr>
                        <w:t> </w:t>
                      </w:r>
                      <w:r>
                        <w:rPr>
                          <w:color w:val="000000"/>
                          <w:sz w:val="18"/>
                        </w:rPr>
                        <w:t>que</w:t>
                      </w:r>
                      <w:r>
                        <w:rPr>
                          <w:color w:val="000000"/>
                          <w:spacing w:val="-2"/>
                          <w:sz w:val="18"/>
                        </w:rPr>
                        <w:t> </w:t>
                      </w:r>
                      <w:r>
                        <w:rPr>
                          <w:color w:val="000000"/>
                          <w:sz w:val="18"/>
                        </w:rPr>
                        <w:t>se</w:t>
                      </w:r>
                      <w:r>
                        <w:rPr>
                          <w:color w:val="000000"/>
                          <w:spacing w:val="-2"/>
                          <w:sz w:val="18"/>
                        </w:rPr>
                        <w:t> </w:t>
                      </w:r>
                      <w:r>
                        <w:rPr>
                          <w:color w:val="000000"/>
                          <w:sz w:val="18"/>
                        </w:rPr>
                        <w:t>declara</w:t>
                      </w:r>
                      <w:r>
                        <w:rPr>
                          <w:color w:val="000000"/>
                          <w:spacing w:val="-2"/>
                          <w:sz w:val="18"/>
                        </w:rPr>
                        <w:t> </w:t>
                      </w:r>
                      <w:r>
                        <w:rPr>
                          <w:color w:val="000000"/>
                          <w:sz w:val="18"/>
                        </w:rPr>
                        <w:t>inconstitucional</w:t>
                      </w:r>
                      <w:r>
                        <w:rPr>
                          <w:color w:val="000000"/>
                          <w:spacing w:val="-2"/>
                          <w:sz w:val="18"/>
                        </w:rPr>
                        <w:t> </w:t>
                      </w:r>
                      <w:r>
                        <w:rPr>
                          <w:color w:val="000000"/>
                          <w:sz w:val="18"/>
                        </w:rPr>
                        <w:t>y</w:t>
                      </w:r>
                      <w:r>
                        <w:rPr>
                          <w:color w:val="000000"/>
                          <w:spacing w:val="-2"/>
                          <w:sz w:val="18"/>
                        </w:rPr>
                        <w:t> </w:t>
                      </w:r>
                      <w:r>
                        <w:rPr>
                          <w:color w:val="000000"/>
                          <w:sz w:val="18"/>
                        </w:rPr>
                        <w:t>nulo</w:t>
                      </w:r>
                      <w:r>
                        <w:rPr>
                          <w:color w:val="000000"/>
                          <w:spacing w:val="-2"/>
                          <w:sz w:val="18"/>
                        </w:rPr>
                        <w:t> </w:t>
                      </w:r>
                      <w:r>
                        <w:rPr>
                          <w:color w:val="000000"/>
                          <w:sz w:val="18"/>
                        </w:rPr>
                        <w:t>el</w:t>
                      </w:r>
                      <w:r>
                        <w:rPr>
                          <w:color w:val="000000"/>
                          <w:spacing w:val="-2"/>
                          <w:sz w:val="18"/>
                        </w:rPr>
                        <w:t> </w:t>
                      </w:r>
                      <w:r>
                        <w:rPr>
                          <w:color w:val="000000"/>
                          <w:sz w:val="18"/>
                        </w:rPr>
                        <w:t>inciso</w:t>
                      </w:r>
                      <w:r>
                        <w:rPr>
                          <w:color w:val="000000"/>
                          <w:spacing w:val="-2"/>
                          <w:sz w:val="18"/>
                        </w:rPr>
                        <w:t> </w:t>
                      </w:r>
                      <w:r>
                        <w:rPr>
                          <w:color w:val="000000"/>
                          <w:sz w:val="18"/>
                        </w:rPr>
                        <w:t>destacado</w:t>
                      </w:r>
                      <w:r>
                        <w:rPr>
                          <w:color w:val="000000"/>
                          <w:spacing w:val="-2"/>
                          <w:sz w:val="18"/>
                        </w:rPr>
                        <w:t> </w:t>
                      </w:r>
                      <w:r>
                        <w:rPr>
                          <w:color w:val="000000"/>
                          <w:sz w:val="18"/>
                        </w:rPr>
                        <w:t>del</w:t>
                      </w:r>
                      <w:r>
                        <w:rPr>
                          <w:color w:val="000000"/>
                          <w:spacing w:val="-2"/>
                          <w:sz w:val="18"/>
                        </w:rPr>
                        <w:t> </w:t>
                      </w:r>
                      <w:r>
                        <w:rPr>
                          <w:color w:val="000000"/>
                          <w:sz w:val="18"/>
                        </w:rPr>
                        <w:t>apartado</w:t>
                      </w:r>
                      <w:r>
                        <w:rPr>
                          <w:color w:val="000000"/>
                          <w:spacing w:val="-2"/>
                          <w:sz w:val="18"/>
                        </w:rPr>
                        <w:t> </w:t>
                      </w:r>
                      <w:r>
                        <w:rPr>
                          <w:color w:val="000000"/>
                          <w:sz w:val="18"/>
                        </w:rPr>
                        <w:t>4 por Sentencia del TC 86/2019, de 20 de junio. </w:t>
                      </w:r>
                      <w:hyperlink r:id="rId9">
                        <w:r>
                          <w:rPr>
                            <w:color w:val="0000FF"/>
                            <w:sz w:val="18"/>
                            <w:u w:val="single" w:color="0000FF"/>
                          </w:rPr>
                          <w:t>Ref. BOE-A-2019-10914</w:t>
                        </w:r>
                      </w:hyperlink>
                    </w:p>
                  </w:txbxContent>
                </v:textbox>
                <v:fill type="solid"/>
                <v:stroke dashstyle="solid"/>
                <w10:wrap type="topAndBottom"/>
              </v:shape>
            </w:pict>
          </mc:Fallback>
        </mc:AlternateContent>
      </w:r>
    </w:p>
    <w:p>
      <w:pPr>
        <w:pStyle w:val="BodyText"/>
        <w:ind w:left="0" w:firstLine="0"/>
        <w:jc w:val="left"/>
      </w:pPr>
    </w:p>
    <w:p>
      <w:pPr>
        <w:pStyle w:val="BodyText"/>
        <w:spacing w:before="143"/>
        <w:ind w:left="0" w:firstLine="0"/>
        <w:jc w:val="left"/>
      </w:pPr>
    </w:p>
    <w:p>
      <w:pPr>
        <w:spacing w:before="0"/>
        <w:ind w:left="255" w:right="0" w:firstLine="0"/>
        <w:jc w:val="left"/>
        <w:rPr>
          <w:rFonts w:ascii="Arial" w:hAnsi="Arial"/>
          <w:i/>
          <w:sz w:val="20"/>
        </w:rPr>
      </w:pPr>
      <w:bookmarkStart w:name="Artículo 124. Iniciativa." w:id="219"/>
      <w:bookmarkEnd w:id="219"/>
      <w:r>
        <w:rPr/>
      </w:r>
      <w:r>
        <w:rPr>
          <w:rFonts w:ascii="Arial" w:hAnsi="Arial"/>
          <w:b/>
          <w:sz w:val="20"/>
        </w:rPr>
        <w:t>Artículo 124.</w:t>
      </w:r>
      <w:r>
        <w:rPr>
          <w:rFonts w:ascii="Arial" w:hAnsi="Arial"/>
          <w:b/>
          <w:spacing w:val="54"/>
          <w:sz w:val="20"/>
        </w:rPr>
        <w:t> </w:t>
      </w:r>
      <w:r>
        <w:rPr>
          <w:rFonts w:ascii="Arial" w:hAnsi="Arial"/>
          <w:i/>
          <w:spacing w:val="-2"/>
          <w:sz w:val="20"/>
        </w:rPr>
        <w:t>Iniciativa.</w:t>
      </w:r>
    </w:p>
    <w:p>
      <w:pPr>
        <w:pStyle w:val="BodyText"/>
        <w:spacing w:line="254" w:lineRule="auto" w:before="127"/>
        <w:ind w:right="1110"/>
        <w:jc w:val="left"/>
      </w:pPr>
      <w:r>
        <w:rPr/>
        <w:t>Los</w:t>
      </w:r>
      <w:r>
        <w:rPr>
          <w:spacing w:val="40"/>
        </w:rPr>
        <w:t> </w:t>
      </w:r>
      <w:r>
        <w:rPr/>
        <w:t>proyectos</w:t>
      </w:r>
      <w:r>
        <w:rPr>
          <w:spacing w:val="40"/>
        </w:rPr>
        <w:t> </w:t>
      </w:r>
      <w:r>
        <w:rPr/>
        <w:t>de</w:t>
      </w:r>
      <w:r>
        <w:rPr>
          <w:spacing w:val="40"/>
        </w:rPr>
        <w:t> </w:t>
      </w:r>
      <w:r>
        <w:rPr/>
        <w:t>interés</w:t>
      </w:r>
      <w:r>
        <w:rPr>
          <w:spacing w:val="40"/>
        </w:rPr>
        <w:t> </w:t>
      </w:r>
      <w:r>
        <w:rPr/>
        <w:t>insular</w:t>
      </w:r>
      <w:r>
        <w:rPr>
          <w:spacing w:val="40"/>
        </w:rPr>
        <w:t> </w:t>
      </w:r>
      <w:r>
        <w:rPr/>
        <w:t>o</w:t>
      </w:r>
      <w:r>
        <w:rPr>
          <w:spacing w:val="40"/>
        </w:rPr>
        <w:t> </w:t>
      </w:r>
      <w:r>
        <w:rPr/>
        <w:t>autonómico</w:t>
      </w:r>
      <w:r>
        <w:rPr>
          <w:spacing w:val="40"/>
        </w:rPr>
        <w:t> </w:t>
      </w:r>
      <w:r>
        <w:rPr/>
        <w:t>podrán</w:t>
      </w:r>
      <w:r>
        <w:rPr>
          <w:spacing w:val="40"/>
        </w:rPr>
        <w:t> </w:t>
      </w:r>
      <w:r>
        <w:rPr/>
        <w:t>ser</w:t>
      </w:r>
      <w:r>
        <w:rPr>
          <w:spacing w:val="40"/>
        </w:rPr>
        <w:t> </w:t>
      </w:r>
      <w:r>
        <w:rPr/>
        <w:t>promovidos</w:t>
      </w:r>
      <w:r>
        <w:rPr>
          <w:spacing w:val="40"/>
        </w:rPr>
        <w:t> </w:t>
      </w:r>
      <w:r>
        <w:rPr/>
        <w:t>por</w:t>
      </w:r>
      <w:r>
        <w:rPr>
          <w:spacing w:val="40"/>
        </w:rPr>
        <w:t> </w:t>
      </w:r>
      <w:r>
        <w:rPr/>
        <w:t>iniciativa pública o privada.</w:t>
      </w:r>
    </w:p>
    <w:p>
      <w:pPr>
        <w:spacing w:before="223"/>
        <w:ind w:left="255" w:right="0" w:firstLine="0"/>
        <w:jc w:val="left"/>
        <w:rPr>
          <w:rFonts w:ascii="Arial" w:hAnsi="Arial"/>
          <w:i/>
          <w:sz w:val="20"/>
        </w:rPr>
      </w:pPr>
      <w:bookmarkStart w:name="Artículo 125. Determinaciones." w:id="220"/>
      <w:bookmarkEnd w:id="220"/>
      <w:r>
        <w:rPr/>
      </w:r>
      <w:r>
        <w:rPr>
          <w:rFonts w:ascii="Arial" w:hAnsi="Arial"/>
          <w:b/>
          <w:sz w:val="20"/>
        </w:rPr>
        <w:t>Artículo</w:t>
      </w:r>
      <w:r>
        <w:rPr>
          <w:rFonts w:ascii="Arial" w:hAnsi="Arial"/>
          <w:b/>
          <w:spacing w:val="-2"/>
          <w:sz w:val="20"/>
        </w:rPr>
        <w:t> </w:t>
      </w:r>
      <w:r>
        <w:rPr>
          <w:rFonts w:ascii="Arial" w:hAnsi="Arial"/>
          <w:b/>
          <w:sz w:val="20"/>
        </w:rPr>
        <w:t>125.</w:t>
      </w:r>
      <w:r>
        <w:rPr>
          <w:rFonts w:ascii="Arial" w:hAnsi="Arial"/>
          <w:b/>
          <w:spacing w:val="54"/>
          <w:sz w:val="20"/>
        </w:rPr>
        <w:t> </w:t>
      </w:r>
      <w:r>
        <w:rPr>
          <w:rFonts w:ascii="Arial" w:hAnsi="Arial"/>
          <w:i/>
          <w:spacing w:val="-2"/>
          <w:sz w:val="20"/>
        </w:rPr>
        <w:t>Determinaciones.</w:t>
      </w:r>
    </w:p>
    <w:p>
      <w:pPr>
        <w:pStyle w:val="ListParagraph"/>
        <w:numPr>
          <w:ilvl w:val="0"/>
          <w:numId w:val="105"/>
        </w:numPr>
        <w:tabs>
          <w:tab w:pos="821" w:val="left" w:leader="none"/>
        </w:tabs>
        <w:spacing w:line="254" w:lineRule="auto" w:before="127" w:after="0"/>
        <w:ind w:left="255" w:right="1104" w:firstLine="340"/>
        <w:jc w:val="both"/>
        <w:rPr>
          <w:sz w:val="20"/>
        </w:rPr>
      </w:pPr>
      <w:r>
        <w:rPr>
          <w:sz w:val="20"/>
        </w:rPr>
        <w:t>Los proyectos de interés insular o autonómico deberán reflejar con claridad, al menos, las siguientes determinaciones:</w:t>
      </w:r>
    </w:p>
    <w:p>
      <w:pPr>
        <w:pStyle w:val="ListParagraph"/>
        <w:numPr>
          <w:ilvl w:val="1"/>
          <w:numId w:val="105"/>
        </w:numPr>
        <w:tabs>
          <w:tab w:pos="843" w:val="left" w:leader="none"/>
        </w:tabs>
        <w:spacing w:line="254" w:lineRule="auto" w:before="120" w:after="0"/>
        <w:ind w:left="255" w:right="1105" w:firstLine="340"/>
        <w:jc w:val="both"/>
        <w:rPr>
          <w:sz w:val="20"/>
        </w:rPr>
      </w:pPr>
      <w:r>
        <w:rPr>
          <w:sz w:val="20"/>
        </w:rPr>
        <w:t>Justificación detallada del interés insular o autonómico, del carácter estratégico de la iniciativa, y de las circunstancias concurrentes.</w:t>
      </w:r>
    </w:p>
    <w:p>
      <w:pPr>
        <w:pStyle w:val="ListParagraph"/>
        <w:numPr>
          <w:ilvl w:val="1"/>
          <w:numId w:val="105"/>
        </w:numPr>
        <w:tabs>
          <w:tab w:pos="879" w:val="left" w:leader="none"/>
        </w:tabs>
        <w:spacing w:line="254" w:lineRule="auto" w:before="0" w:after="0"/>
        <w:ind w:left="255" w:right="1105" w:firstLine="340"/>
        <w:jc w:val="both"/>
        <w:rPr>
          <w:sz w:val="20"/>
        </w:rPr>
      </w:pPr>
      <w:r>
        <w:rPr>
          <w:sz w:val="20"/>
        </w:rPr>
        <w:t>Identificación de la administración pública, organismo, entidad o persona física o jurídica promotora.</w:t>
      </w:r>
    </w:p>
    <w:p>
      <w:pPr>
        <w:pStyle w:val="ListParagraph"/>
        <w:numPr>
          <w:ilvl w:val="1"/>
          <w:numId w:val="105"/>
        </w:numPr>
        <w:tabs>
          <w:tab w:pos="834" w:val="left" w:leader="none"/>
        </w:tabs>
        <w:spacing w:line="254" w:lineRule="auto" w:before="0" w:after="0"/>
        <w:ind w:left="255" w:right="1104" w:firstLine="340"/>
        <w:jc w:val="both"/>
        <w:rPr>
          <w:sz w:val="20"/>
        </w:rPr>
      </w:pPr>
      <w:r>
        <w:rPr>
          <w:sz w:val="20"/>
        </w:rPr>
        <w:t>Localización de las obras a ejecutar y delimitación del ámbito territorial de incidencia del proyecto.</w:t>
      </w:r>
    </w:p>
    <w:p>
      <w:pPr>
        <w:pStyle w:val="ListParagraph"/>
        <w:numPr>
          <w:ilvl w:val="1"/>
          <w:numId w:val="105"/>
        </w:numPr>
        <w:tabs>
          <w:tab w:pos="837" w:val="left" w:leader="none"/>
        </w:tabs>
        <w:spacing w:line="254" w:lineRule="auto" w:before="0" w:after="0"/>
        <w:ind w:left="255" w:right="1103" w:firstLine="340"/>
        <w:jc w:val="both"/>
        <w:rPr>
          <w:sz w:val="20"/>
        </w:rPr>
      </w:pPr>
      <w:r>
        <w:rPr>
          <w:sz w:val="20"/>
        </w:rPr>
        <w:t>Descripción, con la suficiente especificación, de la ordenación y de las características técnicas del proyecto, así como de la forma de gestión a emplear para su ejecución y la duración temporal estimada de la misma.</w:t>
      </w:r>
    </w:p>
    <w:p>
      <w:pPr>
        <w:pStyle w:val="ListParagraph"/>
        <w:numPr>
          <w:ilvl w:val="1"/>
          <w:numId w:val="105"/>
        </w:numPr>
        <w:tabs>
          <w:tab w:pos="838" w:val="left" w:leader="none"/>
        </w:tabs>
        <w:spacing w:line="254" w:lineRule="auto" w:before="0" w:after="0"/>
        <w:ind w:left="255" w:right="1105" w:firstLine="340"/>
        <w:jc w:val="both"/>
        <w:rPr>
          <w:sz w:val="20"/>
        </w:rPr>
      </w:pPr>
      <w:r>
        <w:rPr>
          <w:sz w:val="20"/>
        </w:rPr>
        <w:t>Descripción de las actuaciones de urbanización y las complementarias o de conexión</w:t>
      </w:r>
      <w:r>
        <w:rPr>
          <w:spacing w:val="40"/>
          <w:sz w:val="20"/>
        </w:rPr>
        <w:t> </w:t>
      </w:r>
      <w:r>
        <w:rPr>
          <w:sz w:val="20"/>
        </w:rPr>
        <w:t>a infraestructuras existentes.</w:t>
      </w:r>
    </w:p>
    <w:p>
      <w:pPr>
        <w:pStyle w:val="ListParagraph"/>
        <w:numPr>
          <w:ilvl w:val="1"/>
          <w:numId w:val="105"/>
        </w:numPr>
        <w:tabs>
          <w:tab w:pos="797" w:val="left" w:leader="none"/>
        </w:tabs>
        <w:spacing w:line="254" w:lineRule="auto" w:before="1" w:after="0"/>
        <w:ind w:left="255" w:right="1104" w:firstLine="340"/>
        <w:jc w:val="both"/>
        <w:rPr>
          <w:sz w:val="20"/>
        </w:rPr>
      </w:pPr>
      <w:r>
        <w:rPr>
          <w:sz w:val="20"/>
        </w:rPr>
        <w:t>Incidencia sobre el territorio físico, afecciones ambientales y medios de corrección o minimización de las mismas.</w:t>
      </w:r>
    </w:p>
    <w:p>
      <w:pPr>
        <w:pStyle w:val="ListParagraph"/>
        <w:numPr>
          <w:ilvl w:val="1"/>
          <w:numId w:val="105"/>
        </w:numPr>
        <w:tabs>
          <w:tab w:pos="831" w:val="left" w:leader="none"/>
        </w:tabs>
        <w:spacing w:line="254" w:lineRule="auto" w:before="0" w:after="0"/>
        <w:ind w:left="255" w:right="1103" w:firstLine="340"/>
        <w:jc w:val="both"/>
        <w:rPr>
          <w:sz w:val="20"/>
        </w:rPr>
      </w:pPr>
      <w:r>
        <w:rPr>
          <w:sz w:val="20"/>
        </w:rPr>
        <w:t>Adecuación con el planeamiento local vigente en el término o términos municipales en que se asiente o, en su caso, con las determinaciones de dicho planeamiento municipal que han de ser modificadas como consecuencia de la aprobación del proyecto.</w:t>
      </w:r>
    </w:p>
    <w:p>
      <w:pPr>
        <w:pStyle w:val="ListParagraph"/>
        <w:numPr>
          <w:ilvl w:val="1"/>
          <w:numId w:val="105"/>
        </w:numPr>
        <w:tabs>
          <w:tab w:pos="827" w:val="left" w:leader="none"/>
        </w:tabs>
        <w:spacing w:line="240" w:lineRule="auto" w:before="0" w:after="0"/>
        <w:ind w:left="827" w:right="0" w:hanging="232"/>
        <w:jc w:val="both"/>
        <w:rPr>
          <w:sz w:val="20"/>
        </w:rPr>
      </w:pPr>
      <w:r>
        <w:rPr>
          <w:sz w:val="20"/>
        </w:rPr>
        <w:t>Justificación</w:t>
      </w:r>
      <w:r>
        <w:rPr>
          <w:spacing w:val="-6"/>
          <w:sz w:val="20"/>
        </w:rPr>
        <w:t> </w:t>
      </w:r>
      <w:r>
        <w:rPr>
          <w:sz w:val="20"/>
        </w:rPr>
        <w:t>de</w:t>
      </w:r>
      <w:r>
        <w:rPr>
          <w:spacing w:val="-6"/>
          <w:sz w:val="20"/>
        </w:rPr>
        <w:t> </w:t>
      </w:r>
      <w:r>
        <w:rPr>
          <w:sz w:val="20"/>
        </w:rPr>
        <w:t>la</w:t>
      </w:r>
      <w:r>
        <w:rPr>
          <w:spacing w:val="-6"/>
          <w:sz w:val="20"/>
        </w:rPr>
        <w:t> </w:t>
      </w:r>
      <w:r>
        <w:rPr>
          <w:sz w:val="20"/>
        </w:rPr>
        <w:t>viabilidad</w:t>
      </w:r>
      <w:r>
        <w:rPr>
          <w:spacing w:val="-6"/>
          <w:sz w:val="20"/>
        </w:rPr>
        <w:t> </w:t>
      </w:r>
      <w:r>
        <w:rPr>
          <w:sz w:val="20"/>
        </w:rPr>
        <w:t>económica,</w:t>
      </w:r>
      <w:r>
        <w:rPr>
          <w:spacing w:val="-5"/>
          <w:sz w:val="20"/>
        </w:rPr>
        <w:t> </w:t>
      </w:r>
      <w:r>
        <w:rPr>
          <w:sz w:val="20"/>
        </w:rPr>
        <w:t>en</w:t>
      </w:r>
      <w:r>
        <w:rPr>
          <w:spacing w:val="-6"/>
          <w:sz w:val="20"/>
        </w:rPr>
        <w:t> </w:t>
      </w:r>
      <w:r>
        <w:rPr>
          <w:sz w:val="20"/>
        </w:rPr>
        <w:t>relación</w:t>
      </w:r>
      <w:r>
        <w:rPr>
          <w:spacing w:val="-6"/>
          <w:sz w:val="20"/>
        </w:rPr>
        <w:t> </w:t>
      </w:r>
      <w:r>
        <w:rPr>
          <w:sz w:val="20"/>
        </w:rPr>
        <w:t>con</w:t>
      </w:r>
      <w:r>
        <w:rPr>
          <w:spacing w:val="-6"/>
          <w:sz w:val="20"/>
        </w:rPr>
        <w:t> </w:t>
      </w:r>
      <w:r>
        <w:rPr>
          <w:sz w:val="20"/>
        </w:rPr>
        <w:t>el</w:t>
      </w:r>
      <w:r>
        <w:rPr>
          <w:spacing w:val="-5"/>
          <w:sz w:val="20"/>
        </w:rPr>
        <w:t> </w:t>
      </w:r>
      <w:r>
        <w:rPr>
          <w:sz w:val="20"/>
        </w:rPr>
        <w:t>coste</w:t>
      </w:r>
      <w:r>
        <w:rPr>
          <w:spacing w:val="-6"/>
          <w:sz w:val="20"/>
        </w:rPr>
        <w:t> </w:t>
      </w:r>
      <w:r>
        <w:rPr>
          <w:sz w:val="20"/>
        </w:rPr>
        <w:t>total</w:t>
      </w:r>
      <w:r>
        <w:rPr>
          <w:spacing w:val="-6"/>
          <w:sz w:val="20"/>
        </w:rPr>
        <w:t> </w:t>
      </w:r>
      <w:r>
        <w:rPr>
          <w:spacing w:val="-2"/>
          <w:sz w:val="20"/>
        </w:rPr>
        <w:t>previsto.</w:t>
      </w:r>
    </w:p>
    <w:p>
      <w:pPr>
        <w:pStyle w:val="ListParagraph"/>
        <w:numPr>
          <w:ilvl w:val="1"/>
          <w:numId w:val="105"/>
        </w:numPr>
        <w:tabs>
          <w:tab w:pos="762" w:val="left" w:leader="none"/>
        </w:tabs>
        <w:spacing w:line="254" w:lineRule="auto" w:before="13" w:after="0"/>
        <w:ind w:left="255" w:right="1105" w:firstLine="340"/>
        <w:jc w:val="both"/>
        <w:rPr>
          <w:sz w:val="20"/>
        </w:rPr>
      </w:pPr>
      <w:r>
        <w:rPr>
          <w:sz w:val="20"/>
        </w:rPr>
        <w:t>Estudio de alternativas posibles, en el caso de que el proyecto afecte a suelo rústico de protección ambiental.</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ListParagraph"/>
        <w:numPr>
          <w:ilvl w:val="0"/>
          <w:numId w:val="105"/>
        </w:numPr>
        <w:tabs>
          <w:tab w:pos="852" w:val="left" w:leader="none"/>
        </w:tabs>
        <w:spacing w:line="254" w:lineRule="auto" w:before="0" w:after="0"/>
        <w:ind w:left="255" w:right="1103" w:firstLine="340"/>
        <w:jc w:val="both"/>
        <w:rPr>
          <w:sz w:val="20"/>
        </w:rPr>
      </w:pPr>
      <w:r>
        <w:rPr>
          <w:sz w:val="20"/>
        </w:rPr>
        <w:t>Los proyectos de iniciativa privada deberán además contener los compromisos del promotor para el cumplimiento de las obligaciones que se deriven de la misma, que será obligatorio garantizar. La garantía total será del 10% del coste total de las obras a realizar, según proyecto básico, para la implantación de los servicios y ejecución de las obras de urbanización o, en su caso, cubrir los gastos que puedan derivarse de incumplimientos o infracciones o de las labores de restauración de los terrenos. Este importe podrá ser elevado en casos singulares, de forma motivada, hasta el 20% del mismo importe.</w:t>
      </w:r>
    </w:p>
    <w:p>
      <w:pPr>
        <w:spacing w:before="224"/>
        <w:ind w:left="255" w:right="0" w:firstLine="0"/>
        <w:jc w:val="left"/>
        <w:rPr>
          <w:rFonts w:ascii="Arial" w:hAnsi="Arial"/>
          <w:i/>
          <w:sz w:val="20"/>
        </w:rPr>
      </w:pPr>
      <w:bookmarkStart w:name="Artículo 126. Alcance de las determinaci" w:id="221"/>
      <w:bookmarkEnd w:id="221"/>
      <w:r>
        <w:rPr/>
      </w:r>
      <w:r>
        <w:rPr>
          <w:rFonts w:ascii="Arial" w:hAnsi="Arial"/>
          <w:b/>
          <w:sz w:val="20"/>
        </w:rPr>
        <w:t>Artículo</w:t>
      </w:r>
      <w:r>
        <w:rPr>
          <w:rFonts w:ascii="Arial" w:hAnsi="Arial"/>
          <w:b/>
          <w:spacing w:val="-1"/>
          <w:sz w:val="20"/>
        </w:rPr>
        <w:t> </w:t>
      </w:r>
      <w:r>
        <w:rPr>
          <w:rFonts w:ascii="Arial" w:hAnsi="Arial"/>
          <w:b/>
          <w:sz w:val="20"/>
        </w:rPr>
        <w:t>126.</w:t>
      </w:r>
      <w:r>
        <w:rPr>
          <w:rFonts w:ascii="Arial" w:hAnsi="Arial"/>
          <w:b/>
          <w:spacing w:val="52"/>
          <w:sz w:val="20"/>
        </w:rPr>
        <w:t> </w:t>
      </w:r>
      <w:r>
        <w:rPr>
          <w:rFonts w:ascii="Arial" w:hAnsi="Arial"/>
          <w:i/>
          <w:sz w:val="20"/>
        </w:rPr>
        <w:t>Alcance</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las</w:t>
      </w:r>
      <w:r>
        <w:rPr>
          <w:rFonts w:ascii="Arial" w:hAnsi="Arial"/>
          <w:i/>
          <w:spacing w:val="-1"/>
          <w:sz w:val="20"/>
        </w:rPr>
        <w:t> </w:t>
      </w:r>
      <w:r>
        <w:rPr>
          <w:rFonts w:ascii="Arial" w:hAnsi="Arial"/>
          <w:i/>
          <w:sz w:val="20"/>
        </w:rPr>
        <w:t>determinaciones</w:t>
      </w:r>
      <w:r>
        <w:rPr>
          <w:rFonts w:ascii="Arial" w:hAnsi="Arial"/>
          <w:i/>
          <w:spacing w:val="-1"/>
          <w:sz w:val="20"/>
        </w:rPr>
        <w:t> </w:t>
      </w:r>
      <w:r>
        <w:rPr>
          <w:rFonts w:ascii="Arial" w:hAnsi="Arial"/>
          <w:i/>
          <w:sz w:val="20"/>
        </w:rPr>
        <w:t>y </w:t>
      </w:r>
      <w:r>
        <w:rPr>
          <w:rFonts w:ascii="Arial" w:hAnsi="Arial"/>
          <w:i/>
          <w:spacing w:val="-2"/>
          <w:sz w:val="20"/>
        </w:rPr>
        <w:t>condiciones.</w:t>
      </w:r>
    </w:p>
    <w:p>
      <w:pPr>
        <w:pStyle w:val="BodyText"/>
        <w:spacing w:line="254" w:lineRule="auto" w:before="127"/>
        <w:ind w:right="1103"/>
      </w:pPr>
      <w:r>
        <w:rPr/>
        <w:t>Las determinaciones contenidas en los proyectos de interés insular o autonómico prevalecerán sobre el planeamiento insular y municipal, que habrá de adaptarse a los</w:t>
      </w:r>
      <w:r>
        <w:rPr>
          <w:spacing w:val="40"/>
        </w:rPr>
        <w:t> </w:t>
      </w:r>
      <w:r>
        <w:rPr/>
        <w:t>mismos con ocasión de la primera modificación que afecte a este suelo.</w:t>
      </w:r>
    </w:p>
    <w:p>
      <w:pPr>
        <w:pStyle w:val="BodyText"/>
        <w:spacing w:before="14"/>
        <w:ind w:left="0" w:firstLine="0"/>
        <w:jc w:val="left"/>
      </w:pPr>
      <w:r>
        <w:rPr/>
        <mc:AlternateContent>
          <mc:Choice Requires="wps">
            <w:drawing>
              <wp:anchor distT="0" distB="0" distL="0" distR="0" allowOverlap="1" layoutInCell="1" locked="0" behindDoc="1" simplePos="0" relativeHeight="487591424">
                <wp:simplePos x="0" y="0"/>
                <wp:positionH relativeFrom="page">
                  <wp:posOffset>1156762</wp:posOffset>
                </wp:positionH>
                <wp:positionV relativeFrom="paragraph">
                  <wp:posOffset>173111</wp:posOffset>
                </wp:positionV>
                <wp:extent cx="5247005" cy="649605"/>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5247005" cy="649605"/>
                        </a:xfrm>
                        <a:prstGeom prst="rect">
                          <a:avLst/>
                        </a:prstGeom>
                        <a:solidFill>
                          <a:srgbClr val="F7F7FF"/>
                        </a:solidFill>
                        <a:ln w="9525">
                          <a:solidFill>
                            <a:srgbClr val="9F9F9F"/>
                          </a:solidFill>
                          <a:prstDash val="solid"/>
                        </a:ln>
                      </wps:spPr>
                      <wps:txbx>
                        <w:txbxContent>
                          <w:p>
                            <w:pPr>
                              <w:spacing w:line="254" w:lineRule="auto" w:before="184"/>
                              <w:ind w:left="269" w:right="268" w:firstLine="340"/>
                              <w:jc w:val="both"/>
                              <w:rPr>
                                <w:color w:val="000000"/>
                                <w:sz w:val="18"/>
                              </w:rPr>
                            </w:pPr>
                            <w:r>
                              <w:rPr>
                                <w:color w:val="000000"/>
                                <w:sz w:val="18"/>
                              </w:rPr>
                              <w:t>Téngase en cuenta que se declara que el</w:t>
                            </w:r>
                            <w:r>
                              <w:rPr>
                                <w:color w:val="000000"/>
                                <w:spacing w:val="40"/>
                                <w:sz w:val="18"/>
                              </w:rPr>
                              <w:t> </w:t>
                            </w:r>
                            <w:r>
                              <w:rPr>
                                <w:color w:val="000000"/>
                                <w:sz w:val="18"/>
                              </w:rPr>
                              <w:t>este artículo es conforme a la Constitución siempre que se interprete tal y como se indica en el fundamento jurídico 10.B, por Sentencia del TC 86/2019, de 20 de junio. </w:t>
                            </w:r>
                            <w:hyperlink r:id="rId9">
                              <w:r>
                                <w:rPr>
                                  <w:color w:val="0000FF"/>
                                  <w:sz w:val="18"/>
                                  <w:u w:val="single" w:color="0000FF"/>
                                </w:rPr>
                                <w:t>Ref. BOE-A-2019-10914</w:t>
                              </w:r>
                            </w:hyperlink>
                          </w:p>
                        </w:txbxContent>
                      </wps:txbx>
                      <wps:bodyPr wrap="square" lIns="0" tIns="0" rIns="0" bIns="0" rtlCol="0">
                        <a:noAutofit/>
                      </wps:bodyPr>
                    </wps:wsp>
                  </a:graphicData>
                </a:graphic>
              </wp:anchor>
            </w:drawing>
          </mc:Choice>
          <mc:Fallback>
            <w:pict>
              <v:shape style="position:absolute;margin-left:91.083672pt;margin-top:13.630809pt;width:413.15pt;height:51.15pt;mso-position-horizontal-relative:page;mso-position-vertical-relative:paragraph;z-index:-15725056;mso-wrap-distance-left:0;mso-wrap-distance-right:0" type="#_x0000_t202" id="docshape10" filled="true" fillcolor="#f7f7ff" stroked="true" strokeweight=".750002pt" strokecolor="#9f9f9f">
                <v:textbox inset="0,0,0,0">
                  <w:txbxContent>
                    <w:p>
                      <w:pPr>
                        <w:spacing w:line="254" w:lineRule="auto" w:before="184"/>
                        <w:ind w:left="269" w:right="268" w:firstLine="340"/>
                        <w:jc w:val="both"/>
                        <w:rPr>
                          <w:color w:val="000000"/>
                          <w:sz w:val="18"/>
                        </w:rPr>
                      </w:pPr>
                      <w:r>
                        <w:rPr>
                          <w:color w:val="000000"/>
                          <w:sz w:val="18"/>
                        </w:rPr>
                        <w:t>Téngase en cuenta que se declara que el</w:t>
                      </w:r>
                      <w:r>
                        <w:rPr>
                          <w:color w:val="000000"/>
                          <w:spacing w:val="40"/>
                          <w:sz w:val="18"/>
                        </w:rPr>
                        <w:t> </w:t>
                      </w:r>
                      <w:r>
                        <w:rPr>
                          <w:color w:val="000000"/>
                          <w:sz w:val="18"/>
                        </w:rPr>
                        <w:t>este artículo es conforme a la Constitución siempre que se interprete tal y como se indica en el fundamento jurídico 10.B, por Sentencia del TC 86/2019, de 20 de junio. </w:t>
                      </w:r>
                      <w:hyperlink r:id="rId9">
                        <w:r>
                          <w:rPr>
                            <w:color w:val="0000FF"/>
                            <w:sz w:val="18"/>
                            <w:u w:val="single" w:color="0000FF"/>
                          </w:rPr>
                          <w:t>Ref. BOE-A-2019-10914</w:t>
                        </w:r>
                      </w:hyperlink>
                    </w:p>
                  </w:txbxContent>
                </v:textbox>
                <v:fill type="solid"/>
                <v:stroke dashstyle="solid"/>
                <w10:wrap type="topAndBottom"/>
              </v:shape>
            </w:pict>
          </mc:Fallback>
        </mc:AlternateContent>
      </w:r>
    </w:p>
    <w:p>
      <w:pPr>
        <w:pStyle w:val="BodyText"/>
        <w:ind w:left="0" w:firstLine="0"/>
        <w:jc w:val="left"/>
      </w:pPr>
    </w:p>
    <w:p>
      <w:pPr>
        <w:pStyle w:val="BodyText"/>
        <w:spacing w:before="143"/>
        <w:ind w:left="0" w:firstLine="0"/>
        <w:jc w:val="left"/>
      </w:pPr>
    </w:p>
    <w:p>
      <w:pPr>
        <w:spacing w:before="0"/>
        <w:ind w:left="255" w:right="0" w:firstLine="0"/>
        <w:jc w:val="left"/>
        <w:rPr>
          <w:rFonts w:ascii="Arial" w:hAnsi="Arial"/>
          <w:i/>
          <w:sz w:val="20"/>
        </w:rPr>
      </w:pPr>
      <w:bookmarkStart w:name="Artículo 127. Documentación." w:id="222"/>
      <w:bookmarkEnd w:id="222"/>
      <w:r>
        <w:rPr/>
      </w:r>
      <w:r>
        <w:rPr>
          <w:rFonts w:ascii="Arial" w:hAnsi="Arial"/>
          <w:b/>
          <w:sz w:val="20"/>
        </w:rPr>
        <w:t>Artículo</w:t>
      </w:r>
      <w:r>
        <w:rPr>
          <w:rFonts w:ascii="Arial" w:hAnsi="Arial"/>
          <w:b/>
          <w:spacing w:val="-2"/>
          <w:sz w:val="20"/>
        </w:rPr>
        <w:t> </w:t>
      </w:r>
      <w:r>
        <w:rPr>
          <w:rFonts w:ascii="Arial" w:hAnsi="Arial"/>
          <w:b/>
          <w:sz w:val="20"/>
        </w:rPr>
        <w:t>127.</w:t>
      </w:r>
      <w:r>
        <w:rPr>
          <w:rFonts w:ascii="Arial" w:hAnsi="Arial"/>
          <w:b/>
          <w:spacing w:val="54"/>
          <w:sz w:val="20"/>
        </w:rPr>
        <w:t> </w:t>
      </w:r>
      <w:r>
        <w:rPr>
          <w:rFonts w:ascii="Arial" w:hAnsi="Arial"/>
          <w:i/>
          <w:spacing w:val="-2"/>
          <w:sz w:val="20"/>
        </w:rPr>
        <w:t>Documentación.</w:t>
      </w:r>
    </w:p>
    <w:p>
      <w:pPr>
        <w:pStyle w:val="BodyText"/>
        <w:spacing w:line="254" w:lineRule="auto" w:before="127"/>
        <w:jc w:val="left"/>
      </w:pPr>
      <w:r>
        <w:rPr/>
        <w:t>Los</w:t>
      </w:r>
      <w:r>
        <w:rPr>
          <w:spacing w:val="35"/>
        </w:rPr>
        <w:t> </w:t>
      </w:r>
      <w:r>
        <w:rPr/>
        <w:t>proyectos</w:t>
      </w:r>
      <w:r>
        <w:rPr>
          <w:spacing w:val="35"/>
        </w:rPr>
        <w:t> </w:t>
      </w:r>
      <w:r>
        <w:rPr/>
        <w:t>de</w:t>
      </w:r>
      <w:r>
        <w:rPr>
          <w:spacing w:val="35"/>
        </w:rPr>
        <w:t> </w:t>
      </w:r>
      <w:r>
        <w:rPr/>
        <w:t>interés</w:t>
      </w:r>
      <w:r>
        <w:rPr>
          <w:spacing w:val="35"/>
        </w:rPr>
        <w:t> </w:t>
      </w:r>
      <w:r>
        <w:rPr/>
        <w:t>insular</w:t>
      </w:r>
      <w:r>
        <w:rPr>
          <w:spacing w:val="35"/>
        </w:rPr>
        <w:t> </w:t>
      </w:r>
      <w:r>
        <w:rPr/>
        <w:t>o</w:t>
      </w:r>
      <w:r>
        <w:rPr>
          <w:spacing w:val="35"/>
        </w:rPr>
        <w:t> </w:t>
      </w:r>
      <w:r>
        <w:rPr/>
        <w:t>autonómico</w:t>
      </w:r>
      <w:r>
        <w:rPr>
          <w:spacing w:val="35"/>
        </w:rPr>
        <w:t> </w:t>
      </w:r>
      <w:r>
        <w:rPr/>
        <w:t>deberán</w:t>
      </w:r>
      <w:r>
        <w:rPr>
          <w:spacing w:val="35"/>
        </w:rPr>
        <w:t> </w:t>
      </w:r>
      <w:r>
        <w:rPr/>
        <w:t>incluir,</w:t>
      </w:r>
      <w:r>
        <w:rPr>
          <w:spacing w:val="35"/>
        </w:rPr>
        <w:t> </w:t>
      </w:r>
      <w:r>
        <w:rPr/>
        <w:t>al</w:t>
      </w:r>
      <w:r>
        <w:rPr>
          <w:spacing w:val="35"/>
        </w:rPr>
        <w:t> </w:t>
      </w:r>
      <w:r>
        <w:rPr/>
        <w:t>menos,</w:t>
      </w:r>
      <w:r>
        <w:rPr>
          <w:spacing w:val="35"/>
        </w:rPr>
        <w:t> </w:t>
      </w:r>
      <w:r>
        <w:rPr/>
        <w:t>la</w:t>
      </w:r>
      <w:r>
        <w:rPr>
          <w:spacing w:val="35"/>
        </w:rPr>
        <w:t> </w:t>
      </w:r>
      <w:r>
        <w:rPr/>
        <w:t>siguiente </w:t>
      </w:r>
      <w:r>
        <w:rPr>
          <w:spacing w:val="-2"/>
        </w:rPr>
        <w:t>documentación:</w:t>
      </w:r>
    </w:p>
    <w:p>
      <w:pPr>
        <w:pStyle w:val="ListParagraph"/>
        <w:numPr>
          <w:ilvl w:val="1"/>
          <w:numId w:val="105"/>
        </w:numPr>
        <w:tabs>
          <w:tab w:pos="896" w:val="left" w:leader="none"/>
        </w:tabs>
        <w:spacing w:line="254" w:lineRule="auto" w:before="120" w:after="0"/>
        <w:ind w:left="255" w:right="1103" w:firstLine="340"/>
        <w:jc w:val="both"/>
        <w:rPr>
          <w:sz w:val="20"/>
        </w:rPr>
      </w:pPr>
      <w:r>
        <w:rPr>
          <w:sz w:val="20"/>
        </w:rPr>
        <w:t>Una memoria justificativa y la descripción detallada de la ordenación y de las previsiones de ejecución necesarias, incluido el análisis ambiental de las distintas alternativas, con inclusión de la alternativa cero, y sus posibles repercusiones socioeconómicas, territoriales y ambientales.</w:t>
      </w:r>
    </w:p>
    <w:p>
      <w:pPr>
        <w:pStyle w:val="ListParagraph"/>
        <w:numPr>
          <w:ilvl w:val="1"/>
          <w:numId w:val="105"/>
        </w:numPr>
        <w:tabs>
          <w:tab w:pos="865" w:val="left" w:leader="none"/>
        </w:tabs>
        <w:spacing w:line="254" w:lineRule="auto" w:before="0" w:after="0"/>
        <w:ind w:left="255" w:right="1103" w:firstLine="340"/>
        <w:jc w:val="both"/>
        <w:rPr>
          <w:sz w:val="20"/>
        </w:rPr>
      </w:pPr>
      <w:r>
        <w:rPr>
          <w:sz w:val="20"/>
        </w:rPr>
        <w:t>La solución de un modo satisfactorio, y a financiar en su totalidad con cargo a la persona promotora, del funcionamiento de las instalaciones previstas, mediante la</w:t>
      </w:r>
      <w:r>
        <w:rPr>
          <w:spacing w:val="80"/>
          <w:sz w:val="20"/>
        </w:rPr>
        <w:t> </w:t>
      </w:r>
      <w:r>
        <w:rPr>
          <w:sz w:val="20"/>
        </w:rPr>
        <w:t>realización de cuantas obras fueran necesarias para la conexión con las redes generales de servicios y comunicaciones, garantizando la operatividad y calidad de las infraestructuras públicas preexistentes.</w:t>
      </w:r>
    </w:p>
    <w:p>
      <w:pPr>
        <w:pStyle w:val="ListParagraph"/>
        <w:numPr>
          <w:ilvl w:val="1"/>
          <w:numId w:val="105"/>
        </w:numPr>
        <w:tabs>
          <w:tab w:pos="818" w:val="left" w:leader="none"/>
        </w:tabs>
        <w:spacing w:line="254" w:lineRule="auto" w:before="0" w:after="0"/>
        <w:ind w:left="255" w:right="1105" w:firstLine="340"/>
        <w:jc w:val="both"/>
        <w:rPr>
          <w:sz w:val="20"/>
        </w:rPr>
      </w:pPr>
      <w:r>
        <w:rPr>
          <w:sz w:val="20"/>
        </w:rPr>
        <w:t>La asunción de todos los compromisos, deberes y cesiones previstos por la legislación o el planeamiento y, en su caso, el pago del correspondiente canon.</w:t>
      </w:r>
    </w:p>
    <w:p>
      <w:pPr>
        <w:pStyle w:val="ListParagraph"/>
        <w:numPr>
          <w:ilvl w:val="1"/>
          <w:numId w:val="105"/>
        </w:numPr>
        <w:tabs>
          <w:tab w:pos="855" w:val="left" w:leader="none"/>
        </w:tabs>
        <w:spacing w:line="254" w:lineRule="auto" w:before="0" w:after="0"/>
        <w:ind w:left="255" w:right="1102" w:firstLine="340"/>
        <w:jc w:val="both"/>
        <w:rPr>
          <w:sz w:val="20"/>
        </w:rPr>
      </w:pPr>
      <w:r>
        <w:rPr>
          <w:sz w:val="20"/>
        </w:rPr>
        <w:t>Estudio económico-financiero justificativo de la viabilidad del proyecto, en el que se precisará la evaluación económica de la implantación de los servicios y de la ejecución de</w:t>
      </w:r>
      <w:r>
        <w:rPr>
          <w:spacing w:val="80"/>
          <w:sz w:val="20"/>
        </w:rPr>
        <w:t> </w:t>
      </w:r>
      <w:r>
        <w:rPr>
          <w:sz w:val="20"/>
        </w:rPr>
        <w:t>las obras de urbanización, las fuentes de financiación y, en su caso, el canon que deba pagarse al municipio o municipios afectados.</w:t>
      </w:r>
    </w:p>
    <w:p>
      <w:pPr>
        <w:pStyle w:val="ListParagraph"/>
        <w:numPr>
          <w:ilvl w:val="1"/>
          <w:numId w:val="105"/>
        </w:numPr>
        <w:tabs>
          <w:tab w:pos="827" w:val="left" w:leader="none"/>
        </w:tabs>
        <w:spacing w:line="240" w:lineRule="auto" w:before="0" w:after="0"/>
        <w:ind w:left="827" w:right="0" w:hanging="232"/>
        <w:jc w:val="both"/>
        <w:rPr>
          <w:sz w:val="20"/>
        </w:rPr>
      </w:pPr>
      <w:r>
        <w:rPr>
          <w:sz w:val="20"/>
        </w:rPr>
        <w:t>La</w:t>
      </w:r>
      <w:r>
        <w:rPr>
          <w:spacing w:val="-5"/>
          <w:sz w:val="20"/>
        </w:rPr>
        <w:t> </w:t>
      </w:r>
      <w:r>
        <w:rPr>
          <w:sz w:val="20"/>
        </w:rPr>
        <w:t>acreditación</w:t>
      </w:r>
      <w:r>
        <w:rPr>
          <w:spacing w:val="-4"/>
          <w:sz w:val="20"/>
        </w:rPr>
        <w:t> </w:t>
      </w:r>
      <w:r>
        <w:rPr>
          <w:sz w:val="20"/>
        </w:rPr>
        <w:t>de</w:t>
      </w:r>
      <w:r>
        <w:rPr>
          <w:spacing w:val="-5"/>
          <w:sz w:val="20"/>
        </w:rPr>
        <w:t> </w:t>
      </w:r>
      <w:r>
        <w:rPr>
          <w:sz w:val="20"/>
        </w:rPr>
        <w:t>la</w:t>
      </w:r>
      <w:r>
        <w:rPr>
          <w:spacing w:val="-4"/>
          <w:sz w:val="20"/>
        </w:rPr>
        <w:t> </w:t>
      </w:r>
      <w:r>
        <w:rPr>
          <w:sz w:val="20"/>
        </w:rPr>
        <w:t>prestación</w:t>
      </w:r>
      <w:r>
        <w:rPr>
          <w:spacing w:val="-5"/>
          <w:sz w:val="20"/>
        </w:rPr>
        <w:t> </w:t>
      </w:r>
      <w:r>
        <w:rPr>
          <w:sz w:val="20"/>
        </w:rPr>
        <w:t>de</w:t>
      </w:r>
      <w:r>
        <w:rPr>
          <w:spacing w:val="-4"/>
          <w:sz w:val="20"/>
        </w:rPr>
        <w:t> </w:t>
      </w:r>
      <w:r>
        <w:rPr>
          <w:sz w:val="20"/>
        </w:rPr>
        <w:t>garantía</w:t>
      </w:r>
      <w:r>
        <w:rPr>
          <w:spacing w:val="-5"/>
          <w:sz w:val="20"/>
        </w:rPr>
        <w:t> </w:t>
      </w:r>
      <w:r>
        <w:rPr>
          <w:spacing w:val="-2"/>
          <w:sz w:val="20"/>
        </w:rPr>
        <w:t>correspondiente.</w:t>
      </w:r>
    </w:p>
    <w:p>
      <w:pPr>
        <w:pStyle w:val="ListParagraph"/>
        <w:numPr>
          <w:ilvl w:val="1"/>
          <w:numId w:val="105"/>
        </w:numPr>
        <w:tabs>
          <w:tab w:pos="883" w:val="left" w:leader="none"/>
        </w:tabs>
        <w:spacing w:line="254" w:lineRule="auto" w:before="14" w:after="0"/>
        <w:ind w:left="255" w:right="1106" w:firstLine="340"/>
        <w:jc w:val="both"/>
        <w:rPr>
          <w:sz w:val="20"/>
        </w:rPr>
      </w:pPr>
      <w:r>
        <w:rPr>
          <w:sz w:val="20"/>
        </w:rPr>
        <w:t>La acreditación suficiente de la titularidad de derechos subjetivos sobre el correspondiente terreno.</w:t>
      </w:r>
    </w:p>
    <w:p>
      <w:pPr>
        <w:pStyle w:val="ListParagraph"/>
        <w:numPr>
          <w:ilvl w:val="1"/>
          <w:numId w:val="105"/>
        </w:numPr>
        <w:tabs>
          <w:tab w:pos="856" w:val="left" w:leader="none"/>
        </w:tabs>
        <w:spacing w:line="254" w:lineRule="auto" w:before="0" w:after="0"/>
        <w:ind w:left="255" w:right="1105" w:firstLine="340"/>
        <w:jc w:val="both"/>
        <w:rPr>
          <w:sz w:val="20"/>
        </w:rPr>
      </w:pPr>
      <w:r>
        <w:rPr>
          <w:sz w:val="20"/>
        </w:rPr>
        <w:t>La documentación gráfica que sea precisa para reflejar con claridad y precisión las determinaciones a que se refiere el artículo anterior.</w:t>
      </w:r>
    </w:p>
    <w:p>
      <w:pPr>
        <w:pStyle w:val="ListParagraph"/>
        <w:numPr>
          <w:ilvl w:val="1"/>
          <w:numId w:val="105"/>
        </w:numPr>
        <w:tabs>
          <w:tab w:pos="827" w:val="left" w:leader="none"/>
        </w:tabs>
        <w:spacing w:line="240" w:lineRule="auto" w:before="0" w:after="0"/>
        <w:ind w:left="827" w:right="0" w:hanging="232"/>
        <w:jc w:val="both"/>
        <w:rPr>
          <w:sz w:val="20"/>
        </w:rPr>
      </w:pPr>
      <w:r>
        <w:rPr>
          <w:sz w:val="20"/>
        </w:rPr>
        <w:t>La</w:t>
      </w:r>
      <w:r>
        <w:rPr>
          <w:spacing w:val="-13"/>
          <w:sz w:val="20"/>
        </w:rPr>
        <w:t> </w:t>
      </w:r>
      <w:r>
        <w:rPr>
          <w:sz w:val="20"/>
        </w:rPr>
        <w:t>documentación</w:t>
      </w:r>
      <w:r>
        <w:rPr>
          <w:spacing w:val="-12"/>
          <w:sz w:val="20"/>
        </w:rPr>
        <w:t> </w:t>
      </w:r>
      <w:r>
        <w:rPr>
          <w:sz w:val="20"/>
        </w:rPr>
        <w:t>ambiental</w:t>
      </w:r>
      <w:r>
        <w:rPr>
          <w:spacing w:val="-12"/>
          <w:sz w:val="20"/>
        </w:rPr>
        <w:t> </w:t>
      </w:r>
      <w:r>
        <w:rPr>
          <w:sz w:val="20"/>
        </w:rPr>
        <w:t>prevista</w:t>
      </w:r>
      <w:r>
        <w:rPr>
          <w:spacing w:val="-13"/>
          <w:sz w:val="20"/>
        </w:rPr>
        <w:t> </w:t>
      </w:r>
      <w:r>
        <w:rPr>
          <w:spacing w:val="-2"/>
          <w:sz w:val="20"/>
        </w:rPr>
        <w:t>legalmente.</w:t>
      </w:r>
    </w:p>
    <w:p>
      <w:pPr>
        <w:pStyle w:val="BodyText"/>
        <w:spacing w:before="11"/>
        <w:ind w:left="0" w:firstLine="0"/>
        <w:jc w:val="left"/>
      </w:pPr>
    </w:p>
    <w:p>
      <w:pPr>
        <w:spacing w:before="0"/>
        <w:ind w:left="255" w:right="0" w:firstLine="0"/>
        <w:jc w:val="left"/>
        <w:rPr>
          <w:rFonts w:ascii="Arial" w:hAnsi="Arial"/>
          <w:i/>
          <w:sz w:val="20"/>
        </w:rPr>
      </w:pPr>
      <w:bookmarkStart w:name="Artículo 128. Procedimiento de aprobació" w:id="223"/>
      <w:bookmarkEnd w:id="223"/>
      <w:r>
        <w:rPr/>
      </w:r>
      <w:r>
        <w:rPr>
          <w:rFonts w:ascii="Arial" w:hAnsi="Arial"/>
          <w:b/>
          <w:sz w:val="20"/>
        </w:rPr>
        <w:t>Artículo</w:t>
      </w:r>
      <w:r>
        <w:rPr>
          <w:rFonts w:ascii="Arial" w:hAnsi="Arial"/>
          <w:b/>
          <w:spacing w:val="-3"/>
          <w:sz w:val="20"/>
        </w:rPr>
        <w:t> </w:t>
      </w:r>
      <w:r>
        <w:rPr>
          <w:rFonts w:ascii="Arial" w:hAnsi="Arial"/>
          <w:b/>
          <w:sz w:val="20"/>
        </w:rPr>
        <w:t>128.</w:t>
      </w:r>
      <w:r>
        <w:rPr>
          <w:rFonts w:ascii="Arial" w:hAnsi="Arial"/>
          <w:b/>
          <w:spacing w:val="49"/>
          <w:sz w:val="20"/>
        </w:rPr>
        <w:t> </w:t>
      </w:r>
      <w:r>
        <w:rPr>
          <w:rFonts w:ascii="Arial" w:hAnsi="Arial"/>
          <w:i/>
          <w:sz w:val="20"/>
        </w:rPr>
        <w:t>Procedimiento</w:t>
      </w:r>
      <w:r>
        <w:rPr>
          <w:rFonts w:ascii="Arial" w:hAnsi="Arial"/>
          <w:i/>
          <w:spacing w:val="-3"/>
          <w:sz w:val="20"/>
        </w:rPr>
        <w:t> </w:t>
      </w:r>
      <w:r>
        <w:rPr>
          <w:rFonts w:ascii="Arial" w:hAnsi="Arial"/>
          <w:i/>
          <w:sz w:val="20"/>
        </w:rPr>
        <w:t>de</w:t>
      </w:r>
      <w:r>
        <w:rPr>
          <w:rFonts w:ascii="Arial" w:hAnsi="Arial"/>
          <w:i/>
          <w:spacing w:val="-2"/>
          <w:sz w:val="20"/>
        </w:rPr>
        <w:t> aprobación.</w:t>
      </w:r>
    </w:p>
    <w:p>
      <w:pPr>
        <w:pStyle w:val="BodyText"/>
        <w:spacing w:line="254" w:lineRule="auto" w:before="127"/>
        <w:ind w:right="1110"/>
        <w:jc w:val="left"/>
      </w:pPr>
      <w:r>
        <w:rPr/>
        <w:t>La aprobación de los proyectos de interés insular o autonómico se ajustará al siguiente </w:t>
      </w:r>
      <w:r>
        <w:rPr>
          <w:spacing w:val="-2"/>
        </w:rPr>
        <w:t>procedimiento:</w:t>
      </w:r>
    </w:p>
    <w:p>
      <w:pPr>
        <w:pStyle w:val="ListParagraph"/>
        <w:numPr>
          <w:ilvl w:val="0"/>
          <w:numId w:val="106"/>
        </w:numPr>
        <w:tabs>
          <w:tab w:pos="925" w:val="left" w:leader="none"/>
        </w:tabs>
        <w:spacing w:line="254" w:lineRule="auto" w:before="120" w:after="0"/>
        <w:ind w:left="255" w:right="1104" w:firstLine="340"/>
        <w:jc w:val="both"/>
        <w:rPr>
          <w:sz w:val="20"/>
        </w:rPr>
      </w:pPr>
      <w:r>
        <w:rPr>
          <w:sz w:val="20"/>
        </w:rPr>
        <w:t>Salvo que la iniciativa corresponda a la administración competente para su aprobación, el procedimiento se iniciará con la presentación de la solicitud por parte del sujeto promotor en el registro correspondiente, que deberá ir acompañada de la documentación exigida.</w:t>
      </w:r>
    </w:p>
    <w:p>
      <w:pPr>
        <w:pStyle w:val="ListParagraph"/>
        <w:numPr>
          <w:ilvl w:val="0"/>
          <w:numId w:val="106"/>
        </w:numPr>
        <w:tabs>
          <w:tab w:pos="836" w:val="left" w:leader="none"/>
        </w:tabs>
        <w:spacing w:line="254" w:lineRule="auto" w:before="0" w:after="0"/>
        <w:ind w:left="255" w:right="1105" w:firstLine="340"/>
        <w:jc w:val="both"/>
        <w:rPr>
          <w:sz w:val="20"/>
        </w:rPr>
      </w:pPr>
      <w:r>
        <w:rPr>
          <w:sz w:val="20"/>
        </w:rPr>
        <w:t>Formulada la solicitud, la administración competente resolverá sobre el interés insular o autonómico del proyecto. Si el proyecto fuera de iniciativa privada se requerirá, antes de la declaración</w:t>
      </w:r>
      <w:r>
        <w:rPr>
          <w:spacing w:val="33"/>
          <w:sz w:val="20"/>
        </w:rPr>
        <w:t> </w:t>
      </w:r>
      <w:r>
        <w:rPr>
          <w:sz w:val="20"/>
        </w:rPr>
        <w:t>del</w:t>
      </w:r>
      <w:r>
        <w:rPr>
          <w:spacing w:val="33"/>
          <w:sz w:val="20"/>
        </w:rPr>
        <w:t> </w:t>
      </w:r>
      <w:r>
        <w:rPr>
          <w:sz w:val="20"/>
        </w:rPr>
        <w:t>interés</w:t>
      </w:r>
      <w:r>
        <w:rPr>
          <w:spacing w:val="33"/>
          <w:sz w:val="20"/>
        </w:rPr>
        <w:t> </w:t>
      </w:r>
      <w:r>
        <w:rPr>
          <w:sz w:val="20"/>
        </w:rPr>
        <w:t>insular</w:t>
      </w:r>
      <w:r>
        <w:rPr>
          <w:spacing w:val="33"/>
          <w:sz w:val="20"/>
        </w:rPr>
        <w:t> </w:t>
      </w:r>
      <w:r>
        <w:rPr>
          <w:sz w:val="20"/>
        </w:rPr>
        <w:t>o</w:t>
      </w:r>
      <w:r>
        <w:rPr>
          <w:spacing w:val="33"/>
          <w:sz w:val="20"/>
        </w:rPr>
        <w:t> </w:t>
      </w:r>
      <w:r>
        <w:rPr>
          <w:sz w:val="20"/>
        </w:rPr>
        <w:t>autonómico,</w:t>
      </w:r>
      <w:r>
        <w:rPr>
          <w:spacing w:val="33"/>
          <w:sz w:val="20"/>
        </w:rPr>
        <w:t> </w:t>
      </w:r>
      <w:r>
        <w:rPr>
          <w:sz w:val="20"/>
        </w:rPr>
        <w:t>informe</w:t>
      </w:r>
      <w:r>
        <w:rPr>
          <w:spacing w:val="33"/>
          <w:sz w:val="20"/>
        </w:rPr>
        <w:t> </w:t>
      </w:r>
      <w:r>
        <w:rPr>
          <w:sz w:val="20"/>
        </w:rPr>
        <w:t>de</w:t>
      </w:r>
      <w:r>
        <w:rPr>
          <w:spacing w:val="33"/>
          <w:sz w:val="20"/>
        </w:rPr>
        <w:t> </w:t>
      </w:r>
      <w:r>
        <w:rPr>
          <w:sz w:val="20"/>
        </w:rPr>
        <w:t>los</w:t>
      </w:r>
      <w:r>
        <w:rPr>
          <w:spacing w:val="33"/>
          <w:sz w:val="20"/>
        </w:rPr>
        <w:t> </w:t>
      </w:r>
      <w:r>
        <w:rPr>
          <w:sz w:val="20"/>
        </w:rPr>
        <w:t>municipios</w:t>
      </w:r>
      <w:r>
        <w:rPr>
          <w:spacing w:val="33"/>
          <w:sz w:val="20"/>
        </w:rPr>
        <w:t> </w:t>
      </w:r>
      <w:r>
        <w:rPr>
          <w:sz w:val="20"/>
        </w:rPr>
        <w:t>en</w:t>
      </w:r>
      <w:r>
        <w:rPr>
          <w:spacing w:val="33"/>
          <w:sz w:val="20"/>
        </w:rPr>
        <w:t> </w:t>
      </w:r>
      <w:r>
        <w:rPr>
          <w:sz w:val="20"/>
        </w:rPr>
        <w:t>cuyo</w:t>
      </w:r>
      <w:r>
        <w:rPr>
          <w:spacing w:val="33"/>
          <w:sz w:val="20"/>
        </w:rPr>
        <w:t> </w:t>
      </w:r>
      <w:r>
        <w:rPr>
          <w:sz w:val="20"/>
        </w:rPr>
        <w:t>suelo</w:t>
      </w:r>
      <w:r>
        <w:rPr>
          <w:spacing w:val="33"/>
          <w:sz w:val="20"/>
        </w:rPr>
        <w:t> </w:t>
      </w:r>
      <w:r>
        <w:rPr>
          <w:sz w:val="20"/>
        </w:rPr>
        <w:t>se</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firstLine="0"/>
      </w:pPr>
      <w:r>
        <w:rPr/>
        <w:t>pretenda ejecutar el mismo. Si no se acordara el interés público, se procederá al archivo de</w:t>
      </w:r>
      <w:r>
        <w:rPr>
          <w:spacing w:val="40"/>
        </w:rPr>
        <w:t> </w:t>
      </w:r>
      <w:r>
        <w:rPr/>
        <w:t>la solicitud, notificándoselo a la persona promotora. Transcurridos tres meses sin notificación de resolución expresa, se entenderá desestimada por silencio administrativo.</w:t>
      </w:r>
    </w:p>
    <w:p>
      <w:pPr>
        <w:pStyle w:val="ListParagraph"/>
        <w:numPr>
          <w:ilvl w:val="0"/>
          <w:numId w:val="106"/>
        </w:numPr>
        <w:tabs>
          <w:tab w:pos="881" w:val="left" w:leader="none"/>
        </w:tabs>
        <w:spacing w:line="254" w:lineRule="auto" w:before="0" w:after="0"/>
        <w:ind w:left="255" w:right="1105" w:firstLine="340"/>
        <w:jc w:val="both"/>
        <w:rPr>
          <w:sz w:val="20"/>
        </w:rPr>
      </w:pPr>
      <w:r>
        <w:rPr>
          <w:sz w:val="20"/>
        </w:rPr>
        <w:t>La declaración de interés insular o autonómico será requisito para continuar la tramitación, pero sin condicionar la resolución final que se adopte.</w:t>
      </w:r>
    </w:p>
    <w:p>
      <w:pPr>
        <w:pStyle w:val="ListParagraph"/>
        <w:numPr>
          <w:ilvl w:val="0"/>
          <w:numId w:val="106"/>
        </w:numPr>
        <w:tabs>
          <w:tab w:pos="830" w:val="left" w:leader="none"/>
        </w:tabs>
        <w:spacing w:line="254" w:lineRule="auto" w:before="0" w:after="0"/>
        <w:ind w:left="255" w:right="1103" w:firstLine="340"/>
        <w:jc w:val="both"/>
        <w:rPr>
          <w:sz w:val="20"/>
        </w:rPr>
      </w:pPr>
      <w:r>
        <w:rPr>
          <w:sz w:val="20"/>
        </w:rPr>
        <w:t>Declarado el interés insular o autonómico, se someterá el expediente a los trámites de información pública y de audiencia a las personas propietarias de suelo incluidas en el proyecto por plazo de un mes contado a partir de la publicación del acuerdo en el Boletín Oficial de Canarias. El periodo de información pública se anunciará en, al menos, dos de los periódicos de mayor difusión de la isla y en la sede electrónica de la Administración.</w:t>
      </w:r>
    </w:p>
    <w:p>
      <w:pPr>
        <w:pStyle w:val="BodyText"/>
        <w:spacing w:line="254" w:lineRule="auto" w:before="1"/>
        <w:ind w:right="1103"/>
      </w:pPr>
      <w:r>
        <w:rPr/>
        <w:t>Simultáneamente y en el mismo plazo, se someterá a informe de la Administración autonómica o insular, según corresponda, y de los municipios afectados, cuando estos no sean las personas promotoras del proyecto. La falta de emisión de los informes no interrumpirá la tramitación del procedimiento. No se tendrán en cuenta los informes o alegaciones recibidos fuera del plazo.</w:t>
      </w:r>
    </w:p>
    <w:p>
      <w:pPr>
        <w:pStyle w:val="ListParagraph"/>
        <w:numPr>
          <w:ilvl w:val="0"/>
          <w:numId w:val="106"/>
        </w:numPr>
        <w:tabs>
          <w:tab w:pos="849" w:val="left" w:leader="none"/>
        </w:tabs>
        <w:spacing w:line="254" w:lineRule="auto" w:before="0" w:after="0"/>
        <w:ind w:left="255" w:right="1104" w:firstLine="340"/>
        <w:jc w:val="both"/>
        <w:rPr>
          <w:sz w:val="20"/>
        </w:rPr>
      </w:pPr>
      <w:r>
        <w:rPr>
          <w:sz w:val="20"/>
        </w:rPr>
        <w:t>Informadas las alegaciones presentadas en los trámites de información pública y de consulta institucional, el Pleno de la corporación insular o el Gobierno de Canarias aprobará el</w:t>
      </w:r>
      <w:r>
        <w:rPr>
          <w:spacing w:val="-1"/>
          <w:sz w:val="20"/>
        </w:rPr>
        <w:t> </w:t>
      </w:r>
      <w:r>
        <w:rPr>
          <w:sz w:val="20"/>
        </w:rPr>
        <w:t>citado</w:t>
      </w:r>
      <w:r>
        <w:rPr>
          <w:spacing w:val="-1"/>
          <w:sz w:val="20"/>
        </w:rPr>
        <w:t> </w:t>
      </w:r>
      <w:r>
        <w:rPr>
          <w:sz w:val="20"/>
        </w:rPr>
        <w:t>proyecto,</w:t>
      </w:r>
      <w:r>
        <w:rPr>
          <w:spacing w:val="-1"/>
          <w:sz w:val="20"/>
        </w:rPr>
        <w:t> </w:t>
      </w:r>
      <w:r>
        <w:rPr>
          <w:sz w:val="20"/>
        </w:rPr>
        <w:t>pudiendo</w:t>
      </w:r>
      <w:r>
        <w:rPr>
          <w:spacing w:val="-1"/>
          <w:sz w:val="20"/>
        </w:rPr>
        <w:t> </w:t>
      </w:r>
      <w:r>
        <w:rPr>
          <w:sz w:val="20"/>
        </w:rPr>
        <w:t>establecer</w:t>
      </w:r>
      <w:r>
        <w:rPr>
          <w:spacing w:val="-1"/>
          <w:sz w:val="20"/>
        </w:rPr>
        <w:t> </w:t>
      </w:r>
      <w:r>
        <w:rPr>
          <w:sz w:val="20"/>
        </w:rPr>
        <w:t>las</w:t>
      </w:r>
      <w:r>
        <w:rPr>
          <w:spacing w:val="-1"/>
          <w:sz w:val="20"/>
        </w:rPr>
        <w:t> </w:t>
      </w:r>
      <w:r>
        <w:rPr>
          <w:sz w:val="20"/>
        </w:rPr>
        <w:t>condiciones</w:t>
      </w:r>
      <w:r>
        <w:rPr>
          <w:spacing w:val="-1"/>
          <w:sz w:val="20"/>
        </w:rPr>
        <w:t> </w:t>
      </w:r>
      <w:r>
        <w:rPr>
          <w:sz w:val="20"/>
        </w:rPr>
        <w:t>y</w:t>
      </w:r>
      <w:r>
        <w:rPr>
          <w:spacing w:val="-1"/>
          <w:sz w:val="20"/>
        </w:rPr>
        <w:t> </w:t>
      </w:r>
      <w:r>
        <w:rPr>
          <w:sz w:val="20"/>
        </w:rPr>
        <w:t>las</w:t>
      </w:r>
      <w:r>
        <w:rPr>
          <w:spacing w:val="-1"/>
          <w:sz w:val="20"/>
        </w:rPr>
        <w:t> </w:t>
      </w:r>
      <w:r>
        <w:rPr>
          <w:sz w:val="20"/>
        </w:rPr>
        <w:t>medidas</w:t>
      </w:r>
      <w:r>
        <w:rPr>
          <w:spacing w:val="-1"/>
          <w:sz w:val="20"/>
        </w:rPr>
        <w:t> </w:t>
      </w:r>
      <w:r>
        <w:rPr>
          <w:sz w:val="20"/>
        </w:rPr>
        <w:t>correctoras</w:t>
      </w:r>
      <w:r>
        <w:rPr>
          <w:spacing w:val="-1"/>
          <w:sz w:val="20"/>
        </w:rPr>
        <w:t> </w:t>
      </w:r>
      <w:r>
        <w:rPr>
          <w:sz w:val="20"/>
        </w:rPr>
        <w:t>que</w:t>
      </w:r>
      <w:r>
        <w:rPr>
          <w:spacing w:val="-1"/>
          <w:sz w:val="20"/>
        </w:rPr>
        <w:t> </w:t>
      </w:r>
      <w:r>
        <w:rPr>
          <w:sz w:val="20"/>
        </w:rPr>
        <w:t>estime </w:t>
      </w:r>
      <w:r>
        <w:rPr>
          <w:spacing w:val="-2"/>
          <w:sz w:val="20"/>
        </w:rPr>
        <w:t>precisas.</w:t>
      </w:r>
    </w:p>
    <w:p>
      <w:pPr>
        <w:pStyle w:val="BodyText"/>
        <w:spacing w:line="254" w:lineRule="auto"/>
        <w:ind w:right="1104"/>
      </w:pPr>
      <w:r>
        <w:rPr/>
        <w:t>Cuando los municipios en cuyo territorio haya de asentarse la infraestructura o</w:t>
      </w:r>
      <w:r>
        <w:rPr>
          <w:spacing w:val="40"/>
        </w:rPr>
        <w:t> </w:t>
      </w:r>
      <w:r>
        <w:rPr/>
        <w:t>instalación manifiesten su disconformidad con un proyecto de interés insular o autonómico,</w:t>
      </w:r>
      <w:r>
        <w:rPr>
          <w:spacing w:val="40"/>
        </w:rPr>
        <w:t> </w:t>
      </w:r>
      <w:r>
        <w:rPr/>
        <w:t>se elevará el expediente al Gobierno de Canarias para que resuelva sobre su aprobación definitiva en consideración al interés público prevalente.</w:t>
      </w:r>
    </w:p>
    <w:p>
      <w:pPr>
        <w:pStyle w:val="ListParagraph"/>
        <w:numPr>
          <w:ilvl w:val="0"/>
          <w:numId w:val="106"/>
        </w:numPr>
        <w:tabs>
          <w:tab w:pos="823" w:val="left" w:leader="none"/>
        </w:tabs>
        <w:spacing w:line="254" w:lineRule="auto" w:before="0" w:after="0"/>
        <w:ind w:left="255" w:right="1104" w:firstLine="340"/>
        <w:jc w:val="both"/>
        <w:rPr>
          <w:sz w:val="20"/>
        </w:rPr>
      </w:pPr>
      <w:r>
        <w:rPr>
          <w:sz w:val="20"/>
        </w:rPr>
        <w:t>El acuerdo de aprobación se publicará en el Boletín Oficial de Canarias para su</w:t>
      </w:r>
      <w:r>
        <w:rPr>
          <w:spacing w:val="40"/>
          <w:sz w:val="20"/>
        </w:rPr>
        <w:t> </w:t>
      </w:r>
      <w:r>
        <w:rPr>
          <w:sz w:val="20"/>
        </w:rPr>
        <w:t>entrada en vigor. Su contenido deberá incluir pronunciamiento sobre los compromisos, deberes y cesiones, incluido, en su caso, el pago del canon por ocupación del suelo rústico previsto en la presente ley que deberá abonar a la persona promotora del proyecto a favor</w:t>
      </w:r>
      <w:r>
        <w:rPr>
          <w:spacing w:val="40"/>
          <w:sz w:val="20"/>
        </w:rPr>
        <w:t> </w:t>
      </w:r>
      <w:r>
        <w:rPr>
          <w:sz w:val="20"/>
        </w:rPr>
        <w:t>del municipio o municipios en cuyo territorio haya de ejecutarse y el aprovechamiento que se derive del proyecto. El contenido documental íntegro del proyecto se publicará en la sede electrónica de la administración competente para su aprobación.</w:t>
      </w:r>
    </w:p>
    <w:p>
      <w:pPr>
        <w:pStyle w:val="ListParagraph"/>
        <w:numPr>
          <w:ilvl w:val="0"/>
          <w:numId w:val="106"/>
        </w:numPr>
        <w:tabs>
          <w:tab w:pos="917" w:val="left" w:leader="none"/>
        </w:tabs>
        <w:spacing w:line="254" w:lineRule="auto" w:before="1" w:after="0"/>
        <w:ind w:left="255" w:right="1104" w:firstLine="340"/>
        <w:jc w:val="both"/>
        <w:rPr>
          <w:sz w:val="20"/>
        </w:rPr>
      </w:pPr>
      <w:r>
        <w:rPr>
          <w:sz w:val="20"/>
        </w:rPr>
        <w:t>Cuando la iniciativa no corresponda a la administración competente para su aprobación, transcurrido el plazo de seis meses desde la notificación de la declaración de interés insular o autonómico sin que se hubiera publicado resolución expresa de aprobación del proyecto, este se podrá considerar desestimado por silencio.</w:t>
      </w:r>
    </w:p>
    <w:p>
      <w:pPr>
        <w:spacing w:before="223"/>
        <w:ind w:left="255" w:right="0" w:firstLine="0"/>
        <w:jc w:val="both"/>
        <w:rPr>
          <w:rFonts w:ascii="Arial" w:hAnsi="Arial"/>
          <w:i/>
          <w:sz w:val="20"/>
        </w:rPr>
      </w:pPr>
      <w:bookmarkStart w:name="Artículo 129. Evaluación ambiental." w:id="224"/>
      <w:bookmarkEnd w:id="224"/>
      <w:r>
        <w:rPr/>
      </w:r>
      <w:r>
        <w:rPr>
          <w:rFonts w:ascii="Arial" w:hAnsi="Arial"/>
          <w:b/>
          <w:sz w:val="20"/>
        </w:rPr>
        <w:t>Artículo</w:t>
      </w:r>
      <w:r>
        <w:rPr>
          <w:rFonts w:ascii="Arial" w:hAnsi="Arial"/>
          <w:b/>
          <w:spacing w:val="-3"/>
          <w:sz w:val="20"/>
        </w:rPr>
        <w:t> </w:t>
      </w:r>
      <w:r>
        <w:rPr>
          <w:rFonts w:ascii="Arial" w:hAnsi="Arial"/>
          <w:b/>
          <w:sz w:val="20"/>
        </w:rPr>
        <w:t>129.</w:t>
      </w:r>
      <w:r>
        <w:rPr>
          <w:rFonts w:ascii="Arial" w:hAnsi="Arial"/>
          <w:b/>
          <w:spacing w:val="50"/>
          <w:sz w:val="20"/>
        </w:rPr>
        <w:t> </w:t>
      </w:r>
      <w:r>
        <w:rPr>
          <w:rFonts w:ascii="Arial" w:hAnsi="Arial"/>
          <w:i/>
          <w:sz w:val="20"/>
        </w:rPr>
        <w:t>Evaluación</w:t>
      </w:r>
      <w:r>
        <w:rPr>
          <w:rFonts w:ascii="Arial" w:hAnsi="Arial"/>
          <w:i/>
          <w:spacing w:val="-2"/>
          <w:sz w:val="20"/>
        </w:rPr>
        <w:t> ambiental.</w:t>
      </w:r>
    </w:p>
    <w:p>
      <w:pPr>
        <w:pStyle w:val="ListParagraph"/>
        <w:numPr>
          <w:ilvl w:val="0"/>
          <w:numId w:val="107"/>
        </w:numPr>
        <w:tabs>
          <w:tab w:pos="902" w:val="left" w:leader="none"/>
        </w:tabs>
        <w:spacing w:line="254" w:lineRule="auto" w:before="127" w:after="0"/>
        <w:ind w:left="255" w:right="1104" w:firstLine="340"/>
        <w:jc w:val="both"/>
        <w:rPr>
          <w:sz w:val="20"/>
        </w:rPr>
      </w:pPr>
      <w:r>
        <w:rPr>
          <w:sz w:val="20"/>
        </w:rPr>
        <w:t>Los proyectos de interés insular o autonómico que comporten ordenación se someterán al procedimiento simplificado de evaluación ambiental estratégica en los términos previstos en la legislación estatal básica, a menos que, conforme a la misma, proceda el procedimiento ordinario, en cuyo caso será este el aplicable.</w:t>
      </w:r>
    </w:p>
    <w:p>
      <w:pPr>
        <w:pStyle w:val="ListParagraph"/>
        <w:numPr>
          <w:ilvl w:val="0"/>
          <w:numId w:val="107"/>
        </w:numPr>
        <w:tabs>
          <w:tab w:pos="834" w:val="left" w:leader="none"/>
        </w:tabs>
        <w:spacing w:line="254" w:lineRule="auto" w:before="0" w:after="0"/>
        <w:ind w:left="255" w:right="1103" w:firstLine="340"/>
        <w:jc w:val="both"/>
        <w:rPr>
          <w:sz w:val="20"/>
        </w:rPr>
      </w:pPr>
      <w:r>
        <w:rPr>
          <w:sz w:val="20"/>
        </w:rPr>
        <w:t>Aquellos proyectos de interés insular o autonómico que no comporten ordenación se someterán al procedimiento de evaluación de impacto ambiental.</w:t>
      </w:r>
    </w:p>
    <w:p>
      <w:pPr>
        <w:spacing w:before="224"/>
        <w:ind w:left="255" w:right="0" w:firstLine="0"/>
        <w:jc w:val="both"/>
        <w:rPr>
          <w:rFonts w:ascii="Arial" w:hAnsi="Arial"/>
          <w:i/>
          <w:sz w:val="20"/>
        </w:rPr>
      </w:pPr>
      <w:bookmarkStart w:name="Artículo 130. Efectos." w:id="225"/>
      <w:bookmarkEnd w:id="225"/>
      <w:r>
        <w:rPr/>
      </w:r>
      <w:r>
        <w:rPr>
          <w:rFonts w:ascii="Arial" w:hAnsi="Arial"/>
          <w:b/>
          <w:sz w:val="20"/>
        </w:rPr>
        <w:t>Artículo 130.</w:t>
      </w:r>
      <w:r>
        <w:rPr>
          <w:rFonts w:ascii="Arial" w:hAnsi="Arial"/>
          <w:b/>
          <w:spacing w:val="54"/>
          <w:sz w:val="20"/>
        </w:rPr>
        <w:t> </w:t>
      </w:r>
      <w:r>
        <w:rPr>
          <w:rFonts w:ascii="Arial" w:hAnsi="Arial"/>
          <w:i/>
          <w:spacing w:val="-2"/>
          <w:sz w:val="20"/>
        </w:rPr>
        <w:t>Efectos.</w:t>
      </w:r>
    </w:p>
    <w:p>
      <w:pPr>
        <w:pStyle w:val="ListParagraph"/>
        <w:numPr>
          <w:ilvl w:val="0"/>
          <w:numId w:val="108"/>
        </w:numPr>
        <w:tabs>
          <w:tab w:pos="829" w:val="left" w:leader="none"/>
        </w:tabs>
        <w:spacing w:line="254" w:lineRule="auto" w:before="126" w:after="0"/>
        <w:ind w:left="255" w:right="1104" w:firstLine="340"/>
        <w:jc w:val="both"/>
        <w:rPr>
          <w:sz w:val="20"/>
        </w:rPr>
      </w:pPr>
      <w:r>
        <w:rPr>
          <w:sz w:val="20"/>
        </w:rPr>
        <w:t>La publicación del proyecto de interés insular o supramunicipal implicará la atribución al</w:t>
      </w:r>
      <w:r>
        <w:rPr>
          <w:spacing w:val="-1"/>
          <w:sz w:val="20"/>
        </w:rPr>
        <w:t> </w:t>
      </w:r>
      <w:r>
        <w:rPr>
          <w:sz w:val="20"/>
        </w:rPr>
        <w:t>terreno</w:t>
      </w:r>
      <w:r>
        <w:rPr>
          <w:spacing w:val="-1"/>
          <w:sz w:val="20"/>
        </w:rPr>
        <w:t> </w:t>
      </w:r>
      <w:r>
        <w:rPr>
          <w:sz w:val="20"/>
        </w:rPr>
        <w:t>correspondiente</w:t>
      </w:r>
      <w:r>
        <w:rPr>
          <w:spacing w:val="-1"/>
          <w:sz w:val="20"/>
        </w:rPr>
        <w:t> </w:t>
      </w:r>
      <w:r>
        <w:rPr>
          <w:sz w:val="20"/>
        </w:rPr>
        <w:t>del</w:t>
      </w:r>
      <w:r>
        <w:rPr>
          <w:spacing w:val="-1"/>
          <w:sz w:val="20"/>
        </w:rPr>
        <w:t> </w:t>
      </w:r>
      <w:r>
        <w:rPr>
          <w:sz w:val="20"/>
        </w:rPr>
        <w:t>aprovechamiento</w:t>
      </w:r>
      <w:r>
        <w:rPr>
          <w:spacing w:val="-1"/>
          <w:sz w:val="20"/>
        </w:rPr>
        <w:t> </w:t>
      </w:r>
      <w:r>
        <w:rPr>
          <w:sz w:val="20"/>
        </w:rPr>
        <w:t>urbanístico</w:t>
      </w:r>
      <w:r>
        <w:rPr>
          <w:spacing w:val="-1"/>
          <w:sz w:val="20"/>
        </w:rPr>
        <w:t> </w:t>
      </w:r>
      <w:r>
        <w:rPr>
          <w:sz w:val="20"/>
        </w:rPr>
        <w:t>que</w:t>
      </w:r>
      <w:r>
        <w:rPr>
          <w:spacing w:val="-1"/>
          <w:sz w:val="20"/>
        </w:rPr>
        <w:t> </w:t>
      </w:r>
      <w:r>
        <w:rPr>
          <w:sz w:val="20"/>
        </w:rPr>
        <w:t>resulte</w:t>
      </w:r>
      <w:r>
        <w:rPr>
          <w:spacing w:val="-1"/>
          <w:sz w:val="20"/>
        </w:rPr>
        <w:t> </w:t>
      </w:r>
      <w:r>
        <w:rPr>
          <w:sz w:val="20"/>
        </w:rPr>
        <w:t>del</w:t>
      </w:r>
      <w:r>
        <w:rPr>
          <w:spacing w:val="-1"/>
          <w:sz w:val="20"/>
        </w:rPr>
        <w:t> </w:t>
      </w:r>
      <w:r>
        <w:rPr>
          <w:sz w:val="20"/>
        </w:rPr>
        <w:t>mismo,</w:t>
      </w:r>
      <w:r>
        <w:rPr>
          <w:spacing w:val="-1"/>
          <w:sz w:val="20"/>
        </w:rPr>
        <w:t> </w:t>
      </w:r>
      <w:r>
        <w:rPr>
          <w:sz w:val="20"/>
        </w:rPr>
        <w:t>obligando a integrar sus determinaciones en el planeamiento territorial o urbanístico que resulte afectado, con ocasión de su primera modificación sustancial.</w:t>
      </w:r>
    </w:p>
    <w:p>
      <w:pPr>
        <w:pStyle w:val="ListParagraph"/>
        <w:numPr>
          <w:ilvl w:val="0"/>
          <w:numId w:val="108"/>
        </w:numPr>
        <w:tabs>
          <w:tab w:pos="828" w:val="left" w:leader="none"/>
        </w:tabs>
        <w:spacing w:line="254" w:lineRule="auto" w:before="1" w:after="0"/>
        <w:ind w:left="255" w:right="1103" w:firstLine="340"/>
        <w:jc w:val="both"/>
        <w:rPr>
          <w:sz w:val="20"/>
        </w:rPr>
      </w:pPr>
      <w:r>
        <w:rPr>
          <w:sz w:val="20"/>
        </w:rPr>
        <w:t>La publicación del proyecto de interés insular o autonómico legitimará la implantación de los usos y actividades, así como la ejecución de las obras e instalaciones que sean precisas para su ejecución.</w:t>
      </w:r>
    </w:p>
    <w:p>
      <w:pPr>
        <w:pStyle w:val="ListParagraph"/>
        <w:numPr>
          <w:ilvl w:val="0"/>
          <w:numId w:val="108"/>
        </w:numPr>
        <w:tabs>
          <w:tab w:pos="850" w:val="left" w:leader="none"/>
        </w:tabs>
        <w:spacing w:line="254" w:lineRule="auto" w:before="0" w:after="0"/>
        <w:ind w:left="255" w:right="1103" w:firstLine="340"/>
        <w:jc w:val="both"/>
        <w:rPr>
          <w:sz w:val="20"/>
        </w:rPr>
      </w:pPr>
      <w:r>
        <w:rPr>
          <w:sz w:val="20"/>
        </w:rPr>
        <w:t>En el caso de los proyectos de iniciativa pública, el acuerdo de aprobación llevará implícita, a efectos expropiatorios, la declaración de utilidad pública o, en su caso, el interés social, la necesidad de ocupación y la declaración de la urgente ocupación de los bienes afectados por la expropiación a que dé lugar la realización del proyecto de interés insular o autonómico, teniendo el promotor, en su caso, la condición de beneficiario.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255" w:right="0" w:firstLine="0"/>
        <w:jc w:val="left"/>
        <w:rPr>
          <w:rFonts w:ascii="Arial" w:hAnsi="Arial"/>
          <w:i/>
          <w:sz w:val="20"/>
        </w:rPr>
      </w:pPr>
      <w:bookmarkStart w:name="Artículo 131. Vigencia." w:id="226"/>
      <w:bookmarkEnd w:id="226"/>
      <w:r>
        <w:rPr/>
      </w:r>
      <w:r>
        <w:rPr>
          <w:rFonts w:ascii="Arial" w:hAnsi="Arial"/>
          <w:b/>
          <w:sz w:val="20"/>
        </w:rPr>
        <w:t>Artículo</w:t>
      </w:r>
      <w:r>
        <w:rPr>
          <w:rFonts w:ascii="Arial" w:hAnsi="Arial"/>
          <w:b/>
          <w:spacing w:val="-2"/>
          <w:sz w:val="20"/>
        </w:rPr>
        <w:t> </w:t>
      </w:r>
      <w:r>
        <w:rPr>
          <w:rFonts w:ascii="Arial" w:hAnsi="Arial"/>
          <w:b/>
          <w:sz w:val="20"/>
        </w:rPr>
        <w:t>131.</w:t>
      </w:r>
      <w:r>
        <w:rPr>
          <w:rFonts w:ascii="Arial" w:hAnsi="Arial"/>
          <w:b/>
          <w:spacing w:val="54"/>
          <w:sz w:val="20"/>
        </w:rPr>
        <w:t> </w:t>
      </w:r>
      <w:r>
        <w:rPr>
          <w:rFonts w:ascii="Arial" w:hAnsi="Arial"/>
          <w:i/>
          <w:spacing w:val="-2"/>
          <w:sz w:val="20"/>
        </w:rPr>
        <w:t>Vigencia.</w:t>
      </w:r>
    </w:p>
    <w:p>
      <w:pPr>
        <w:pStyle w:val="ListParagraph"/>
        <w:numPr>
          <w:ilvl w:val="0"/>
          <w:numId w:val="109"/>
        </w:numPr>
        <w:tabs>
          <w:tab w:pos="879" w:val="left" w:leader="none"/>
        </w:tabs>
        <w:spacing w:line="254" w:lineRule="auto" w:before="126" w:after="0"/>
        <w:ind w:left="255" w:right="1103" w:firstLine="340"/>
        <w:jc w:val="both"/>
        <w:rPr>
          <w:sz w:val="20"/>
        </w:rPr>
      </w:pPr>
      <w:r>
        <w:rPr>
          <w:sz w:val="20"/>
        </w:rPr>
        <w:t>Los proyectos de interés insular o autonómico se entenderán vigentes hasta la finalización de su ejecución, con pleno cumplimiento de su finalidad. No obstante, el órgano que lo hubiera aprobado, de oficio o a instancia de parte, podrá acordar su extinción anticipada, en los siguientes supuestos:</w:t>
      </w:r>
    </w:p>
    <w:p>
      <w:pPr>
        <w:pStyle w:val="ListParagraph"/>
        <w:numPr>
          <w:ilvl w:val="1"/>
          <w:numId w:val="109"/>
        </w:numPr>
        <w:tabs>
          <w:tab w:pos="827" w:val="left" w:leader="none"/>
        </w:tabs>
        <w:spacing w:line="240" w:lineRule="auto" w:before="121" w:after="0"/>
        <w:ind w:left="827" w:right="0" w:hanging="232"/>
        <w:jc w:val="both"/>
        <w:rPr>
          <w:sz w:val="20"/>
        </w:rPr>
      </w:pPr>
      <w:r>
        <w:rPr>
          <w:sz w:val="20"/>
        </w:rPr>
        <w:t>La</w:t>
      </w:r>
      <w:r>
        <w:rPr>
          <w:spacing w:val="-2"/>
          <w:sz w:val="20"/>
        </w:rPr>
        <w:t> </w:t>
      </w:r>
      <w:r>
        <w:rPr>
          <w:sz w:val="20"/>
        </w:rPr>
        <w:t>renuncia</w:t>
      </w:r>
      <w:r>
        <w:rPr>
          <w:spacing w:val="-2"/>
          <w:sz w:val="20"/>
        </w:rPr>
        <w:t> </w:t>
      </w:r>
      <w:r>
        <w:rPr>
          <w:sz w:val="20"/>
        </w:rPr>
        <w:t>expresa</w:t>
      </w:r>
      <w:r>
        <w:rPr>
          <w:spacing w:val="-2"/>
          <w:sz w:val="20"/>
        </w:rPr>
        <w:t> </w:t>
      </w:r>
      <w:r>
        <w:rPr>
          <w:sz w:val="20"/>
        </w:rPr>
        <w:t>del</w:t>
      </w:r>
      <w:r>
        <w:rPr>
          <w:spacing w:val="-2"/>
          <w:sz w:val="20"/>
        </w:rPr>
        <w:t> </w:t>
      </w:r>
      <w:r>
        <w:rPr>
          <w:sz w:val="20"/>
        </w:rPr>
        <w:t>promotor</w:t>
      </w:r>
      <w:r>
        <w:rPr>
          <w:spacing w:val="-2"/>
          <w:sz w:val="20"/>
        </w:rPr>
        <w:t> </w:t>
      </w:r>
      <w:r>
        <w:rPr>
          <w:sz w:val="20"/>
        </w:rPr>
        <w:t>a</w:t>
      </w:r>
      <w:r>
        <w:rPr>
          <w:spacing w:val="-2"/>
          <w:sz w:val="20"/>
        </w:rPr>
        <w:t> </w:t>
      </w:r>
      <w:r>
        <w:rPr>
          <w:sz w:val="20"/>
        </w:rPr>
        <w:t>su</w:t>
      </w:r>
      <w:r>
        <w:rPr>
          <w:spacing w:val="-2"/>
          <w:sz w:val="20"/>
        </w:rPr>
        <w:t> ejecución.</w:t>
      </w:r>
    </w:p>
    <w:p>
      <w:pPr>
        <w:pStyle w:val="ListParagraph"/>
        <w:numPr>
          <w:ilvl w:val="1"/>
          <w:numId w:val="109"/>
        </w:numPr>
        <w:tabs>
          <w:tab w:pos="833" w:val="left" w:leader="none"/>
        </w:tabs>
        <w:spacing w:line="254" w:lineRule="auto" w:before="13" w:after="0"/>
        <w:ind w:left="255" w:right="1105" w:firstLine="340"/>
        <w:jc w:val="both"/>
        <w:rPr>
          <w:sz w:val="20"/>
        </w:rPr>
      </w:pPr>
      <w:r>
        <w:rPr>
          <w:sz w:val="20"/>
        </w:rPr>
        <w:t>El transcurso del plazo de dos años desde su aprobación definitiva sin que se hubiera iniciado su ejecución o cuando iniciada esta se interrumpiera, sin la concurrencia de causa justificada de fuerza mayor, durante más de dos años.</w:t>
      </w:r>
    </w:p>
    <w:p>
      <w:pPr>
        <w:pStyle w:val="ListParagraph"/>
        <w:numPr>
          <w:ilvl w:val="1"/>
          <w:numId w:val="109"/>
        </w:numPr>
        <w:tabs>
          <w:tab w:pos="816" w:val="left" w:leader="none"/>
        </w:tabs>
        <w:spacing w:line="240" w:lineRule="auto" w:before="0" w:after="0"/>
        <w:ind w:left="816" w:right="0" w:hanging="221"/>
        <w:jc w:val="both"/>
        <w:rPr>
          <w:sz w:val="20"/>
        </w:rPr>
      </w:pPr>
      <w:r>
        <w:rPr>
          <w:sz w:val="20"/>
        </w:rPr>
        <w:t>El</w:t>
      </w:r>
      <w:r>
        <w:rPr>
          <w:spacing w:val="-5"/>
          <w:sz w:val="20"/>
        </w:rPr>
        <w:t> </w:t>
      </w:r>
      <w:r>
        <w:rPr>
          <w:sz w:val="20"/>
        </w:rPr>
        <w:t>incumplimiento</w:t>
      </w:r>
      <w:r>
        <w:rPr>
          <w:spacing w:val="-5"/>
          <w:sz w:val="20"/>
        </w:rPr>
        <w:t> </w:t>
      </w:r>
      <w:r>
        <w:rPr>
          <w:sz w:val="20"/>
        </w:rPr>
        <w:t>grave</w:t>
      </w:r>
      <w:r>
        <w:rPr>
          <w:spacing w:val="-5"/>
          <w:sz w:val="20"/>
        </w:rPr>
        <w:t> </w:t>
      </w:r>
      <w:r>
        <w:rPr>
          <w:sz w:val="20"/>
        </w:rPr>
        <w:t>de</w:t>
      </w:r>
      <w:r>
        <w:rPr>
          <w:spacing w:val="-4"/>
          <w:sz w:val="20"/>
        </w:rPr>
        <w:t> </w:t>
      </w:r>
      <w:r>
        <w:rPr>
          <w:sz w:val="20"/>
        </w:rPr>
        <w:t>las</w:t>
      </w:r>
      <w:r>
        <w:rPr>
          <w:spacing w:val="-5"/>
          <w:sz w:val="20"/>
        </w:rPr>
        <w:t> </w:t>
      </w:r>
      <w:r>
        <w:rPr>
          <w:sz w:val="20"/>
        </w:rPr>
        <w:t>previsiones</w:t>
      </w:r>
      <w:r>
        <w:rPr>
          <w:spacing w:val="-5"/>
          <w:sz w:val="20"/>
        </w:rPr>
        <w:t> </w:t>
      </w:r>
      <w:r>
        <w:rPr>
          <w:sz w:val="20"/>
        </w:rPr>
        <w:t>contenidas</w:t>
      </w:r>
      <w:r>
        <w:rPr>
          <w:spacing w:val="-4"/>
          <w:sz w:val="20"/>
        </w:rPr>
        <w:t> </w:t>
      </w:r>
      <w:r>
        <w:rPr>
          <w:sz w:val="20"/>
        </w:rPr>
        <w:t>en</w:t>
      </w:r>
      <w:r>
        <w:rPr>
          <w:spacing w:val="-5"/>
          <w:sz w:val="20"/>
        </w:rPr>
        <w:t> </w:t>
      </w:r>
      <w:r>
        <w:rPr>
          <w:sz w:val="20"/>
        </w:rPr>
        <w:t>el</w:t>
      </w:r>
      <w:r>
        <w:rPr>
          <w:spacing w:val="-5"/>
          <w:sz w:val="20"/>
        </w:rPr>
        <w:t> </w:t>
      </w:r>
      <w:r>
        <w:rPr>
          <w:spacing w:val="-2"/>
          <w:sz w:val="20"/>
        </w:rPr>
        <w:t>proyecto.</w:t>
      </w:r>
    </w:p>
    <w:p>
      <w:pPr>
        <w:pStyle w:val="ListParagraph"/>
        <w:numPr>
          <w:ilvl w:val="0"/>
          <w:numId w:val="109"/>
        </w:numPr>
        <w:tabs>
          <w:tab w:pos="817" w:val="left" w:leader="none"/>
        </w:tabs>
        <w:spacing w:line="254" w:lineRule="auto" w:before="134" w:after="0"/>
        <w:ind w:left="255" w:right="1104" w:firstLine="340"/>
        <w:jc w:val="both"/>
        <w:rPr>
          <w:sz w:val="20"/>
        </w:rPr>
      </w:pPr>
      <w:r>
        <w:rPr>
          <w:sz w:val="20"/>
        </w:rPr>
        <w:t>En</w:t>
      </w:r>
      <w:r>
        <w:rPr>
          <w:spacing w:val="-1"/>
          <w:sz w:val="20"/>
        </w:rPr>
        <w:t> </w:t>
      </w:r>
      <w:r>
        <w:rPr>
          <w:sz w:val="20"/>
        </w:rPr>
        <w:t>los</w:t>
      </w:r>
      <w:r>
        <w:rPr>
          <w:spacing w:val="-1"/>
          <w:sz w:val="20"/>
        </w:rPr>
        <w:t> </w:t>
      </w:r>
      <w:r>
        <w:rPr>
          <w:sz w:val="20"/>
        </w:rPr>
        <w:t>supuestos</w:t>
      </w:r>
      <w:r>
        <w:rPr>
          <w:spacing w:val="-1"/>
          <w:sz w:val="20"/>
        </w:rPr>
        <w:t> </w:t>
      </w:r>
      <w:r>
        <w:rPr>
          <w:sz w:val="20"/>
        </w:rPr>
        <w:t>previstos</w:t>
      </w:r>
      <w:r>
        <w:rPr>
          <w:spacing w:val="-1"/>
          <w:sz w:val="20"/>
        </w:rPr>
        <w:t> </w:t>
      </w:r>
      <w:r>
        <w:rPr>
          <w:sz w:val="20"/>
        </w:rPr>
        <w:t>en</w:t>
      </w:r>
      <w:r>
        <w:rPr>
          <w:spacing w:val="-1"/>
          <w:sz w:val="20"/>
        </w:rPr>
        <w:t> </w:t>
      </w:r>
      <w:r>
        <w:rPr>
          <w:sz w:val="20"/>
        </w:rPr>
        <w:t>las</w:t>
      </w:r>
      <w:r>
        <w:rPr>
          <w:spacing w:val="-1"/>
          <w:sz w:val="20"/>
        </w:rPr>
        <w:t> </w:t>
      </w:r>
      <w:r>
        <w:rPr>
          <w:sz w:val="20"/>
        </w:rPr>
        <w:t>letras</w:t>
      </w:r>
      <w:r>
        <w:rPr>
          <w:spacing w:val="-1"/>
          <w:sz w:val="20"/>
        </w:rPr>
        <w:t> </w:t>
      </w:r>
      <w:r>
        <w:rPr>
          <w:sz w:val="20"/>
        </w:rPr>
        <w:t>b)</w:t>
      </w:r>
      <w:r>
        <w:rPr>
          <w:spacing w:val="-1"/>
          <w:sz w:val="20"/>
        </w:rPr>
        <w:t> </w:t>
      </w:r>
      <w:r>
        <w:rPr>
          <w:sz w:val="20"/>
        </w:rPr>
        <w:t>y</w:t>
      </w:r>
      <w:r>
        <w:rPr>
          <w:spacing w:val="-1"/>
          <w:sz w:val="20"/>
        </w:rPr>
        <w:t> </w:t>
      </w:r>
      <w:r>
        <w:rPr>
          <w:sz w:val="20"/>
        </w:rPr>
        <w:t>c)</w:t>
      </w:r>
      <w:r>
        <w:rPr>
          <w:spacing w:val="-1"/>
          <w:sz w:val="20"/>
        </w:rPr>
        <w:t> </w:t>
      </w:r>
      <w:r>
        <w:rPr>
          <w:sz w:val="20"/>
        </w:rPr>
        <w:t>del</w:t>
      </w:r>
      <w:r>
        <w:rPr>
          <w:spacing w:val="-1"/>
          <w:sz w:val="20"/>
        </w:rPr>
        <w:t> </w:t>
      </w:r>
      <w:r>
        <w:rPr>
          <w:sz w:val="20"/>
        </w:rPr>
        <w:t>apartado</w:t>
      </w:r>
      <w:r>
        <w:rPr>
          <w:spacing w:val="-1"/>
          <w:sz w:val="20"/>
        </w:rPr>
        <w:t> </w:t>
      </w:r>
      <w:r>
        <w:rPr>
          <w:sz w:val="20"/>
        </w:rPr>
        <w:t>anterior,</w:t>
      </w:r>
      <w:r>
        <w:rPr>
          <w:spacing w:val="-1"/>
          <w:sz w:val="20"/>
        </w:rPr>
        <w:t> </w:t>
      </w:r>
      <w:r>
        <w:rPr>
          <w:sz w:val="20"/>
        </w:rPr>
        <w:t>se</w:t>
      </w:r>
      <w:r>
        <w:rPr>
          <w:spacing w:val="-1"/>
          <w:sz w:val="20"/>
        </w:rPr>
        <w:t> </w:t>
      </w:r>
      <w:r>
        <w:rPr>
          <w:sz w:val="20"/>
        </w:rPr>
        <w:t>deberá</w:t>
      </w:r>
      <w:r>
        <w:rPr>
          <w:spacing w:val="-1"/>
          <w:sz w:val="20"/>
        </w:rPr>
        <w:t> </w:t>
      </w:r>
      <w:r>
        <w:rPr>
          <w:sz w:val="20"/>
        </w:rPr>
        <w:t>otorgar audiencia previa a los promotores y municipios afectados, por plazo de veinte días. En el caso de los proyectos de interés autonómico se dará audiencia también al cabildo afectado. El acuerdo que declare la extinción anticipada se publicará en el Boletín Oficial de Canarias.</w:t>
      </w:r>
    </w:p>
    <w:p>
      <w:pPr>
        <w:pStyle w:val="ListParagraph"/>
        <w:numPr>
          <w:ilvl w:val="0"/>
          <w:numId w:val="109"/>
        </w:numPr>
        <w:tabs>
          <w:tab w:pos="855" w:val="left" w:leader="none"/>
        </w:tabs>
        <w:spacing w:line="254" w:lineRule="auto" w:before="0" w:after="0"/>
        <w:ind w:left="255" w:right="1103" w:firstLine="340"/>
        <w:jc w:val="both"/>
        <w:rPr>
          <w:sz w:val="20"/>
        </w:rPr>
      </w:pPr>
      <w:r>
        <w:rPr>
          <w:sz w:val="20"/>
        </w:rPr>
        <w:t>Declarada la extinción anticipada, la administración competente podrá, en el plazo máximo de tres meses, asumir directamente la ejecución del proyecto. Transcurrido dicho </w:t>
      </w:r>
      <w:r>
        <w:rPr>
          <w:spacing w:val="-2"/>
          <w:sz w:val="20"/>
        </w:rPr>
        <w:t>plazo:</w:t>
      </w:r>
    </w:p>
    <w:p>
      <w:pPr>
        <w:pStyle w:val="ListParagraph"/>
        <w:numPr>
          <w:ilvl w:val="1"/>
          <w:numId w:val="109"/>
        </w:numPr>
        <w:tabs>
          <w:tab w:pos="910" w:val="left" w:leader="none"/>
        </w:tabs>
        <w:spacing w:line="254" w:lineRule="auto" w:before="120" w:after="0"/>
        <w:ind w:left="255" w:right="1103" w:firstLine="340"/>
        <w:jc w:val="both"/>
        <w:rPr>
          <w:sz w:val="20"/>
        </w:rPr>
      </w:pPr>
      <w:r>
        <w:rPr>
          <w:sz w:val="20"/>
        </w:rPr>
        <w:t>Los terrenos afectados recuperarán, a todos los efectos, la clasificación y la calificación urbanística que tuvieran con anterioridad a la aprobación del proyecto, sin que para ello sea preciso modificar el planeamiento.</w:t>
      </w:r>
    </w:p>
    <w:p>
      <w:pPr>
        <w:pStyle w:val="ListParagraph"/>
        <w:numPr>
          <w:ilvl w:val="1"/>
          <w:numId w:val="109"/>
        </w:numPr>
        <w:tabs>
          <w:tab w:pos="892" w:val="left" w:leader="none"/>
        </w:tabs>
        <w:spacing w:line="254" w:lineRule="auto" w:before="1" w:after="0"/>
        <w:ind w:left="255" w:right="1105" w:firstLine="340"/>
        <w:jc w:val="both"/>
        <w:rPr>
          <w:sz w:val="20"/>
        </w:rPr>
      </w:pPr>
      <w:r>
        <w:rPr>
          <w:sz w:val="20"/>
        </w:rPr>
        <w:t>La persona o entidad responsable de su ejecución deberá realizar los trabajos precisos para reponer los terrenos al estado que tuvieran antes del comienzo de dicha ejecución y perderá, en su caso, la garantía que tuviera constituida.</w:t>
      </w:r>
    </w:p>
    <w:p>
      <w:pPr>
        <w:pStyle w:val="ListParagraph"/>
        <w:numPr>
          <w:ilvl w:val="1"/>
          <w:numId w:val="109"/>
        </w:numPr>
        <w:tabs>
          <w:tab w:pos="826" w:val="left" w:leader="none"/>
        </w:tabs>
        <w:spacing w:line="254" w:lineRule="auto" w:before="0" w:after="0"/>
        <w:ind w:left="255" w:right="1104" w:firstLine="340"/>
        <w:jc w:val="both"/>
        <w:rPr>
          <w:sz w:val="20"/>
        </w:rPr>
      </w:pPr>
      <w:r>
        <w:rPr>
          <w:sz w:val="20"/>
        </w:rPr>
        <w:t>Los titulares de los terrenos que hubieran sido objeto de expropiación podrán solicitar su reversión de acuerdo con los requisitos y el procedimiento previstos en la legislación general reguladora de la expropiación forzosa.</w:t>
      </w:r>
    </w:p>
    <w:p>
      <w:pPr>
        <w:spacing w:before="223"/>
        <w:ind w:left="255" w:right="0" w:firstLine="0"/>
        <w:jc w:val="left"/>
        <w:rPr>
          <w:rFonts w:ascii="Arial" w:hAnsi="Arial"/>
          <w:i/>
          <w:sz w:val="20"/>
        </w:rPr>
      </w:pPr>
      <w:bookmarkStart w:name="Artículo 132. Subrogación en la posición" w:id="227"/>
      <w:bookmarkEnd w:id="227"/>
      <w:r>
        <w:rPr/>
      </w:r>
      <w:r>
        <w:rPr>
          <w:rFonts w:ascii="Arial" w:hAnsi="Arial"/>
          <w:b/>
          <w:sz w:val="20"/>
        </w:rPr>
        <w:t>Artículo</w:t>
      </w:r>
      <w:r>
        <w:rPr>
          <w:rFonts w:ascii="Arial" w:hAnsi="Arial"/>
          <w:b/>
          <w:spacing w:val="-4"/>
          <w:sz w:val="20"/>
        </w:rPr>
        <w:t> </w:t>
      </w:r>
      <w:r>
        <w:rPr>
          <w:rFonts w:ascii="Arial" w:hAnsi="Arial"/>
          <w:b/>
          <w:sz w:val="20"/>
        </w:rPr>
        <w:t>132.</w:t>
      </w:r>
      <w:r>
        <w:rPr>
          <w:rFonts w:ascii="Arial" w:hAnsi="Arial"/>
          <w:b/>
          <w:spacing w:val="48"/>
          <w:sz w:val="20"/>
        </w:rPr>
        <w:t> </w:t>
      </w:r>
      <w:r>
        <w:rPr>
          <w:rFonts w:ascii="Arial" w:hAnsi="Arial"/>
          <w:i/>
          <w:sz w:val="20"/>
        </w:rPr>
        <w:t>Subrogación</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posición</w:t>
      </w:r>
      <w:r>
        <w:rPr>
          <w:rFonts w:ascii="Arial" w:hAnsi="Arial"/>
          <w:i/>
          <w:spacing w:val="-3"/>
          <w:sz w:val="20"/>
        </w:rPr>
        <w:t> </w:t>
      </w:r>
      <w:r>
        <w:rPr>
          <w:rFonts w:ascii="Arial" w:hAnsi="Arial"/>
          <w:i/>
          <w:sz w:val="20"/>
        </w:rPr>
        <w:t>jurídica</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promotor.</w:t>
      </w:r>
    </w:p>
    <w:p>
      <w:pPr>
        <w:pStyle w:val="ListParagraph"/>
        <w:numPr>
          <w:ilvl w:val="0"/>
          <w:numId w:val="110"/>
        </w:numPr>
        <w:tabs>
          <w:tab w:pos="843" w:val="left" w:leader="none"/>
        </w:tabs>
        <w:spacing w:line="254" w:lineRule="auto" w:before="127" w:after="0"/>
        <w:ind w:left="255" w:right="1104" w:firstLine="340"/>
        <w:jc w:val="both"/>
        <w:rPr>
          <w:sz w:val="20"/>
        </w:rPr>
      </w:pPr>
      <w:r>
        <w:rPr>
          <w:sz w:val="20"/>
        </w:rPr>
        <w:t>La persona o entidad particular a la que el acto de aprobación definitiva atribuya la responsabilidad de la ejecución de un proyecto de interés insular o autonómico estará obligada a la completa realización de las obras e instalaciones previstas.</w:t>
      </w:r>
    </w:p>
    <w:p>
      <w:pPr>
        <w:pStyle w:val="ListParagraph"/>
        <w:numPr>
          <w:ilvl w:val="0"/>
          <w:numId w:val="110"/>
        </w:numPr>
        <w:tabs>
          <w:tab w:pos="968" w:val="left" w:leader="none"/>
        </w:tabs>
        <w:spacing w:line="254" w:lineRule="auto" w:before="0" w:after="0"/>
        <w:ind w:left="255" w:right="1103" w:firstLine="340"/>
        <w:jc w:val="both"/>
        <w:rPr>
          <w:sz w:val="20"/>
        </w:rPr>
      </w:pPr>
      <w:r>
        <w:rPr>
          <w:sz w:val="20"/>
        </w:rPr>
        <w:t>Excepcionalmente, en virtud de circunstancias sobrevenidas, cuando sea indispensable para el aseguramiento de la conclusión de la ejecución, la administración competente podrá autorizar, a instancia del interesado, la sustitución, total o parcial, del promotor por otra persona o entidad en los derechos y las obligaciones derivados de la ejecución del proyecto.</w:t>
      </w:r>
    </w:p>
    <w:p>
      <w:pPr>
        <w:pStyle w:val="ListParagraph"/>
        <w:numPr>
          <w:ilvl w:val="0"/>
          <w:numId w:val="110"/>
        </w:numPr>
        <w:tabs>
          <w:tab w:pos="823" w:val="left" w:leader="none"/>
        </w:tabs>
        <w:spacing w:line="254" w:lineRule="auto" w:before="1" w:after="0"/>
        <w:ind w:left="255" w:right="1103" w:firstLine="340"/>
        <w:jc w:val="both"/>
        <w:rPr>
          <w:sz w:val="20"/>
        </w:rPr>
      </w:pPr>
      <w:r>
        <w:rPr>
          <w:sz w:val="20"/>
        </w:rPr>
        <w:t>Las solicitudes a que se refiere el apartado anterior deberán resolverse en el plazo de dos meses siguientes a su presentación, atendiendo en todo caso a la persistencia del</w:t>
      </w:r>
      <w:r>
        <w:rPr>
          <w:spacing w:val="40"/>
          <w:sz w:val="20"/>
        </w:rPr>
        <w:t> </w:t>
      </w:r>
      <w:r>
        <w:rPr>
          <w:sz w:val="20"/>
        </w:rPr>
        <w:t>interés público en la ejecución del proyecto, el grado de cumplimiento por parte del promotor inicial, el estado de ejecución de las obras y la solvencia económica, técnica y profesional de la persona o las personas que pretendan asumir, por subrogación, la ulterior realización del proyecto. El transcurso de dicho plazo permitirá entender desestimada la solicitud.</w:t>
      </w:r>
    </w:p>
    <w:p>
      <w:pPr>
        <w:pStyle w:val="ListParagraph"/>
        <w:numPr>
          <w:ilvl w:val="0"/>
          <w:numId w:val="110"/>
        </w:numPr>
        <w:tabs>
          <w:tab w:pos="824" w:val="left" w:leader="none"/>
        </w:tabs>
        <w:spacing w:line="254" w:lineRule="auto" w:before="0" w:after="0"/>
        <w:ind w:left="255" w:right="1106" w:firstLine="340"/>
        <w:jc w:val="both"/>
        <w:rPr>
          <w:sz w:val="20"/>
        </w:rPr>
      </w:pPr>
      <w:r>
        <w:rPr>
          <w:sz w:val="20"/>
        </w:rPr>
        <w:t>La autorización de la subrogación comportará la pérdida por el adjudicatario originario de la garantía, en proporción a las obras pendientes de ejecución.</w:t>
      </w:r>
    </w:p>
    <w:p>
      <w:pPr>
        <w:pStyle w:val="BodyText"/>
        <w:spacing w:before="114"/>
        <w:ind w:left="0" w:firstLine="0"/>
        <w:jc w:val="left"/>
      </w:pPr>
    </w:p>
    <w:p>
      <w:pPr>
        <w:pStyle w:val="BodyText"/>
        <w:ind w:left="1798" w:right="2647" w:firstLine="0"/>
        <w:jc w:val="center"/>
      </w:pPr>
      <w:bookmarkStart w:name="CAPÍTULO VI. Instrumentos de ordenación " w:id="228"/>
      <w:bookmarkEnd w:id="228"/>
      <w:r>
        <w:rPr/>
      </w:r>
      <w:bookmarkStart w:name="_bookmark47" w:id="229"/>
      <w:bookmarkEnd w:id="229"/>
      <w:r>
        <w:rPr/>
      </w:r>
      <w:r>
        <w:rPr/>
        <w:t>CAPÍTULO</w:t>
      </w:r>
      <w:r>
        <w:rPr>
          <w:spacing w:val="2"/>
        </w:rPr>
        <w:t> </w:t>
      </w:r>
      <w:r>
        <w:rPr>
          <w:spacing w:val="-5"/>
        </w:rPr>
        <w:t>VI</w:t>
      </w:r>
    </w:p>
    <w:p>
      <w:pPr>
        <w:pStyle w:val="Heading1"/>
      </w:pPr>
      <w:r>
        <w:rPr/>
        <w:t>Instrumentos</w:t>
      </w:r>
      <w:r>
        <w:rPr>
          <w:spacing w:val="-4"/>
        </w:rPr>
        <w:t> </w:t>
      </w:r>
      <w:r>
        <w:rPr/>
        <w:t>de</w:t>
      </w:r>
      <w:r>
        <w:rPr>
          <w:spacing w:val="-4"/>
        </w:rPr>
        <w:t> </w:t>
      </w:r>
      <w:r>
        <w:rPr/>
        <w:t>ordenación</w:t>
      </w:r>
      <w:r>
        <w:rPr>
          <w:spacing w:val="-4"/>
        </w:rPr>
        <w:t> </w:t>
      </w:r>
      <w:r>
        <w:rPr>
          <w:spacing w:val="-2"/>
        </w:rPr>
        <w:t>urbanística</w:t>
      </w:r>
    </w:p>
    <w:p>
      <w:pPr>
        <w:pStyle w:val="BodyText"/>
        <w:spacing w:before="6"/>
        <w:ind w:left="0" w:firstLine="0"/>
        <w:jc w:val="left"/>
        <w:rPr>
          <w:rFonts w:ascii="Arial"/>
          <w:b/>
        </w:rPr>
      </w:pPr>
    </w:p>
    <w:p>
      <w:pPr>
        <w:pStyle w:val="Heading2"/>
        <w:ind w:right="2648"/>
        <w:jc w:val="center"/>
      </w:pPr>
      <w:bookmarkStart w:name="Sección 1.ª Disposiciones generales" w:id="230"/>
      <w:bookmarkEnd w:id="230"/>
      <w:r>
        <w:rPr>
          <w:b w:val="0"/>
          <w:i w:val="0"/>
        </w:rPr>
      </w:r>
      <w:bookmarkStart w:name="_bookmark48" w:id="231"/>
      <w:bookmarkEnd w:id="231"/>
      <w:r>
        <w:rPr>
          <w:b w:val="0"/>
          <w:i w:val="0"/>
        </w:rPr>
      </w:r>
      <w:r>
        <w:rPr/>
        <w:t>Sección</w:t>
      </w:r>
      <w:r>
        <w:rPr>
          <w:spacing w:val="-5"/>
        </w:rPr>
        <w:t> </w:t>
      </w:r>
      <w:r>
        <w:rPr/>
        <w:t>1.ª</w:t>
      </w:r>
      <w:r>
        <w:rPr>
          <w:spacing w:val="-5"/>
        </w:rPr>
        <w:t> </w:t>
      </w:r>
      <w:r>
        <w:rPr/>
        <w:t>Disposiciones</w:t>
      </w:r>
      <w:r>
        <w:rPr>
          <w:spacing w:val="-4"/>
        </w:rPr>
        <w:t> </w:t>
      </w:r>
      <w:r>
        <w:rPr>
          <w:spacing w:val="-2"/>
        </w:rPr>
        <w:t>generales</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133. Instrumentos de ordenación" w:id="232"/>
      <w:bookmarkEnd w:id="232"/>
      <w:r>
        <w:rPr/>
      </w:r>
      <w:r>
        <w:rPr>
          <w:rFonts w:ascii="Arial" w:hAnsi="Arial"/>
          <w:b/>
          <w:sz w:val="20"/>
        </w:rPr>
        <w:t>Artículo</w:t>
      </w:r>
      <w:r>
        <w:rPr>
          <w:rFonts w:ascii="Arial" w:hAnsi="Arial"/>
          <w:b/>
          <w:spacing w:val="-2"/>
          <w:sz w:val="20"/>
        </w:rPr>
        <w:t> </w:t>
      </w:r>
      <w:r>
        <w:rPr>
          <w:rFonts w:ascii="Arial" w:hAnsi="Arial"/>
          <w:b/>
          <w:sz w:val="20"/>
        </w:rPr>
        <w:t>133.</w:t>
      </w:r>
      <w:r>
        <w:rPr>
          <w:rFonts w:ascii="Arial" w:hAnsi="Arial"/>
          <w:b/>
          <w:spacing w:val="51"/>
          <w:sz w:val="20"/>
        </w:rPr>
        <w:t> </w:t>
      </w:r>
      <w:r>
        <w:rPr>
          <w:rFonts w:ascii="Arial" w:hAnsi="Arial"/>
          <w:i/>
          <w:sz w:val="20"/>
        </w:rPr>
        <w:t>Instrumentos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ordenación</w:t>
      </w:r>
      <w:r>
        <w:rPr>
          <w:rFonts w:ascii="Arial" w:hAnsi="Arial"/>
          <w:i/>
          <w:spacing w:val="-1"/>
          <w:sz w:val="20"/>
        </w:rPr>
        <w:t> </w:t>
      </w:r>
      <w:r>
        <w:rPr>
          <w:rFonts w:ascii="Arial" w:hAnsi="Arial"/>
          <w:i/>
          <w:spacing w:val="-2"/>
          <w:sz w:val="20"/>
        </w:rPr>
        <w:t>urbanística.</w:t>
      </w:r>
    </w:p>
    <w:p>
      <w:pPr>
        <w:pStyle w:val="ListParagraph"/>
        <w:numPr>
          <w:ilvl w:val="0"/>
          <w:numId w:val="111"/>
        </w:numPr>
        <w:tabs>
          <w:tab w:pos="816" w:val="left" w:leader="none"/>
        </w:tabs>
        <w:spacing w:line="240" w:lineRule="auto" w:before="127" w:after="0"/>
        <w:ind w:left="816" w:right="0" w:hanging="221"/>
        <w:jc w:val="left"/>
        <w:rPr>
          <w:sz w:val="20"/>
        </w:rPr>
      </w:pPr>
      <w:r>
        <w:rPr>
          <w:sz w:val="20"/>
        </w:rPr>
        <w:t>La</w:t>
      </w:r>
      <w:r>
        <w:rPr>
          <w:spacing w:val="-3"/>
          <w:sz w:val="20"/>
        </w:rPr>
        <w:t> </w:t>
      </w:r>
      <w:r>
        <w:rPr>
          <w:sz w:val="20"/>
        </w:rPr>
        <w:t>ordenación</w:t>
      </w:r>
      <w:r>
        <w:rPr>
          <w:spacing w:val="-3"/>
          <w:sz w:val="20"/>
        </w:rPr>
        <w:t> </w:t>
      </w:r>
      <w:r>
        <w:rPr>
          <w:sz w:val="20"/>
        </w:rPr>
        <w:t>urbanística</w:t>
      </w:r>
      <w:r>
        <w:rPr>
          <w:spacing w:val="-3"/>
          <w:sz w:val="20"/>
        </w:rPr>
        <w:t> </w:t>
      </w:r>
      <w:r>
        <w:rPr>
          <w:sz w:val="20"/>
        </w:rPr>
        <w:t>se</w:t>
      </w:r>
      <w:r>
        <w:rPr>
          <w:spacing w:val="-3"/>
          <w:sz w:val="20"/>
        </w:rPr>
        <w:t> </w:t>
      </w:r>
      <w:r>
        <w:rPr>
          <w:sz w:val="20"/>
        </w:rPr>
        <w:t>llevará</w:t>
      </w:r>
      <w:r>
        <w:rPr>
          <w:spacing w:val="-3"/>
          <w:sz w:val="20"/>
        </w:rPr>
        <w:t> </w:t>
      </w:r>
      <w:r>
        <w:rPr>
          <w:sz w:val="20"/>
        </w:rPr>
        <w:t>a</w:t>
      </w:r>
      <w:r>
        <w:rPr>
          <w:spacing w:val="-3"/>
          <w:sz w:val="20"/>
        </w:rPr>
        <w:t> </w:t>
      </w:r>
      <w:r>
        <w:rPr>
          <w:sz w:val="20"/>
        </w:rPr>
        <w:t>cabo</w:t>
      </w:r>
      <w:r>
        <w:rPr>
          <w:spacing w:val="-3"/>
          <w:sz w:val="20"/>
        </w:rPr>
        <w:t> </w:t>
      </w:r>
      <w:r>
        <w:rPr>
          <w:sz w:val="20"/>
        </w:rPr>
        <w:t>a</w:t>
      </w:r>
      <w:r>
        <w:rPr>
          <w:spacing w:val="-2"/>
          <w:sz w:val="20"/>
        </w:rPr>
        <w:t> </w:t>
      </w:r>
      <w:r>
        <w:rPr>
          <w:sz w:val="20"/>
        </w:rPr>
        <w:t>través</w:t>
      </w:r>
      <w:r>
        <w:rPr>
          <w:spacing w:val="-3"/>
          <w:sz w:val="20"/>
        </w:rPr>
        <w:t> </w:t>
      </w:r>
      <w:r>
        <w:rPr>
          <w:sz w:val="20"/>
        </w:rPr>
        <w:t>de</w:t>
      </w:r>
      <w:r>
        <w:rPr>
          <w:spacing w:val="-3"/>
          <w:sz w:val="20"/>
        </w:rPr>
        <w:t> </w:t>
      </w:r>
      <w:r>
        <w:rPr>
          <w:sz w:val="20"/>
        </w:rPr>
        <w:t>los</w:t>
      </w:r>
      <w:r>
        <w:rPr>
          <w:spacing w:val="-3"/>
          <w:sz w:val="20"/>
        </w:rPr>
        <w:t> </w:t>
      </w:r>
      <w:r>
        <w:rPr>
          <w:sz w:val="20"/>
        </w:rPr>
        <w:t>siguientes</w:t>
      </w:r>
      <w:r>
        <w:rPr>
          <w:spacing w:val="-3"/>
          <w:sz w:val="20"/>
        </w:rPr>
        <w:t> </w:t>
      </w:r>
      <w:r>
        <w:rPr>
          <w:spacing w:val="-2"/>
          <w:sz w:val="20"/>
        </w:rPr>
        <w:t>instrumentos:</w:t>
      </w:r>
    </w:p>
    <w:p>
      <w:pPr>
        <w:pStyle w:val="ListParagraph"/>
        <w:numPr>
          <w:ilvl w:val="1"/>
          <w:numId w:val="111"/>
        </w:numPr>
        <w:tabs>
          <w:tab w:pos="839" w:val="left" w:leader="none"/>
        </w:tabs>
        <w:spacing w:line="240" w:lineRule="auto" w:before="133" w:after="0"/>
        <w:ind w:left="839" w:right="0" w:hanging="244"/>
        <w:jc w:val="left"/>
        <w:rPr>
          <w:sz w:val="20"/>
        </w:rPr>
      </w:pPr>
      <w:r>
        <w:rPr>
          <w:sz w:val="20"/>
        </w:rPr>
        <w:t>Normas</w:t>
      </w:r>
      <w:r>
        <w:rPr>
          <w:spacing w:val="-7"/>
          <w:sz w:val="20"/>
        </w:rPr>
        <w:t> </w:t>
      </w:r>
      <w:r>
        <w:rPr>
          <w:sz w:val="20"/>
        </w:rPr>
        <w:t>técnicas</w:t>
      </w:r>
      <w:r>
        <w:rPr>
          <w:spacing w:val="-7"/>
          <w:sz w:val="20"/>
        </w:rPr>
        <w:t> </w:t>
      </w:r>
      <w:r>
        <w:rPr>
          <w:sz w:val="20"/>
        </w:rPr>
        <w:t>del</w:t>
      </w:r>
      <w:r>
        <w:rPr>
          <w:spacing w:val="-7"/>
          <w:sz w:val="20"/>
        </w:rPr>
        <w:t> </w:t>
      </w:r>
      <w:r>
        <w:rPr>
          <w:sz w:val="20"/>
        </w:rPr>
        <w:t>planeamiento</w:t>
      </w:r>
      <w:r>
        <w:rPr>
          <w:spacing w:val="-7"/>
          <w:sz w:val="20"/>
        </w:rPr>
        <w:t> </w:t>
      </w:r>
      <w:r>
        <w:rPr>
          <w:spacing w:val="-2"/>
          <w:sz w:val="20"/>
        </w:rPr>
        <w:t>urbanístico.</w:t>
      </w:r>
    </w:p>
    <w:p>
      <w:pPr>
        <w:pStyle w:val="ListParagraph"/>
        <w:numPr>
          <w:ilvl w:val="1"/>
          <w:numId w:val="111"/>
        </w:numPr>
        <w:tabs>
          <w:tab w:pos="839" w:val="left" w:leader="none"/>
        </w:tabs>
        <w:spacing w:line="240" w:lineRule="auto" w:before="14" w:after="0"/>
        <w:ind w:left="839" w:right="0" w:hanging="244"/>
        <w:jc w:val="left"/>
        <w:rPr>
          <w:sz w:val="20"/>
        </w:rPr>
      </w:pPr>
      <w:r>
        <w:rPr>
          <w:sz w:val="20"/>
        </w:rPr>
        <w:t>Planes</w:t>
      </w:r>
      <w:r>
        <w:rPr>
          <w:spacing w:val="-4"/>
          <w:sz w:val="20"/>
        </w:rPr>
        <w:t> </w:t>
      </w:r>
      <w:r>
        <w:rPr>
          <w:sz w:val="20"/>
        </w:rPr>
        <w:t>generales</w:t>
      </w:r>
      <w:r>
        <w:rPr>
          <w:spacing w:val="-3"/>
          <w:sz w:val="20"/>
        </w:rPr>
        <w:t> </w:t>
      </w:r>
      <w:r>
        <w:rPr>
          <w:sz w:val="20"/>
        </w:rPr>
        <w:t>de</w:t>
      </w:r>
      <w:r>
        <w:rPr>
          <w:spacing w:val="-3"/>
          <w:sz w:val="20"/>
        </w:rPr>
        <w:t> </w:t>
      </w:r>
      <w:r>
        <w:rPr>
          <w:spacing w:val="-2"/>
          <w:sz w:val="20"/>
        </w:rPr>
        <w:t>ordenación.</w:t>
      </w:r>
    </w:p>
    <w:p>
      <w:pPr>
        <w:pStyle w:val="ListParagraph"/>
        <w:spacing w:after="0" w:line="240"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111"/>
        </w:numPr>
        <w:tabs>
          <w:tab w:pos="850" w:val="left" w:leader="none"/>
        </w:tabs>
        <w:spacing w:line="240" w:lineRule="auto" w:before="0" w:after="0"/>
        <w:ind w:left="850" w:right="0" w:hanging="255"/>
        <w:jc w:val="left"/>
        <w:rPr>
          <w:sz w:val="20"/>
        </w:rPr>
      </w:pPr>
      <w:r>
        <w:rPr>
          <w:sz w:val="20"/>
        </w:rPr>
        <w:t>Instrumentos</w:t>
      </w:r>
      <w:r>
        <w:rPr>
          <w:spacing w:val="1"/>
          <w:sz w:val="20"/>
        </w:rPr>
        <w:t> </w:t>
      </w:r>
      <w:r>
        <w:rPr>
          <w:sz w:val="20"/>
        </w:rPr>
        <w:t>urbanísticos</w:t>
      </w:r>
      <w:r>
        <w:rPr>
          <w:spacing w:val="2"/>
          <w:sz w:val="20"/>
        </w:rPr>
        <w:t> </w:t>
      </w:r>
      <w:r>
        <w:rPr>
          <w:sz w:val="20"/>
        </w:rPr>
        <w:t>de</w:t>
      </w:r>
      <w:r>
        <w:rPr>
          <w:spacing w:val="2"/>
          <w:sz w:val="20"/>
        </w:rPr>
        <w:t> </w:t>
      </w:r>
      <w:r>
        <w:rPr>
          <w:spacing w:val="-2"/>
          <w:sz w:val="20"/>
        </w:rPr>
        <w:t>desarrollo:</w:t>
      </w:r>
    </w:p>
    <w:p>
      <w:pPr>
        <w:pStyle w:val="ListParagraph"/>
        <w:numPr>
          <w:ilvl w:val="2"/>
          <w:numId w:val="111"/>
        </w:numPr>
        <w:tabs>
          <w:tab w:pos="827" w:val="left" w:leader="none"/>
        </w:tabs>
        <w:spacing w:line="240" w:lineRule="auto" w:before="134" w:after="0"/>
        <w:ind w:left="827" w:right="0" w:hanging="232"/>
        <w:jc w:val="left"/>
        <w:rPr>
          <w:sz w:val="20"/>
        </w:rPr>
      </w:pPr>
      <w:r>
        <w:rPr>
          <w:sz w:val="20"/>
        </w:rPr>
        <w:t>Planes</w:t>
      </w:r>
      <w:r>
        <w:rPr>
          <w:spacing w:val="-5"/>
          <w:sz w:val="20"/>
        </w:rPr>
        <w:t> </w:t>
      </w:r>
      <w:r>
        <w:rPr>
          <w:spacing w:val="-2"/>
          <w:sz w:val="20"/>
        </w:rPr>
        <w:t>parciales.</w:t>
      </w:r>
    </w:p>
    <w:p>
      <w:pPr>
        <w:pStyle w:val="ListParagraph"/>
        <w:numPr>
          <w:ilvl w:val="2"/>
          <w:numId w:val="111"/>
        </w:numPr>
        <w:tabs>
          <w:tab w:pos="827" w:val="left" w:leader="none"/>
        </w:tabs>
        <w:spacing w:line="240" w:lineRule="auto" w:before="13" w:after="0"/>
        <w:ind w:left="827" w:right="0" w:hanging="232"/>
        <w:jc w:val="left"/>
        <w:rPr>
          <w:sz w:val="20"/>
        </w:rPr>
      </w:pPr>
      <w:r>
        <w:rPr>
          <w:sz w:val="20"/>
        </w:rPr>
        <w:t>Planes</w:t>
      </w:r>
      <w:r>
        <w:rPr>
          <w:spacing w:val="-5"/>
          <w:sz w:val="20"/>
        </w:rPr>
        <w:t> </w:t>
      </w:r>
      <w:r>
        <w:rPr>
          <w:spacing w:val="-2"/>
          <w:sz w:val="20"/>
        </w:rPr>
        <w:t>especiales.</w:t>
      </w:r>
    </w:p>
    <w:p>
      <w:pPr>
        <w:pStyle w:val="ListParagraph"/>
        <w:numPr>
          <w:ilvl w:val="1"/>
          <w:numId w:val="111"/>
        </w:numPr>
        <w:tabs>
          <w:tab w:pos="850" w:val="left" w:leader="none"/>
        </w:tabs>
        <w:spacing w:line="240" w:lineRule="auto" w:before="14" w:after="0"/>
        <w:ind w:left="850" w:right="0" w:hanging="255"/>
        <w:jc w:val="left"/>
        <w:rPr>
          <w:sz w:val="20"/>
        </w:rPr>
      </w:pPr>
      <w:r>
        <w:rPr>
          <w:sz w:val="20"/>
        </w:rPr>
        <w:t>Instrumentos</w:t>
      </w:r>
      <w:r>
        <w:rPr>
          <w:spacing w:val="-3"/>
          <w:sz w:val="20"/>
        </w:rPr>
        <w:t> </w:t>
      </w:r>
      <w:r>
        <w:rPr>
          <w:sz w:val="20"/>
        </w:rPr>
        <w:t>urbanísticos</w:t>
      </w:r>
      <w:r>
        <w:rPr>
          <w:spacing w:val="-3"/>
          <w:sz w:val="20"/>
        </w:rPr>
        <w:t> </w:t>
      </w:r>
      <w:r>
        <w:rPr>
          <w:sz w:val="20"/>
        </w:rPr>
        <w:t>de</w:t>
      </w:r>
      <w:r>
        <w:rPr>
          <w:spacing w:val="-3"/>
          <w:sz w:val="20"/>
        </w:rPr>
        <w:t> </w:t>
      </w:r>
      <w:r>
        <w:rPr>
          <w:sz w:val="20"/>
        </w:rPr>
        <w:t>ordenación</w:t>
      </w:r>
      <w:r>
        <w:rPr>
          <w:spacing w:val="-3"/>
          <w:sz w:val="20"/>
        </w:rPr>
        <w:t> </w:t>
      </w:r>
      <w:r>
        <w:rPr>
          <w:spacing w:val="-2"/>
          <w:sz w:val="20"/>
        </w:rPr>
        <w:t>sectorial:</w:t>
      </w:r>
    </w:p>
    <w:p>
      <w:pPr>
        <w:pStyle w:val="ListParagraph"/>
        <w:numPr>
          <w:ilvl w:val="2"/>
          <w:numId w:val="111"/>
        </w:numPr>
        <w:tabs>
          <w:tab w:pos="827" w:val="left" w:leader="none"/>
        </w:tabs>
        <w:spacing w:line="240" w:lineRule="auto" w:before="134" w:after="0"/>
        <w:ind w:left="827" w:right="0" w:hanging="232"/>
        <w:jc w:val="left"/>
        <w:rPr>
          <w:sz w:val="20"/>
        </w:rPr>
      </w:pPr>
      <w:r>
        <w:rPr>
          <w:sz w:val="20"/>
        </w:rPr>
        <w:t>Planes</w:t>
      </w:r>
      <w:r>
        <w:rPr>
          <w:spacing w:val="-5"/>
          <w:sz w:val="20"/>
        </w:rPr>
        <w:t> </w:t>
      </w:r>
      <w:r>
        <w:rPr>
          <w:sz w:val="20"/>
        </w:rPr>
        <w:t>de</w:t>
      </w:r>
      <w:r>
        <w:rPr>
          <w:spacing w:val="-5"/>
          <w:sz w:val="20"/>
        </w:rPr>
        <w:t> </w:t>
      </w:r>
      <w:r>
        <w:rPr>
          <w:sz w:val="20"/>
        </w:rPr>
        <w:t>modernización,</w:t>
      </w:r>
      <w:r>
        <w:rPr>
          <w:spacing w:val="-5"/>
          <w:sz w:val="20"/>
        </w:rPr>
        <w:t> </w:t>
      </w:r>
      <w:r>
        <w:rPr>
          <w:sz w:val="20"/>
        </w:rPr>
        <w:t>mejora</w:t>
      </w:r>
      <w:r>
        <w:rPr>
          <w:spacing w:val="-5"/>
          <w:sz w:val="20"/>
        </w:rPr>
        <w:t> </w:t>
      </w:r>
      <w:r>
        <w:rPr>
          <w:sz w:val="20"/>
        </w:rPr>
        <w:t>e</w:t>
      </w:r>
      <w:r>
        <w:rPr>
          <w:spacing w:val="-4"/>
          <w:sz w:val="20"/>
        </w:rPr>
        <w:t> </w:t>
      </w:r>
      <w:r>
        <w:rPr>
          <w:sz w:val="20"/>
        </w:rPr>
        <w:t>incremento</w:t>
      </w:r>
      <w:r>
        <w:rPr>
          <w:spacing w:val="-5"/>
          <w:sz w:val="20"/>
        </w:rPr>
        <w:t> </w:t>
      </w:r>
      <w:r>
        <w:rPr>
          <w:sz w:val="20"/>
        </w:rPr>
        <w:t>de</w:t>
      </w:r>
      <w:r>
        <w:rPr>
          <w:spacing w:val="-5"/>
          <w:sz w:val="20"/>
        </w:rPr>
        <w:t> </w:t>
      </w:r>
      <w:r>
        <w:rPr>
          <w:sz w:val="20"/>
        </w:rPr>
        <w:t>la</w:t>
      </w:r>
      <w:r>
        <w:rPr>
          <w:spacing w:val="-5"/>
          <w:sz w:val="20"/>
        </w:rPr>
        <w:t> </w:t>
      </w:r>
      <w:r>
        <w:rPr>
          <w:spacing w:val="-2"/>
          <w:sz w:val="20"/>
        </w:rPr>
        <w:t>competitividad.</w:t>
      </w:r>
    </w:p>
    <w:p>
      <w:pPr>
        <w:pStyle w:val="ListParagraph"/>
        <w:numPr>
          <w:ilvl w:val="2"/>
          <w:numId w:val="111"/>
        </w:numPr>
        <w:tabs>
          <w:tab w:pos="827" w:val="left" w:leader="none"/>
        </w:tabs>
        <w:spacing w:line="240" w:lineRule="auto" w:before="13" w:after="0"/>
        <w:ind w:left="827" w:right="0" w:hanging="232"/>
        <w:jc w:val="left"/>
        <w:rPr>
          <w:sz w:val="20"/>
        </w:rPr>
      </w:pPr>
      <w:r>
        <w:rPr>
          <w:sz w:val="20"/>
        </w:rPr>
        <w:t>Programa</w:t>
      </w:r>
      <w:r>
        <w:rPr>
          <w:spacing w:val="-5"/>
          <w:sz w:val="20"/>
        </w:rPr>
        <w:t> </w:t>
      </w:r>
      <w:r>
        <w:rPr>
          <w:sz w:val="20"/>
        </w:rPr>
        <w:t>de</w:t>
      </w:r>
      <w:r>
        <w:rPr>
          <w:spacing w:val="-5"/>
          <w:sz w:val="20"/>
        </w:rPr>
        <w:t> </w:t>
      </w:r>
      <w:r>
        <w:rPr>
          <w:sz w:val="20"/>
        </w:rPr>
        <w:t>actuación</w:t>
      </w:r>
      <w:r>
        <w:rPr>
          <w:spacing w:val="-5"/>
          <w:sz w:val="20"/>
        </w:rPr>
        <w:t> </w:t>
      </w:r>
      <w:r>
        <w:rPr>
          <w:sz w:val="20"/>
        </w:rPr>
        <w:t>sobre</w:t>
      </w:r>
      <w:r>
        <w:rPr>
          <w:spacing w:val="-5"/>
          <w:sz w:val="20"/>
        </w:rPr>
        <w:t> </w:t>
      </w:r>
      <w:r>
        <w:rPr>
          <w:sz w:val="20"/>
        </w:rPr>
        <w:t>el</w:t>
      </w:r>
      <w:r>
        <w:rPr>
          <w:spacing w:val="-4"/>
          <w:sz w:val="20"/>
        </w:rPr>
        <w:t> </w:t>
      </w:r>
      <w:r>
        <w:rPr>
          <w:sz w:val="20"/>
        </w:rPr>
        <w:t>medio</w:t>
      </w:r>
      <w:r>
        <w:rPr>
          <w:spacing w:val="-5"/>
          <w:sz w:val="20"/>
        </w:rPr>
        <w:t> </w:t>
      </w:r>
      <w:r>
        <w:rPr>
          <w:spacing w:val="-2"/>
          <w:sz w:val="20"/>
        </w:rPr>
        <w:t>urbano.</w:t>
      </w:r>
    </w:p>
    <w:p>
      <w:pPr>
        <w:pStyle w:val="ListParagraph"/>
        <w:numPr>
          <w:ilvl w:val="0"/>
          <w:numId w:val="111"/>
        </w:numPr>
        <w:tabs>
          <w:tab w:pos="834" w:val="left" w:leader="none"/>
        </w:tabs>
        <w:spacing w:line="254" w:lineRule="auto" w:before="134" w:after="0"/>
        <w:ind w:left="255" w:right="1105" w:firstLine="340"/>
        <w:jc w:val="both"/>
        <w:rPr>
          <w:sz w:val="20"/>
        </w:rPr>
      </w:pPr>
      <w:r>
        <w:rPr>
          <w:sz w:val="20"/>
        </w:rPr>
        <w:t>Los instrumentos de ordenación urbanística deberán ajustarse a las determinaciones de los instrumentos de ordenación de los recursos naturales y del territorio.</w:t>
      </w:r>
    </w:p>
    <w:p>
      <w:pPr>
        <w:pStyle w:val="ListParagraph"/>
        <w:numPr>
          <w:ilvl w:val="0"/>
          <w:numId w:val="111"/>
        </w:numPr>
        <w:tabs>
          <w:tab w:pos="897" w:val="left" w:leader="none"/>
        </w:tabs>
        <w:spacing w:line="254" w:lineRule="auto" w:before="0" w:after="0"/>
        <w:ind w:left="255" w:right="1104" w:firstLine="340"/>
        <w:jc w:val="both"/>
        <w:rPr>
          <w:sz w:val="20"/>
        </w:rPr>
      </w:pPr>
      <w:r>
        <w:rPr>
          <w:sz w:val="20"/>
        </w:rPr>
        <w:t>Asimismo, los instrumentos urbanísticos de desarrollo deberán ajustarse a las determinaciones de los planes generales de ordenación.</w:t>
      </w:r>
    </w:p>
    <w:p>
      <w:pPr>
        <w:pStyle w:val="ListParagraph"/>
        <w:numPr>
          <w:ilvl w:val="0"/>
          <w:numId w:val="111"/>
        </w:numPr>
        <w:tabs>
          <w:tab w:pos="844" w:val="left" w:leader="none"/>
        </w:tabs>
        <w:spacing w:line="254" w:lineRule="auto" w:before="0" w:after="0"/>
        <w:ind w:left="255" w:right="1104" w:firstLine="340"/>
        <w:jc w:val="both"/>
        <w:rPr>
          <w:sz w:val="20"/>
        </w:rPr>
      </w:pPr>
      <w:r>
        <w:rPr>
          <w:sz w:val="20"/>
        </w:rPr>
        <w:t>Reglamentariamente se desarrollarán las determinaciones, el contenido sustancial y documental y los procedimientos de aprobación de los instrumentos de ordenación previstos en este artículo.</w:t>
      </w:r>
    </w:p>
    <w:p>
      <w:pPr>
        <w:pStyle w:val="ListParagraph"/>
        <w:numPr>
          <w:ilvl w:val="0"/>
          <w:numId w:val="111"/>
        </w:numPr>
        <w:tabs>
          <w:tab w:pos="821" w:val="left" w:leader="none"/>
        </w:tabs>
        <w:spacing w:line="254" w:lineRule="auto" w:before="0" w:after="0"/>
        <w:ind w:left="255" w:right="1105" w:firstLine="340"/>
        <w:jc w:val="both"/>
        <w:rPr>
          <w:sz w:val="20"/>
        </w:rPr>
      </w:pPr>
      <w:r>
        <w:rPr>
          <w:sz w:val="20"/>
        </w:rPr>
        <w:t>Los planes de modernización, mejora e incremento de la competitividad se regirán por la Ley 2/2013, de 29 de mayo, de renovación y modernización turística de Canarias.</w:t>
      </w:r>
    </w:p>
    <w:p>
      <w:pPr>
        <w:spacing w:before="224"/>
        <w:ind w:left="255" w:right="0" w:firstLine="0"/>
        <w:jc w:val="left"/>
        <w:rPr>
          <w:rFonts w:ascii="Arial" w:hAnsi="Arial"/>
          <w:i/>
          <w:sz w:val="20"/>
        </w:rPr>
      </w:pPr>
      <w:bookmarkStart w:name="Artículo 134. Instrumentos complementari" w:id="233"/>
      <w:bookmarkEnd w:id="233"/>
      <w:r>
        <w:rPr/>
      </w:r>
      <w:r>
        <w:rPr>
          <w:rFonts w:ascii="Arial" w:hAnsi="Arial"/>
          <w:b/>
          <w:sz w:val="20"/>
        </w:rPr>
        <w:t>Artículo 134.</w:t>
      </w:r>
      <w:r>
        <w:rPr>
          <w:rFonts w:ascii="Arial" w:hAnsi="Arial"/>
          <w:b/>
          <w:spacing w:val="54"/>
          <w:sz w:val="20"/>
        </w:rPr>
        <w:t> </w:t>
      </w:r>
      <w:r>
        <w:rPr>
          <w:rFonts w:ascii="Arial" w:hAnsi="Arial"/>
          <w:i/>
          <w:sz w:val="20"/>
        </w:rPr>
        <w:t>Instrumentos </w:t>
      </w:r>
      <w:r>
        <w:rPr>
          <w:rFonts w:ascii="Arial" w:hAnsi="Arial"/>
          <w:i/>
          <w:spacing w:val="-2"/>
          <w:sz w:val="20"/>
        </w:rPr>
        <w:t>complementarios.</w:t>
      </w:r>
    </w:p>
    <w:p>
      <w:pPr>
        <w:pStyle w:val="ListParagraph"/>
        <w:numPr>
          <w:ilvl w:val="0"/>
          <w:numId w:val="112"/>
        </w:numPr>
        <w:tabs>
          <w:tab w:pos="816" w:val="left" w:leader="none"/>
        </w:tabs>
        <w:spacing w:line="240" w:lineRule="auto" w:before="127" w:after="0"/>
        <w:ind w:left="816" w:right="0" w:hanging="221"/>
        <w:jc w:val="left"/>
        <w:rPr>
          <w:sz w:val="20"/>
        </w:rPr>
      </w:pPr>
      <w:r>
        <w:rPr>
          <w:sz w:val="20"/>
        </w:rPr>
        <w:t>La</w:t>
      </w:r>
      <w:r>
        <w:rPr>
          <w:spacing w:val="-7"/>
          <w:sz w:val="20"/>
        </w:rPr>
        <w:t> </w:t>
      </w:r>
      <w:r>
        <w:rPr>
          <w:sz w:val="20"/>
        </w:rPr>
        <w:t>ordenación</w:t>
      </w:r>
      <w:r>
        <w:rPr>
          <w:spacing w:val="-6"/>
          <w:sz w:val="20"/>
        </w:rPr>
        <w:t> </w:t>
      </w:r>
      <w:r>
        <w:rPr>
          <w:sz w:val="20"/>
        </w:rPr>
        <w:t>urbanística</w:t>
      </w:r>
      <w:r>
        <w:rPr>
          <w:spacing w:val="-6"/>
          <w:sz w:val="20"/>
        </w:rPr>
        <w:t> </w:t>
      </w:r>
      <w:r>
        <w:rPr>
          <w:sz w:val="20"/>
        </w:rPr>
        <w:t>se</w:t>
      </w:r>
      <w:r>
        <w:rPr>
          <w:spacing w:val="-7"/>
          <w:sz w:val="20"/>
        </w:rPr>
        <w:t> </w:t>
      </w:r>
      <w:r>
        <w:rPr>
          <w:sz w:val="20"/>
        </w:rPr>
        <w:t>complementa</w:t>
      </w:r>
      <w:r>
        <w:rPr>
          <w:spacing w:val="-6"/>
          <w:sz w:val="20"/>
        </w:rPr>
        <w:t> </w:t>
      </w:r>
      <w:r>
        <w:rPr>
          <w:sz w:val="20"/>
        </w:rPr>
        <w:t>con</w:t>
      </w:r>
      <w:r>
        <w:rPr>
          <w:spacing w:val="-6"/>
          <w:sz w:val="20"/>
        </w:rPr>
        <w:t> </w:t>
      </w:r>
      <w:r>
        <w:rPr>
          <w:sz w:val="20"/>
        </w:rPr>
        <w:t>los</w:t>
      </w:r>
      <w:r>
        <w:rPr>
          <w:spacing w:val="-7"/>
          <w:sz w:val="20"/>
        </w:rPr>
        <w:t> </w:t>
      </w:r>
      <w:r>
        <w:rPr>
          <w:sz w:val="20"/>
        </w:rPr>
        <w:t>siguientes</w:t>
      </w:r>
      <w:r>
        <w:rPr>
          <w:spacing w:val="-6"/>
          <w:sz w:val="20"/>
        </w:rPr>
        <w:t> </w:t>
      </w:r>
      <w:r>
        <w:rPr>
          <w:spacing w:val="-2"/>
          <w:sz w:val="20"/>
        </w:rPr>
        <w:t>instrumentos:</w:t>
      </w:r>
    </w:p>
    <w:p>
      <w:pPr>
        <w:pStyle w:val="ListParagraph"/>
        <w:numPr>
          <w:ilvl w:val="1"/>
          <w:numId w:val="112"/>
        </w:numPr>
        <w:tabs>
          <w:tab w:pos="827" w:val="left" w:leader="none"/>
        </w:tabs>
        <w:spacing w:line="240" w:lineRule="auto" w:before="133" w:after="0"/>
        <w:ind w:left="827" w:right="0" w:hanging="232"/>
        <w:jc w:val="left"/>
        <w:rPr>
          <w:sz w:val="20"/>
        </w:rPr>
      </w:pPr>
      <w:r>
        <w:rPr>
          <w:sz w:val="20"/>
        </w:rPr>
        <w:t>Los</w:t>
      </w:r>
      <w:r>
        <w:rPr>
          <w:spacing w:val="-1"/>
          <w:sz w:val="20"/>
        </w:rPr>
        <w:t> </w:t>
      </w:r>
      <w:r>
        <w:rPr>
          <w:sz w:val="20"/>
        </w:rPr>
        <w:t>estudios</w:t>
      </w:r>
      <w:r>
        <w:rPr>
          <w:spacing w:val="-1"/>
          <w:sz w:val="20"/>
        </w:rPr>
        <w:t> </w:t>
      </w:r>
      <w:r>
        <w:rPr>
          <w:sz w:val="20"/>
        </w:rPr>
        <w:t>de</w:t>
      </w:r>
      <w:r>
        <w:rPr>
          <w:spacing w:val="-1"/>
          <w:sz w:val="20"/>
        </w:rPr>
        <w:t> </w:t>
      </w:r>
      <w:r>
        <w:rPr>
          <w:spacing w:val="-2"/>
          <w:sz w:val="20"/>
        </w:rPr>
        <w:t>detalle.</w:t>
      </w:r>
    </w:p>
    <w:p>
      <w:pPr>
        <w:pStyle w:val="ListParagraph"/>
        <w:numPr>
          <w:ilvl w:val="1"/>
          <w:numId w:val="112"/>
        </w:numPr>
        <w:tabs>
          <w:tab w:pos="827" w:val="left" w:leader="none"/>
        </w:tabs>
        <w:spacing w:line="240" w:lineRule="auto" w:before="14" w:after="0"/>
        <w:ind w:left="827" w:right="0" w:hanging="232"/>
        <w:jc w:val="left"/>
        <w:rPr>
          <w:sz w:val="20"/>
        </w:rPr>
      </w:pPr>
      <w:r>
        <w:rPr>
          <w:sz w:val="20"/>
        </w:rPr>
        <w:t>Los</w:t>
      </w:r>
      <w:r>
        <w:rPr>
          <w:spacing w:val="2"/>
          <w:sz w:val="20"/>
        </w:rPr>
        <w:t> </w:t>
      </w:r>
      <w:r>
        <w:rPr>
          <w:spacing w:val="-2"/>
          <w:sz w:val="20"/>
        </w:rPr>
        <w:t>catálogos.</w:t>
      </w:r>
    </w:p>
    <w:p>
      <w:pPr>
        <w:pStyle w:val="ListParagraph"/>
        <w:numPr>
          <w:ilvl w:val="1"/>
          <w:numId w:val="112"/>
        </w:numPr>
        <w:tabs>
          <w:tab w:pos="816" w:val="left" w:leader="none"/>
        </w:tabs>
        <w:spacing w:line="240" w:lineRule="auto" w:before="13" w:after="0"/>
        <w:ind w:left="816" w:right="0" w:hanging="221"/>
        <w:jc w:val="left"/>
        <w:rPr>
          <w:sz w:val="20"/>
        </w:rPr>
      </w:pPr>
      <w:r>
        <w:rPr>
          <w:sz w:val="20"/>
        </w:rPr>
        <w:t>Las</w:t>
      </w:r>
      <w:r>
        <w:rPr>
          <w:spacing w:val="-4"/>
          <w:sz w:val="20"/>
        </w:rPr>
        <w:t> </w:t>
      </w:r>
      <w:r>
        <w:rPr>
          <w:sz w:val="20"/>
        </w:rPr>
        <w:t>ordenanzas</w:t>
      </w:r>
      <w:r>
        <w:rPr>
          <w:spacing w:val="-3"/>
          <w:sz w:val="20"/>
        </w:rPr>
        <w:t> </w:t>
      </w:r>
      <w:r>
        <w:rPr>
          <w:sz w:val="20"/>
        </w:rPr>
        <w:t>municipales</w:t>
      </w:r>
      <w:r>
        <w:rPr>
          <w:spacing w:val="-3"/>
          <w:sz w:val="20"/>
        </w:rPr>
        <w:t> </w:t>
      </w:r>
      <w:r>
        <w:rPr>
          <w:sz w:val="20"/>
        </w:rPr>
        <w:t>de</w:t>
      </w:r>
      <w:r>
        <w:rPr>
          <w:spacing w:val="-3"/>
          <w:sz w:val="20"/>
        </w:rPr>
        <w:t> </w:t>
      </w:r>
      <w:r>
        <w:rPr>
          <w:sz w:val="20"/>
        </w:rPr>
        <w:t>edificación</w:t>
      </w:r>
      <w:r>
        <w:rPr>
          <w:spacing w:val="-3"/>
          <w:sz w:val="20"/>
        </w:rPr>
        <w:t> </w:t>
      </w:r>
      <w:r>
        <w:rPr>
          <w:sz w:val="20"/>
        </w:rPr>
        <w:t>y</w:t>
      </w:r>
      <w:r>
        <w:rPr>
          <w:spacing w:val="-4"/>
          <w:sz w:val="20"/>
        </w:rPr>
        <w:t> </w:t>
      </w:r>
      <w:r>
        <w:rPr>
          <w:spacing w:val="-2"/>
          <w:sz w:val="20"/>
        </w:rPr>
        <w:t>urbanización.</w:t>
      </w:r>
    </w:p>
    <w:p>
      <w:pPr>
        <w:pStyle w:val="ListParagraph"/>
        <w:numPr>
          <w:ilvl w:val="0"/>
          <w:numId w:val="112"/>
        </w:numPr>
        <w:tabs>
          <w:tab w:pos="844" w:val="left" w:leader="none"/>
        </w:tabs>
        <w:spacing w:line="254" w:lineRule="auto" w:before="134" w:after="0"/>
        <w:ind w:left="255" w:right="1105" w:firstLine="340"/>
        <w:jc w:val="both"/>
        <w:rPr>
          <w:sz w:val="20"/>
        </w:rPr>
      </w:pPr>
      <w:r>
        <w:rPr>
          <w:sz w:val="20"/>
        </w:rPr>
        <w:t>Igualmente, la ordenación podrá ser complementada y, en su caso, completada por ordenanzas</w:t>
      </w:r>
      <w:r>
        <w:rPr>
          <w:spacing w:val="-1"/>
          <w:sz w:val="20"/>
        </w:rPr>
        <w:t> </w:t>
      </w:r>
      <w:r>
        <w:rPr>
          <w:sz w:val="20"/>
        </w:rPr>
        <w:t>provisionales</w:t>
      </w:r>
      <w:r>
        <w:rPr>
          <w:spacing w:val="-1"/>
          <w:sz w:val="20"/>
        </w:rPr>
        <w:t> </w:t>
      </w:r>
      <w:r>
        <w:rPr>
          <w:sz w:val="20"/>
        </w:rPr>
        <w:t>insulares</w:t>
      </w:r>
      <w:r>
        <w:rPr>
          <w:spacing w:val="-1"/>
          <w:sz w:val="20"/>
        </w:rPr>
        <w:t> </w:t>
      </w:r>
      <w:r>
        <w:rPr>
          <w:sz w:val="20"/>
        </w:rPr>
        <w:t>y</w:t>
      </w:r>
      <w:r>
        <w:rPr>
          <w:spacing w:val="-1"/>
          <w:sz w:val="20"/>
        </w:rPr>
        <w:t> </w:t>
      </w:r>
      <w:r>
        <w:rPr>
          <w:sz w:val="20"/>
        </w:rPr>
        <w:t>municipales</w:t>
      </w:r>
      <w:r>
        <w:rPr>
          <w:spacing w:val="-1"/>
          <w:sz w:val="20"/>
        </w:rPr>
        <w:t> </w:t>
      </w:r>
      <w:r>
        <w:rPr>
          <w:sz w:val="20"/>
        </w:rPr>
        <w:t>en</w:t>
      </w:r>
      <w:r>
        <w:rPr>
          <w:spacing w:val="-1"/>
          <w:sz w:val="20"/>
        </w:rPr>
        <w:t> </w:t>
      </w:r>
      <w:r>
        <w:rPr>
          <w:sz w:val="20"/>
        </w:rPr>
        <w:t>los</w:t>
      </w:r>
      <w:r>
        <w:rPr>
          <w:spacing w:val="-1"/>
          <w:sz w:val="20"/>
        </w:rPr>
        <w:t> </w:t>
      </w:r>
      <w:r>
        <w:rPr>
          <w:sz w:val="20"/>
        </w:rPr>
        <w:t>supuestos</w:t>
      </w:r>
      <w:r>
        <w:rPr>
          <w:spacing w:val="-1"/>
          <w:sz w:val="20"/>
        </w:rPr>
        <w:t> </w:t>
      </w:r>
      <w:r>
        <w:rPr>
          <w:sz w:val="20"/>
        </w:rPr>
        <w:t>establecidos</w:t>
      </w:r>
      <w:r>
        <w:rPr>
          <w:spacing w:val="-1"/>
          <w:sz w:val="20"/>
        </w:rPr>
        <w:t> </w:t>
      </w:r>
      <w:r>
        <w:rPr>
          <w:sz w:val="20"/>
        </w:rPr>
        <w:t>por</w:t>
      </w:r>
      <w:r>
        <w:rPr>
          <w:spacing w:val="-1"/>
          <w:sz w:val="20"/>
        </w:rPr>
        <w:t> </w:t>
      </w:r>
      <w:r>
        <w:rPr>
          <w:sz w:val="20"/>
        </w:rPr>
        <w:t>esta</w:t>
      </w:r>
      <w:r>
        <w:rPr>
          <w:spacing w:val="-1"/>
          <w:sz w:val="20"/>
        </w:rPr>
        <w:t> </w:t>
      </w:r>
      <w:r>
        <w:rPr>
          <w:sz w:val="20"/>
        </w:rPr>
        <w:t>ley.</w:t>
      </w:r>
    </w:p>
    <w:p>
      <w:pPr>
        <w:spacing w:before="224"/>
        <w:ind w:left="255" w:right="0" w:firstLine="0"/>
        <w:jc w:val="left"/>
        <w:rPr>
          <w:rFonts w:ascii="Arial" w:hAnsi="Arial"/>
          <w:i/>
          <w:sz w:val="20"/>
        </w:rPr>
      </w:pPr>
      <w:bookmarkStart w:name="Artículo 135. Niveles de ordenación urba" w:id="234"/>
      <w:bookmarkEnd w:id="234"/>
      <w:r>
        <w:rPr/>
      </w:r>
      <w:r>
        <w:rPr>
          <w:rFonts w:ascii="Arial" w:hAnsi="Arial"/>
          <w:b/>
          <w:sz w:val="20"/>
        </w:rPr>
        <w:t>Artículo</w:t>
      </w:r>
      <w:r>
        <w:rPr>
          <w:rFonts w:ascii="Arial" w:hAnsi="Arial"/>
          <w:b/>
          <w:spacing w:val="-2"/>
          <w:sz w:val="20"/>
        </w:rPr>
        <w:t> </w:t>
      </w:r>
      <w:r>
        <w:rPr>
          <w:rFonts w:ascii="Arial" w:hAnsi="Arial"/>
          <w:b/>
          <w:sz w:val="20"/>
        </w:rPr>
        <w:t>135.</w:t>
      </w:r>
      <w:r>
        <w:rPr>
          <w:rFonts w:ascii="Arial" w:hAnsi="Arial"/>
          <w:b/>
          <w:spacing w:val="51"/>
          <w:sz w:val="20"/>
        </w:rPr>
        <w:t> </w:t>
      </w:r>
      <w:r>
        <w:rPr>
          <w:rFonts w:ascii="Arial" w:hAnsi="Arial"/>
          <w:i/>
          <w:sz w:val="20"/>
        </w:rPr>
        <w:t>Niveles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ordenación</w:t>
      </w:r>
      <w:r>
        <w:rPr>
          <w:rFonts w:ascii="Arial" w:hAnsi="Arial"/>
          <w:i/>
          <w:spacing w:val="-1"/>
          <w:sz w:val="20"/>
        </w:rPr>
        <w:t> </w:t>
      </w:r>
      <w:r>
        <w:rPr>
          <w:rFonts w:ascii="Arial" w:hAnsi="Arial"/>
          <w:i/>
          <w:spacing w:val="-2"/>
          <w:sz w:val="20"/>
        </w:rPr>
        <w:t>urbanística.</w:t>
      </w:r>
    </w:p>
    <w:p>
      <w:pPr>
        <w:pStyle w:val="ListParagraph"/>
        <w:numPr>
          <w:ilvl w:val="0"/>
          <w:numId w:val="113"/>
        </w:numPr>
        <w:tabs>
          <w:tab w:pos="857" w:val="left" w:leader="none"/>
        </w:tabs>
        <w:spacing w:line="254" w:lineRule="auto" w:before="126" w:after="0"/>
        <w:ind w:left="255" w:right="1104" w:firstLine="340"/>
        <w:jc w:val="both"/>
        <w:rPr>
          <w:sz w:val="20"/>
        </w:rPr>
      </w:pPr>
      <w:r>
        <w:rPr>
          <w:sz w:val="20"/>
        </w:rPr>
        <w:t>La ordenación urbanística de los municipios canarios se desarrolla en dos niveles </w:t>
      </w:r>
      <w:r>
        <w:rPr>
          <w:spacing w:val="-2"/>
          <w:sz w:val="20"/>
        </w:rPr>
        <w:t>diferentes:</w:t>
      </w:r>
    </w:p>
    <w:p>
      <w:pPr>
        <w:pStyle w:val="ListParagraph"/>
        <w:numPr>
          <w:ilvl w:val="1"/>
          <w:numId w:val="113"/>
        </w:numPr>
        <w:tabs>
          <w:tab w:pos="827" w:val="left" w:leader="none"/>
        </w:tabs>
        <w:spacing w:line="240" w:lineRule="auto" w:before="120" w:after="0"/>
        <w:ind w:left="827" w:right="0" w:hanging="232"/>
        <w:jc w:val="left"/>
        <w:rPr>
          <w:sz w:val="20"/>
        </w:rPr>
      </w:pPr>
      <w:r>
        <w:rPr>
          <w:sz w:val="20"/>
        </w:rPr>
        <w:t>La</w:t>
      </w:r>
      <w:r>
        <w:rPr>
          <w:spacing w:val="-6"/>
          <w:sz w:val="20"/>
        </w:rPr>
        <w:t> </w:t>
      </w:r>
      <w:r>
        <w:rPr>
          <w:sz w:val="20"/>
        </w:rPr>
        <w:t>ordenación</w:t>
      </w:r>
      <w:r>
        <w:rPr>
          <w:spacing w:val="-6"/>
          <w:sz w:val="20"/>
        </w:rPr>
        <w:t> </w:t>
      </w:r>
      <w:r>
        <w:rPr>
          <w:sz w:val="20"/>
        </w:rPr>
        <w:t>estructural,</w:t>
      </w:r>
      <w:r>
        <w:rPr>
          <w:spacing w:val="-6"/>
          <w:sz w:val="20"/>
        </w:rPr>
        <w:t> </w:t>
      </w:r>
      <w:r>
        <w:rPr>
          <w:sz w:val="20"/>
        </w:rPr>
        <w:t>que</w:t>
      </w:r>
      <w:r>
        <w:rPr>
          <w:spacing w:val="-6"/>
          <w:sz w:val="20"/>
        </w:rPr>
        <w:t> </w:t>
      </w:r>
      <w:r>
        <w:rPr>
          <w:sz w:val="20"/>
        </w:rPr>
        <w:t>define</w:t>
      </w:r>
      <w:r>
        <w:rPr>
          <w:spacing w:val="-6"/>
          <w:sz w:val="20"/>
        </w:rPr>
        <w:t> </w:t>
      </w:r>
      <w:r>
        <w:rPr>
          <w:sz w:val="20"/>
        </w:rPr>
        <w:t>el</w:t>
      </w:r>
      <w:r>
        <w:rPr>
          <w:spacing w:val="-6"/>
          <w:sz w:val="20"/>
        </w:rPr>
        <w:t> </w:t>
      </w:r>
      <w:r>
        <w:rPr>
          <w:sz w:val="20"/>
        </w:rPr>
        <w:t>modelo</w:t>
      </w:r>
      <w:r>
        <w:rPr>
          <w:spacing w:val="-6"/>
          <w:sz w:val="20"/>
        </w:rPr>
        <w:t> </w:t>
      </w:r>
      <w:r>
        <w:rPr>
          <w:sz w:val="20"/>
        </w:rPr>
        <w:t>urbanístico</w:t>
      </w:r>
      <w:r>
        <w:rPr>
          <w:spacing w:val="-6"/>
          <w:sz w:val="20"/>
        </w:rPr>
        <w:t> </w:t>
      </w:r>
      <w:r>
        <w:rPr>
          <w:sz w:val="20"/>
        </w:rPr>
        <w:t>del</w:t>
      </w:r>
      <w:r>
        <w:rPr>
          <w:spacing w:val="-6"/>
          <w:sz w:val="20"/>
        </w:rPr>
        <w:t> </w:t>
      </w:r>
      <w:r>
        <w:rPr>
          <w:spacing w:val="-2"/>
          <w:sz w:val="20"/>
        </w:rPr>
        <w:t>municipio.</w:t>
      </w:r>
    </w:p>
    <w:p>
      <w:pPr>
        <w:pStyle w:val="ListParagraph"/>
        <w:numPr>
          <w:ilvl w:val="1"/>
          <w:numId w:val="113"/>
        </w:numPr>
        <w:tabs>
          <w:tab w:pos="854" w:val="left" w:leader="none"/>
        </w:tabs>
        <w:spacing w:line="254" w:lineRule="auto" w:before="14" w:after="0"/>
        <w:ind w:left="255" w:right="1105" w:firstLine="340"/>
        <w:jc w:val="both"/>
        <w:rPr>
          <w:sz w:val="20"/>
        </w:rPr>
      </w:pPr>
      <w:r>
        <w:rPr>
          <w:sz w:val="20"/>
        </w:rPr>
        <w:t>La ordenación pormenorizada, que desarrolla y concreta la ordenación estructural y regula el uso detallado del suelo y la edificación.</w:t>
      </w:r>
    </w:p>
    <w:p>
      <w:pPr>
        <w:pStyle w:val="ListParagraph"/>
        <w:numPr>
          <w:ilvl w:val="0"/>
          <w:numId w:val="113"/>
        </w:numPr>
        <w:tabs>
          <w:tab w:pos="859" w:val="left" w:leader="none"/>
        </w:tabs>
        <w:spacing w:line="254" w:lineRule="auto" w:before="120" w:after="0"/>
        <w:ind w:left="255" w:right="1104" w:firstLine="340"/>
        <w:jc w:val="both"/>
        <w:rPr>
          <w:sz w:val="20"/>
        </w:rPr>
      </w:pPr>
      <w:r>
        <w:rPr>
          <w:sz w:val="20"/>
        </w:rPr>
        <w:t>La ordenación estructural se llevará a cabo en el plan general de ordenación, de acuerdo con las determinaciones previstas en esta ley.</w:t>
      </w:r>
    </w:p>
    <w:p>
      <w:pPr>
        <w:pStyle w:val="ListParagraph"/>
        <w:numPr>
          <w:ilvl w:val="0"/>
          <w:numId w:val="113"/>
        </w:numPr>
        <w:tabs>
          <w:tab w:pos="848" w:val="left" w:leader="none"/>
        </w:tabs>
        <w:spacing w:line="254" w:lineRule="auto" w:before="0" w:after="0"/>
        <w:ind w:left="255" w:right="1103" w:firstLine="340"/>
        <w:jc w:val="both"/>
        <w:rPr>
          <w:sz w:val="20"/>
        </w:rPr>
      </w:pPr>
      <w:r>
        <w:rPr>
          <w:sz w:val="20"/>
        </w:rPr>
        <w:t>La ordenación pormenorizada se establecerá, preferentemente, en los instrumentos</w:t>
      </w:r>
      <w:r>
        <w:rPr>
          <w:spacing w:val="40"/>
          <w:sz w:val="20"/>
        </w:rPr>
        <w:t> </w:t>
      </w:r>
      <w:r>
        <w:rPr>
          <w:sz w:val="20"/>
        </w:rPr>
        <w:t>de desarrollo del plan general y contendrá las determinaciones previstas en esta ley y aquellas otras que no tengan específicamente asignado un carácter estructural.</w:t>
      </w:r>
    </w:p>
    <w:p>
      <w:pPr>
        <w:pStyle w:val="BodyText"/>
        <w:spacing w:line="254" w:lineRule="auto"/>
        <w:ind w:right="1103"/>
      </w:pPr>
      <w:r>
        <w:rPr/>
        <w:t>Potestativamente, el plan general de ordenación podrá establecer la ordenación pormenorizada, en todo o en parte del término municipal, de cualquier clase y categoría de </w:t>
      </w:r>
      <w:r>
        <w:rPr>
          <w:spacing w:val="-2"/>
        </w:rPr>
        <w:t>suelo.</w:t>
      </w:r>
    </w:p>
    <w:p>
      <w:pPr>
        <w:pStyle w:val="ListParagraph"/>
        <w:numPr>
          <w:ilvl w:val="0"/>
          <w:numId w:val="113"/>
        </w:numPr>
        <w:tabs>
          <w:tab w:pos="921" w:val="left" w:leader="none"/>
        </w:tabs>
        <w:spacing w:line="254" w:lineRule="auto" w:before="1" w:after="0"/>
        <w:ind w:left="255" w:right="1103" w:firstLine="340"/>
        <w:jc w:val="both"/>
        <w:rPr>
          <w:sz w:val="20"/>
        </w:rPr>
      </w:pPr>
      <w:r>
        <w:rPr>
          <w:sz w:val="20"/>
        </w:rPr>
        <w:t>Las determinaciones de la ordenación estructural prevalecerán, en caso de contradicción, sobre las determinaciones de la ordenación pormenorizada, con las excepciones previstas en el artículo siguiente.</w:t>
      </w:r>
    </w:p>
    <w:p>
      <w:pPr>
        <w:spacing w:before="223"/>
        <w:ind w:left="255" w:right="0" w:firstLine="0"/>
        <w:jc w:val="left"/>
        <w:rPr>
          <w:rFonts w:ascii="Arial" w:hAnsi="Arial"/>
          <w:i/>
          <w:sz w:val="20"/>
        </w:rPr>
      </w:pPr>
      <w:bookmarkStart w:name="Artículo 136. Ordenación urbanística est" w:id="235"/>
      <w:bookmarkEnd w:id="235"/>
      <w:r>
        <w:rPr/>
      </w:r>
      <w:r>
        <w:rPr>
          <w:rFonts w:ascii="Arial" w:hAnsi="Arial"/>
          <w:b/>
          <w:sz w:val="20"/>
        </w:rPr>
        <w:t>Artículo</w:t>
      </w:r>
      <w:r>
        <w:rPr>
          <w:rFonts w:ascii="Arial" w:hAnsi="Arial"/>
          <w:b/>
          <w:spacing w:val="-4"/>
          <w:sz w:val="20"/>
        </w:rPr>
        <w:t> </w:t>
      </w:r>
      <w:r>
        <w:rPr>
          <w:rFonts w:ascii="Arial" w:hAnsi="Arial"/>
          <w:b/>
          <w:sz w:val="20"/>
        </w:rPr>
        <w:t>136.</w:t>
      </w:r>
      <w:r>
        <w:rPr>
          <w:rFonts w:ascii="Arial" w:hAnsi="Arial"/>
          <w:b/>
          <w:spacing w:val="46"/>
          <w:sz w:val="20"/>
        </w:rPr>
        <w:t> </w:t>
      </w:r>
      <w:r>
        <w:rPr>
          <w:rFonts w:ascii="Arial" w:hAnsi="Arial"/>
          <w:i/>
          <w:sz w:val="20"/>
        </w:rPr>
        <w:t>Ordenación</w:t>
      </w:r>
      <w:r>
        <w:rPr>
          <w:rFonts w:ascii="Arial" w:hAnsi="Arial"/>
          <w:i/>
          <w:spacing w:val="-4"/>
          <w:sz w:val="20"/>
        </w:rPr>
        <w:t> </w:t>
      </w:r>
      <w:r>
        <w:rPr>
          <w:rFonts w:ascii="Arial" w:hAnsi="Arial"/>
          <w:i/>
          <w:sz w:val="20"/>
        </w:rPr>
        <w:t>urbanística</w:t>
      </w:r>
      <w:r>
        <w:rPr>
          <w:rFonts w:ascii="Arial" w:hAnsi="Arial"/>
          <w:i/>
          <w:spacing w:val="-3"/>
          <w:sz w:val="20"/>
        </w:rPr>
        <w:t> </w:t>
      </w:r>
      <w:r>
        <w:rPr>
          <w:rFonts w:ascii="Arial" w:hAnsi="Arial"/>
          <w:i/>
          <w:spacing w:val="-2"/>
          <w:sz w:val="20"/>
        </w:rPr>
        <w:t>estructural.</w:t>
      </w:r>
    </w:p>
    <w:p>
      <w:pPr>
        <w:pStyle w:val="BodyText"/>
        <w:spacing w:line="254" w:lineRule="auto" w:before="127"/>
        <w:ind w:right="1104"/>
      </w:pPr>
      <w:r>
        <w:rPr/>
        <w:t>A los efectos de lo previsto en la presente ley, la ordenación urbanística estructural comprenderá las siguientes determinaciones:</w:t>
      </w:r>
    </w:p>
    <w:p>
      <w:pPr>
        <w:pStyle w:val="ListParagraph"/>
        <w:numPr>
          <w:ilvl w:val="0"/>
          <w:numId w:val="114"/>
        </w:numPr>
        <w:tabs>
          <w:tab w:pos="839" w:val="left" w:leader="none"/>
        </w:tabs>
        <w:spacing w:line="240" w:lineRule="auto" w:before="120" w:after="0"/>
        <w:ind w:left="839" w:right="0" w:hanging="244"/>
        <w:jc w:val="left"/>
        <w:rPr>
          <w:sz w:val="20"/>
        </w:rPr>
      </w:pPr>
      <w:r>
        <w:rPr>
          <w:sz w:val="20"/>
        </w:rPr>
        <w:t>Con</w:t>
      </w:r>
      <w:r>
        <w:rPr>
          <w:spacing w:val="1"/>
          <w:sz w:val="20"/>
        </w:rPr>
        <w:t> </w:t>
      </w:r>
      <w:r>
        <w:rPr>
          <w:sz w:val="20"/>
        </w:rPr>
        <w:t>carácter</w:t>
      </w:r>
      <w:r>
        <w:rPr>
          <w:spacing w:val="1"/>
          <w:sz w:val="20"/>
        </w:rPr>
        <w:t> </w:t>
      </w:r>
      <w:r>
        <w:rPr>
          <w:spacing w:val="-2"/>
          <w:sz w:val="20"/>
        </w:rPr>
        <w:t>general:</w:t>
      </w:r>
    </w:p>
    <w:p>
      <w:pPr>
        <w:pStyle w:val="ListParagraph"/>
        <w:numPr>
          <w:ilvl w:val="1"/>
          <w:numId w:val="114"/>
        </w:numPr>
        <w:tabs>
          <w:tab w:pos="827" w:val="left" w:leader="none"/>
        </w:tabs>
        <w:spacing w:line="240" w:lineRule="auto" w:before="134" w:after="0"/>
        <w:ind w:left="827" w:right="0" w:hanging="232"/>
        <w:jc w:val="both"/>
        <w:rPr>
          <w:sz w:val="20"/>
        </w:rPr>
      </w:pPr>
      <w:r>
        <w:rPr>
          <w:sz w:val="20"/>
        </w:rPr>
        <w:t>La</w:t>
      </w:r>
      <w:r>
        <w:rPr>
          <w:spacing w:val="-9"/>
          <w:sz w:val="20"/>
        </w:rPr>
        <w:t> </w:t>
      </w:r>
      <w:r>
        <w:rPr>
          <w:sz w:val="20"/>
        </w:rPr>
        <w:t>clasificación</w:t>
      </w:r>
      <w:r>
        <w:rPr>
          <w:spacing w:val="-9"/>
          <w:sz w:val="20"/>
        </w:rPr>
        <w:t> </w:t>
      </w:r>
      <w:r>
        <w:rPr>
          <w:sz w:val="20"/>
        </w:rPr>
        <w:t>y</w:t>
      </w:r>
      <w:r>
        <w:rPr>
          <w:spacing w:val="-9"/>
          <w:sz w:val="20"/>
        </w:rPr>
        <w:t> </w:t>
      </w:r>
      <w:r>
        <w:rPr>
          <w:sz w:val="20"/>
        </w:rPr>
        <w:t>categorización</w:t>
      </w:r>
      <w:r>
        <w:rPr>
          <w:spacing w:val="-9"/>
          <w:sz w:val="20"/>
        </w:rPr>
        <w:t> </w:t>
      </w:r>
      <w:r>
        <w:rPr>
          <w:sz w:val="20"/>
        </w:rPr>
        <w:t>del</w:t>
      </w:r>
      <w:r>
        <w:rPr>
          <w:spacing w:val="-9"/>
          <w:sz w:val="20"/>
        </w:rPr>
        <w:t> </w:t>
      </w:r>
      <w:r>
        <w:rPr>
          <w:spacing w:val="-2"/>
          <w:sz w:val="20"/>
        </w:rPr>
        <w:t>suelo.</w:t>
      </w:r>
    </w:p>
    <w:p>
      <w:pPr>
        <w:pStyle w:val="ListParagraph"/>
        <w:numPr>
          <w:ilvl w:val="1"/>
          <w:numId w:val="114"/>
        </w:numPr>
        <w:tabs>
          <w:tab w:pos="849" w:val="left" w:leader="none"/>
        </w:tabs>
        <w:spacing w:line="254" w:lineRule="auto" w:before="13" w:after="0"/>
        <w:ind w:left="255" w:right="1104" w:firstLine="340"/>
        <w:jc w:val="both"/>
        <w:rPr>
          <w:sz w:val="20"/>
        </w:rPr>
      </w:pPr>
      <w:r>
        <w:rPr>
          <w:sz w:val="20"/>
        </w:rPr>
        <w:t>La delimitación de las áreas, sectores y ámbitos cuya ordenación pormenorizada se remita al planeamiento urbanístico de desarrollo.</w:t>
      </w:r>
    </w:p>
    <w:p>
      <w:pPr>
        <w:pStyle w:val="ListParagraph"/>
        <w:numPr>
          <w:ilvl w:val="1"/>
          <w:numId w:val="114"/>
        </w:numPr>
        <w:tabs>
          <w:tab w:pos="893" w:val="left" w:leader="none"/>
        </w:tabs>
        <w:spacing w:line="254" w:lineRule="auto" w:before="0" w:after="0"/>
        <w:ind w:left="255" w:right="1105" w:firstLine="340"/>
        <w:jc w:val="both"/>
        <w:rPr>
          <w:sz w:val="20"/>
        </w:rPr>
      </w:pPr>
      <w:r>
        <w:rPr>
          <w:sz w:val="20"/>
        </w:rPr>
        <w:t>La delimitación de suelo urbano consolidado y no consolidado que podrá ser reajustada al establecerse la correspondiente ordenación pormenorizada, siempre que se justifique de modo expreso la decisión adoptada en consideración a la realidad preexistente.</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pPr>
      <w:r>
        <w:rPr/>
        <w:t>Los límites del suelo urbanizable con el suelo rústico podrán reajustarse, de forma</w:t>
      </w:r>
      <w:r>
        <w:rPr>
          <w:spacing w:val="40"/>
        </w:rPr>
        <w:t> </w:t>
      </w:r>
      <w:r>
        <w:rPr/>
        <w:t>puntual y en un máximo del 5% de la superficie del concreto sector, al establecerse la correspondiente ordenación pormenorizada, siempre que dicho ajuste no afecte a suelos de protección ambiental o de protección por sus valores agrarios.</w:t>
      </w:r>
    </w:p>
    <w:p>
      <w:pPr>
        <w:pStyle w:val="ListParagraph"/>
        <w:numPr>
          <w:ilvl w:val="1"/>
          <w:numId w:val="114"/>
        </w:numPr>
        <w:tabs>
          <w:tab w:pos="898" w:val="left" w:leader="none"/>
        </w:tabs>
        <w:spacing w:line="254" w:lineRule="auto" w:before="0" w:after="0"/>
        <w:ind w:left="255" w:right="1104" w:firstLine="340"/>
        <w:jc w:val="both"/>
        <w:rPr>
          <w:sz w:val="20"/>
        </w:rPr>
      </w:pPr>
      <w:r>
        <w:rPr>
          <w:sz w:val="20"/>
        </w:rPr>
        <w:t>La determinación de la reserva de los terrenos y construcciones destinados a sistemas generales y otros elementos estructurantes que asegure la racionalidad y coherencia del desarrollo urbanístico, garantizando la calidad y funcionalidad de los espacios de uso colectivo. Se incluirán dentro de estos, al menos, los siguientes:</w:t>
      </w:r>
    </w:p>
    <w:p>
      <w:pPr>
        <w:pStyle w:val="ListParagraph"/>
        <w:numPr>
          <w:ilvl w:val="2"/>
          <w:numId w:val="114"/>
        </w:numPr>
        <w:tabs>
          <w:tab w:pos="827" w:val="left" w:leader="none"/>
        </w:tabs>
        <w:spacing w:line="240" w:lineRule="auto" w:before="120" w:after="0"/>
        <w:ind w:left="827" w:right="0" w:hanging="232"/>
        <w:jc w:val="both"/>
        <w:rPr>
          <w:sz w:val="20"/>
        </w:rPr>
      </w:pPr>
      <w:r>
        <w:rPr>
          <w:sz w:val="20"/>
        </w:rPr>
        <w:t>Sistemas</w:t>
      </w:r>
      <w:r>
        <w:rPr>
          <w:spacing w:val="-4"/>
          <w:sz w:val="20"/>
        </w:rPr>
        <w:t> </w:t>
      </w:r>
      <w:r>
        <w:rPr>
          <w:sz w:val="20"/>
        </w:rPr>
        <w:t>de</w:t>
      </w:r>
      <w:r>
        <w:rPr>
          <w:spacing w:val="-3"/>
          <w:sz w:val="20"/>
        </w:rPr>
        <w:t> </w:t>
      </w:r>
      <w:r>
        <w:rPr>
          <w:sz w:val="20"/>
        </w:rPr>
        <w:t>infraestructuras</w:t>
      </w:r>
      <w:r>
        <w:rPr>
          <w:spacing w:val="-3"/>
          <w:sz w:val="20"/>
        </w:rPr>
        <w:t> </w:t>
      </w:r>
      <w:r>
        <w:rPr>
          <w:sz w:val="20"/>
        </w:rPr>
        <w:t>o</w:t>
      </w:r>
      <w:r>
        <w:rPr>
          <w:spacing w:val="-4"/>
          <w:sz w:val="20"/>
        </w:rPr>
        <w:t> </w:t>
      </w:r>
      <w:r>
        <w:rPr>
          <w:sz w:val="20"/>
        </w:rPr>
        <w:t>equipamientos</w:t>
      </w:r>
      <w:r>
        <w:rPr>
          <w:spacing w:val="-3"/>
          <w:sz w:val="20"/>
        </w:rPr>
        <w:t> </w:t>
      </w:r>
      <w:r>
        <w:rPr>
          <w:sz w:val="20"/>
        </w:rPr>
        <w:t>de</w:t>
      </w:r>
      <w:r>
        <w:rPr>
          <w:spacing w:val="-3"/>
          <w:sz w:val="20"/>
        </w:rPr>
        <w:t> </w:t>
      </w:r>
      <w:r>
        <w:rPr>
          <w:sz w:val="20"/>
        </w:rPr>
        <w:t>carácter</w:t>
      </w:r>
      <w:r>
        <w:rPr>
          <w:spacing w:val="-4"/>
          <w:sz w:val="20"/>
        </w:rPr>
        <w:t> </w:t>
      </w:r>
      <w:r>
        <w:rPr>
          <w:spacing w:val="-2"/>
          <w:sz w:val="20"/>
        </w:rPr>
        <w:t>supramunicipal.</w:t>
      </w:r>
    </w:p>
    <w:p>
      <w:pPr>
        <w:pStyle w:val="ListParagraph"/>
        <w:numPr>
          <w:ilvl w:val="2"/>
          <w:numId w:val="114"/>
        </w:numPr>
        <w:tabs>
          <w:tab w:pos="859" w:val="left" w:leader="none"/>
        </w:tabs>
        <w:spacing w:line="254" w:lineRule="auto" w:before="14" w:after="0"/>
        <w:ind w:left="255" w:right="1103" w:firstLine="340"/>
        <w:jc w:val="both"/>
        <w:rPr>
          <w:sz w:val="20"/>
        </w:rPr>
      </w:pPr>
      <w:r>
        <w:rPr>
          <w:sz w:val="20"/>
        </w:rPr>
        <w:t>Sistemas generales de espacios libres y zonas verdes en suelo urbano y en suelo </w:t>
      </w:r>
      <w:r>
        <w:rPr>
          <w:spacing w:val="-2"/>
          <w:sz w:val="20"/>
        </w:rPr>
        <w:t>urbanizable.</w:t>
      </w:r>
    </w:p>
    <w:p>
      <w:pPr>
        <w:pStyle w:val="ListParagraph"/>
        <w:numPr>
          <w:ilvl w:val="2"/>
          <w:numId w:val="114"/>
        </w:numPr>
        <w:tabs>
          <w:tab w:pos="866" w:val="left" w:leader="none"/>
        </w:tabs>
        <w:spacing w:line="254" w:lineRule="auto" w:before="0" w:after="0"/>
        <w:ind w:left="255" w:right="1104" w:firstLine="340"/>
        <w:jc w:val="both"/>
        <w:rPr>
          <w:sz w:val="20"/>
        </w:rPr>
      </w:pPr>
      <w:r>
        <w:rPr>
          <w:sz w:val="20"/>
        </w:rPr>
        <w:t>Sistemas generales de otras infraestructuras o equipamientos de ámbito municipal que, por sus funciones, dimensiones o posición estratégica, deban formar parte de los elementos fundamentales de la organización municipal.</w:t>
      </w:r>
    </w:p>
    <w:p>
      <w:pPr>
        <w:pStyle w:val="ListParagraph"/>
        <w:numPr>
          <w:ilvl w:val="1"/>
          <w:numId w:val="114"/>
        </w:numPr>
        <w:tabs>
          <w:tab w:pos="915" w:val="left" w:leader="none"/>
        </w:tabs>
        <w:spacing w:line="254" w:lineRule="auto" w:before="120" w:after="0"/>
        <w:ind w:left="255" w:right="1103" w:firstLine="340"/>
        <w:jc w:val="both"/>
        <w:rPr>
          <w:sz w:val="20"/>
        </w:rPr>
      </w:pPr>
      <w:r>
        <w:rPr>
          <w:sz w:val="20"/>
        </w:rPr>
        <w:t>Normas urbanísticas de carácter general que regulen las diferentes clases y categorías de suelo, así como las definiciones de los parámetros de la edificación y de usos que sean necesarios para concretar las determinaciones a que se refiere este artículo.</w:t>
      </w:r>
    </w:p>
    <w:p>
      <w:pPr>
        <w:pStyle w:val="ListParagraph"/>
        <w:numPr>
          <w:ilvl w:val="1"/>
          <w:numId w:val="114"/>
        </w:numPr>
        <w:tabs>
          <w:tab w:pos="776" w:val="left" w:leader="none"/>
        </w:tabs>
        <w:spacing w:line="254" w:lineRule="auto" w:before="1" w:after="0"/>
        <w:ind w:left="255" w:right="1102" w:firstLine="340"/>
        <w:jc w:val="both"/>
        <w:rPr>
          <w:sz w:val="20"/>
        </w:rPr>
      </w:pPr>
      <w:r>
        <w:rPr>
          <w:sz w:val="20"/>
        </w:rPr>
        <w:t>Definición de los ámbitos, elementos o espacios que requieran una especial protección por su singular valor arquitectónico, histórico, cultural o paisajístico, estableciendo las determinaciones de protección adecuadas.</w:t>
      </w:r>
    </w:p>
    <w:p>
      <w:pPr>
        <w:pStyle w:val="ListParagraph"/>
        <w:numPr>
          <w:ilvl w:val="0"/>
          <w:numId w:val="114"/>
        </w:numPr>
        <w:tabs>
          <w:tab w:pos="839" w:val="left" w:leader="none"/>
        </w:tabs>
        <w:spacing w:line="240" w:lineRule="auto" w:before="120" w:after="0"/>
        <w:ind w:left="839" w:right="0" w:hanging="244"/>
        <w:jc w:val="both"/>
        <w:rPr>
          <w:sz w:val="20"/>
        </w:rPr>
      </w:pPr>
      <w:r>
        <w:rPr>
          <w:sz w:val="20"/>
        </w:rPr>
        <w:t>En</w:t>
      </w:r>
      <w:r>
        <w:rPr>
          <w:spacing w:val="-1"/>
          <w:sz w:val="20"/>
        </w:rPr>
        <w:t> </w:t>
      </w:r>
      <w:r>
        <w:rPr>
          <w:sz w:val="20"/>
        </w:rPr>
        <w:t>el</w:t>
      </w:r>
      <w:r>
        <w:rPr>
          <w:spacing w:val="-1"/>
          <w:sz w:val="20"/>
        </w:rPr>
        <w:t> </w:t>
      </w:r>
      <w:r>
        <w:rPr>
          <w:sz w:val="20"/>
        </w:rPr>
        <w:t>suelo</w:t>
      </w:r>
      <w:r>
        <w:rPr>
          <w:spacing w:val="-1"/>
          <w:sz w:val="20"/>
        </w:rPr>
        <w:t> </w:t>
      </w:r>
      <w:r>
        <w:rPr>
          <w:sz w:val="20"/>
        </w:rPr>
        <w:t>urbano</w:t>
      </w:r>
      <w:r>
        <w:rPr>
          <w:spacing w:val="-1"/>
          <w:sz w:val="20"/>
        </w:rPr>
        <w:t> </w:t>
      </w:r>
      <w:r>
        <w:rPr>
          <w:sz w:val="20"/>
        </w:rPr>
        <w:t>y</w:t>
      </w:r>
      <w:r>
        <w:rPr>
          <w:spacing w:val="-1"/>
          <w:sz w:val="20"/>
        </w:rPr>
        <w:t> </w:t>
      </w:r>
      <w:r>
        <w:rPr>
          <w:sz w:val="20"/>
        </w:rPr>
        <w:t>en</w:t>
      </w:r>
      <w:r>
        <w:rPr>
          <w:spacing w:val="-1"/>
          <w:sz w:val="20"/>
        </w:rPr>
        <w:t> </w:t>
      </w:r>
      <w:r>
        <w:rPr>
          <w:sz w:val="20"/>
        </w:rPr>
        <w:t>el</w:t>
      </w:r>
      <w:r>
        <w:rPr>
          <w:spacing w:val="-1"/>
          <w:sz w:val="20"/>
        </w:rPr>
        <w:t> </w:t>
      </w:r>
      <w:r>
        <w:rPr>
          <w:spacing w:val="-2"/>
          <w:sz w:val="20"/>
        </w:rPr>
        <w:t>urbanizable:</w:t>
      </w:r>
    </w:p>
    <w:p>
      <w:pPr>
        <w:pStyle w:val="ListParagraph"/>
        <w:numPr>
          <w:ilvl w:val="1"/>
          <w:numId w:val="114"/>
        </w:numPr>
        <w:tabs>
          <w:tab w:pos="922" w:val="left" w:leader="none"/>
        </w:tabs>
        <w:spacing w:line="254" w:lineRule="auto" w:before="133" w:after="0"/>
        <w:ind w:left="255" w:right="1103" w:firstLine="340"/>
        <w:jc w:val="both"/>
        <w:rPr>
          <w:sz w:val="20"/>
        </w:rPr>
      </w:pPr>
      <w:r>
        <w:rPr>
          <w:sz w:val="20"/>
        </w:rPr>
        <w:t>La distinción, en el suelo urbanizable, entre el derivado de un proceso de planeamiento o gestión vigente y el de nueva incorporación.</w:t>
      </w:r>
    </w:p>
    <w:p>
      <w:pPr>
        <w:pStyle w:val="ListParagraph"/>
        <w:numPr>
          <w:ilvl w:val="1"/>
          <w:numId w:val="114"/>
        </w:numPr>
        <w:tabs>
          <w:tab w:pos="835" w:val="left" w:leader="none"/>
        </w:tabs>
        <w:spacing w:line="254" w:lineRule="auto" w:before="0" w:after="0"/>
        <w:ind w:left="255" w:right="1104" w:firstLine="340"/>
        <w:jc w:val="both"/>
        <w:rPr>
          <w:sz w:val="20"/>
        </w:rPr>
      </w:pPr>
      <w:r>
        <w:rPr>
          <w:sz w:val="20"/>
        </w:rPr>
        <w:t>Los usos genéricos característicos de las diferentes áreas de suelo urbano y sectores de suelo urbanizable, estableciendo, en su caso, los usos prohibidos.</w:t>
      </w:r>
    </w:p>
    <w:p>
      <w:pPr>
        <w:pStyle w:val="ListParagraph"/>
        <w:numPr>
          <w:ilvl w:val="1"/>
          <w:numId w:val="114"/>
        </w:numPr>
        <w:tabs>
          <w:tab w:pos="919" w:val="left" w:leader="none"/>
        </w:tabs>
        <w:spacing w:line="254" w:lineRule="auto" w:before="1" w:after="0"/>
        <w:ind w:left="255" w:right="1103" w:firstLine="340"/>
        <w:jc w:val="both"/>
        <w:rPr>
          <w:sz w:val="20"/>
        </w:rPr>
      </w:pPr>
      <w:r>
        <w:rPr>
          <w:sz w:val="20"/>
        </w:rPr>
        <w:t>El coeficiente de edificabilidad máximo de los diferentes sectores de suelo urbanizable, estableciendo, en su caso, los criterios relativos a las tipologías básicas de la edificación admitidas.</w:t>
      </w:r>
    </w:p>
    <w:p>
      <w:pPr>
        <w:pStyle w:val="ListParagraph"/>
        <w:numPr>
          <w:ilvl w:val="1"/>
          <w:numId w:val="114"/>
        </w:numPr>
        <w:tabs>
          <w:tab w:pos="827" w:val="left" w:leader="none"/>
        </w:tabs>
        <w:spacing w:line="240" w:lineRule="auto" w:before="0" w:after="0"/>
        <w:ind w:left="827" w:right="0" w:hanging="232"/>
        <w:jc w:val="both"/>
        <w:rPr>
          <w:sz w:val="20"/>
        </w:rPr>
      </w:pPr>
      <w:r>
        <w:rPr>
          <w:sz w:val="20"/>
        </w:rPr>
        <w:t>La</w:t>
      </w:r>
      <w:r>
        <w:rPr>
          <w:spacing w:val="-6"/>
          <w:sz w:val="20"/>
        </w:rPr>
        <w:t> </w:t>
      </w:r>
      <w:r>
        <w:rPr>
          <w:sz w:val="20"/>
        </w:rPr>
        <w:t>ordenación</w:t>
      </w:r>
      <w:r>
        <w:rPr>
          <w:spacing w:val="-5"/>
          <w:sz w:val="20"/>
        </w:rPr>
        <w:t> </w:t>
      </w:r>
      <w:r>
        <w:rPr>
          <w:sz w:val="20"/>
        </w:rPr>
        <w:t>mínima</w:t>
      </w:r>
      <w:r>
        <w:rPr>
          <w:spacing w:val="-6"/>
          <w:sz w:val="20"/>
        </w:rPr>
        <w:t> </w:t>
      </w:r>
      <w:r>
        <w:rPr>
          <w:sz w:val="20"/>
        </w:rPr>
        <w:t>con</w:t>
      </w:r>
      <w:r>
        <w:rPr>
          <w:spacing w:val="-6"/>
          <w:sz w:val="20"/>
        </w:rPr>
        <w:t> </w:t>
      </w:r>
      <w:r>
        <w:rPr>
          <w:sz w:val="20"/>
        </w:rPr>
        <w:t>precisión</w:t>
      </w:r>
      <w:r>
        <w:rPr>
          <w:spacing w:val="-5"/>
          <w:sz w:val="20"/>
        </w:rPr>
        <w:t> </w:t>
      </w:r>
      <w:r>
        <w:rPr>
          <w:sz w:val="20"/>
        </w:rPr>
        <w:t>suficiente</w:t>
      </w:r>
      <w:r>
        <w:rPr>
          <w:spacing w:val="-6"/>
          <w:sz w:val="20"/>
        </w:rPr>
        <w:t> </w:t>
      </w:r>
      <w:r>
        <w:rPr>
          <w:sz w:val="20"/>
        </w:rPr>
        <w:t>para</w:t>
      </w:r>
      <w:r>
        <w:rPr>
          <w:spacing w:val="-5"/>
          <w:sz w:val="20"/>
        </w:rPr>
        <w:t> </w:t>
      </w:r>
      <w:r>
        <w:rPr>
          <w:sz w:val="20"/>
        </w:rPr>
        <w:t>su</w:t>
      </w:r>
      <w:r>
        <w:rPr>
          <w:spacing w:val="-6"/>
          <w:sz w:val="20"/>
        </w:rPr>
        <w:t> </w:t>
      </w:r>
      <w:r>
        <w:rPr>
          <w:sz w:val="20"/>
        </w:rPr>
        <w:t>desarrollo</w:t>
      </w:r>
      <w:r>
        <w:rPr>
          <w:spacing w:val="-5"/>
          <w:sz w:val="20"/>
        </w:rPr>
        <w:t> </w:t>
      </w:r>
      <w:r>
        <w:rPr>
          <w:sz w:val="20"/>
        </w:rPr>
        <w:t>por</w:t>
      </w:r>
      <w:r>
        <w:rPr>
          <w:spacing w:val="-6"/>
          <w:sz w:val="20"/>
        </w:rPr>
        <w:t> </w:t>
      </w:r>
      <w:r>
        <w:rPr>
          <w:sz w:val="20"/>
        </w:rPr>
        <w:t>plan</w:t>
      </w:r>
      <w:r>
        <w:rPr>
          <w:spacing w:val="-5"/>
          <w:sz w:val="20"/>
        </w:rPr>
        <w:t> </w:t>
      </w:r>
      <w:r>
        <w:rPr>
          <w:spacing w:val="-2"/>
          <w:sz w:val="20"/>
        </w:rPr>
        <w:t>parcial.</w:t>
      </w:r>
    </w:p>
    <w:p>
      <w:pPr>
        <w:pStyle w:val="ListParagraph"/>
        <w:numPr>
          <w:ilvl w:val="0"/>
          <w:numId w:val="114"/>
        </w:numPr>
        <w:tabs>
          <w:tab w:pos="850" w:val="left" w:leader="none"/>
        </w:tabs>
        <w:spacing w:line="240" w:lineRule="auto" w:before="133" w:after="0"/>
        <w:ind w:left="850" w:right="0" w:hanging="255"/>
        <w:jc w:val="both"/>
        <w:rPr>
          <w:sz w:val="20"/>
        </w:rPr>
      </w:pPr>
      <w:r>
        <w:rPr>
          <w:sz w:val="20"/>
        </w:rPr>
        <w:t>En</w:t>
      </w:r>
      <w:r>
        <w:rPr>
          <w:spacing w:val="-3"/>
          <w:sz w:val="20"/>
        </w:rPr>
        <w:t> </w:t>
      </w:r>
      <w:r>
        <w:rPr>
          <w:sz w:val="20"/>
        </w:rPr>
        <w:t>el</w:t>
      </w:r>
      <w:r>
        <w:rPr>
          <w:spacing w:val="-2"/>
          <w:sz w:val="20"/>
        </w:rPr>
        <w:t> </w:t>
      </w:r>
      <w:r>
        <w:rPr>
          <w:sz w:val="20"/>
        </w:rPr>
        <w:t>suelo</w:t>
      </w:r>
      <w:r>
        <w:rPr>
          <w:spacing w:val="-2"/>
          <w:sz w:val="20"/>
        </w:rPr>
        <w:t> rústico:</w:t>
      </w:r>
    </w:p>
    <w:p>
      <w:pPr>
        <w:pStyle w:val="ListParagraph"/>
        <w:numPr>
          <w:ilvl w:val="1"/>
          <w:numId w:val="114"/>
        </w:numPr>
        <w:tabs>
          <w:tab w:pos="893" w:val="left" w:leader="none"/>
        </w:tabs>
        <w:spacing w:line="254" w:lineRule="auto" w:before="134" w:after="0"/>
        <w:ind w:left="255" w:right="1104" w:firstLine="340"/>
        <w:jc w:val="both"/>
        <w:rPr>
          <w:sz w:val="20"/>
        </w:rPr>
      </w:pPr>
      <w:r>
        <w:rPr>
          <w:sz w:val="20"/>
        </w:rPr>
        <w:t>La adscripción a la categoría que corresponda y la determinación de los usos genéricos atribuibles a cada categoría.</w:t>
      </w:r>
    </w:p>
    <w:p>
      <w:pPr>
        <w:pStyle w:val="ListParagraph"/>
        <w:numPr>
          <w:ilvl w:val="1"/>
          <w:numId w:val="114"/>
        </w:numPr>
        <w:tabs>
          <w:tab w:pos="849" w:val="left" w:leader="none"/>
        </w:tabs>
        <w:spacing w:line="254" w:lineRule="auto" w:before="0" w:after="0"/>
        <w:ind w:left="255" w:right="1103" w:firstLine="340"/>
        <w:jc w:val="both"/>
        <w:rPr>
          <w:sz w:val="20"/>
        </w:rPr>
      </w:pPr>
      <w:r>
        <w:rPr>
          <w:sz w:val="20"/>
        </w:rPr>
        <w:t>La delimitación de los asentamientos rurales y agrícolas, estableciendo, cuando sea preciso, los criterios para su ordenación pormenorizada.</w:t>
      </w:r>
    </w:p>
    <w:p>
      <w:pPr>
        <w:pStyle w:val="ListParagraph"/>
        <w:numPr>
          <w:ilvl w:val="1"/>
          <w:numId w:val="114"/>
        </w:numPr>
        <w:tabs>
          <w:tab w:pos="861" w:val="left" w:leader="none"/>
        </w:tabs>
        <w:spacing w:line="254" w:lineRule="auto" w:before="0" w:after="0"/>
        <w:ind w:left="255" w:right="1105" w:firstLine="340"/>
        <w:jc w:val="both"/>
        <w:rPr>
          <w:sz w:val="20"/>
        </w:rPr>
      </w:pPr>
      <w:r>
        <w:rPr>
          <w:sz w:val="20"/>
        </w:rPr>
        <w:t>La determinación de las infraestructuras públicas de necesaria implantación en el suelo rústico.</w:t>
      </w:r>
    </w:p>
    <w:p>
      <w:pPr>
        <w:pStyle w:val="ListParagraph"/>
        <w:numPr>
          <w:ilvl w:val="1"/>
          <w:numId w:val="114"/>
        </w:numPr>
        <w:tabs>
          <w:tab w:pos="846" w:val="left" w:leader="none"/>
        </w:tabs>
        <w:spacing w:line="254" w:lineRule="auto" w:before="0" w:after="0"/>
        <w:ind w:left="255" w:right="1103" w:firstLine="340"/>
        <w:jc w:val="both"/>
        <w:rPr>
          <w:sz w:val="20"/>
        </w:rPr>
      </w:pPr>
      <w:r>
        <w:rPr>
          <w:sz w:val="20"/>
        </w:rPr>
        <w:t>La regulación de las condiciones complementarias que deben servir de base para la aprobación de los proyectos que, no obedeciendo a usos y actividades ordinarias del suelo rústico, se pretendan implantar en aquel y que el plan general entienda compatibles con su propuesta, de manera que garanticen su armónica integración en el modelo de ordenación municipal elegido, debiendo determinar de forma expresa y motivada, en su caso, los suelos que no admitan la implantación de actuaciones de interés público y social.</w:t>
      </w:r>
    </w:p>
    <w:p>
      <w:pPr>
        <w:spacing w:before="224"/>
        <w:ind w:left="255" w:right="0" w:firstLine="0"/>
        <w:jc w:val="left"/>
        <w:rPr>
          <w:rFonts w:ascii="Arial" w:hAnsi="Arial"/>
          <w:i/>
          <w:sz w:val="20"/>
        </w:rPr>
      </w:pPr>
      <w:bookmarkStart w:name="Artículo 137. Ordenación urbanística por" w:id="236"/>
      <w:bookmarkEnd w:id="236"/>
      <w:r>
        <w:rPr/>
      </w:r>
      <w:r>
        <w:rPr>
          <w:rFonts w:ascii="Arial" w:hAnsi="Arial"/>
          <w:b/>
          <w:sz w:val="20"/>
        </w:rPr>
        <w:t>Artículo</w:t>
      </w:r>
      <w:r>
        <w:rPr>
          <w:rFonts w:ascii="Arial" w:hAnsi="Arial"/>
          <w:b/>
          <w:spacing w:val="-4"/>
          <w:sz w:val="20"/>
        </w:rPr>
        <w:t> </w:t>
      </w:r>
      <w:r>
        <w:rPr>
          <w:rFonts w:ascii="Arial" w:hAnsi="Arial"/>
          <w:b/>
          <w:sz w:val="20"/>
        </w:rPr>
        <w:t>137.</w:t>
      </w:r>
      <w:r>
        <w:rPr>
          <w:rFonts w:ascii="Arial" w:hAnsi="Arial"/>
          <w:b/>
          <w:spacing w:val="46"/>
          <w:sz w:val="20"/>
        </w:rPr>
        <w:t> </w:t>
      </w:r>
      <w:r>
        <w:rPr>
          <w:rFonts w:ascii="Arial" w:hAnsi="Arial"/>
          <w:i/>
          <w:sz w:val="20"/>
        </w:rPr>
        <w:t>Ordenación</w:t>
      </w:r>
      <w:r>
        <w:rPr>
          <w:rFonts w:ascii="Arial" w:hAnsi="Arial"/>
          <w:i/>
          <w:spacing w:val="-4"/>
          <w:sz w:val="20"/>
        </w:rPr>
        <w:t> </w:t>
      </w:r>
      <w:r>
        <w:rPr>
          <w:rFonts w:ascii="Arial" w:hAnsi="Arial"/>
          <w:i/>
          <w:sz w:val="20"/>
        </w:rPr>
        <w:t>urbanística</w:t>
      </w:r>
      <w:r>
        <w:rPr>
          <w:rFonts w:ascii="Arial" w:hAnsi="Arial"/>
          <w:i/>
          <w:spacing w:val="-3"/>
          <w:sz w:val="20"/>
        </w:rPr>
        <w:t> </w:t>
      </w:r>
      <w:r>
        <w:rPr>
          <w:rFonts w:ascii="Arial" w:hAnsi="Arial"/>
          <w:i/>
          <w:spacing w:val="-2"/>
          <w:sz w:val="20"/>
        </w:rPr>
        <w:t>pormenorizada.</w:t>
      </w:r>
    </w:p>
    <w:p>
      <w:pPr>
        <w:pStyle w:val="ListParagraph"/>
        <w:numPr>
          <w:ilvl w:val="0"/>
          <w:numId w:val="115"/>
        </w:numPr>
        <w:tabs>
          <w:tab w:pos="817" w:val="left" w:leader="none"/>
        </w:tabs>
        <w:spacing w:line="254" w:lineRule="auto" w:before="127" w:after="0"/>
        <w:ind w:left="255" w:right="1104" w:firstLine="340"/>
        <w:jc w:val="both"/>
        <w:rPr>
          <w:sz w:val="20"/>
        </w:rPr>
      </w:pPr>
      <w:r>
        <w:rPr>
          <w:sz w:val="20"/>
        </w:rPr>
        <w:t>La</w:t>
      </w:r>
      <w:r>
        <w:rPr>
          <w:spacing w:val="-1"/>
          <w:sz w:val="20"/>
        </w:rPr>
        <w:t> </w:t>
      </w:r>
      <w:r>
        <w:rPr>
          <w:sz w:val="20"/>
        </w:rPr>
        <w:t>ordenación</w:t>
      </w:r>
      <w:r>
        <w:rPr>
          <w:spacing w:val="-1"/>
          <w:sz w:val="20"/>
        </w:rPr>
        <w:t> </w:t>
      </w:r>
      <w:r>
        <w:rPr>
          <w:sz w:val="20"/>
        </w:rPr>
        <w:t>urbanística</w:t>
      </w:r>
      <w:r>
        <w:rPr>
          <w:spacing w:val="-1"/>
          <w:sz w:val="20"/>
        </w:rPr>
        <w:t> </w:t>
      </w:r>
      <w:r>
        <w:rPr>
          <w:sz w:val="20"/>
        </w:rPr>
        <w:t>pormenorizada</w:t>
      </w:r>
      <w:r>
        <w:rPr>
          <w:spacing w:val="-1"/>
          <w:sz w:val="20"/>
        </w:rPr>
        <w:t> </w:t>
      </w:r>
      <w:r>
        <w:rPr>
          <w:sz w:val="20"/>
        </w:rPr>
        <w:t>vendrá</w:t>
      </w:r>
      <w:r>
        <w:rPr>
          <w:spacing w:val="-1"/>
          <w:sz w:val="20"/>
        </w:rPr>
        <w:t> </w:t>
      </w:r>
      <w:r>
        <w:rPr>
          <w:sz w:val="20"/>
        </w:rPr>
        <w:t>determinada</w:t>
      </w:r>
      <w:r>
        <w:rPr>
          <w:spacing w:val="-1"/>
          <w:sz w:val="20"/>
        </w:rPr>
        <w:t> </w:t>
      </w:r>
      <w:r>
        <w:rPr>
          <w:sz w:val="20"/>
        </w:rPr>
        <w:t>por</w:t>
      </w:r>
      <w:r>
        <w:rPr>
          <w:spacing w:val="-1"/>
          <w:sz w:val="20"/>
        </w:rPr>
        <w:t> </w:t>
      </w:r>
      <w:r>
        <w:rPr>
          <w:sz w:val="20"/>
        </w:rPr>
        <w:t>las</w:t>
      </w:r>
      <w:r>
        <w:rPr>
          <w:spacing w:val="-1"/>
          <w:sz w:val="20"/>
        </w:rPr>
        <w:t> </w:t>
      </w:r>
      <w:r>
        <w:rPr>
          <w:sz w:val="20"/>
        </w:rPr>
        <w:t>determinaciones </w:t>
      </w:r>
      <w:r>
        <w:rPr>
          <w:spacing w:val="-2"/>
          <w:sz w:val="20"/>
        </w:rPr>
        <w:t>siguientes:</w:t>
      </w:r>
    </w:p>
    <w:p>
      <w:pPr>
        <w:pStyle w:val="ListParagraph"/>
        <w:numPr>
          <w:ilvl w:val="1"/>
          <w:numId w:val="115"/>
        </w:numPr>
        <w:tabs>
          <w:tab w:pos="839" w:val="left" w:leader="none"/>
        </w:tabs>
        <w:spacing w:line="240" w:lineRule="auto" w:before="120" w:after="0"/>
        <w:ind w:left="839" w:right="0" w:hanging="244"/>
        <w:jc w:val="both"/>
        <w:rPr>
          <w:sz w:val="20"/>
        </w:rPr>
      </w:pPr>
      <w:r>
        <w:rPr>
          <w:sz w:val="20"/>
        </w:rPr>
        <w:t>Con</w:t>
      </w:r>
      <w:r>
        <w:rPr>
          <w:spacing w:val="1"/>
          <w:sz w:val="20"/>
        </w:rPr>
        <w:t> </w:t>
      </w:r>
      <w:r>
        <w:rPr>
          <w:sz w:val="20"/>
        </w:rPr>
        <w:t>carácter</w:t>
      </w:r>
      <w:r>
        <w:rPr>
          <w:spacing w:val="1"/>
          <w:sz w:val="20"/>
        </w:rPr>
        <w:t> </w:t>
      </w:r>
      <w:r>
        <w:rPr>
          <w:spacing w:val="-2"/>
          <w:sz w:val="20"/>
        </w:rPr>
        <w:t>general:</w:t>
      </w:r>
    </w:p>
    <w:p>
      <w:pPr>
        <w:pStyle w:val="ListParagraph"/>
        <w:numPr>
          <w:ilvl w:val="2"/>
          <w:numId w:val="115"/>
        </w:numPr>
        <w:tabs>
          <w:tab w:pos="929" w:val="left" w:leader="none"/>
        </w:tabs>
        <w:spacing w:line="254" w:lineRule="auto" w:before="133" w:after="0"/>
        <w:ind w:left="255" w:right="1103" w:firstLine="340"/>
        <w:jc w:val="both"/>
        <w:rPr>
          <w:sz w:val="20"/>
        </w:rPr>
      </w:pPr>
      <w:r>
        <w:rPr>
          <w:sz w:val="20"/>
        </w:rPr>
        <w:t>La regulación de los usos pormenorizados y tipologías edificatorias, con el establecimiento de las correspondientes condiciones urbanísticas.</w:t>
      </w:r>
    </w:p>
    <w:p>
      <w:pPr>
        <w:pStyle w:val="ListParagraph"/>
        <w:numPr>
          <w:ilvl w:val="2"/>
          <w:numId w:val="115"/>
        </w:numPr>
        <w:tabs>
          <w:tab w:pos="847" w:val="left" w:leader="none"/>
        </w:tabs>
        <w:spacing w:line="254" w:lineRule="auto" w:before="1" w:after="0"/>
        <w:ind w:left="255" w:right="1104" w:firstLine="340"/>
        <w:jc w:val="both"/>
        <w:rPr>
          <w:sz w:val="20"/>
        </w:rPr>
      </w:pPr>
      <w:r>
        <w:rPr>
          <w:sz w:val="20"/>
        </w:rPr>
        <w:t>Los equipamientos públicos y privados que complementen a los contemplados en la ordenación estructural. Reglamentariamente se determinarán los tipos de equipamientos y, en su caso, cuando no se establezcan en la presente ley, las reservas mínimas requeridas.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2"/>
          <w:numId w:val="115"/>
        </w:numPr>
        <w:tabs>
          <w:tab w:pos="945" w:val="left" w:leader="none"/>
        </w:tabs>
        <w:spacing w:line="254" w:lineRule="auto" w:before="0" w:after="0"/>
        <w:ind w:left="255" w:right="1103" w:firstLine="340"/>
        <w:jc w:val="both"/>
        <w:rPr>
          <w:sz w:val="20"/>
        </w:rPr>
      </w:pPr>
      <w:r>
        <w:rPr>
          <w:sz w:val="20"/>
        </w:rPr>
        <w:t>Las medidas protectoras de los sistemas generales de infraestructuras </w:t>
      </w:r>
      <w:r>
        <w:rPr>
          <w:sz w:val="20"/>
        </w:rPr>
        <w:t>y equipamientos de dominio público, de acuerdo con las previsiones de la legislación sectorial </w:t>
      </w:r>
      <w:r>
        <w:rPr>
          <w:spacing w:val="-2"/>
          <w:sz w:val="20"/>
        </w:rPr>
        <w:t>aplicable.</w:t>
      </w:r>
    </w:p>
    <w:p>
      <w:pPr>
        <w:pStyle w:val="ListParagraph"/>
        <w:numPr>
          <w:ilvl w:val="2"/>
          <w:numId w:val="115"/>
        </w:numPr>
        <w:tabs>
          <w:tab w:pos="834" w:val="left" w:leader="none"/>
        </w:tabs>
        <w:spacing w:line="254" w:lineRule="auto" w:before="0" w:after="0"/>
        <w:ind w:left="255" w:right="1104" w:firstLine="340"/>
        <w:jc w:val="both"/>
        <w:rPr>
          <w:sz w:val="20"/>
        </w:rPr>
      </w:pPr>
      <w:r>
        <w:rPr>
          <w:sz w:val="20"/>
        </w:rPr>
        <w:t>Normas urbanísticas pormenorizadas que complementen las propias de la ordenación </w:t>
      </w:r>
      <w:r>
        <w:rPr>
          <w:spacing w:val="-2"/>
          <w:sz w:val="20"/>
        </w:rPr>
        <w:t>estructural.</w:t>
      </w:r>
    </w:p>
    <w:p>
      <w:pPr>
        <w:pStyle w:val="ListParagraph"/>
        <w:numPr>
          <w:ilvl w:val="2"/>
          <w:numId w:val="115"/>
        </w:numPr>
        <w:tabs>
          <w:tab w:pos="862" w:val="left" w:leader="none"/>
        </w:tabs>
        <w:spacing w:line="254" w:lineRule="auto" w:before="0" w:after="0"/>
        <w:ind w:left="255" w:right="1105" w:firstLine="340"/>
        <w:jc w:val="both"/>
        <w:rPr>
          <w:sz w:val="20"/>
        </w:rPr>
      </w:pPr>
      <w:r>
        <w:rPr>
          <w:sz w:val="20"/>
        </w:rPr>
        <w:t>Todas aquellas determinaciones que sean precisas para posibilitar la ejecución del </w:t>
      </w:r>
      <w:r>
        <w:rPr>
          <w:spacing w:val="-2"/>
          <w:sz w:val="20"/>
        </w:rPr>
        <w:t>planeamiento.</w:t>
      </w:r>
    </w:p>
    <w:p>
      <w:pPr>
        <w:pStyle w:val="ListParagraph"/>
        <w:numPr>
          <w:ilvl w:val="1"/>
          <w:numId w:val="115"/>
        </w:numPr>
        <w:tabs>
          <w:tab w:pos="839" w:val="left" w:leader="none"/>
        </w:tabs>
        <w:spacing w:line="240" w:lineRule="auto" w:before="120" w:after="0"/>
        <w:ind w:left="839" w:right="0" w:hanging="244"/>
        <w:jc w:val="both"/>
        <w:rPr>
          <w:sz w:val="20"/>
        </w:rPr>
      </w:pPr>
      <w:r>
        <w:rPr>
          <w:sz w:val="20"/>
        </w:rPr>
        <w:t>En</w:t>
      </w:r>
      <w:r>
        <w:rPr>
          <w:spacing w:val="-1"/>
          <w:sz w:val="20"/>
        </w:rPr>
        <w:t> </w:t>
      </w:r>
      <w:r>
        <w:rPr>
          <w:sz w:val="20"/>
        </w:rPr>
        <w:t>el</w:t>
      </w:r>
      <w:r>
        <w:rPr>
          <w:spacing w:val="-1"/>
          <w:sz w:val="20"/>
        </w:rPr>
        <w:t> </w:t>
      </w:r>
      <w:r>
        <w:rPr>
          <w:sz w:val="20"/>
        </w:rPr>
        <w:t>suelo</w:t>
      </w:r>
      <w:r>
        <w:rPr>
          <w:spacing w:val="-1"/>
          <w:sz w:val="20"/>
        </w:rPr>
        <w:t> </w:t>
      </w:r>
      <w:r>
        <w:rPr>
          <w:sz w:val="20"/>
        </w:rPr>
        <w:t>urbano</w:t>
      </w:r>
      <w:r>
        <w:rPr>
          <w:spacing w:val="-1"/>
          <w:sz w:val="20"/>
        </w:rPr>
        <w:t> </w:t>
      </w:r>
      <w:r>
        <w:rPr>
          <w:sz w:val="20"/>
        </w:rPr>
        <w:t>y</w:t>
      </w:r>
      <w:r>
        <w:rPr>
          <w:spacing w:val="-1"/>
          <w:sz w:val="20"/>
        </w:rPr>
        <w:t> </w:t>
      </w:r>
      <w:r>
        <w:rPr>
          <w:sz w:val="20"/>
        </w:rPr>
        <w:t>en</w:t>
      </w:r>
      <w:r>
        <w:rPr>
          <w:spacing w:val="-1"/>
          <w:sz w:val="20"/>
        </w:rPr>
        <w:t> </w:t>
      </w:r>
      <w:r>
        <w:rPr>
          <w:sz w:val="20"/>
        </w:rPr>
        <w:t>el</w:t>
      </w:r>
      <w:r>
        <w:rPr>
          <w:spacing w:val="-1"/>
          <w:sz w:val="20"/>
        </w:rPr>
        <w:t> </w:t>
      </w:r>
      <w:r>
        <w:rPr>
          <w:spacing w:val="-2"/>
          <w:sz w:val="20"/>
        </w:rPr>
        <w:t>urbanizable:</w:t>
      </w:r>
    </w:p>
    <w:p>
      <w:pPr>
        <w:pStyle w:val="ListParagraph"/>
        <w:numPr>
          <w:ilvl w:val="2"/>
          <w:numId w:val="115"/>
        </w:numPr>
        <w:tabs>
          <w:tab w:pos="832" w:val="left" w:leader="none"/>
        </w:tabs>
        <w:spacing w:line="254" w:lineRule="auto" w:before="134" w:after="0"/>
        <w:ind w:left="255" w:right="1105" w:firstLine="340"/>
        <w:jc w:val="both"/>
        <w:rPr>
          <w:sz w:val="20"/>
        </w:rPr>
      </w:pPr>
      <w:r>
        <w:rPr>
          <w:sz w:val="20"/>
        </w:rPr>
        <w:t>La definición detallada de la trama urbana, con fijación de las alineaciones, rasantes y previsiones de aparcamiento público.</w:t>
      </w:r>
    </w:p>
    <w:p>
      <w:pPr>
        <w:pStyle w:val="ListParagraph"/>
        <w:numPr>
          <w:ilvl w:val="2"/>
          <w:numId w:val="115"/>
        </w:numPr>
        <w:tabs>
          <w:tab w:pos="911" w:val="left" w:leader="none"/>
        </w:tabs>
        <w:spacing w:line="254" w:lineRule="auto" w:before="0" w:after="0"/>
        <w:ind w:left="255" w:right="1105" w:firstLine="340"/>
        <w:jc w:val="both"/>
        <w:rPr>
          <w:sz w:val="20"/>
        </w:rPr>
      </w:pPr>
      <w:r>
        <w:rPr>
          <w:sz w:val="20"/>
        </w:rPr>
        <w:t>La delimitación de ámbitos, continuos o discontinuos, en el suelo urbano no consolidado y, en su caso, de unidades de ejecución.</w:t>
      </w:r>
    </w:p>
    <w:p>
      <w:pPr>
        <w:pStyle w:val="ListParagraph"/>
        <w:numPr>
          <w:ilvl w:val="2"/>
          <w:numId w:val="115"/>
        </w:numPr>
        <w:tabs>
          <w:tab w:pos="859" w:val="left" w:leader="none"/>
        </w:tabs>
        <w:spacing w:line="254" w:lineRule="auto" w:before="0" w:after="0"/>
        <w:ind w:left="255" w:right="1103" w:firstLine="340"/>
        <w:jc w:val="both"/>
        <w:rPr>
          <w:sz w:val="20"/>
        </w:rPr>
      </w:pPr>
      <w:r>
        <w:rPr>
          <w:sz w:val="20"/>
        </w:rPr>
        <w:t>La determinación del aprovechamiento urbanístico medio de los ámbitos de suelo urbano no consolidado y los sectores de suelo urbanizable, que no podrán diferir en más del 15% para cada área territorial de similares características delimitada por el plan general.</w:t>
      </w:r>
    </w:p>
    <w:p>
      <w:pPr>
        <w:pStyle w:val="ListParagraph"/>
        <w:numPr>
          <w:ilvl w:val="2"/>
          <w:numId w:val="115"/>
        </w:numPr>
        <w:tabs>
          <w:tab w:pos="831" w:val="left" w:leader="none"/>
        </w:tabs>
        <w:spacing w:line="254" w:lineRule="auto" w:before="0" w:after="0"/>
        <w:ind w:left="255" w:right="1104" w:firstLine="340"/>
        <w:jc w:val="both"/>
        <w:rPr>
          <w:sz w:val="20"/>
        </w:rPr>
      </w:pPr>
      <w:r>
        <w:rPr>
          <w:sz w:val="20"/>
        </w:rPr>
        <w:t>En el conjunto del suelo urbano no consolidado y de los suelos urbanizables de nueva creación con destino residencial se deberá adscribir, al menos, el 30% de la edificabilidad residencial a la construcción de viviendas protegidas. En los ámbitos de suelo urbano de uso residencial sometidos a una operación de reforma o de renovación de la urbanización este porcentaje será del 10%.</w:t>
      </w:r>
    </w:p>
    <w:p>
      <w:pPr>
        <w:pStyle w:val="ListParagraph"/>
        <w:numPr>
          <w:ilvl w:val="2"/>
          <w:numId w:val="115"/>
        </w:numPr>
        <w:tabs>
          <w:tab w:pos="879" w:val="left" w:leader="none"/>
        </w:tabs>
        <w:spacing w:line="254" w:lineRule="auto" w:before="1" w:after="0"/>
        <w:ind w:left="255" w:right="1106" w:firstLine="340"/>
        <w:jc w:val="both"/>
        <w:rPr>
          <w:sz w:val="20"/>
        </w:rPr>
      </w:pPr>
      <w:r>
        <w:rPr>
          <w:sz w:val="20"/>
        </w:rPr>
        <w:t>La determinación del carácter público o privado del sistema de ejecución de los diferentes ámbitos, sectores o unidades de actuación.</w:t>
      </w:r>
    </w:p>
    <w:p>
      <w:pPr>
        <w:pStyle w:val="ListParagraph"/>
        <w:numPr>
          <w:ilvl w:val="2"/>
          <w:numId w:val="115"/>
        </w:numPr>
        <w:tabs>
          <w:tab w:pos="801" w:val="left" w:leader="none"/>
        </w:tabs>
        <w:spacing w:line="254" w:lineRule="auto" w:before="0" w:after="0"/>
        <w:ind w:left="255" w:right="1103" w:firstLine="340"/>
        <w:jc w:val="both"/>
        <w:rPr>
          <w:sz w:val="20"/>
        </w:rPr>
      </w:pPr>
      <w:r>
        <w:rPr>
          <w:sz w:val="20"/>
        </w:rPr>
        <w:t>La delimitación de los ámbitos, continuos o discontinuos, de suelo urbano sujetos a actuaciones sobre el medio urbano.</w:t>
      </w:r>
    </w:p>
    <w:p>
      <w:pPr>
        <w:pStyle w:val="ListParagraph"/>
        <w:numPr>
          <w:ilvl w:val="2"/>
          <w:numId w:val="115"/>
        </w:numPr>
        <w:tabs>
          <w:tab w:pos="827" w:val="left" w:leader="none"/>
        </w:tabs>
        <w:spacing w:line="240" w:lineRule="auto" w:before="0" w:after="0"/>
        <w:ind w:left="827" w:right="0" w:hanging="232"/>
        <w:jc w:val="both"/>
        <w:rPr>
          <w:sz w:val="20"/>
        </w:rPr>
      </w:pPr>
      <w:r>
        <w:rPr>
          <w:sz w:val="20"/>
        </w:rPr>
        <w:t>Las</w:t>
      </w:r>
      <w:r>
        <w:rPr>
          <w:spacing w:val="-5"/>
          <w:sz w:val="20"/>
        </w:rPr>
        <w:t> </w:t>
      </w:r>
      <w:r>
        <w:rPr>
          <w:sz w:val="20"/>
        </w:rPr>
        <w:t>previsiones</w:t>
      </w:r>
      <w:r>
        <w:rPr>
          <w:spacing w:val="-5"/>
          <w:sz w:val="20"/>
        </w:rPr>
        <w:t> </w:t>
      </w:r>
      <w:r>
        <w:rPr>
          <w:sz w:val="20"/>
        </w:rPr>
        <w:t>de</w:t>
      </w:r>
      <w:r>
        <w:rPr>
          <w:spacing w:val="-5"/>
          <w:sz w:val="20"/>
        </w:rPr>
        <w:t> </w:t>
      </w:r>
      <w:r>
        <w:rPr>
          <w:sz w:val="20"/>
        </w:rPr>
        <w:t>programación</w:t>
      </w:r>
      <w:r>
        <w:rPr>
          <w:spacing w:val="-5"/>
          <w:sz w:val="20"/>
        </w:rPr>
        <w:t> </w:t>
      </w:r>
      <w:r>
        <w:rPr>
          <w:sz w:val="20"/>
        </w:rPr>
        <w:t>y</w:t>
      </w:r>
      <w:r>
        <w:rPr>
          <w:spacing w:val="-4"/>
          <w:sz w:val="20"/>
        </w:rPr>
        <w:t> </w:t>
      </w:r>
      <w:r>
        <w:rPr>
          <w:sz w:val="20"/>
        </w:rPr>
        <w:t>de</w:t>
      </w:r>
      <w:r>
        <w:rPr>
          <w:spacing w:val="-5"/>
          <w:sz w:val="20"/>
        </w:rPr>
        <w:t> </w:t>
      </w:r>
      <w:r>
        <w:rPr>
          <w:sz w:val="20"/>
        </w:rPr>
        <w:t>gestión</w:t>
      </w:r>
      <w:r>
        <w:rPr>
          <w:spacing w:val="-5"/>
          <w:sz w:val="20"/>
        </w:rPr>
        <w:t> </w:t>
      </w:r>
      <w:r>
        <w:rPr>
          <w:sz w:val="20"/>
        </w:rPr>
        <w:t>de</w:t>
      </w:r>
      <w:r>
        <w:rPr>
          <w:spacing w:val="-5"/>
          <w:sz w:val="20"/>
        </w:rPr>
        <w:t> </w:t>
      </w:r>
      <w:r>
        <w:rPr>
          <w:sz w:val="20"/>
        </w:rPr>
        <w:t>la</w:t>
      </w:r>
      <w:r>
        <w:rPr>
          <w:spacing w:val="-5"/>
          <w:sz w:val="20"/>
        </w:rPr>
        <w:t> </w:t>
      </w:r>
      <w:r>
        <w:rPr>
          <w:sz w:val="20"/>
        </w:rPr>
        <w:t>ejecución</w:t>
      </w:r>
      <w:r>
        <w:rPr>
          <w:spacing w:val="-4"/>
          <w:sz w:val="20"/>
        </w:rPr>
        <w:t> </w:t>
      </w:r>
      <w:r>
        <w:rPr>
          <w:spacing w:val="-2"/>
          <w:sz w:val="20"/>
        </w:rPr>
        <w:t>urbanística.</w:t>
      </w:r>
    </w:p>
    <w:p>
      <w:pPr>
        <w:pStyle w:val="ListParagraph"/>
        <w:numPr>
          <w:ilvl w:val="1"/>
          <w:numId w:val="115"/>
        </w:numPr>
        <w:tabs>
          <w:tab w:pos="850" w:val="left" w:leader="none"/>
        </w:tabs>
        <w:spacing w:line="240" w:lineRule="auto" w:before="134" w:after="0"/>
        <w:ind w:left="850" w:right="0" w:hanging="255"/>
        <w:jc w:val="both"/>
        <w:rPr>
          <w:sz w:val="20"/>
        </w:rPr>
      </w:pPr>
      <w:r>
        <w:rPr>
          <w:sz w:val="20"/>
        </w:rPr>
        <w:t>En</w:t>
      </w:r>
      <w:r>
        <w:rPr>
          <w:spacing w:val="-6"/>
          <w:sz w:val="20"/>
        </w:rPr>
        <w:t> </w:t>
      </w:r>
      <w:r>
        <w:rPr>
          <w:sz w:val="20"/>
        </w:rPr>
        <w:t>el</w:t>
      </w:r>
      <w:r>
        <w:rPr>
          <w:spacing w:val="-4"/>
          <w:sz w:val="20"/>
        </w:rPr>
        <w:t> </w:t>
      </w:r>
      <w:r>
        <w:rPr>
          <w:sz w:val="20"/>
        </w:rPr>
        <w:t>suelo</w:t>
      </w:r>
      <w:r>
        <w:rPr>
          <w:spacing w:val="-4"/>
          <w:sz w:val="20"/>
        </w:rPr>
        <w:t> </w:t>
      </w:r>
      <w:r>
        <w:rPr>
          <w:sz w:val="20"/>
        </w:rPr>
        <w:t>rústico:</w:t>
      </w:r>
      <w:r>
        <w:rPr>
          <w:spacing w:val="-3"/>
          <w:sz w:val="20"/>
        </w:rPr>
        <w:t> </w:t>
      </w:r>
      <w:r>
        <w:rPr>
          <w:sz w:val="20"/>
        </w:rPr>
        <w:t>la</w:t>
      </w:r>
      <w:r>
        <w:rPr>
          <w:spacing w:val="-4"/>
          <w:sz w:val="20"/>
        </w:rPr>
        <w:t> </w:t>
      </w:r>
      <w:r>
        <w:rPr>
          <w:sz w:val="20"/>
        </w:rPr>
        <w:t>ordenación</w:t>
      </w:r>
      <w:r>
        <w:rPr>
          <w:spacing w:val="-4"/>
          <w:sz w:val="20"/>
        </w:rPr>
        <w:t> </w:t>
      </w:r>
      <w:r>
        <w:rPr>
          <w:sz w:val="20"/>
        </w:rPr>
        <w:t>de</w:t>
      </w:r>
      <w:r>
        <w:rPr>
          <w:spacing w:val="-4"/>
          <w:sz w:val="20"/>
        </w:rPr>
        <w:t> </w:t>
      </w:r>
      <w:r>
        <w:rPr>
          <w:sz w:val="20"/>
        </w:rPr>
        <w:t>los</w:t>
      </w:r>
      <w:r>
        <w:rPr>
          <w:spacing w:val="-3"/>
          <w:sz w:val="20"/>
        </w:rPr>
        <w:t> </w:t>
      </w:r>
      <w:r>
        <w:rPr>
          <w:sz w:val="20"/>
        </w:rPr>
        <w:t>asentamientos</w:t>
      </w:r>
      <w:r>
        <w:rPr>
          <w:spacing w:val="-4"/>
          <w:sz w:val="20"/>
        </w:rPr>
        <w:t> </w:t>
      </w:r>
      <w:r>
        <w:rPr>
          <w:sz w:val="20"/>
        </w:rPr>
        <w:t>rurales</w:t>
      </w:r>
      <w:r>
        <w:rPr>
          <w:spacing w:val="-4"/>
          <w:sz w:val="20"/>
        </w:rPr>
        <w:t> </w:t>
      </w:r>
      <w:r>
        <w:rPr>
          <w:sz w:val="20"/>
        </w:rPr>
        <w:t>y</w:t>
      </w:r>
      <w:r>
        <w:rPr>
          <w:spacing w:val="-3"/>
          <w:sz w:val="20"/>
        </w:rPr>
        <w:t> </w:t>
      </w:r>
      <w:r>
        <w:rPr>
          <w:spacing w:val="-2"/>
          <w:sz w:val="20"/>
        </w:rPr>
        <w:t>agrícolas.</w:t>
      </w:r>
    </w:p>
    <w:p>
      <w:pPr>
        <w:pStyle w:val="ListParagraph"/>
        <w:numPr>
          <w:ilvl w:val="0"/>
          <w:numId w:val="115"/>
        </w:numPr>
        <w:tabs>
          <w:tab w:pos="821" w:val="left" w:leader="none"/>
        </w:tabs>
        <w:spacing w:line="254" w:lineRule="auto" w:before="133" w:after="0"/>
        <w:ind w:left="255" w:right="1104" w:firstLine="340"/>
        <w:jc w:val="both"/>
        <w:rPr>
          <w:sz w:val="20"/>
        </w:rPr>
      </w:pPr>
      <w:r>
        <w:rPr>
          <w:sz w:val="20"/>
        </w:rPr>
        <w:t>Al establecer la ordenación pormenorizada, se deberá garantizar una dotación mínima de 5 metros cuadrados de espacios libres por habitante o plaza alojativa, referida al ámbito espacial del plan general en su conjunto. A estos efectos se computarán las reservas y los estándares establecidos en el artículo siguiente de esta ley. Igualmente, se podrá computar</w:t>
      </w:r>
      <w:r>
        <w:rPr>
          <w:spacing w:val="40"/>
          <w:sz w:val="20"/>
        </w:rPr>
        <w:t> </w:t>
      </w:r>
      <w:r>
        <w:rPr>
          <w:sz w:val="20"/>
        </w:rPr>
        <w:t>la parte destinada al uso público que, de ordinario, sirva de espacio libre, de los espacios naturales protegidos próximos a núcleos de población, así como de las playas urbanas. Con la anterior salvedad, quedan excluidos los espacios protegidos por sus condiciones</w:t>
      </w:r>
      <w:r>
        <w:rPr>
          <w:spacing w:val="40"/>
          <w:sz w:val="20"/>
        </w:rPr>
        <w:t> </w:t>
      </w:r>
      <w:r>
        <w:rPr>
          <w:sz w:val="20"/>
        </w:rPr>
        <w:t>naturales, los de protección de infraestructuras públicas y los que se sitúen en el dominio público marítimo-terrestre, portuario y aeroportuario.</w:t>
      </w:r>
    </w:p>
    <w:p>
      <w:pPr>
        <w:pStyle w:val="ListParagraph"/>
        <w:numPr>
          <w:ilvl w:val="0"/>
          <w:numId w:val="115"/>
        </w:numPr>
        <w:tabs>
          <w:tab w:pos="866" w:val="left" w:leader="none"/>
        </w:tabs>
        <w:spacing w:line="254" w:lineRule="auto" w:before="1" w:after="0"/>
        <w:ind w:left="255" w:right="1104" w:firstLine="340"/>
        <w:jc w:val="both"/>
        <w:rPr>
          <w:sz w:val="20"/>
        </w:rPr>
      </w:pPr>
      <w:r>
        <w:rPr>
          <w:sz w:val="20"/>
        </w:rPr>
        <w:t>La ordenación de los suelos incluidos dentro de un espacio natural protegido se limitará a reproducir, cuando exista, la ordenación establecida por el plan o norma del correspondiente espacio natural. En caso de no existir dicha ordenación, se aplicará lo dispuesto en la disposición transitoria decimonovena de la presente ley.</w:t>
      </w:r>
    </w:p>
    <w:p>
      <w:pPr>
        <w:pStyle w:val="BodyText"/>
        <w:spacing w:line="254" w:lineRule="auto"/>
        <w:ind w:right="1103"/>
      </w:pPr>
      <w:r>
        <w:rPr/>
        <w:t>Salvo que el propio plan o norma del espacio natural protegido establezca otra determinación, la ordenación pormenorizada de los suelos urbanos y urbanizables localizados, total o parcialmente, dentro del espacio natural, podrá desarrollarse o modificarse, en su caso, por el plan general de ordenación o por el planeamiento urbanístico de desarrollo que contenga la ordenación pormenorizada.</w:t>
      </w:r>
    </w:p>
    <w:p>
      <w:pPr>
        <w:spacing w:before="224"/>
        <w:ind w:left="255" w:right="0" w:firstLine="0"/>
        <w:jc w:val="left"/>
        <w:rPr>
          <w:rFonts w:ascii="Arial" w:hAnsi="Arial"/>
          <w:i/>
          <w:sz w:val="20"/>
        </w:rPr>
      </w:pPr>
      <w:bookmarkStart w:name="Artículo 138. Estándares en suelo urbano" w:id="237"/>
      <w:bookmarkEnd w:id="237"/>
      <w:r>
        <w:rPr/>
      </w:r>
      <w:r>
        <w:rPr>
          <w:rFonts w:ascii="Arial" w:hAnsi="Arial"/>
          <w:b/>
          <w:sz w:val="20"/>
        </w:rPr>
        <w:t>Artículo</w:t>
      </w:r>
      <w:r>
        <w:rPr>
          <w:rFonts w:ascii="Arial" w:hAnsi="Arial"/>
          <w:b/>
          <w:spacing w:val="-3"/>
          <w:sz w:val="20"/>
        </w:rPr>
        <w:t> </w:t>
      </w:r>
      <w:r>
        <w:rPr>
          <w:rFonts w:ascii="Arial" w:hAnsi="Arial"/>
          <w:b/>
          <w:sz w:val="20"/>
        </w:rPr>
        <w:t>138.</w:t>
      </w:r>
      <w:r>
        <w:rPr>
          <w:rFonts w:ascii="Arial" w:hAnsi="Arial"/>
          <w:b/>
          <w:spacing w:val="50"/>
          <w:sz w:val="20"/>
        </w:rPr>
        <w:t> </w:t>
      </w:r>
      <w:r>
        <w:rPr>
          <w:rFonts w:ascii="Arial" w:hAnsi="Arial"/>
          <w:i/>
          <w:sz w:val="20"/>
        </w:rPr>
        <w:t>Estándares</w:t>
      </w:r>
      <w:r>
        <w:rPr>
          <w:rFonts w:ascii="Arial" w:hAnsi="Arial"/>
          <w:i/>
          <w:spacing w:val="-3"/>
          <w:sz w:val="20"/>
        </w:rPr>
        <w:t> </w:t>
      </w:r>
      <w:r>
        <w:rPr>
          <w:rFonts w:ascii="Arial" w:hAnsi="Arial"/>
          <w:i/>
          <w:sz w:val="20"/>
        </w:rPr>
        <w:t>en</w:t>
      </w:r>
      <w:r>
        <w:rPr>
          <w:rFonts w:ascii="Arial" w:hAnsi="Arial"/>
          <w:i/>
          <w:spacing w:val="-2"/>
          <w:sz w:val="20"/>
        </w:rPr>
        <w:t> </w:t>
      </w:r>
      <w:r>
        <w:rPr>
          <w:rFonts w:ascii="Arial" w:hAnsi="Arial"/>
          <w:i/>
          <w:sz w:val="20"/>
        </w:rPr>
        <w:t>suelo</w:t>
      </w:r>
      <w:r>
        <w:rPr>
          <w:rFonts w:ascii="Arial" w:hAnsi="Arial"/>
          <w:i/>
          <w:spacing w:val="-2"/>
          <w:sz w:val="20"/>
        </w:rPr>
        <w:t> </w:t>
      </w:r>
      <w:r>
        <w:rPr>
          <w:rFonts w:ascii="Arial" w:hAnsi="Arial"/>
          <w:i/>
          <w:sz w:val="20"/>
        </w:rPr>
        <w:t>urbano</w:t>
      </w:r>
      <w:r>
        <w:rPr>
          <w:rFonts w:ascii="Arial" w:hAnsi="Arial"/>
          <w:i/>
          <w:spacing w:val="-2"/>
          <w:sz w:val="20"/>
        </w:rPr>
        <w:t> </w:t>
      </w:r>
      <w:r>
        <w:rPr>
          <w:rFonts w:ascii="Arial" w:hAnsi="Arial"/>
          <w:i/>
          <w:sz w:val="20"/>
        </w:rPr>
        <w:t>no</w:t>
      </w:r>
      <w:r>
        <w:rPr>
          <w:rFonts w:ascii="Arial" w:hAnsi="Arial"/>
          <w:i/>
          <w:spacing w:val="-3"/>
          <w:sz w:val="20"/>
        </w:rPr>
        <w:t> </w:t>
      </w:r>
      <w:r>
        <w:rPr>
          <w:rFonts w:ascii="Arial" w:hAnsi="Arial"/>
          <w:i/>
          <w:sz w:val="20"/>
        </w:rPr>
        <w:t>consolidado</w:t>
      </w:r>
      <w:r>
        <w:rPr>
          <w:rFonts w:ascii="Arial" w:hAnsi="Arial"/>
          <w:i/>
          <w:spacing w:val="-2"/>
          <w:sz w:val="20"/>
        </w:rPr>
        <w:t> </w:t>
      </w:r>
      <w:r>
        <w:rPr>
          <w:rFonts w:ascii="Arial" w:hAnsi="Arial"/>
          <w:i/>
          <w:sz w:val="20"/>
        </w:rPr>
        <w:t>y</w:t>
      </w:r>
      <w:r>
        <w:rPr>
          <w:rFonts w:ascii="Arial" w:hAnsi="Arial"/>
          <w:i/>
          <w:spacing w:val="-2"/>
          <w:sz w:val="20"/>
        </w:rPr>
        <w:t> </w:t>
      </w:r>
      <w:r>
        <w:rPr>
          <w:rFonts w:ascii="Arial" w:hAnsi="Arial"/>
          <w:i/>
          <w:sz w:val="20"/>
        </w:rPr>
        <w:t>suelo</w:t>
      </w:r>
      <w:r>
        <w:rPr>
          <w:rFonts w:ascii="Arial" w:hAnsi="Arial"/>
          <w:i/>
          <w:spacing w:val="-2"/>
          <w:sz w:val="20"/>
        </w:rPr>
        <w:t> urbanizable.</w:t>
      </w:r>
    </w:p>
    <w:p>
      <w:pPr>
        <w:pStyle w:val="ListParagraph"/>
        <w:numPr>
          <w:ilvl w:val="0"/>
          <w:numId w:val="116"/>
        </w:numPr>
        <w:tabs>
          <w:tab w:pos="836" w:val="left" w:leader="none"/>
        </w:tabs>
        <w:spacing w:line="254" w:lineRule="auto" w:before="126" w:after="0"/>
        <w:ind w:left="255" w:right="1105" w:firstLine="340"/>
        <w:jc w:val="both"/>
        <w:rPr>
          <w:sz w:val="20"/>
        </w:rPr>
      </w:pPr>
      <w:r>
        <w:rPr>
          <w:sz w:val="20"/>
        </w:rPr>
        <w:t>Los instrumentos de ordenación que tengan por objeto la ordenación pormenorizada de ámbitos completos en suelo urbano no consolidado y de sectores en suelo urbanizable deberán observar las siguientes reglas sustantivas de ordenación:</w:t>
      </w:r>
    </w:p>
    <w:p>
      <w:pPr>
        <w:pStyle w:val="ListParagraph"/>
        <w:numPr>
          <w:ilvl w:val="1"/>
          <w:numId w:val="116"/>
        </w:numPr>
        <w:tabs>
          <w:tab w:pos="839" w:val="left" w:leader="none"/>
        </w:tabs>
        <w:spacing w:line="240" w:lineRule="auto" w:before="120" w:after="0"/>
        <w:ind w:left="839" w:right="0" w:hanging="244"/>
        <w:jc w:val="both"/>
        <w:rPr>
          <w:sz w:val="20"/>
        </w:rPr>
      </w:pPr>
      <w:r>
        <w:rPr>
          <w:sz w:val="20"/>
        </w:rPr>
        <w:t>En</w:t>
      </w:r>
      <w:r>
        <w:rPr>
          <w:spacing w:val="-9"/>
          <w:sz w:val="20"/>
        </w:rPr>
        <w:t> </w:t>
      </w:r>
      <w:r>
        <w:rPr>
          <w:sz w:val="20"/>
        </w:rPr>
        <w:t>suelo</w:t>
      </w:r>
      <w:r>
        <w:rPr>
          <w:spacing w:val="-8"/>
          <w:sz w:val="20"/>
        </w:rPr>
        <w:t> </w:t>
      </w:r>
      <w:r>
        <w:rPr>
          <w:sz w:val="20"/>
        </w:rPr>
        <w:t>cuyo</w:t>
      </w:r>
      <w:r>
        <w:rPr>
          <w:spacing w:val="-8"/>
          <w:sz w:val="20"/>
        </w:rPr>
        <w:t> </w:t>
      </w:r>
      <w:r>
        <w:rPr>
          <w:sz w:val="20"/>
        </w:rPr>
        <w:t>destino</w:t>
      </w:r>
      <w:r>
        <w:rPr>
          <w:spacing w:val="-8"/>
          <w:sz w:val="20"/>
        </w:rPr>
        <w:t> </w:t>
      </w:r>
      <w:r>
        <w:rPr>
          <w:sz w:val="20"/>
        </w:rPr>
        <w:t>sea</w:t>
      </w:r>
      <w:r>
        <w:rPr>
          <w:spacing w:val="-8"/>
          <w:sz w:val="20"/>
        </w:rPr>
        <w:t> </w:t>
      </w:r>
      <w:r>
        <w:rPr>
          <w:sz w:val="20"/>
        </w:rPr>
        <w:t>predominantemente</w:t>
      </w:r>
      <w:r>
        <w:rPr>
          <w:spacing w:val="-9"/>
          <w:sz w:val="20"/>
        </w:rPr>
        <w:t> </w:t>
      </w:r>
      <w:r>
        <w:rPr>
          <w:spacing w:val="-2"/>
          <w:sz w:val="20"/>
        </w:rPr>
        <w:t>residencial:</w:t>
      </w:r>
    </w:p>
    <w:p>
      <w:pPr>
        <w:pStyle w:val="ListParagraph"/>
        <w:numPr>
          <w:ilvl w:val="2"/>
          <w:numId w:val="116"/>
        </w:numPr>
        <w:tabs>
          <w:tab w:pos="831" w:val="left" w:leader="none"/>
        </w:tabs>
        <w:spacing w:line="254" w:lineRule="auto" w:before="134" w:after="0"/>
        <w:ind w:left="255" w:right="1105" w:firstLine="340"/>
        <w:jc w:val="both"/>
        <w:rPr>
          <w:sz w:val="20"/>
        </w:rPr>
      </w:pPr>
      <w:r>
        <w:rPr>
          <w:sz w:val="20"/>
        </w:rPr>
        <w:t>Una densidad máxima de 400 habitantes por hectárea, referida a la superficie total del ámbito objeto del plan, que podrá elevarse hasta 500 habitantes por hectárea en los suelos urbanos de renovación y rehabilitación.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2"/>
          <w:numId w:val="116"/>
        </w:numPr>
        <w:tabs>
          <w:tab w:pos="837" w:val="left" w:leader="none"/>
        </w:tabs>
        <w:spacing w:line="254" w:lineRule="auto" w:before="0" w:after="0"/>
        <w:ind w:left="255" w:right="1104" w:firstLine="340"/>
        <w:jc w:val="both"/>
        <w:rPr>
          <w:sz w:val="20"/>
        </w:rPr>
      </w:pPr>
      <w:r>
        <w:rPr>
          <w:sz w:val="20"/>
        </w:rPr>
        <w:t>Una edificabilidad bruta máxima de 1,20 metros cuadrados edificados por cada metro cuadrado de suelo, referida a la superficie total del ámbito ordenado, que podrá elevarse hasta 1,50 metros cuadrados edificados por cada metro cuadrado de suelo en los suelos urbanos de renovación y rehabilitación.</w:t>
      </w:r>
    </w:p>
    <w:p>
      <w:pPr>
        <w:pStyle w:val="ListParagraph"/>
        <w:numPr>
          <w:ilvl w:val="2"/>
          <w:numId w:val="116"/>
        </w:numPr>
        <w:tabs>
          <w:tab w:pos="848" w:val="left" w:leader="none"/>
        </w:tabs>
        <w:spacing w:line="254" w:lineRule="auto" w:before="0" w:after="0"/>
        <w:ind w:left="255" w:right="1104" w:firstLine="340"/>
        <w:jc w:val="both"/>
        <w:rPr>
          <w:sz w:val="20"/>
        </w:rPr>
      </w:pPr>
      <w:r>
        <w:rPr>
          <w:sz w:val="20"/>
        </w:rPr>
        <w:t>Una reserva mínima de 40 metros cuadrados de suelo destinado a espacios libres públicos, dotaciones y equipamientos, por cada 100 metros cuadrados de edificación; de esa reserva, al menos el 50% corresponderá a los espacios libres públicos.</w:t>
      </w:r>
    </w:p>
    <w:p>
      <w:pPr>
        <w:pStyle w:val="BodyText"/>
        <w:spacing w:line="254" w:lineRule="auto"/>
        <w:ind w:right="1104"/>
      </w:pPr>
      <w:r>
        <w:rPr/>
        <w:t>Reglamentariamente, en los ámbitos de suelo urbano no consolidado de escasa entidad que se determinen, podrá minorarse esta reserva, en atención a la dificultad o imposibilidad de la materialización de las operaciones de cesión.</w:t>
      </w:r>
    </w:p>
    <w:p>
      <w:pPr>
        <w:pStyle w:val="ListParagraph"/>
        <w:numPr>
          <w:ilvl w:val="2"/>
          <w:numId w:val="116"/>
        </w:numPr>
        <w:tabs>
          <w:tab w:pos="833" w:val="left" w:leader="none"/>
        </w:tabs>
        <w:spacing w:line="254" w:lineRule="auto" w:before="1" w:after="0"/>
        <w:ind w:left="255" w:right="1104" w:firstLine="340"/>
        <w:jc w:val="both"/>
        <w:rPr>
          <w:sz w:val="20"/>
        </w:rPr>
      </w:pPr>
      <w:r>
        <w:rPr>
          <w:sz w:val="20"/>
        </w:rPr>
        <w:t>Una previsión de al menos una plaza de aparcamiento fuera de la red viaria, por cada vivienda, según se establezca reglamentariamente.</w:t>
      </w:r>
    </w:p>
    <w:p>
      <w:pPr>
        <w:pStyle w:val="ListParagraph"/>
        <w:numPr>
          <w:ilvl w:val="1"/>
          <w:numId w:val="116"/>
        </w:numPr>
        <w:tabs>
          <w:tab w:pos="853" w:val="left" w:leader="none"/>
        </w:tabs>
        <w:spacing w:line="254" w:lineRule="auto" w:before="120" w:after="0"/>
        <w:ind w:left="255" w:right="1102" w:firstLine="340"/>
        <w:jc w:val="both"/>
        <w:rPr>
          <w:sz w:val="20"/>
        </w:rPr>
      </w:pPr>
      <w:r>
        <w:rPr>
          <w:sz w:val="20"/>
        </w:rPr>
        <w:t>En el suelo turístico: una reserva mínima de 50 metros cuadrados de suelo por cada 100 metros cuadrados de edificación, destinada a espacios libres públicos, dotaciones y equipamientos, de los cuales al menos 30 metros cuadrados por cada 100 de edificación se destinarán a espacios libres públicos y como máximo 7 metros cuadrados por cada 100 de edificación a dotaciones.</w:t>
      </w:r>
    </w:p>
    <w:p>
      <w:pPr>
        <w:pStyle w:val="ListParagraph"/>
        <w:numPr>
          <w:ilvl w:val="1"/>
          <w:numId w:val="116"/>
        </w:numPr>
        <w:tabs>
          <w:tab w:pos="892" w:val="left" w:leader="none"/>
        </w:tabs>
        <w:spacing w:line="254" w:lineRule="auto" w:before="0" w:after="0"/>
        <w:ind w:left="255" w:right="1106" w:firstLine="340"/>
        <w:jc w:val="both"/>
        <w:rPr>
          <w:sz w:val="20"/>
        </w:rPr>
      </w:pPr>
      <w:r>
        <w:rPr>
          <w:sz w:val="20"/>
        </w:rPr>
        <w:t>En el suelo con destino industrial o dedicado a actividades del sector económico </w:t>
      </w:r>
      <w:r>
        <w:rPr>
          <w:spacing w:val="-2"/>
          <w:sz w:val="20"/>
        </w:rPr>
        <w:t>terciario:</w:t>
      </w:r>
    </w:p>
    <w:p>
      <w:pPr>
        <w:pStyle w:val="ListParagraph"/>
        <w:numPr>
          <w:ilvl w:val="2"/>
          <w:numId w:val="116"/>
        </w:numPr>
        <w:tabs>
          <w:tab w:pos="842" w:val="left" w:leader="none"/>
        </w:tabs>
        <w:spacing w:line="254" w:lineRule="auto" w:before="120" w:after="0"/>
        <w:ind w:left="255" w:right="1105" w:firstLine="340"/>
        <w:jc w:val="left"/>
        <w:rPr>
          <w:sz w:val="20"/>
        </w:rPr>
      </w:pPr>
      <w:r>
        <w:rPr>
          <w:sz w:val="20"/>
        </w:rPr>
        <w:t>Una reserva de suelo destinada a espacios libres públicos de al menos el 10% de la</w:t>
      </w:r>
      <w:r>
        <w:rPr>
          <w:spacing w:val="40"/>
          <w:sz w:val="20"/>
        </w:rPr>
        <w:t> </w:t>
      </w:r>
      <w:r>
        <w:rPr>
          <w:sz w:val="20"/>
        </w:rPr>
        <w:t>superficie total ordenada.</w:t>
      </w:r>
    </w:p>
    <w:p>
      <w:pPr>
        <w:pStyle w:val="ListParagraph"/>
        <w:numPr>
          <w:ilvl w:val="2"/>
          <w:numId w:val="116"/>
        </w:numPr>
        <w:tabs>
          <w:tab w:pos="855" w:val="left" w:leader="none"/>
        </w:tabs>
        <w:spacing w:line="254" w:lineRule="auto" w:before="0" w:after="0"/>
        <w:ind w:left="255" w:right="1105" w:firstLine="340"/>
        <w:jc w:val="left"/>
        <w:rPr>
          <w:sz w:val="20"/>
        </w:rPr>
      </w:pPr>
      <w:r>
        <w:rPr>
          <w:sz w:val="20"/>
        </w:rPr>
        <w:t>Una</w:t>
      </w:r>
      <w:r>
        <w:rPr>
          <w:spacing w:val="26"/>
          <w:sz w:val="20"/>
        </w:rPr>
        <w:t> </w:t>
      </w:r>
      <w:r>
        <w:rPr>
          <w:sz w:val="20"/>
        </w:rPr>
        <w:t>reserva</w:t>
      </w:r>
      <w:r>
        <w:rPr>
          <w:spacing w:val="26"/>
          <w:sz w:val="20"/>
        </w:rPr>
        <w:t> </w:t>
      </w:r>
      <w:r>
        <w:rPr>
          <w:sz w:val="20"/>
        </w:rPr>
        <w:t>de</w:t>
      </w:r>
      <w:r>
        <w:rPr>
          <w:spacing w:val="26"/>
          <w:sz w:val="20"/>
        </w:rPr>
        <w:t> </w:t>
      </w:r>
      <w:r>
        <w:rPr>
          <w:sz w:val="20"/>
        </w:rPr>
        <w:t>suelo</w:t>
      </w:r>
      <w:r>
        <w:rPr>
          <w:spacing w:val="26"/>
          <w:sz w:val="20"/>
        </w:rPr>
        <w:t> </w:t>
      </w:r>
      <w:r>
        <w:rPr>
          <w:sz w:val="20"/>
        </w:rPr>
        <w:t>con</w:t>
      </w:r>
      <w:r>
        <w:rPr>
          <w:spacing w:val="26"/>
          <w:sz w:val="20"/>
        </w:rPr>
        <w:t> </w:t>
      </w:r>
      <w:r>
        <w:rPr>
          <w:sz w:val="20"/>
        </w:rPr>
        <w:t>destino</w:t>
      </w:r>
      <w:r>
        <w:rPr>
          <w:spacing w:val="26"/>
          <w:sz w:val="20"/>
        </w:rPr>
        <w:t> </w:t>
      </w:r>
      <w:r>
        <w:rPr>
          <w:sz w:val="20"/>
        </w:rPr>
        <w:t>a</w:t>
      </w:r>
      <w:r>
        <w:rPr>
          <w:spacing w:val="26"/>
          <w:sz w:val="20"/>
        </w:rPr>
        <w:t> </w:t>
      </w:r>
      <w:r>
        <w:rPr>
          <w:sz w:val="20"/>
        </w:rPr>
        <w:t>dotaciones</w:t>
      </w:r>
      <w:r>
        <w:rPr>
          <w:spacing w:val="26"/>
          <w:sz w:val="20"/>
        </w:rPr>
        <w:t> </w:t>
      </w:r>
      <w:r>
        <w:rPr>
          <w:sz w:val="20"/>
        </w:rPr>
        <w:t>de</w:t>
      </w:r>
      <w:r>
        <w:rPr>
          <w:spacing w:val="26"/>
          <w:sz w:val="20"/>
        </w:rPr>
        <w:t> </w:t>
      </w:r>
      <w:r>
        <w:rPr>
          <w:sz w:val="20"/>
        </w:rPr>
        <w:t>al</w:t>
      </w:r>
      <w:r>
        <w:rPr>
          <w:spacing w:val="26"/>
          <w:sz w:val="20"/>
        </w:rPr>
        <w:t> </w:t>
      </w:r>
      <w:r>
        <w:rPr>
          <w:sz w:val="20"/>
        </w:rPr>
        <w:t>menos</w:t>
      </w:r>
      <w:r>
        <w:rPr>
          <w:spacing w:val="26"/>
          <w:sz w:val="20"/>
        </w:rPr>
        <w:t> </w:t>
      </w:r>
      <w:r>
        <w:rPr>
          <w:sz w:val="20"/>
        </w:rPr>
        <w:t>el</w:t>
      </w:r>
      <w:r>
        <w:rPr>
          <w:spacing w:val="26"/>
          <w:sz w:val="20"/>
        </w:rPr>
        <w:t> </w:t>
      </w:r>
      <w:r>
        <w:rPr>
          <w:sz w:val="20"/>
        </w:rPr>
        <w:t>1%</w:t>
      </w:r>
      <w:r>
        <w:rPr>
          <w:spacing w:val="26"/>
          <w:sz w:val="20"/>
        </w:rPr>
        <w:t> </w:t>
      </w:r>
      <w:r>
        <w:rPr>
          <w:sz w:val="20"/>
        </w:rPr>
        <w:t>de</w:t>
      </w:r>
      <w:r>
        <w:rPr>
          <w:spacing w:val="26"/>
          <w:sz w:val="20"/>
        </w:rPr>
        <w:t> </w:t>
      </w:r>
      <w:r>
        <w:rPr>
          <w:sz w:val="20"/>
        </w:rPr>
        <w:t>la</w:t>
      </w:r>
      <w:r>
        <w:rPr>
          <w:spacing w:val="26"/>
          <w:sz w:val="20"/>
        </w:rPr>
        <w:t> </w:t>
      </w:r>
      <w:r>
        <w:rPr>
          <w:sz w:val="20"/>
        </w:rPr>
        <w:t>superficie total ordenada.</w:t>
      </w:r>
    </w:p>
    <w:p>
      <w:pPr>
        <w:pStyle w:val="ListParagraph"/>
        <w:numPr>
          <w:ilvl w:val="2"/>
          <w:numId w:val="116"/>
        </w:numPr>
        <w:tabs>
          <w:tab w:pos="823" w:val="left" w:leader="none"/>
        </w:tabs>
        <w:spacing w:line="254" w:lineRule="auto" w:before="0" w:after="0"/>
        <w:ind w:left="255" w:right="1106" w:firstLine="340"/>
        <w:jc w:val="left"/>
        <w:rPr>
          <w:sz w:val="20"/>
        </w:rPr>
      </w:pPr>
      <w:r>
        <w:rPr>
          <w:sz w:val="20"/>
        </w:rPr>
        <w:t>Una reserva de suelo con destino a equipamientos de al menos el 3% de la superficie total ordenada.</w:t>
      </w:r>
    </w:p>
    <w:p>
      <w:pPr>
        <w:pStyle w:val="ListParagraph"/>
        <w:numPr>
          <w:ilvl w:val="0"/>
          <w:numId w:val="116"/>
        </w:numPr>
        <w:tabs>
          <w:tab w:pos="847" w:val="left" w:leader="none"/>
        </w:tabs>
        <w:spacing w:line="254" w:lineRule="auto" w:before="120" w:after="0"/>
        <w:ind w:left="255" w:right="1104" w:firstLine="340"/>
        <w:jc w:val="both"/>
        <w:rPr>
          <w:sz w:val="20"/>
        </w:rPr>
      </w:pPr>
      <w:r>
        <w:rPr>
          <w:sz w:val="20"/>
        </w:rPr>
        <w:t>Los planes generales de ordenación deberán incluir dentro de sus determinaciones previsiones para la sustitución de las actividades nocivas, peligrosas e insalubres, así como de las actividades industriales y de servicios ubicadas en el casco urbano, que sean incompatibles con el uso residencial, a fin de propiciar su relocalización en los suelos urbanizables de uso industrial.</w:t>
      </w:r>
    </w:p>
    <w:p>
      <w:pPr>
        <w:pStyle w:val="BodyText"/>
        <w:spacing w:line="254" w:lineRule="auto" w:before="1"/>
        <w:ind w:right="1103"/>
      </w:pPr>
      <w:r>
        <w:rPr/>
        <w:t>A tal efecto, el plan general de ordenación deberá incluir entre sus determinaciones que en al menos un 20% del total de la superficie de suelo urbanizable destinada a tal uso industrial las parcelas presenten unas dimensiones que no superen los 300 metros cuadrados, localizándose preferentemente en los suelos industriales más cercanos al casco urbano. Motivadamente, el plan general de ordenación podrá eximir total o parcialmente de esta obligación a sectores concretos que no se consideren aptos para la ubicación de pequeñas y medianas empresas, previendo su compensación en el resto de sectores, para asegurar una distribución equilibrada.</w:t>
      </w:r>
    </w:p>
    <w:p>
      <w:pPr>
        <w:pStyle w:val="ListParagraph"/>
        <w:numPr>
          <w:ilvl w:val="0"/>
          <w:numId w:val="116"/>
        </w:numPr>
        <w:tabs>
          <w:tab w:pos="878" w:val="left" w:leader="none"/>
        </w:tabs>
        <w:spacing w:line="254" w:lineRule="auto" w:before="0" w:after="0"/>
        <w:ind w:left="255" w:right="1104" w:firstLine="340"/>
        <w:jc w:val="both"/>
        <w:rPr>
          <w:sz w:val="20"/>
        </w:rPr>
      </w:pPr>
      <w:r>
        <w:rPr>
          <w:sz w:val="20"/>
        </w:rPr>
        <w:t>Salvo determinación específica en contrario del planeamiento insular, los planes generales de ordenación podrán establecer la clasificación y categorización de suelos industriales para polígonos de ámbito municipal, tanto de nueva creación como de</w:t>
      </w:r>
      <w:r>
        <w:rPr>
          <w:spacing w:val="80"/>
          <w:sz w:val="20"/>
        </w:rPr>
        <w:t> </w:t>
      </w:r>
      <w:r>
        <w:rPr>
          <w:sz w:val="20"/>
        </w:rPr>
        <w:t>ampliación de los existentes.</w:t>
      </w:r>
    </w:p>
    <w:p>
      <w:pPr>
        <w:pStyle w:val="ListParagraph"/>
        <w:numPr>
          <w:ilvl w:val="0"/>
          <w:numId w:val="116"/>
        </w:numPr>
        <w:tabs>
          <w:tab w:pos="823" w:val="left" w:leader="none"/>
        </w:tabs>
        <w:spacing w:line="254" w:lineRule="auto" w:before="0" w:after="0"/>
        <w:ind w:left="255" w:right="1104" w:firstLine="340"/>
        <w:jc w:val="both"/>
        <w:rPr>
          <w:sz w:val="20"/>
        </w:rPr>
      </w:pPr>
      <w:r>
        <w:rPr>
          <w:sz w:val="20"/>
        </w:rPr>
        <w:t>Los polígonos industriales, cualquiera que sea su dimensión, serán destinados a usos</w:t>
      </w:r>
      <w:r>
        <w:rPr>
          <w:spacing w:val="40"/>
          <w:sz w:val="20"/>
        </w:rPr>
        <w:t> </w:t>
      </w:r>
      <w:r>
        <w:rPr>
          <w:sz w:val="20"/>
        </w:rPr>
        <w:t>y actividades industriales. La localización en ellos de cualquier actividad de comercio mayorista o especializado u otro uso tendrá carácter excepcional.</w:t>
      </w:r>
    </w:p>
    <w:p>
      <w:pPr>
        <w:pStyle w:val="ListParagraph"/>
        <w:numPr>
          <w:ilvl w:val="0"/>
          <w:numId w:val="116"/>
        </w:numPr>
        <w:tabs>
          <w:tab w:pos="820" w:val="left" w:leader="none"/>
        </w:tabs>
        <w:spacing w:line="254" w:lineRule="auto" w:before="0" w:after="0"/>
        <w:ind w:left="255" w:right="1104" w:firstLine="340"/>
        <w:jc w:val="both"/>
        <w:rPr>
          <w:sz w:val="20"/>
        </w:rPr>
      </w:pPr>
      <w:r>
        <w:rPr>
          <w:sz w:val="20"/>
        </w:rPr>
        <w:t>Las reservas de sistemas generales establecidas en el planeamiento general no serán computables para el cumplimiento de las prescritas en este artículo.</w:t>
      </w:r>
    </w:p>
    <w:p>
      <w:pPr>
        <w:pStyle w:val="ListParagraph"/>
        <w:numPr>
          <w:ilvl w:val="0"/>
          <w:numId w:val="116"/>
        </w:numPr>
        <w:tabs>
          <w:tab w:pos="967" w:val="left" w:leader="none"/>
        </w:tabs>
        <w:spacing w:line="254" w:lineRule="auto" w:before="0" w:after="0"/>
        <w:ind w:left="255" w:right="1103" w:firstLine="340"/>
        <w:jc w:val="both"/>
        <w:rPr>
          <w:sz w:val="20"/>
        </w:rPr>
      </w:pPr>
      <w:r>
        <w:rPr>
          <w:sz w:val="20"/>
        </w:rPr>
        <w:t>Las reservas de suelo establecidas en este artículo podrán modularse reglamentariamente, sin minoración de su superficie, en función de las características de los ámbitos y sectores.</w:t>
      </w:r>
    </w:p>
    <w:p>
      <w:pPr>
        <w:spacing w:before="224"/>
        <w:ind w:left="255" w:right="0" w:firstLine="0"/>
        <w:jc w:val="left"/>
        <w:rPr>
          <w:rFonts w:ascii="Arial" w:hAnsi="Arial"/>
          <w:i/>
          <w:sz w:val="20"/>
        </w:rPr>
      </w:pPr>
      <w:bookmarkStart w:name="Artículo 139. Límites de la potestad de " w:id="238"/>
      <w:bookmarkEnd w:id="238"/>
      <w:r>
        <w:rPr/>
      </w:r>
      <w:r>
        <w:rPr>
          <w:rFonts w:ascii="Arial" w:hAnsi="Arial"/>
          <w:b/>
          <w:sz w:val="20"/>
        </w:rPr>
        <w:t>Artículo</w:t>
      </w:r>
      <w:r>
        <w:rPr>
          <w:rFonts w:ascii="Arial" w:hAnsi="Arial"/>
          <w:b/>
          <w:spacing w:val="-3"/>
          <w:sz w:val="20"/>
        </w:rPr>
        <w:t> </w:t>
      </w:r>
      <w:r>
        <w:rPr>
          <w:rFonts w:ascii="Arial" w:hAnsi="Arial"/>
          <w:b/>
          <w:sz w:val="20"/>
        </w:rPr>
        <w:t>139.</w:t>
      </w:r>
      <w:r>
        <w:rPr>
          <w:rFonts w:ascii="Arial" w:hAnsi="Arial"/>
          <w:b/>
          <w:spacing w:val="50"/>
          <w:sz w:val="20"/>
        </w:rPr>
        <w:t> </w:t>
      </w:r>
      <w:r>
        <w:rPr>
          <w:rFonts w:ascii="Arial" w:hAnsi="Arial"/>
          <w:i/>
          <w:sz w:val="20"/>
        </w:rPr>
        <w:t>Límites</w:t>
      </w:r>
      <w:r>
        <w:rPr>
          <w:rFonts w:ascii="Arial" w:hAnsi="Arial"/>
          <w:i/>
          <w:spacing w:val="-3"/>
          <w:sz w:val="20"/>
        </w:rPr>
        <w:t> </w:t>
      </w:r>
      <w:r>
        <w:rPr>
          <w:rFonts w:ascii="Arial" w:hAnsi="Arial"/>
          <w:i/>
          <w:sz w:val="20"/>
        </w:rPr>
        <w:t>de</w:t>
      </w:r>
      <w:r>
        <w:rPr>
          <w:rFonts w:ascii="Arial" w:hAnsi="Arial"/>
          <w:i/>
          <w:spacing w:val="-2"/>
          <w:sz w:val="20"/>
        </w:rPr>
        <w:t> </w:t>
      </w:r>
      <w:r>
        <w:rPr>
          <w:rFonts w:ascii="Arial" w:hAnsi="Arial"/>
          <w:i/>
          <w:sz w:val="20"/>
        </w:rPr>
        <w:t>la</w:t>
      </w:r>
      <w:r>
        <w:rPr>
          <w:rFonts w:ascii="Arial" w:hAnsi="Arial"/>
          <w:i/>
          <w:spacing w:val="-2"/>
          <w:sz w:val="20"/>
        </w:rPr>
        <w:t> </w:t>
      </w:r>
      <w:r>
        <w:rPr>
          <w:rFonts w:ascii="Arial" w:hAnsi="Arial"/>
          <w:i/>
          <w:sz w:val="20"/>
        </w:rPr>
        <w:t>potestad</w:t>
      </w:r>
      <w:r>
        <w:rPr>
          <w:rFonts w:ascii="Arial" w:hAnsi="Arial"/>
          <w:i/>
          <w:spacing w:val="-3"/>
          <w:sz w:val="20"/>
        </w:rPr>
        <w:t> </w:t>
      </w:r>
      <w:r>
        <w:rPr>
          <w:rFonts w:ascii="Arial" w:hAnsi="Arial"/>
          <w:i/>
          <w:sz w:val="20"/>
        </w:rPr>
        <w:t>de</w:t>
      </w:r>
      <w:r>
        <w:rPr>
          <w:rFonts w:ascii="Arial" w:hAnsi="Arial"/>
          <w:i/>
          <w:spacing w:val="-2"/>
          <w:sz w:val="20"/>
        </w:rPr>
        <w:t> </w:t>
      </w:r>
      <w:r>
        <w:rPr>
          <w:rFonts w:ascii="Arial" w:hAnsi="Arial"/>
          <w:i/>
          <w:sz w:val="20"/>
        </w:rPr>
        <w:t>planeamiento</w:t>
      </w:r>
      <w:r>
        <w:rPr>
          <w:rFonts w:ascii="Arial" w:hAnsi="Arial"/>
          <w:i/>
          <w:spacing w:val="-2"/>
          <w:sz w:val="20"/>
        </w:rPr>
        <w:t> urbanístico.</w:t>
      </w:r>
    </w:p>
    <w:p>
      <w:pPr>
        <w:pStyle w:val="BodyText"/>
        <w:spacing w:before="127"/>
        <w:ind w:left="595" w:firstLine="0"/>
        <w:jc w:val="left"/>
      </w:pPr>
      <w:r>
        <w:rPr/>
        <w:t>Los</w:t>
      </w:r>
      <w:r>
        <w:rPr>
          <w:spacing w:val="-6"/>
        </w:rPr>
        <w:t> </w:t>
      </w:r>
      <w:r>
        <w:rPr/>
        <w:t>instrumentos</w:t>
      </w:r>
      <w:r>
        <w:rPr>
          <w:spacing w:val="-6"/>
        </w:rPr>
        <w:t> </w:t>
      </w:r>
      <w:r>
        <w:rPr/>
        <w:t>de</w:t>
      </w:r>
      <w:r>
        <w:rPr>
          <w:spacing w:val="-6"/>
        </w:rPr>
        <w:t> </w:t>
      </w:r>
      <w:r>
        <w:rPr/>
        <w:t>planeamiento</w:t>
      </w:r>
      <w:r>
        <w:rPr>
          <w:spacing w:val="-5"/>
        </w:rPr>
        <w:t> </w:t>
      </w:r>
      <w:r>
        <w:rPr/>
        <w:t>urbanístico</w:t>
      </w:r>
      <w:r>
        <w:rPr>
          <w:spacing w:val="-6"/>
        </w:rPr>
        <w:t> </w:t>
      </w:r>
      <w:r>
        <w:rPr/>
        <w:t>no</w:t>
      </w:r>
      <w:r>
        <w:rPr>
          <w:spacing w:val="-6"/>
        </w:rPr>
        <w:t> </w:t>
      </w:r>
      <w:r>
        <w:rPr>
          <w:spacing w:val="-2"/>
        </w:rPr>
        <w:t>podrán:</w:t>
      </w:r>
    </w:p>
    <w:p>
      <w:pPr>
        <w:pStyle w:val="ListParagraph"/>
        <w:numPr>
          <w:ilvl w:val="0"/>
          <w:numId w:val="117"/>
        </w:numPr>
        <w:tabs>
          <w:tab w:pos="869" w:val="left" w:leader="none"/>
        </w:tabs>
        <w:spacing w:line="254" w:lineRule="auto" w:before="133" w:after="0"/>
        <w:ind w:left="255" w:right="1104" w:firstLine="340"/>
        <w:jc w:val="left"/>
        <w:rPr>
          <w:sz w:val="20"/>
        </w:rPr>
      </w:pPr>
      <w:r>
        <w:rPr>
          <w:sz w:val="20"/>
        </w:rPr>
        <w:t>Reclasificar</w:t>
      </w:r>
      <w:r>
        <w:rPr>
          <w:spacing w:val="40"/>
          <w:sz w:val="20"/>
        </w:rPr>
        <w:t> </w:t>
      </w:r>
      <w:r>
        <w:rPr>
          <w:sz w:val="20"/>
        </w:rPr>
        <w:t>terrenos</w:t>
      </w:r>
      <w:r>
        <w:rPr>
          <w:spacing w:val="40"/>
          <w:sz w:val="20"/>
        </w:rPr>
        <w:t> </w:t>
      </w:r>
      <w:r>
        <w:rPr>
          <w:sz w:val="20"/>
        </w:rPr>
        <w:t>que,</w:t>
      </w:r>
      <w:r>
        <w:rPr>
          <w:spacing w:val="40"/>
          <w:sz w:val="20"/>
        </w:rPr>
        <w:t> </w:t>
      </w:r>
      <w:r>
        <w:rPr>
          <w:sz w:val="20"/>
        </w:rPr>
        <w:t>siendo</w:t>
      </w:r>
      <w:r>
        <w:rPr>
          <w:spacing w:val="40"/>
          <w:sz w:val="20"/>
        </w:rPr>
        <w:t> </w:t>
      </w:r>
      <w:r>
        <w:rPr>
          <w:sz w:val="20"/>
        </w:rPr>
        <w:t>rústicos,</w:t>
      </w:r>
      <w:r>
        <w:rPr>
          <w:spacing w:val="40"/>
          <w:sz w:val="20"/>
        </w:rPr>
        <w:t> </w:t>
      </w:r>
      <w:r>
        <w:rPr>
          <w:sz w:val="20"/>
        </w:rPr>
        <w:t>hayan</w:t>
      </w:r>
      <w:r>
        <w:rPr>
          <w:spacing w:val="40"/>
          <w:sz w:val="20"/>
        </w:rPr>
        <w:t> </w:t>
      </w:r>
      <w:r>
        <w:rPr>
          <w:sz w:val="20"/>
        </w:rPr>
        <w:t>sufrido</w:t>
      </w:r>
      <w:r>
        <w:rPr>
          <w:spacing w:val="40"/>
          <w:sz w:val="20"/>
        </w:rPr>
        <w:t> </w:t>
      </w:r>
      <w:r>
        <w:rPr>
          <w:sz w:val="20"/>
        </w:rPr>
        <w:t>un</w:t>
      </w:r>
      <w:r>
        <w:rPr>
          <w:spacing w:val="40"/>
          <w:sz w:val="20"/>
        </w:rPr>
        <w:t> </w:t>
      </w:r>
      <w:r>
        <w:rPr>
          <w:sz w:val="20"/>
        </w:rPr>
        <w:t>incendio</w:t>
      </w:r>
      <w:r>
        <w:rPr>
          <w:spacing w:val="40"/>
          <w:sz w:val="20"/>
        </w:rPr>
        <w:t> </w:t>
      </w:r>
      <w:r>
        <w:rPr>
          <w:sz w:val="20"/>
        </w:rPr>
        <w:t>forestal</w:t>
      </w:r>
      <w:r>
        <w:rPr>
          <w:spacing w:val="40"/>
          <w:sz w:val="20"/>
        </w:rPr>
        <w:t> </w:t>
      </w:r>
      <w:r>
        <w:rPr>
          <w:sz w:val="20"/>
        </w:rPr>
        <w:t>o</w:t>
      </w:r>
      <w:r>
        <w:rPr>
          <w:spacing w:val="40"/>
          <w:sz w:val="20"/>
        </w:rPr>
        <w:t> </w:t>
      </w:r>
      <w:r>
        <w:rPr>
          <w:sz w:val="20"/>
        </w:rPr>
        <w:t>un proceso irregular de parcelación urbanística, mientras no hayan transcurrido treinta y veinte</w:t>
      </w:r>
    </w:p>
    <w:p>
      <w:pPr>
        <w:pStyle w:val="ListParagraph"/>
        <w:spacing w:after="0" w:line="254"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BodyText"/>
        <w:spacing w:line="254" w:lineRule="auto"/>
        <w:ind w:right="1104" w:hanging="1"/>
      </w:pPr>
      <w:r>
        <w:rPr/>
        <w:t>años, respectivamente, desde que se hubieran producido tales hechos. Cualquier reclasificación de tales terrenos antes del cumplimiento de estos plazos deberá realizarse mediante ley.</w:t>
      </w:r>
    </w:p>
    <w:p>
      <w:pPr>
        <w:pStyle w:val="ListParagraph"/>
        <w:numPr>
          <w:ilvl w:val="0"/>
          <w:numId w:val="117"/>
        </w:numPr>
        <w:tabs>
          <w:tab w:pos="916" w:val="left" w:leader="none"/>
        </w:tabs>
        <w:spacing w:line="254" w:lineRule="auto" w:before="0" w:after="0"/>
        <w:ind w:left="255" w:right="1106" w:firstLine="340"/>
        <w:jc w:val="both"/>
        <w:rPr>
          <w:sz w:val="20"/>
        </w:rPr>
      </w:pPr>
      <w:r>
        <w:rPr>
          <w:sz w:val="20"/>
        </w:rPr>
        <w:t>Reclasificar suelo rústico que hubiera sido clasificado como suelo rústico de protección hidrológica o forestal, de conformidad con lo previsto en el artículo 34 de esta ley.</w:t>
      </w:r>
    </w:p>
    <w:p>
      <w:pPr>
        <w:pStyle w:val="ListParagraph"/>
        <w:numPr>
          <w:ilvl w:val="0"/>
          <w:numId w:val="117"/>
        </w:numPr>
        <w:tabs>
          <w:tab w:pos="851" w:val="left" w:leader="none"/>
        </w:tabs>
        <w:spacing w:line="254" w:lineRule="auto" w:before="0" w:after="0"/>
        <w:ind w:left="255" w:right="1103" w:firstLine="340"/>
        <w:jc w:val="both"/>
        <w:rPr>
          <w:sz w:val="20"/>
        </w:rPr>
      </w:pPr>
      <w:r>
        <w:rPr>
          <w:sz w:val="20"/>
        </w:rPr>
        <w:t>Establecer, al ordenar suelo urbano consolidado, determinaciones que posibiliten o tengan como efecto el incremento de la edificabilidad media y de la densidad global permitidas por el planeamiento general anterior en zonas o áreas en las que existan más de 400 habitantes o 12.000 metros cuadrados de edificación predominantemente residencial o turística de alojamiento por hectárea de superficie, que podrá incrementarse hasta 500 habitantes o 15.000 metros cuadrados de edificación residencial de alojamiento turístico, por hectárea, en el caso de suelos urbanos de renovación o rehabilitación y en las áreas</w:t>
      </w:r>
      <w:r>
        <w:rPr>
          <w:spacing w:val="80"/>
          <w:sz w:val="20"/>
        </w:rPr>
        <w:t> </w:t>
      </w:r>
      <w:r>
        <w:rPr>
          <w:sz w:val="20"/>
        </w:rPr>
        <w:t>urbanas consolidadas por la edificación, concretamente delimitadas, cuando no esté prevista la sustitución de la edificación preexistente por determinación expresa durante el plazo de vigencia del plan general. En el caso de que las densidades existentes sean superiores a las señaladas en este apartado, esta limitación se establecerá en la realidad preexistente, sin que esta restricción afecte a las parcelas vacantes.</w:t>
      </w:r>
    </w:p>
    <w:p>
      <w:pPr>
        <w:pStyle w:val="ListParagraph"/>
        <w:numPr>
          <w:ilvl w:val="0"/>
          <w:numId w:val="117"/>
        </w:numPr>
        <w:tabs>
          <w:tab w:pos="916" w:val="left" w:leader="none"/>
        </w:tabs>
        <w:spacing w:line="254" w:lineRule="auto" w:before="1" w:after="0"/>
        <w:ind w:left="255" w:right="1103" w:firstLine="340"/>
        <w:jc w:val="both"/>
        <w:rPr>
          <w:sz w:val="20"/>
        </w:rPr>
      </w:pPr>
      <w:r>
        <w:rPr>
          <w:sz w:val="20"/>
        </w:rPr>
        <w:t>Establecer modificaciones en las rasantes y alineaciones tradicionales en </w:t>
      </w:r>
      <w:r>
        <w:rPr>
          <w:sz w:val="20"/>
        </w:rPr>
        <w:t>los conjuntos históricos de Canarias, declarados con base en la Ley del patrimonio histórico de Canarias, excepto cuando estas modificaciones se contemplen específicamente en los</w:t>
      </w:r>
      <w:r>
        <w:rPr>
          <w:spacing w:val="40"/>
          <w:sz w:val="20"/>
        </w:rPr>
        <w:t> </w:t>
      </w:r>
      <w:r>
        <w:rPr>
          <w:sz w:val="20"/>
        </w:rPr>
        <w:t>planes especiales de protección por contribuir positivamente a conservar el carácter del conjunto. Tampoco podrán dictar normas sobre la obligatoriedad de garajes en edificios de nueva planta o rehabilitados, instalaciones de servicios en fachadas u otras que pudieran alterar la calidad histórica del conjunto, debiendo en todo caso atenerse a las previsiones de los planes especiales de protección correspondientes.</w:t>
      </w:r>
    </w:p>
    <w:p>
      <w:pPr>
        <w:spacing w:before="224"/>
        <w:ind w:left="255" w:right="0" w:firstLine="0"/>
        <w:jc w:val="both"/>
        <w:rPr>
          <w:rFonts w:ascii="Arial" w:hAnsi="Arial"/>
          <w:i/>
          <w:sz w:val="20"/>
        </w:rPr>
      </w:pPr>
      <w:bookmarkStart w:name="Artículo 140. Contenido documental mínim" w:id="239"/>
      <w:bookmarkEnd w:id="239"/>
      <w:r>
        <w:rPr/>
      </w:r>
      <w:r>
        <w:rPr>
          <w:rFonts w:ascii="Arial" w:hAnsi="Arial"/>
          <w:b/>
          <w:sz w:val="20"/>
        </w:rPr>
        <w:t>Artículo</w:t>
      </w:r>
      <w:r>
        <w:rPr>
          <w:rFonts w:ascii="Arial" w:hAnsi="Arial"/>
          <w:b/>
          <w:spacing w:val="-5"/>
          <w:sz w:val="20"/>
        </w:rPr>
        <w:t> </w:t>
      </w:r>
      <w:r>
        <w:rPr>
          <w:rFonts w:ascii="Arial" w:hAnsi="Arial"/>
          <w:b/>
          <w:sz w:val="20"/>
        </w:rPr>
        <w:t>140.</w:t>
      </w:r>
      <w:r>
        <w:rPr>
          <w:rFonts w:ascii="Arial" w:hAnsi="Arial"/>
          <w:b/>
          <w:spacing w:val="48"/>
          <w:sz w:val="20"/>
        </w:rPr>
        <w:t> </w:t>
      </w:r>
      <w:r>
        <w:rPr>
          <w:rFonts w:ascii="Arial" w:hAnsi="Arial"/>
          <w:i/>
          <w:sz w:val="20"/>
        </w:rPr>
        <w:t>Contenido</w:t>
      </w:r>
      <w:r>
        <w:rPr>
          <w:rFonts w:ascii="Arial" w:hAnsi="Arial"/>
          <w:i/>
          <w:spacing w:val="-3"/>
          <w:sz w:val="20"/>
        </w:rPr>
        <w:t> </w:t>
      </w:r>
      <w:r>
        <w:rPr>
          <w:rFonts w:ascii="Arial" w:hAnsi="Arial"/>
          <w:i/>
          <w:sz w:val="20"/>
        </w:rPr>
        <w:t>documental</w:t>
      </w:r>
      <w:r>
        <w:rPr>
          <w:rFonts w:ascii="Arial" w:hAnsi="Arial"/>
          <w:i/>
          <w:spacing w:val="-3"/>
          <w:sz w:val="20"/>
        </w:rPr>
        <w:t> </w:t>
      </w:r>
      <w:r>
        <w:rPr>
          <w:rFonts w:ascii="Arial" w:hAnsi="Arial"/>
          <w:i/>
          <w:sz w:val="20"/>
        </w:rPr>
        <w:t>mínimo</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los</w:t>
      </w:r>
      <w:r>
        <w:rPr>
          <w:rFonts w:ascii="Arial" w:hAnsi="Arial"/>
          <w:i/>
          <w:spacing w:val="-3"/>
          <w:sz w:val="20"/>
        </w:rPr>
        <w:t> </w:t>
      </w:r>
      <w:r>
        <w:rPr>
          <w:rFonts w:ascii="Arial" w:hAnsi="Arial"/>
          <w:i/>
          <w:sz w:val="20"/>
        </w:rPr>
        <w:t>instrumentos</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ordenación</w:t>
      </w:r>
      <w:r>
        <w:rPr>
          <w:rFonts w:ascii="Arial" w:hAnsi="Arial"/>
          <w:i/>
          <w:spacing w:val="-3"/>
          <w:sz w:val="20"/>
        </w:rPr>
        <w:t> </w:t>
      </w:r>
      <w:r>
        <w:rPr>
          <w:rFonts w:ascii="Arial" w:hAnsi="Arial"/>
          <w:i/>
          <w:spacing w:val="-2"/>
          <w:sz w:val="20"/>
        </w:rPr>
        <w:t>urbanística.</w:t>
      </w:r>
    </w:p>
    <w:p>
      <w:pPr>
        <w:pStyle w:val="ListParagraph"/>
        <w:numPr>
          <w:ilvl w:val="0"/>
          <w:numId w:val="118"/>
        </w:numPr>
        <w:tabs>
          <w:tab w:pos="837" w:val="left" w:leader="none"/>
        </w:tabs>
        <w:spacing w:line="254" w:lineRule="auto" w:before="127" w:after="0"/>
        <w:ind w:left="255" w:right="1104" w:firstLine="340"/>
        <w:jc w:val="both"/>
        <w:rPr>
          <w:sz w:val="20"/>
        </w:rPr>
      </w:pPr>
      <w:r>
        <w:rPr>
          <w:sz w:val="20"/>
        </w:rPr>
        <w:t>Los planes generales, los planes parciales y los planes especiales deberán tener, al menos, el siguiente contenido documental:</w:t>
      </w:r>
    </w:p>
    <w:p>
      <w:pPr>
        <w:pStyle w:val="ListParagraph"/>
        <w:numPr>
          <w:ilvl w:val="1"/>
          <w:numId w:val="118"/>
        </w:numPr>
        <w:tabs>
          <w:tab w:pos="839" w:val="left" w:leader="none"/>
        </w:tabs>
        <w:spacing w:line="240" w:lineRule="auto" w:before="120" w:after="0"/>
        <w:ind w:left="839" w:right="0" w:hanging="244"/>
        <w:jc w:val="left"/>
        <w:rPr>
          <w:sz w:val="20"/>
        </w:rPr>
      </w:pPr>
      <w:r>
        <w:rPr>
          <w:spacing w:val="-2"/>
          <w:sz w:val="20"/>
        </w:rPr>
        <w:t>Documentación</w:t>
      </w:r>
      <w:r>
        <w:rPr>
          <w:spacing w:val="2"/>
          <w:sz w:val="20"/>
        </w:rPr>
        <w:t> </w:t>
      </w:r>
      <w:r>
        <w:rPr>
          <w:spacing w:val="-2"/>
          <w:sz w:val="20"/>
        </w:rPr>
        <w:t>informativa:</w:t>
      </w:r>
    </w:p>
    <w:p>
      <w:pPr>
        <w:pStyle w:val="ListParagraph"/>
        <w:numPr>
          <w:ilvl w:val="2"/>
          <w:numId w:val="118"/>
        </w:numPr>
        <w:tabs>
          <w:tab w:pos="827" w:val="left" w:leader="none"/>
        </w:tabs>
        <w:spacing w:line="240" w:lineRule="auto" w:before="133" w:after="0"/>
        <w:ind w:left="827" w:right="0" w:hanging="232"/>
        <w:jc w:val="left"/>
        <w:rPr>
          <w:sz w:val="20"/>
        </w:rPr>
      </w:pPr>
      <w:r>
        <w:rPr>
          <w:sz w:val="20"/>
        </w:rPr>
        <w:t>Memoria</w:t>
      </w:r>
      <w:r>
        <w:rPr>
          <w:spacing w:val="-12"/>
          <w:sz w:val="20"/>
        </w:rPr>
        <w:t> </w:t>
      </w:r>
      <w:r>
        <w:rPr>
          <w:spacing w:val="-2"/>
          <w:sz w:val="20"/>
        </w:rPr>
        <w:t>informativa.</w:t>
      </w:r>
    </w:p>
    <w:p>
      <w:pPr>
        <w:pStyle w:val="ListParagraph"/>
        <w:numPr>
          <w:ilvl w:val="2"/>
          <w:numId w:val="118"/>
        </w:numPr>
        <w:tabs>
          <w:tab w:pos="827" w:val="left" w:leader="none"/>
        </w:tabs>
        <w:spacing w:line="240" w:lineRule="auto" w:before="14" w:after="0"/>
        <w:ind w:left="827" w:right="0" w:hanging="232"/>
        <w:jc w:val="left"/>
        <w:rPr>
          <w:sz w:val="20"/>
        </w:rPr>
      </w:pPr>
      <w:r>
        <w:rPr>
          <w:sz w:val="20"/>
        </w:rPr>
        <w:t>Planos</w:t>
      </w:r>
      <w:r>
        <w:rPr>
          <w:spacing w:val="-2"/>
          <w:sz w:val="20"/>
        </w:rPr>
        <w:t> </w:t>
      </w:r>
      <w:r>
        <w:rPr>
          <w:sz w:val="20"/>
        </w:rPr>
        <w:t>de</w:t>
      </w:r>
      <w:r>
        <w:rPr>
          <w:spacing w:val="-2"/>
          <w:sz w:val="20"/>
        </w:rPr>
        <w:t> información.</w:t>
      </w:r>
    </w:p>
    <w:p>
      <w:pPr>
        <w:pStyle w:val="ListParagraph"/>
        <w:numPr>
          <w:ilvl w:val="1"/>
          <w:numId w:val="118"/>
        </w:numPr>
        <w:tabs>
          <w:tab w:pos="839" w:val="left" w:leader="none"/>
        </w:tabs>
        <w:spacing w:line="240" w:lineRule="auto" w:before="134" w:after="0"/>
        <w:ind w:left="839" w:right="0" w:hanging="244"/>
        <w:jc w:val="left"/>
        <w:rPr>
          <w:sz w:val="20"/>
        </w:rPr>
      </w:pPr>
      <w:r>
        <w:rPr>
          <w:sz w:val="20"/>
        </w:rPr>
        <w:t>Documentación</w:t>
      </w:r>
      <w:r>
        <w:rPr>
          <w:spacing w:val="-12"/>
          <w:sz w:val="20"/>
        </w:rPr>
        <w:t> </w:t>
      </w:r>
      <w:r>
        <w:rPr>
          <w:sz w:val="20"/>
        </w:rPr>
        <w:t>de</w:t>
      </w:r>
      <w:r>
        <w:rPr>
          <w:spacing w:val="-11"/>
          <w:sz w:val="20"/>
        </w:rPr>
        <w:t> </w:t>
      </w:r>
      <w:r>
        <w:rPr>
          <w:spacing w:val="-2"/>
          <w:sz w:val="20"/>
        </w:rPr>
        <w:t>ordenación:</w:t>
      </w:r>
    </w:p>
    <w:p>
      <w:pPr>
        <w:pStyle w:val="ListParagraph"/>
        <w:numPr>
          <w:ilvl w:val="2"/>
          <w:numId w:val="118"/>
        </w:numPr>
        <w:tabs>
          <w:tab w:pos="848" w:val="left" w:leader="none"/>
        </w:tabs>
        <w:spacing w:line="254" w:lineRule="auto" w:before="133" w:after="0"/>
        <w:ind w:left="255" w:right="1103" w:firstLine="340"/>
        <w:jc w:val="both"/>
        <w:rPr>
          <w:sz w:val="20"/>
        </w:rPr>
      </w:pPr>
      <w:r>
        <w:rPr>
          <w:sz w:val="20"/>
        </w:rPr>
        <w:t>Memoria justificativa de la ordenación estructurante y/o pormenorizada, ponderando, de forma expresa, los principios de ordenación ambiental, territorial y urbanística fijados en esta ley.</w:t>
      </w:r>
    </w:p>
    <w:p>
      <w:pPr>
        <w:pStyle w:val="ListParagraph"/>
        <w:numPr>
          <w:ilvl w:val="2"/>
          <w:numId w:val="118"/>
        </w:numPr>
        <w:tabs>
          <w:tab w:pos="827" w:val="left" w:leader="none"/>
        </w:tabs>
        <w:spacing w:line="240" w:lineRule="auto" w:before="0" w:after="0"/>
        <w:ind w:left="827" w:right="0" w:hanging="232"/>
        <w:jc w:val="left"/>
        <w:rPr>
          <w:sz w:val="20"/>
        </w:rPr>
      </w:pPr>
      <w:r>
        <w:rPr>
          <w:sz w:val="20"/>
        </w:rPr>
        <w:t>Planos</w:t>
      </w:r>
      <w:r>
        <w:rPr>
          <w:spacing w:val="-6"/>
          <w:sz w:val="20"/>
        </w:rPr>
        <w:t> </w:t>
      </w:r>
      <w:r>
        <w:rPr>
          <w:sz w:val="20"/>
        </w:rPr>
        <w:t>de</w:t>
      </w:r>
      <w:r>
        <w:rPr>
          <w:spacing w:val="-5"/>
          <w:sz w:val="20"/>
        </w:rPr>
        <w:t> </w:t>
      </w:r>
      <w:r>
        <w:rPr>
          <w:sz w:val="20"/>
        </w:rPr>
        <w:t>la</w:t>
      </w:r>
      <w:r>
        <w:rPr>
          <w:spacing w:val="-5"/>
          <w:sz w:val="20"/>
        </w:rPr>
        <w:t> </w:t>
      </w:r>
      <w:r>
        <w:rPr>
          <w:sz w:val="20"/>
        </w:rPr>
        <w:t>ordenación</w:t>
      </w:r>
      <w:r>
        <w:rPr>
          <w:spacing w:val="-5"/>
          <w:sz w:val="20"/>
        </w:rPr>
        <w:t> </w:t>
      </w:r>
      <w:r>
        <w:rPr>
          <w:sz w:val="20"/>
        </w:rPr>
        <w:t>estructurante</w:t>
      </w:r>
      <w:r>
        <w:rPr>
          <w:spacing w:val="-5"/>
          <w:sz w:val="20"/>
        </w:rPr>
        <w:t> </w:t>
      </w:r>
      <w:r>
        <w:rPr>
          <w:sz w:val="20"/>
        </w:rPr>
        <w:t>y/o</w:t>
      </w:r>
      <w:r>
        <w:rPr>
          <w:spacing w:val="-5"/>
          <w:sz w:val="20"/>
        </w:rPr>
        <w:t> </w:t>
      </w:r>
      <w:r>
        <w:rPr>
          <w:spacing w:val="-2"/>
          <w:sz w:val="20"/>
        </w:rPr>
        <w:t>pormenorizada.</w:t>
      </w:r>
    </w:p>
    <w:p>
      <w:pPr>
        <w:pStyle w:val="ListParagraph"/>
        <w:numPr>
          <w:ilvl w:val="2"/>
          <w:numId w:val="118"/>
        </w:numPr>
        <w:tabs>
          <w:tab w:pos="816" w:val="left" w:leader="none"/>
        </w:tabs>
        <w:spacing w:line="240" w:lineRule="auto" w:before="14" w:after="0"/>
        <w:ind w:left="816" w:right="0" w:hanging="221"/>
        <w:jc w:val="left"/>
        <w:rPr>
          <w:sz w:val="20"/>
        </w:rPr>
      </w:pPr>
      <w:r>
        <w:rPr>
          <w:spacing w:val="-2"/>
          <w:sz w:val="20"/>
        </w:rPr>
        <w:t>Normativa.</w:t>
      </w:r>
    </w:p>
    <w:p>
      <w:pPr>
        <w:pStyle w:val="ListParagraph"/>
        <w:numPr>
          <w:ilvl w:val="2"/>
          <w:numId w:val="118"/>
        </w:numPr>
        <w:tabs>
          <w:tab w:pos="827" w:val="left" w:leader="none"/>
        </w:tabs>
        <w:spacing w:line="240" w:lineRule="auto" w:before="14" w:after="0"/>
        <w:ind w:left="827" w:right="0" w:hanging="232"/>
        <w:jc w:val="left"/>
        <w:rPr>
          <w:sz w:val="20"/>
        </w:rPr>
      </w:pPr>
      <w:r>
        <w:rPr>
          <w:sz w:val="20"/>
        </w:rPr>
        <w:t>Programa</w:t>
      </w:r>
      <w:r>
        <w:rPr>
          <w:spacing w:val="-4"/>
          <w:sz w:val="20"/>
        </w:rPr>
        <w:t> </w:t>
      </w:r>
      <w:r>
        <w:rPr>
          <w:sz w:val="20"/>
        </w:rPr>
        <w:t>de</w:t>
      </w:r>
      <w:r>
        <w:rPr>
          <w:spacing w:val="-3"/>
          <w:sz w:val="20"/>
        </w:rPr>
        <w:t> </w:t>
      </w:r>
      <w:r>
        <w:rPr>
          <w:sz w:val="20"/>
        </w:rPr>
        <w:t>actuación</w:t>
      </w:r>
      <w:r>
        <w:rPr>
          <w:spacing w:val="-4"/>
          <w:sz w:val="20"/>
        </w:rPr>
        <w:t> </w:t>
      </w:r>
      <w:r>
        <w:rPr>
          <w:sz w:val="20"/>
        </w:rPr>
        <w:t>urbanística,</w:t>
      </w:r>
      <w:r>
        <w:rPr>
          <w:spacing w:val="-3"/>
          <w:sz w:val="20"/>
        </w:rPr>
        <w:t> </w:t>
      </w:r>
      <w:r>
        <w:rPr>
          <w:sz w:val="20"/>
        </w:rPr>
        <w:t>si</w:t>
      </w:r>
      <w:r>
        <w:rPr>
          <w:spacing w:val="-4"/>
          <w:sz w:val="20"/>
        </w:rPr>
        <w:t> </w:t>
      </w:r>
      <w:r>
        <w:rPr>
          <w:spacing w:val="-2"/>
          <w:sz w:val="20"/>
        </w:rPr>
        <w:t>procede.</w:t>
      </w:r>
    </w:p>
    <w:p>
      <w:pPr>
        <w:pStyle w:val="ListParagraph"/>
        <w:numPr>
          <w:ilvl w:val="2"/>
          <w:numId w:val="118"/>
        </w:numPr>
        <w:tabs>
          <w:tab w:pos="827" w:val="left" w:leader="none"/>
        </w:tabs>
        <w:spacing w:line="240" w:lineRule="auto" w:before="13" w:after="0"/>
        <w:ind w:left="827" w:right="0" w:hanging="232"/>
        <w:jc w:val="left"/>
        <w:rPr>
          <w:sz w:val="20"/>
        </w:rPr>
      </w:pPr>
      <w:r>
        <w:rPr>
          <w:sz w:val="20"/>
        </w:rPr>
        <w:t>Catálogo</w:t>
      </w:r>
      <w:r>
        <w:rPr>
          <w:spacing w:val="-4"/>
          <w:sz w:val="20"/>
        </w:rPr>
        <w:t> </w:t>
      </w:r>
      <w:r>
        <w:rPr>
          <w:sz w:val="20"/>
        </w:rPr>
        <w:t>de</w:t>
      </w:r>
      <w:r>
        <w:rPr>
          <w:spacing w:val="-4"/>
          <w:sz w:val="20"/>
        </w:rPr>
        <w:t> </w:t>
      </w:r>
      <w:r>
        <w:rPr>
          <w:sz w:val="20"/>
        </w:rPr>
        <w:t>bienes</w:t>
      </w:r>
      <w:r>
        <w:rPr>
          <w:spacing w:val="-4"/>
          <w:sz w:val="20"/>
        </w:rPr>
        <w:t> </w:t>
      </w:r>
      <w:r>
        <w:rPr>
          <w:sz w:val="20"/>
        </w:rPr>
        <w:t>y</w:t>
      </w:r>
      <w:r>
        <w:rPr>
          <w:spacing w:val="-4"/>
          <w:sz w:val="20"/>
        </w:rPr>
        <w:t> </w:t>
      </w:r>
      <w:r>
        <w:rPr>
          <w:sz w:val="20"/>
        </w:rPr>
        <w:t>espacios</w:t>
      </w:r>
      <w:r>
        <w:rPr>
          <w:spacing w:val="-4"/>
          <w:sz w:val="20"/>
        </w:rPr>
        <w:t> </w:t>
      </w:r>
      <w:r>
        <w:rPr>
          <w:spacing w:val="-2"/>
          <w:sz w:val="20"/>
        </w:rPr>
        <w:t>protegidos.</w:t>
      </w:r>
    </w:p>
    <w:p>
      <w:pPr>
        <w:pStyle w:val="ListParagraph"/>
        <w:numPr>
          <w:ilvl w:val="1"/>
          <w:numId w:val="118"/>
        </w:numPr>
        <w:tabs>
          <w:tab w:pos="876" w:val="left" w:leader="none"/>
        </w:tabs>
        <w:spacing w:line="254" w:lineRule="auto" w:before="134" w:after="0"/>
        <w:ind w:left="255" w:right="1104" w:firstLine="340"/>
        <w:jc w:val="left"/>
        <w:rPr>
          <w:sz w:val="20"/>
        </w:rPr>
      </w:pPr>
      <w:r>
        <w:rPr>
          <w:sz w:val="20"/>
        </w:rPr>
        <w:t>Estudio económico-financiero, de acuerdo con el contenido de cada instrumento de</w:t>
      </w:r>
      <w:r>
        <w:rPr>
          <w:spacing w:val="40"/>
          <w:sz w:val="20"/>
        </w:rPr>
        <w:t> </w:t>
      </w:r>
      <w:r>
        <w:rPr>
          <w:spacing w:val="-2"/>
          <w:sz w:val="20"/>
        </w:rPr>
        <w:t>ordenación.</w:t>
      </w:r>
    </w:p>
    <w:p>
      <w:pPr>
        <w:pStyle w:val="ListParagraph"/>
        <w:numPr>
          <w:ilvl w:val="1"/>
          <w:numId w:val="118"/>
        </w:numPr>
        <w:tabs>
          <w:tab w:pos="877" w:val="left" w:leader="none"/>
        </w:tabs>
        <w:spacing w:line="254" w:lineRule="auto" w:before="0" w:after="0"/>
        <w:ind w:left="255" w:right="1103" w:firstLine="340"/>
        <w:jc w:val="left"/>
        <w:rPr>
          <w:sz w:val="20"/>
        </w:rPr>
      </w:pPr>
      <w:r>
        <w:rPr>
          <w:sz w:val="20"/>
        </w:rPr>
        <w:t>En</w:t>
      </w:r>
      <w:r>
        <w:rPr>
          <w:spacing w:val="26"/>
          <w:sz w:val="20"/>
        </w:rPr>
        <w:t> </w:t>
      </w:r>
      <w:r>
        <w:rPr>
          <w:sz w:val="20"/>
        </w:rPr>
        <w:t>su</w:t>
      </w:r>
      <w:r>
        <w:rPr>
          <w:spacing w:val="26"/>
          <w:sz w:val="20"/>
        </w:rPr>
        <w:t> </w:t>
      </w:r>
      <w:r>
        <w:rPr>
          <w:sz w:val="20"/>
        </w:rPr>
        <w:t>caso,</w:t>
      </w:r>
      <w:r>
        <w:rPr>
          <w:spacing w:val="26"/>
          <w:sz w:val="20"/>
        </w:rPr>
        <w:t> </w:t>
      </w:r>
      <w:r>
        <w:rPr>
          <w:sz w:val="20"/>
        </w:rPr>
        <w:t>memoria</w:t>
      </w:r>
      <w:r>
        <w:rPr>
          <w:spacing w:val="26"/>
          <w:sz w:val="20"/>
        </w:rPr>
        <w:t> </w:t>
      </w:r>
      <w:r>
        <w:rPr>
          <w:sz w:val="20"/>
        </w:rPr>
        <w:t>o</w:t>
      </w:r>
      <w:r>
        <w:rPr>
          <w:spacing w:val="26"/>
          <w:sz w:val="20"/>
        </w:rPr>
        <w:t> </w:t>
      </w:r>
      <w:r>
        <w:rPr>
          <w:sz w:val="20"/>
        </w:rPr>
        <w:t>informe</w:t>
      </w:r>
      <w:r>
        <w:rPr>
          <w:spacing w:val="26"/>
          <w:sz w:val="20"/>
        </w:rPr>
        <w:t> </w:t>
      </w:r>
      <w:r>
        <w:rPr>
          <w:sz w:val="20"/>
        </w:rPr>
        <w:t>de</w:t>
      </w:r>
      <w:r>
        <w:rPr>
          <w:spacing w:val="26"/>
          <w:sz w:val="20"/>
        </w:rPr>
        <w:t> </w:t>
      </w:r>
      <w:r>
        <w:rPr>
          <w:sz w:val="20"/>
        </w:rPr>
        <w:t>sostenibilidad</w:t>
      </w:r>
      <w:r>
        <w:rPr>
          <w:spacing w:val="26"/>
          <w:sz w:val="20"/>
        </w:rPr>
        <w:t> </w:t>
      </w:r>
      <w:r>
        <w:rPr>
          <w:sz w:val="20"/>
        </w:rPr>
        <w:t>económica</w:t>
      </w:r>
      <w:r>
        <w:rPr>
          <w:spacing w:val="26"/>
          <w:sz w:val="20"/>
        </w:rPr>
        <w:t> </w:t>
      </w:r>
      <w:r>
        <w:rPr>
          <w:sz w:val="20"/>
        </w:rPr>
        <w:t>de</w:t>
      </w:r>
      <w:r>
        <w:rPr>
          <w:spacing w:val="26"/>
          <w:sz w:val="20"/>
        </w:rPr>
        <w:t> </w:t>
      </w:r>
      <w:r>
        <w:rPr>
          <w:sz w:val="20"/>
        </w:rPr>
        <w:t>las</w:t>
      </w:r>
      <w:r>
        <w:rPr>
          <w:spacing w:val="26"/>
          <w:sz w:val="20"/>
        </w:rPr>
        <w:t> </w:t>
      </w:r>
      <w:r>
        <w:rPr>
          <w:sz w:val="20"/>
        </w:rPr>
        <w:t>actuaciones</w:t>
      </w:r>
      <w:r>
        <w:rPr>
          <w:spacing w:val="26"/>
          <w:sz w:val="20"/>
        </w:rPr>
        <w:t> </w:t>
      </w:r>
      <w:r>
        <w:rPr>
          <w:sz w:val="20"/>
        </w:rPr>
        <w:t>de transformación urbanística, de acuerdo con lo previsto en la legislación estatal básica.</w:t>
      </w:r>
    </w:p>
    <w:p>
      <w:pPr>
        <w:pStyle w:val="ListParagraph"/>
        <w:numPr>
          <w:ilvl w:val="1"/>
          <w:numId w:val="118"/>
        </w:numPr>
        <w:tabs>
          <w:tab w:pos="839" w:val="left" w:leader="none"/>
        </w:tabs>
        <w:spacing w:line="240" w:lineRule="auto" w:before="0" w:after="0"/>
        <w:ind w:left="839" w:right="0" w:hanging="244"/>
        <w:jc w:val="left"/>
        <w:rPr>
          <w:sz w:val="20"/>
        </w:rPr>
      </w:pPr>
      <w:r>
        <w:rPr>
          <w:spacing w:val="-2"/>
          <w:sz w:val="20"/>
        </w:rPr>
        <w:t>Documentación</w:t>
      </w:r>
      <w:r>
        <w:rPr>
          <w:spacing w:val="2"/>
          <w:sz w:val="20"/>
        </w:rPr>
        <w:t> </w:t>
      </w:r>
      <w:r>
        <w:rPr>
          <w:spacing w:val="-2"/>
          <w:sz w:val="20"/>
        </w:rPr>
        <w:t>ambiental.</w:t>
      </w:r>
    </w:p>
    <w:p>
      <w:pPr>
        <w:pStyle w:val="ListParagraph"/>
        <w:numPr>
          <w:ilvl w:val="0"/>
          <w:numId w:val="118"/>
        </w:numPr>
        <w:tabs>
          <w:tab w:pos="835" w:val="left" w:leader="none"/>
        </w:tabs>
        <w:spacing w:line="254" w:lineRule="auto" w:before="134" w:after="0"/>
        <w:ind w:left="255" w:right="1104" w:firstLine="340"/>
        <w:jc w:val="left"/>
        <w:rPr>
          <w:sz w:val="20"/>
        </w:rPr>
      </w:pPr>
      <w:r>
        <w:rPr>
          <w:sz w:val="20"/>
        </w:rPr>
        <w:t>El contenido documental de los estudios de detalle estará compuesto de la memoria justificativa, los planos de información y los planos de ordenación.</w:t>
      </w:r>
    </w:p>
    <w:p>
      <w:pPr>
        <w:pStyle w:val="ListParagraph"/>
        <w:numPr>
          <w:ilvl w:val="0"/>
          <w:numId w:val="118"/>
        </w:numPr>
        <w:tabs>
          <w:tab w:pos="915" w:val="left" w:leader="none"/>
        </w:tabs>
        <w:spacing w:line="254" w:lineRule="auto" w:before="0" w:after="0"/>
        <w:ind w:left="255" w:right="1104" w:firstLine="340"/>
        <w:jc w:val="left"/>
        <w:rPr>
          <w:sz w:val="20"/>
        </w:rPr>
      </w:pPr>
      <w:r>
        <w:rPr>
          <w:sz w:val="20"/>
        </w:rPr>
        <w:t>Todos</w:t>
      </w:r>
      <w:r>
        <w:rPr>
          <w:spacing w:val="80"/>
          <w:sz w:val="20"/>
        </w:rPr>
        <w:t> </w:t>
      </w:r>
      <w:r>
        <w:rPr>
          <w:sz w:val="20"/>
        </w:rPr>
        <w:t>los</w:t>
      </w:r>
      <w:r>
        <w:rPr>
          <w:spacing w:val="80"/>
          <w:sz w:val="20"/>
        </w:rPr>
        <w:t> </w:t>
      </w:r>
      <w:r>
        <w:rPr>
          <w:sz w:val="20"/>
        </w:rPr>
        <w:t>instrumentos</w:t>
      </w:r>
      <w:r>
        <w:rPr>
          <w:spacing w:val="80"/>
          <w:sz w:val="20"/>
        </w:rPr>
        <w:t> </w:t>
      </w:r>
      <w:r>
        <w:rPr>
          <w:sz w:val="20"/>
        </w:rPr>
        <w:t>de</w:t>
      </w:r>
      <w:r>
        <w:rPr>
          <w:spacing w:val="80"/>
          <w:sz w:val="20"/>
        </w:rPr>
        <w:t> </w:t>
      </w:r>
      <w:r>
        <w:rPr>
          <w:sz w:val="20"/>
        </w:rPr>
        <w:t>ordenación</w:t>
      </w:r>
      <w:r>
        <w:rPr>
          <w:spacing w:val="80"/>
          <w:sz w:val="20"/>
        </w:rPr>
        <w:t> </w:t>
      </w:r>
      <w:r>
        <w:rPr>
          <w:sz w:val="20"/>
        </w:rPr>
        <w:t>urbanística</w:t>
      </w:r>
      <w:r>
        <w:rPr>
          <w:spacing w:val="80"/>
          <w:sz w:val="20"/>
        </w:rPr>
        <w:t> </w:t>
      </w:r>
      <w:r>
        <w:rPr>
          <w:sz w:val="20"/>
        </w:rPr>
        <w:t>contendrán</w:t>
      </w:r>
      <w:r>
        <w:rPr>
          <w:spacing w:val="80"/>
          <w:sz w:val="20"/>
        </w:rPr>
        <w:t> </w:t>
      </w:r>
      <w:r>
        <w:rPr>
          <w:sz w:val="20"/>
        </w:rPr>
        <w:t>un</w:t>
      </w:r>
      <w:r>
        <w:rPr>
          <w:spacing w:val="80"/>
          <w:sz w:val="20"/>
        </w:rPr>
        <w:t> </w:t>
      </w:r>
      <w:r>
        <w:rPr>
          <w:sz w:val="20"/>
        </w:rPr>
        <w:t>análisis</w:t>
      </w:r>
      <w:r>
        <w:rPr>
          <w:spacing w:val="80"/>
          <w:sz w:val="20"/>
        </w:rPr>
        <w:t> </w:t>
      </w:r>
      <w:r>
        <w:rPr>
          <w:sz w:val="20"/>
        </w:rPr>
        <w:t>de integración paisajística que formará parte de la documentación informativa.</w:t>
      </w:r>
    </w:p>
    <w:p>
      <w:pPr>
        <w:pStyle w:val="ListParagraph"/>
        <w:spacing w:after="0" w:line="254"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pStyle w:val="Heading2"/>
        <w:ind w:left="208" w:right="1056"/>
        <w:jc w:val="center"/>
      </w:pPr>
      <w:bookmarkStart w:name="Sección 2.ª Normas técnicas del planeami" w:id="240"/>
      <w:bookmarkEnd w:id="240"/>
      <w:r>
        <w:rPr>
          <w:b w:val="0"/>
          <w:i w:val="0"/>
        </w:rPr>
      </w:r>
      <w:bookmarkStart w:name="_bookmark49" w:id="241"/>
      <w:bookmarkEnd w:id="241"/>
      <w:r>
        <w:rPr>
          <w:b w:val="0"/>
          <w:i w:val="0"/>
        </w:rPr>
      </w:r>
      <w:r>
        <w:rPr/>
        <w:t>Sección</w:t>
      </w:r>
      <w:r>
        <w:rPr>
          <w:spacing w:val="-3"/>
        </w:rPr>
        <w:t> </w:t>
      </w:r>
      <w:r>
        <w:rPr/>
        <w:t>2.ª</w:t>
      </w:r>
      <w:r>
        <w:rPr>
          <w:spacing w:val="-2"/>
        </w:rPr>
        <w:t> </w:t>
      </w:r>
      <w:r>
        <w:rPr/>
        <w:t>Normas</w:t>
      </w:r>
      <w:r>
        <w:rPr>
          <w:spacing w:val="-2"/>
        </w:rPr>
        <w:t> </w:t>
      </w:r>
      <w:r>
        <w:rPr/>
        <w:t>técnicas</w:t>
      </w:r>
      <w:r>
        <w:rPr>
          <w:spacing w:val="-3"/>
        </w:rPr>
        <w:t> </w:t>
      </w:r>
      <w:r>
        <w:rPr/>
        <w:t>del</w:t>
      </w:r>
      <w:r>
        <w:rPr>
          <w:spacing w:val="-2"/>
        </w:rPr>
        <w:t> </w:t>
      </w:r>
      <w:r>
        <w:rPr/>
        <w:t>planeamiento</w:t>
      </w:r>
      <w:r>
        <w:rPr>
          <w:spacing w:val="-2"/>
        </w:rPr>
        <w:t> urbanístico</w:t>
      </w:r>
    </w:p>
    <w:p>
      <w:pPr>
        <w:pStyle w:val="BodyText"/>
        <w:spacing w:before="6"/>
        <w:ind w:left="0" w:firstLine="0"/>
        <w:jc w:val="left"/>
        <w:rPr>
          <w:rFonts w:ascii="Arial"/>
          <w:b/>
          <w:i/>
        </w:rPr>
      </w:pPr>
    </w:p>
    <w:p>
      <w:pPr>
        <w:spacing w:before="1"/>
        <w:ind w:left="255" w:right="0" w:firstLine="0"/>
        <w:jc w:val="left"/>
        <w:rPr>
          <w:rFonts w:ascii="Arial" w:hAnsi="Arial"/>
          <w:i/>
          <w:sz w:val="20"/>
        </w:rPr>
      </w:pPr>
      <w:bookmarkStart w:name="Artículo 141. Normas técnicas." w:id="242"/>
      <w:bookmarkEnd w:id="242"/>
      <w:r>
        <w:rPr/>
      </w:r>
      <w:r>
        <w:rPr>
          <w:rFonts w:ascii="Arial" w:hAnsi="Arial"/>
          <w:b/>
          <w:sz w:val="20"/>
        </w:rPr>
        <w:t>Artículo 141.</w:t>
      </w:r>
      <w:r>
        <w:rPr>
          <w:rFonts w:ascii="Arial" w:hAnsi="Arial"/>
          <w:b/>
          <w:spacing w:val="54"/>
          <w:sz w:val="20"/>
        </w:rPr>
        <w:t> </w:t>
      </w:r>
      <w:r>
        <w:rPr>
          <w:rFonts w:ascii="Arial" w:hAnsi="Arial"/>
          <w:i/>
          <w:sz w:val="20"/>
        </w:rPr>
        <w:t>Normas </w:t>
      </w:r>
      <w:r>
        <w:rPr>
          <w:rFonts w:ascii="Arial" w:hAnsi="Arial"/>
          <w:i/>
          <w:spacing w:val="-2"/>
          <w:sz w:val="20"/>
        </w:rPr>
        <w:t>técnicas.</w:t>
      </w:r>
    </w:p>
    <w:p>
      <w:pPr>
        <w:pStyle w:val="ListParagraph"/>
        <w:numPr>
          <w:ilvl w:val="0"/>
          <w:numId w:val="119"/>
        </w:numPr>
        <w:tabs>
          <w:tab w:pos="866" w:val="left" w:leader="none"/>
        </w:tabs>
        <w:spacing w:line="254" w:lineRule="auto" w:before="126" w:after="0"/>
        <w:ind w:left="255" w:right="1103" w:firstLine="340"/>
        <w:jc w:val="both"/>
        <w:rPr>
          <w:sz w:val="20"/>
        </w:rPr>
      </w:pPr>
      <w:r>
        <w:rPr>
          <w:sz w:val="20"/>
        </w:rPr>
        <w:t>El Gobierno de Canarias, a propuesta del titular de la consejería competente en materia de ordenación territorial y urbanística aprobará, mediante decreto, normas técnicas del planeamiento urbanístico, con el fin de establecer:</w:t>
      </w:r>
    </w:p>
    <w:p>
      <w:pPr>
        <w:pStyle w:val="ListParagraph"/>
        <w:numPr>
          <w:ilvl w:val="1"/>
          <w:numId w:val="119"/>
        </w:numPr>
        <w:tabs>
          <w:tab w:pos="927" w:val="left" w:leader="none"/>
        </w:tabs>
        <w:spacing w:line="254" w:lineRule="auto" w:before="120" w:after="0"/>
        <w:ind w:left="255" w:right="1102" w:firstLine="340"/>
        <w:jc w:val="both"/>
        <w:rPr>
          <w:sz w:val="20"/>
        </w:rPr>
      </w:pPr>
      <w:r>
        <w:rPr>
          <w:sz w:val="20"/>
        </w:rPr>
        <w:t>Requisitos mínimos de calidad, sustantivos y documentales, de los </w:t>
      </w:r>
      <w:r>
        <w:rPr>
          <w:sz w:val="20"/>
        </w:rPr>
        <w:t>distintos instrumentos de planeamiento urbanístico, así como normas específicas que deban ser observadas por estos en la ordenación del espacio litoral y el uso turístico.</w:t>
      </w:r>
    </w:p>
    <w:p>
      <w:pPr>
        <w:pStyle w:val="ListParagraph"/>
        <w:numPr>
          <w:ilvl w:val="1"/>
          <w:numId w:val="119"/>
        </w:numPr>
        <w:tabs>
          <w:tab w:pos="877" w:val="left" w:leader="none"/>
        </w:tabs>
        <w:spacing w:line="254" w:lineRule="auto" w:before="1" w:after="0"/>
        <w:ind w:left="255" w:right="1104" w:firstLine="340"/>
        <w:jc w:val="both"/>
        <w:rPr>
          <w:sz w:val="20"/>
        </w:rPr>
      </w:pPr>
      <w:r>
        <w:rPr>
          <w:sz w:val="20"/>
        </w:rPr>
        <w:t>Criterios para determinar la dimensión, idoneidad y condiciones de contigüidad o extensión que deban cumplir los sectores de suelo urbanizable precisos para absorber los crecimientos previsibles de carácter residencial, turístico, industrial y terciario.</w:t>
      </w:r>
    </w:p>
    <w:p>
      <w:pPr>
        <w:pStyle w:val="ListParagraph"/>
        <w:numPr>
          <w:ilvl w:val="1"/>
          <w:numId w:val="119"/>
        </w:numPr>
        <w:tabs>
          <w:tab w:pos="822" w:val="left" w:leader="none"/>
        </w:tabs>
        <w:spacing w:line="254" w:lineRule="auto" w:before="0" w:after="0"/>
        <w:ind w:left="255" w:right="1105" w:firstLine="340"/>
        <w:jc w:val="both"/>
        <w:rPr>
          <w:sz w:val="20"/>
        </w:rPr>
      </w:pPr>
      <w:r>
        <w:rPr>
          <w:sz w:val="20"/>
        </w:rPr>
        <w:t>Criterios para la determinación de estándares mínimos de suelo para equipamientos y dotaciones, incluyendo entre ellos la perspectiva de la igualdad de género.</w:t>
      </w:r>
    </w:p>
    <w:p>
      <w:pPr>
        <w:pStyle w:val="ListParagraph"/>
        <w:numPr>
          <w:ilvl w:val="1"/>
          <w:numId w:val="119"/>
        </w:numPr>
        <w:tabs>
          <w:tab w:pos="866" w:val="left" w:leader="none"/>
        </w:tabs>
        <w:spacing w:line="254" w:lineRule="auto" w:before="0" w:after="0"/>
        <w:ind w:left="255" w:right="1104" w:firstLine="340"/>
        <w:jc w:val="both"/>
        <w:rPr>
          <w:sz w:val="20"/>
        </w:rPr>
      </w:pPr>
      <w:r>
        <w:rPr>
          <w:sz w:val="20"/>
        </w:rPr>
        <w:t>Tipos y condiciones de establecimientos susceptibles de ser implantados en suelo rústico y particularmente de los industriales.</w:t>
      </w:r>
    </w:p>
    <w:p>
      <w:pPr>
        <w:pStyle w:val="ListParagraph"/>
        <w:numPr>
          <w:ilvl w:val="1"/>
          <w:numId w:val="119"/>
        </w:numPr>
        <w:tabs>
          <w:tab w:pos="833" w:val="left" w:leader="none"/>
        </w:tabs>
        <w:spacing w:line="254" w:lineRule="auto" w:before="0" w:after="0"/>
        <w:ind w:left="255" w:right="1103" w:firstLine="340"/>
        <w:jc w:val="both"/>
        <w:rPr>
          <w:sz w:val="20"/>
        </w:rPr>
      </w:pPr>
      <w:r>
        <w:rPr>
          <w:sz w:val="20"/>
        </w:rPr>
        <w:t>Criterios para la apreciación de la inadecuación objetiva de los terrenos para servir de soporte a aprovechamientos urbanos, por razones económicas, geotécnicas o morfológicas.</w:t>
      </w:r>
    </w:p>
    <w:p>
      <w:pPr>
        <w:pStyle w:val="ListParagraph"/>
        <w:numPr>
          <w:ilvl w:val="1"/>
          <w:numId w:val="119"/>
        </w:numPr>
        <w:tabs>
          <w:tab w:pos="889" w:val="left" w:leader="none"/>
        </w:tabs>
        <w:spacing w:line="254" w:lineRule="auto" w:before="0" w:after="0"/>
        <w:ind w:left="255" w:right="1104" w:firstLine="340"/>
        <w:jc w:val="both"/>
        <w:rPr>
          <w:sz w:val="20"/>
        </w:rPr>
      </w:pPr>
      <w:r>
        <w:rPr>
          <w:sz w:val="20"/>
        </w:rPr>
        <w:t>Criterios de sostenibilidad y de eficiencia energéticas a contemplar por el </w:t>
      </w:r>
      <w:r>
        <w:rPr>
          <w:spacing w:val="-2"/>
          <w:sz w:val="20"/>
        </w:rPr>
        <w:t>planeamiento.</w:t>
      </w:r>
    </w:p>
    <w:p>
      <w:pPr>
        <w:pStyle w:val="ListParagraph"/>
        <w:numPr>
          <w:ilvl w:val="1"/>
          <w:numId w:val="119"/>
        </w:numPr>
        <w:tabs>
          <w:tab w:pos="963" w:val="left" w:leader="none"/>
        </w:tabs>
        <w:spacing w:line="254" w:lineRule="auto" w:before="0" w:after="0"/>
        <w:ind w:left="255" w:right="1104" w:firstLine="340"/>
        <w:jc w:val="both"/>
        <w:rPr>
          <w:sz w:val="20"/>
        </w:rPr>
      </w:pPr>
      <w:r>
        <w:rPr>
          <w:sz w:val="20"/>
        </w:rPr>
        <w:t>Normalización de todas las tramas representativas de las clasificaciones, categorizaciones y usos, que habrán de utilizarse en ortofotos actualizadas –con delimitaciones de las parcelas catastrales superpuestas– y en los planos y documentación gráfica en general de los instrumentos de ordenación territorial, de ordenación de los</w:t>
      </w:r>
      <w:r>
        <w:rPr>
          <w:spacing w:val="40"/>
          <w:sz w:val="20"/>
        </w:rPr>
        <w:t> </w:t>
      </w:r>
      <w:r>
        <w:rPr>
          <w:sz w:val="20"/>
        </w:rPr>
        <w:t>recursos generales, de regulación de los espacios naturales y de ordenación urbanística.</w:t>
      </w:r>
    </w:p>
    <w:p>
      <w:pPr>
        <w:pStyle w:val="ListParagraph"/>
        <w:numPr>
          <w:ilvl w:val="1"/>
          <w:numId w:val="119"/>
        </w:numPr>
        <w:tabs>
          <w:tab w:pos="885" w:val="left" w:leader="none"/>
        </w:tabs>
        <w:spacing w:line="254" w:lineRule="auto" w:before="0" w:after="0"/>
        <w:ind w:left="255" w:right="1103" w:firstLine="340"/>
        <w:jc w:val="both"/>
        <w:rPr>
          <w:sz w:val="20"/>
        </w:rPr>
      </w:pPr>
      <w:r>
        <w:rPr>
          <w:sz w:val="20"/>
        </w:rPr>
        <w:t>Normalización de plantillas de índices y desarrollo sistemático, y estándares del contenido de los instrumentos de ordenación, para armonizar las siglas identificativas, el formato, volumen y lenguaje de todos ellos, favoreciendo así su comprensión y manejo por todas las personas y simplificando los trabajos de redacción.</w:t>
      </w:r>
    </w:p>
    <w:p>
      <w:pPr>
        <w:pStyle w:val="ListParagraph"/>
        <w:numPr>
          <w:ilvl w:val="0"/>
          <w:numId w:val="119"/>
        </w:numPr>
        <w:tabs>
          <w:tab w:pos="892" w:val="left" w:leader="none"/>
        </w:tabs>
        <w:spacing w:line="254" w:lineRule="auto" w:before="121" w:after="0"/>
        <w:ind w:left="255" w:right="1103" w:firstLine="340"/>
        <w:jc w:val="both"/>
        <w:rPr>
          <w:sz w:val="20"/>
        </w:rPr>
      </w:pPr>
      <w:r>
        <w:rPr>
          <w:sz w:val="20"/>
        </w:rPr>
        <w:t>Las normas técnicas podrán ser aprobadas incluyendo todos o alguno de los contenidos previstos en el apartado anterior.</w:t>
      </w:r>
    </w:p>
    <w:p>
      <w:pPr>
        <w:pStyle w:val="ListParagraph"/>
        <w:numPr>
          <w:ilvl w:val="0"/>
          <w:numId w:val="119"/>
        </w:numPr>
        <w:tabs>
          <w:tab w:pos="817" w:val="left" w:leader="none"/>
        </w:tabs>
        <w:spacing w:line="254" w:lineRule="auto" w:before="0" w:after="0"/>
        <w:ind w:left="255" w:right="1103" w:firstLine="340"/>
        <w:jc w:val="both"/>
        <w:rPr>
          <w:sz w:val="20"/>
        </w:rPr>
      </w:pPr>
      <w:r>
        <w:rPr>
          <w:sz w:val="20"/>
        </w:rPr>
        <w:t>Una</w:t>
      </w:r>
      <w:r>
        <w:rPr>
          <w:spacing w:val="-1"/>
          <w:sz w:val="20"/>
        </w:rPr>
        <w:t> </w:t>
      </w:r>
      <w:r>
        <w:rPr>
          <w:sz w:val="20"/>
        </w:rPr>
        <w:t>vez</w:t>
      </w:r>
      <w:r>
        <w:rPr>
          <w:spacing w:val="-1"/>
          <w:sz w:val="20"/>
        </w:rPr>
        <w:t> </w:t>
      </w:r>
      <w:r>
        <w:rPr>
          <w:sz w:val="20"/>
        </w:rPr>
        <w:t>aprobadas</w:t>
      </w:r>
      <w:r>
        <w:rPr>
          <w:spacing w:val="-1"/>
          <w:sz w:val="20"/>
        </w:rPr>
        <w:t> </w:t>
      </w:r>
      <w:r>
        <w:rPr>
          <w:sz w:val="20"/>
        </w:rPr>
        <w:t>y</w:t>
      </w:r>
      <w:r>
        <w:rPr>
          <w:spacing w:val="-1"/>
          <w:sz w:val="20"/>
        </w:rPr>
        <w:t> </w:t>
      </w:r>
      <w:r>
        <w:rPr>
          <w:sz w:val="20"/>
        </w:rPr>
        <w:t>publicadas,</w:t>
      </w:r>
      <w:r>
        <w:rPr>
          <w:spacing w:val="-1"/>
          <w:sz w:val="20"/>
        </w:rPr>
        <w:t> </w:t>
      </w:r>
      <w:r>
        <w:rPr>
          <w:sz w:val="20"/>
        </w:rPr>
        <w:t>las</w:t>
      </w:r>
      <w:r>
        <w:rPr>
          <w:spacing w:val="-1"/>
          <w:sz w:val="20"/>
        </w:rPr>
        <w:t> </w:t>
      </w:r>
      <w:r>
        <w:rPr>
          <w:sz w:val="20"/>
        </w:rPr>
        <w:t>normas</w:t>
      </w:r>
      <w:r>
        <w:rPr>
          <w:spacing w:val="-1"/>
          <w:sz w:val="20"/>
        </w:rPr>
        <w:t> </w:t>
      </w:r>
      <w:r>
        <w:rPr>
          <w:sz w:val="20"/>
        </w:rPr>
        <w:t>técnicas</w:t>
      </w:r>
      <w:r>
        <w:rPr>
          <w:spacing w:val="-1"/>
          <w:sz w:val="20"/>
        </w:rPr>
        <w:t> </w:t>
      </w:r>
      <w:r>
        <w:rPr>
          <w:sz w:val="20"/>
        </w:rPr>
        <w:t>serán</w:t>
      </w:r>
      <w:r>
        <w:rPr>
          <w:spacing w:val="-1"/>
          <w:sz w:val="20"/>
        </w:rPr>
        <w:t> </w:t>
      </w:r>
      <w:r>
        <w:rPr>
          <w:sz w:val="20"/>
        </w:rPr>
        <w:t>vinculantes</w:t>
      </w:r>
      <w:r>
        <w:rPr>
          <w:spacing w:val="-1"/>
          <w:sz w:val="20"/>
        </w:rPr>
        <w:t> </w:t>
      </w:r>
      <w:r>
        <w:rPr>
          <w:sz w:val="20"/>
        </w:rPr>
        <w:t>para</w:t>
      </w:r>
      <w:r>
        <w:rPr>
          <w:spacing w:val="-1"/>
          <w:sz w:val="20"/>
        </w:rPr>
        <w:t> </w:t>
      </w:r>
      <w:r>
        <w:rPr>
          <w:sz w:val="20"/>
        </w:rPr>
        <w:t>todos</w:t>
      </w:r>
      <w:r>
        <w:rPr>
          <w:spacing w:val="-1"/>
          <w:sz w:val="20"/>
        </w:rPr>
        <w:t> </w:t>
      </w:r>
      <w:r>
        <w:rPr>
          <w:sz w:val="20"/>
        </w:rPr>
        <w:t>los instrumentos de ordenación urbanística, si bien su incorporación se producirá con ocasión de la modificación sustancial de cada uno de ellos.</w:t>
      </w:r>
    </w:p>
    <w:p>
      <w:pPr>
        <w:pStyle w:val="Heading2"/>
        <w:spacing w:before="223"/>
        <w:ind w:left="1799" w:right="2647"/>
        <w:jc w:val="center"/>
      </w:pPr>
      <w:bookmarkStart w:name="Sección 3.ª Planes generales de ordenaci" w:id="243"/>
      <w:bookmarkEnd w:id="243"/>
      <w:r>
        <w:rPr>
          <w:b w:val="0"/>
          <w:i w:val="0"/>
        </w:rPr>
      </w:r>
      <w:bookmarkStart w:name="_bookmark50" w:id="244"/>
      <w:bookmarkEnd w:id="244"/>
      <w:r>
        <w:rPr>
          <w:b w:val="0"/>
          <w:i w:val="0"/>
        </w:rPr>
      </w:r>
      <w:r>
        <w:rPr/>
        <w:t>Sección</w:t>
      </w:r>
      <w:r>
        <w:rPr>
          <w:spacing w:val="-4"/>
        </w:rPr>
        <w:t> </w:t>
      </w:r>
      <w:r>
        <w:rPr/>
        <w:t>3.ª</w:t>
      </w:r>
      <w:r>
        <w:rPr>
          <w:spacing w:val="-3"/>
        </w:rPr>
        <w:t> </w:t>
      </w:r>
      <w:r>
        <w:rPr/>
        <w:t>Planes</w:t>
      </w:r>
      <w:r>
        <w:rPr>
          <w:spacing w:val="-3"/>
        </w:rPr>
        <w:t> </w:t>
      </w:r>
      <w:r>
        <w:rPr/>
        <w:t>generales</w:t>
      </w:r>
      <w:r>
        <w:rPr>
          <w:spacing w:val="-3"/>
        </w:rPr>
        <w:t> </w:t>
      </w:r>
      <w:r>
        <w:rPr/>
        <w:t>de</w:t>
      </w:r>
      <w:r>
        <w:rPr>
          <w:spacing w:val="-3"/>
        </w:rPr>
        <w:t> </w:t>
      </w:r>
      <w:r>
        <w:rPr>
          <w:spacing w:val="-2"/>
        </w:rPr>
        <w:t>ordenación</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142. Objeto y contenido." w:id="245"/>
      <w:bookmarkEnd w:id="245"/>
      <w:r>
        <w:rPr/>
      </w:r>
      <w:r>
        <w:rPr>
          <w:rFonts w:ascii="Arial" w:hAnsi="Arial"/>
          <w:b/>
          <w:sz w:val="20"/>
        </w:rPr>
        <w:t>Artículo</w:t>
      </w:r>
      <w:r>
        <w:rPr>
          <w:rFonts w:ascii="Arial" w:hAnsi="Arial"/>
          <w:b/>
          <w:spacing w:val="-1"/>
          <w:sz w:val="20"/>
        </w:rPr>
        <w:t> </w:t>
      </w:r>
      <w:r>
        <w:rPr>
          <w:rFonts w:ascii="Arial" w:hAnsi="Arial"/>
          <w:b/>
          <w:sz w:val="20"/>
        </w:rPr>
        <w:t>142.</w:t>
      </w:r>
      <w:r>
        <w:rPr>
          <w:rFonts w:ascii="Arial" w:hAnsi="Arial"/>
          <w:b/>
          <w:spacing w:val="52"/>
          <w:sz w:val="20"/>
        </w:rPr>
        <w:t> </w:t>
      </w:r>
      <w:r>
        <w:rPr>
          <w:rFonts w:ascii="Arial" w:hAnsi="Arial"/>
          <w:i/>
          <w:sz w:val="20"/>
        </w:rPr>
        <w:t>Objeto</w:t>
      </w:r>
      <w:r>
        <w:rPr>
          <w:rFonts w:ascii="Arial" w:hAnsi="Arial"/>
          <w:i/>
          <w:spacing w:val="-1"/>
          <w:sz w:val="20"/>
        </w:rPr>
        <w:t> </w:t>
      </w:r>
      <w:r>
        <w:rPr>
          <w:rFonts w:ascii="Arial" w:hAnsi="Arial"/>
          <w:i/>
          <w:sz w:val="20"/>
        </w:rPr>
        <w:t>y</w:t>
      </w:r>
      <w:r>
        <w:rPr>
          <w:rFonts w:ascii="Arial" w:hAnsi="Arial"/>
          <w:i/>
          <w:spacing w:val="-1"/>
          <w:sz w:val="20"/>
        </w:rPr>
        <w:t> </w:t>
      </w:r>
      <w:r>
        <w:rPr>
          <w:rFonts w:ascii="Arial" w:hAnsi="Arial"/>
          <w:i/>
          <w:spacing w:val="-2"/>
          <w:sz w:val="20"/>
        </w:rPr>
        <w:t>contenido.</w:t>
      </w:r>
    </w:p>
    <w:p>
      <w:pPr>
        <w:pStyle w:val="ListParagraph"/>
        <w:numPr>
          <w:ilvl w:val="0"/>
          <w:numId w:val="120"/>
        </w:numPr>
        <w:tabs>
          <w:tab w:pos="859" w:val="left" w:leader="none"/>
        </w:tabs>
        <w:spacing w:line="254" w:lineRule="auto" w:before="127" w:after="0"/>
        <w:ind w:left="255" w:right="1103" w:firstLine="340"/>
        <w:jc w:val="both"/>
        <w:rPr>
          <w:sz w:val="20"/>
        </w:rPr>
      </w:pPr>
      <w:r>
        <w:rPr>
          <w:sz w:val="20"/>
        </w:rPr>
        <w:t>Los planes generales de ordenación definen el modelo territorial y urbanístico del municipio en el marco, en su caso, de las directrices de ordenación y del planeamiento </w:t>
      </w:r>
      <w:r>
        <w:rPr>
          <w:spacing w:val="-2"/>
          <w:sz w:val="20"/>
        </w:rPr>
        <w:t>insular.</w:t>
      </w:r>
    </w:p>
    <w:p>
      <w:pPr>
        <w:pStyle w:val="ListParagraph"/>
        <w:numPr>
          <w:ilvl w:val="0"/>
          <w:numId w:val="120"/>
        </w:numPr>
        <w:tabs>
          <w:tab w:pos="869" w:val="left" w:leader="none"/>
        </w:tabs>
        <w:spacing w:line="254" w:lineRule="auto" w:before="0" w:after="0"/>
        <w:ind w:left="255" w:right="1104" w:firstLine="340"/>
        <w:jc w:val="both"/>
        <w:rPr>
          <w:sz w:val="20"/>
        </w:rPr>
      </w:pPr>
      <w:r>
        <w:rPr>
          <w:sz w:val="20"/>
        </w:rPr>
        <w:t>El plan general de ordenación contendrá, con carácter de contenido mínimo, las determinaciones de ordenación estructural del término municipal completo.</w:t>
      </w:r>
    </w:p>
    <w:p>
      <w:pPr>
        <w:pStyle w:val="ListParagraph"/>
        <w:numPr>
          <w:ilvl w:val="0"/>
          <w:numId w:val="120"/>
        </w:numPr>
        <w:tabs>
          <w:tab w:pos="903" w:val="left" w:leader="none"/>
        </w:tabs>
        <w:spacing w:line="254" w:lineRule="auto" w:before="0" w:after="0"/>
        <w:ind w:left="255" w:right="1103" w:firstLine="340"/>
        <w:jc w:val="both"/>
        <w:rPr>
          <w:sz w:val="20"/>
        </w:rPr>
      </w:pPr>
      <w:r>
        <w:rPr>
          <w:sz w:val="20"/>
        </w:rPr>
        <w:t>Con carácter potestativo, el plan general de ordenación podrá establecer las determinaciones de ordenación pormenorizada, en todo o en parte del término municipal, de cualquier clase y categoría de suelo.</w:t>
      </w:r>
    </w:p>
    <w:p>
      <w:pPr>
        <w:pStyle w:val="ListParagraph"/>
        <w:numPr>
          <w:ilvl w:val="0"/>
          <w:numId w:val="120"/>
        </w:numPr>
        <w:tabs>
          <w:tab w:pos="818" w:val="left" w:leader="none"/>
        </w:tabs>
        <w:spacing w:line="254" w:lineRule="auto" w:before="0" w:after="0"/>
        <w:ind w:left="255" w:right="1104" w:firstLine="340"/>
        <w:jc w:val="both"/>
        <w:rPr>
          <w:sz w:val="20"/>
        </w:rPr>
      </w:pPr>
      <w:r>
        <w:rPr>
          <w:sz w:val="20"/>
        </w:rPr>
        <w:t>Los planes generales de ordenación responderán a los principios de mínimo contenido necesario y de máxima simplicidad.</w:t>
      </w:r>
    </w:p>
    <w:p>
      <w:pPr>
        <w:spacing w:before="224"/>
        <w:ind w:left="255" w:right="0" w:firstLine="0"/>
        <w:jc w:val="left"/>
        <w:rPr>
          <w:rFonts w:ascii="Arial" w:hAnsi="Arial"/>
          <w:i/>
          <w:sz w:val="20"/>
        </w:rPr>
      </w:pPr>
      <w:bookmarkStart w:name="Artículo 143. Iniciativa." w:id="246"/>
      <w:bookmarkEnd w:id="246"/>
      <w:r>
        <w:rPr/>
      </w:r>
      <w:r>
        <w:rPr>
          <w:rFonts w:ascii="Arial" w:hAnsi="Arial"/>
          <w:b/>
          <w:sz w:val="20"/>
        </w:rPr>
        <w:t>Artículo 143.</w:t>
      </w:r>
      <w:r>
        <w:rPr>
          <w:rFonts w:ascii="Arial" w:hAnsi="Arial"/>
          <w:b/>
          <w:spacing w:val="54"/>
          <w:sz w:val="20"/>
        </w:rPr>
        <w:t> </w:t>
      </w:r>
      <w:r>
        <w:rPr>
          <w:rFonts w:ascii="Arial" w:hAnsi="Arial"/>
          <w:i/>
          <w:spacing w:val="-2"/>
          <w:sz w:val="20"/>
        </w:rPr>
        <w:t>Iniciativa.</w:t>
      </w:r>
    </w:p>
    <w:p>
      <w:pPr>
        <w:pStyle w:val="ListParagraph"/>
        <w:numPr>
          <w:ilvl w:val="0"/>
          <w:numId w:val="121"/>
        </w:numPr>
        <w:tabs>
          <w:tab w:pos="825" w:val="left" w:leader="none"/>
        </w:tabs>
        <w:spacing w:line="254" w:lineRule="auto" w:before="127" w:after="0"/>
        <w:ind w:left="255" w:right="1104" w:firstLine="340"/>
        <w:jc w:val="left"/>
        <w:rPr>
          <w:sz w:val="20"/>
        </w:rPr>
      </w:pPr>
      <w:r>
        <w:rPr>
          <w:sz w:val="20"/>
        </w:rPr>
        <w:t>La competencia para formular, elaborar y aprobar los planes generales de ordenación corresponde a los ayuntamientos.</w:t>
      </w:r>
    </w:p>
    <w:p>
      <w:pPr>
        <w:pStyle w:val="ListParagraph"/>
        <w:numPr>
          <w:ilvl w:val="0"/>
          <w:numId w:val="121"/>
        </w:numPr>
        <w:tabs>
          <w:tab w:pos="832" w:val="left" w:leader="none"/>
        </w:tabs>
        <w:spacing w:line="240" w:lineRule="auto" w:before="0" w:after="0"/>
        <w:ind w:left="832" w:right="0" w:hanging="237"/>
        <w:jc w:val="left"/>
        <w:rPr>
          <w:sz w:val="20"/>
        </w:rPr>
      </w:pPr>
      <w:r>
        <w:rPr>
          <w:sz w:val="20"/>
        </w:rPr>
        <w:t>El</w:t>
      </w:r>
      <w:r>
        <w:rPr>
          <w:spacing w:val="12"/>
          <w:sz w:val="20"/>
        </w:rPr>
        <w:t> </w:t>
      </w:r>
      <w:r>
        <w:rPr>
          <w:sz w:val="20"/>
        </w:rPr>
        <w:t>acuerdo</w:t>
      </w:r>
      <w:r>
        <w:rPr>
          <w:spacing w:val="12"/>
          <w:sz w:val="20"/>
        </w:rPr>
        <w:t> </w:t>
      </w:r>
      <w:r>
        <w:rPr>
          <w:sz w:val="20"/>
        </w:rPr>
        <w:t>de</w:t>
      </w:r>
      <w:r>
        <w:rPr>
          <w:spacing w:val="12"/>
          <w:sz w:val="20"/>
        </w:rPr>
        <w:t> </w:t>
      </w:r>
      <w:r>
        <w:rPr>
          <w:sz w:val="20"/>
        </w:rPr>
        <w:t>iniciación</w:t>
      </w:r>
      <w:r>
        <w:rPr>
          <w:spacing w:val="13"/>
          <w:sz w:val="20"/>
        </w:rPr>
        <w:t> </w:t>
      </w:r>
      <w:r>
        <w:rPr>
          <w:sz w:val="20"/>
        </w:rPr>
        <w:t>deberá:</w:t>
      </w:r>
      <w:r>
        <w:rPr>
          <w:spacing w:val="12"/>
          <w:sz w:val="20"/>
        </w:rPr>
        <w:t> </w:t>
      </w:r>
      <w:r>
        <w:rPr>
          <w:sz w:val="20"/>
        </w:rPr>
        <w:t>a)</w:t>
      </w:r>
      <w:r>
        <w:rPr>
          <w:spacing w:val="12"/>
          <w:sz w:val="20"/>
        </w:rPr>
        <w:t> </w:t>
      </w:r>
      <w:r>
        <w:rPr>
          <w:sz w:val="20"/>
        </w:rPr>
        <w:t>fijar</w:t>
      </w:r>
      <w:r>
        <w:rPr>
          <w:spacing w:val="13"/>
          <w:sz w:val="20"/>
        </w:rPr>
        <w:t> </w:t>
      </w:r>
      <w:r>
        <w:rPr>
          <w:sz w:val="20"/>
        </w:rPr>
        <w:t>la</w:t>
      </w:r>
      <w:r>
        <w:rPr>
          <w:spacing w:val="12"/>
          <w:sz w:val="20"/>
        </w:rPr>
        <w:t> </w:t>
      </w:r>
      <w:r>
        <w:rPr>
          <w:sz w:val="20"/>
        </w:rPr>
        <w:t>necesidad</w:t>
      </w:r>
      <w:r>
        <w:rPr>
          <w:spacing w:val="12"/>
          <w:sz w:val="20"/>
        </w:rPr>
        <w:t> </w:t>
      </w:r>
      <w:r>
        <w:rPr>
          <w:sz w:val="20"/>
        </w:rPr>
        <w:t>y</w:t>
      </w:r>
      <w:r>
        <w:rPr>
          <w:spacing w:val="12"/>
          <w:sz w:val="20"/>
        </w:rPr>
        <w:t> </w:t>
      </w:r>
      <w:r>
        <w:rPr>
          <w:sz w:val="20"/>
        </w:rPr>
        <w:t>oportunidad</w:t>
      </w:r>
      <w:r>
        <w:rPr>
          <w:spacing w:val="13"/>
          <w:sz w:val="20"/>
        </w:rPr>
        <w:t> </w:t>
      </w:r>
      <w:r>
        <w:rPr>
          <w:sz w:val="20"/>
        </w:rPr>
        <w:t>de</w:t>
      </w:r>
      <w:r>
        <w:rPr>
          <w:spacing w:val="12"/>
          <w:sz w:val="20"/>
        </w:rPr>
        <w:t> </w:t>
      </w:r>
      <w:r>
        <w:rPr>
          <w:sz w:val="20"/>
        </w:rPr>
        <w:t>la</w:t>
      </w:r>
      <w:r>
        <w:rPr>
          <w:spacing w:val="12"/>
          <w:sz w:val="20"/>
        </w:rPr>
        <w:t> </w:t>
      </w:r>
      <w:r>
        <w:rPr>
          <w:spacing w:val="-2"/>
          <w:sz w:val="20"/>
        </w:rPr>
        <w:t>ordenación;</w:t>
      </w:r>
    </w:p>
    <w:p>
      <w:pPr>
        <w:pStyle w:val="BodyText"/>
        <w:spacing w:line="254" w:lineRule="auto" w:before="13"/>
        <w:ind w:right="835" w:firstLine="0"/>
        <w:jc w:val="left"/>
      </w:pPr>
      <w:r>
        <w:rPr/>
        <w:t>b)</w:t>
      </w:r>
      <w:r>
        <w:rPr>
          <w:spacing w:val="38"/>
        </w:rPr>
        <w:t> </w:t>
      </w:r>
      <w:r>
        <w:rPr/>
        <w:t>designar</w:t>
      </w:r>
      <w:r>
        <w:rPr>
          <w:spacing w:val="38"/>
        </w:rPr>
        <w:t> </w:t>
      </w:r>
      <w:r>
        <w:rPr/>
        <w:t>el</w:t>
      </w:r>
      <w:r>
        <w:rPr>
          <w:spacing w:val="38"/>
        </w:rPr>
        <w:t> </w:t>
      </w:r>
      <w:r>
        <w:rPr/>
        <w:t>órgano</w:t>
      </w:r>
      <w:r>
        <w:rPr>
          <w:spacing w:val="38"/>
        </w:rPr>
        <w:t> </w:t>
      </w:r>
      <w:r>
        <w:rPr/>
        <w:t>promotor</w:t>
      </w:r>
      <w:r>
        <w:rPr>
          <w:spacing w:val="38"/>
        </w:rPr>
        <w:t> </w:t>
      </w:r>
      <w:r>
        <w:rPr/>
        <w:t>y,</w:t>
      </w:r>
      <w:r>
        <w:rPr>
          <w:spacing w:val="38"/>
        </w:rPr>
        <w:t> </w:t>
      </w:r>
      <w:r>
        <w:rPr/>
        <w:t>en</w:t>
      </w:r>
      <w:r>
        <w:rPr>
          <w:spacing w:val="38"/>
        </w:rPr>
        <w:t> </w:t>
      </w:r>
      <w:r>
        <w:rPr/>
        <w:t>su</w:t>
      </w:r>
      <w:r>
        <w:rPr>
          <w:spacing w:val="38"/>
        </w:rPr>
        <w:t> </w:t>
      </w:r>
      <w:r>
        <w:rPr/>
        <w:t>caso,</w:t>
      </w:r>
      <w:r>
        <w:rPr>
          <w:spacing w:val="38"/>
        </w:rPr>
        <w:t> </w:t>
      </w:r>
      <w:r>
        <w:rPr/>
        <w:t>el</w:t>
      </w:r>
      <w:r>
        <w:rPr>
          <w:spacing w:val="38"/>
        </w:rPr>
        <w:t> </w:t>
      </w:r>
      <w:r>
        <w:rPr/>
        <w:t>órgano</w:t>
      </w:r>
      <w:r>
        <w:rPr>
          <w:spacing w:val="38"/>
        </w:rPr>
        <w:t> </w:t>
      </w:r>
      <w:r>
        <w:rPr/>
        <w:t>ambiental,</w:t>
      </w:r>
      <w:r>
        <w:rPr>
          <w:spacing w:val="38"/>
        </w:rPr>
        <w:t> </w:t>
      </w:r>
      <w:r>
        <w:rPr/>
        <w:t>de</w:t>
      </w:r>
      <w:r>
        <w:rPr>
          <w:spacing w:val="38"/>
        </w:rPr>
        <w:t> </w:t>
      </w:r>
      <w:r>
        <w:rPr/>
        <w:t>acuerdo</w:t>
      </w:r>
      <w:r>
        <w:rPr>
          <w:spacing w:val="38"/>
        </w:rPr>
        <w:t> </w:t>
      </w:r>
      <w:r>
        <w:rPr/>
        <w:t>con</w:t>
      </w:r>
      <w:r>
        <w:rPr>
          <w:spacing w:val="38"/>
        </w:rPr>
        <w:t> </w:t>
      </w:r>
      <w:r>
        <w:rPr/>
        <w:t>sus propias</w:t>
      </w:r>
      <w:r>
        <w:rPr>
          <w:spacing w:val="-3"/>
        </w:rPr>
        <w:t> </w:t>
      </w:r>
      <w:r>
        <w:rPr/>
        <w:t>normas</w:t>
      </w:r>
      <w:r>
        <w:rPr>
          <w:spacing w:val="-3"/>
        </w:rPr>
        <w:t> </w:t>
      </w:r>
      <w:r>
        <w:rPr/>
        <w:t>organizativas;</w:t>
      </w:r>
      <w:r>
        <w:rPr>
          <w:spacing w:val="-3"/>
        </w:rPr>
        <w:t> </w:t>
      </w:r>
      <w:r>
        <w:rPr/>
        <w:t>c)</w:t>
      </w:r>
      <w:r>
        <w:rPr>
          <w:spacing w:val="-3"/>
        </w:rPr>
        <w:t> </w:t>
      </w:r>
      <w:r>
        <w:rPr/>
        <w:t>designar</w:t>
      </w:r>
      <w:r>
        <w:rPr>
          <w:spacing w:val="-3"/>
        </w:rPr>
        <w:t> </w:t>
      </w:r>
      <w:r>
        <w:rPr/>
        <w:t>un</w:t>
      </w:r>
      <w:r>
        <w:rPr>
          <w:spacing w:val="-3"/>
        </w:rPr>
        <w:t> </w:t>
      </w:r>
      <w:r>
        <w:rPr/>
        <w:t>director</w:t>
      </w:r>
      <w:r>
        <w:rPr>
          <w:spacing w:val="-3"/>
        </w:rPr>
        <w:t> </w:t>
      </w:r>
      <w:r>
        <w:rPr/>
        <w:t>responsable</w:t>
      </w:r>
      <w:r>
        <w:rPr>
          <w:spacing w:val="-3"/>
        </w:rPr>
        <w:t> </w:t>
      </w:r>
      <w:r>
        <w:rPr/>
        <w:t>de</w:t>
      </w:r>
      <w:r>
        <w:rPr>
          <w:spacing w:val="-3"/>
        </w:rPr>
        <w:t> </w:t>
      </w:r>
      <w:r>
        <w:rPr/>
        <w:t>la</w:t>
      </w:r>
      <w:r>
        <w:rPr>
          <w:spacing w:val="-3"/>
        </w:rPr>
        <w:t> </w:t>
      </w:r>
      <w:r>
        <w:rPr/>
        <w:t>elaboración</w:t>
      </w:r>
      <w:r>
        <w:rPr>
          <w:spacing w:val="-3"/>
        </w:rPr>
        <w:t> </w:t>
      </w:r>
      <w:r>
        <w:rPr/>
        <w:t>del</w:t>
      </w:r>
      <w:r>
        <w:rPr>
          <w:spacing w:val="-3"/>
        </w:rPr>
        <w:t> </w:t>
      </w:r>
      <w:r>
        <w:rPr>
          <w:spacing w:val="-2"/>
        </w:rPr>
        <w:t>plan;</w:t>
      </w:r>
    </w:p>
    <w:p>
      <w:pPr>
        <w:pStyle w:val="BodyText"/>
        <w:spacing w:after="0" w:line="254" w:lineRule="auto"/>
        <w:jc w:val="left"/>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hanging="1"/>
      </w:pPr>
      <w:r>
        <w:rPr/>
        <w:t>y d) establecer un cronograma estimado de tramitación, de conformidad con el</w:t>
      </w:r>
      <w:r>
        <w:rPr>
          <w:spacing w:val="80"/>
        </w:rPr>
        <w:t> </w:t>
      </w:r>
      <w:r>
        <w:rPr/>
        <w:t>procedimiento establecido en la presente ley.</w:t>
      </w:r>
    </w:p>
    <w:p>
      <w:pPr>
        <w:pStyle w:val="ListParagraph"/>
        <w:numPr>
          <w:ilvl w:val="0"/>
          <w:numId w:val="121"/>
        </w:numPr>
        <w:tabs>
          <w:tab w:pos="845" w:val="left" w:leader="none"/>
        </w:tabs>
        <w:spacing w:line="254" w:lineRule="auto" w:before="0" w:after="0"/>
        <w:ind w:left="255" w:right="1103" w:firstLine="340"/>
        <w:jc w:val="both"/>
        <w:rPr>
          <w:sz w:val="20"/>
        </w:rPr>
      </w:pPr>
      <w:r>
        <w:rPr>
          <w:sz w:val="20"/>
        </w:rPr>
        <w:t>Acordada la iniciación, el órgano promotor elaborará los estudios y recabará de las administraciones públicas cuantos datos e informaciones considere necesarios para la redacción del borrador del plan. Asimismo, se sustanciará una consulta pública, a través del portal web del ayuntamiento, por un plazo de un mes, en la que se recabará opinión de la ciudadanía y de las organizaciones más representativas potencialmente afectadas, acerca</w:t>
      </w:r>
      <w:r>
        <w:rPr>
          <w:spacing w:val="80"/>
          <w:sz w:val="20"/>
        </w:rPr>
        <w:t> </w:t>
      </w:r>
      <w:r>
        <w:rPr>
          <w:sz w:val="20"/>
        </w:rPr>
        <w:t>de los problemas que se pretenden solucionar, la necesidad y oportunidad de la regulación, los objetivos que se persiguen y las posibles soluciones alternativas.</w:t>
      </w:r>
    </w:p>
    <w:p>
      <w:pPr>
        <w:pStyle w:val="ListParagraph"/>
        <w:numPr>
          <w:ilvl w:val="0"/>
          <w:numId w:val="121"/>
        </w:numPr>
        <w:tabs>
          <w:tab w:pos="818" w:val="left" w:leader="none"/>
        </w:tabs>
        <w:spacing w:line="254" w:lineRule="auto" w:before="1" w:after="0"/>
        <w:ind w:left="255" w:right="1103" w:firstLine="340"/>
        <w:jc w:val="both"/>
        <w:rPr>
          <w:sz w:val="20"/>
        </w:rPr>
      </w:pPr>
      <w:r>
        <w:rPr>
          <w:sz w:val="20"/>
        </w:rPr>
        <w:t>A la vista de las aportaciones realizadas, el órgano promotor elaborará un borrador del plan y un documento inicial estratégico, que contendrá, al menos, la siguiente información:</w:t>
      </w:r>
      <w:r>
        <w:rPr>
          <w:spacing w:val="40"/>
          <w:sz w:val="20"/>
        </w:rPr>
        <w:t> </w:t>
      </w:r>
      <w:r>
        <w:rPr>
          <w:sz w:val="20"/>
        </w:rPr>
        <w:t>los objetivos de la planificación; el alcance y contenido del plan o programa propuesto y de sus alternativas razonables, técnica y ambientalmente viables; el desarrollo previsible del plan o programa; los potenciales impactos ambientales tomando en consideración el cambio climático; las incidencias previsibles sobre los planes sectoriales y territoriales concurrentes.</w:t>
      </w:r>
    </w:p>
    <w:p>
      <w:pPr>
        <w:pStyle w:val="ListParagraph"/>
        <w:numPr>
          <w:ilvl w:val="0"/>
          <w:numId w:val="121"/>
        </w:numPr>
        <w:tabs>
          <w:tab w:pos="872" w:val="left" w:leader="none"/>
        </w:tabs>
        <w:spacing w:line="254" w:lineRule="auto" w:before="0" w:after="0"/>
        <w:ind w:left="255" w:right="1104" w:firstLine="340"/>
        <w:jc w:val="both"/>
        <w:rPr>
          <w:sz w:val="20"/>
        </w:rPr>
      </w:pPr>
      <w:r>
        <w:rPr>
          <w:sz w:val="20"/>
        </w:rPr>
        <w:t>Dicha documentación, junto con la solicitud de inicio de la evaluación ambiental estratégica, se remitirá al órgano ambiental a los efectos de la elaboración del documento de alcance del estudio ambiental estratégico.</w:t>
      </w:r>
    </w:p>
    <w:p>
      <w:pPr>
        <w:pStyle w:val="ListParagraph"/>
        <w:numPr>
          <w:ilvl w:val="0"/>
          <w:numId w:val="121"/>
        </w:numPr>
        <w:tabs>
          <w:tab w:pos="819" w:val="left" w:leader="none"/>
        </w:tabs>
        <w:spacing w:line="254" w:lineRule="auto" w:before="0" w:after="0"/>
        <w:ind w:left="255" w:right="1104" w:firstLine="340"/>
        <w:jc w:val="both"/>
        <w:rPr>
          <w:sz w:val="20"/>
        </w:rPr>
      </w:pPr>
      <w:r>
        <w:rPr>
          <w:sz w:val="20"/>
        </w:rPr>
        <w:t>Una vez comprobado que la documentación presentada cumple los requisitos exigidos y, en su caso, requerida la subsanación, el órgano ambiental someterá el borrador del plan y el documento inicial estratégico a consulta de las administraciones públicas afectadas y de las personas interesadas, de acuerdo con lo previsto en la legislación básica sobre evaluación ambiental, que deberán pronunciarse en el plazo de cuarenta y cinco días hábiles desde su recepción. La falta de emisión de los informes en el plazo fijado no interrumpirá la tramitación del procedimiento, no teniéndose en cuenta los informes o alegaciones recibidos fuera del plazo.</w:t>
      </w:r>
    </w:p>
    <w:p>
      <w:pPr>
        <w:pStyle w:val="ListParagraph"/>
        <w:numPr>
          <w:ilvl w:val="0"/>
          <w:numId w:val="121"/>
        </w:numPr>
        <w:tabs>
          <w:tab w:pos="864" w:val="left" w:leader="none"/>
        </w:tabs>
        <w:spacing w:line="254" w:lineRule="auto" w:before="0" w:after="0"/>
        <w:ind w:left="255" w:right="1104" w:firstLine="340"/>
        <w:jc w:val="both"/>
        <w:rPr>
          <w:sz w:val="20"/>
        </w:rPr>
      </w:pPr>
      <w:r>
        <w:rPr>
          <w:sz w:val="20"/>
        </w:rPr>
        <w:t>Realizado el trámite de consulta, el órgano ambiental elaborará el documento de alcance del estudio ambiental estratégico y lo remitirá al órgano municipal competente en el plazo máximo de un mes, junto con las contestaciones recibidas a las consultas realizadas,</w:t>
      </w:r>
      <w:r>
        <w:rPr>
          <w:spacing w:val="40"/>
          <w:sz w:val="20"/>
        </w:rPr>
        <w:t> </w:t>
      </w:r>
      <w:r>
        <w:rPr>
          <w:sz w:val="20"/>
        </w:rPr>
        <w:t>al objeto de elaborar el avance del plan.</w:t>
      </w:r>
    </w:p>
    <w:p>
      <w:pPr>
        <w:pStyle w:val="ListParagraph"/>
        <w:numPr>
          <w:ilvl w:val="0"/>
          <w:numId w:val="121"/>
        </w:numPr>
        <w:tabs>
          <w:tab w:pos="817" w:val="left" w:leader="none"/>
        </w:tabs>
        <w:spacing w:line="254" w:lineRule="auto" w:before="1" w:after="0"/>
        <w:ind w:left="255" w:right="1104" w:firstLine="340"/>
        <w:jc w:val="both"/>
        <w:rPr>
          <w:sz w:val="20"/>
        </w:rPr>
      </w:pPr>
      <w:r>
        <w:rPr>
          <w:sz w:val="20"/>
        </w:rPr>
        <w:t>El</w:t>
      </w:r>
      <w:r>
        <w:rPr>
          <w:spacing w:val="-1"/>
          <w:sz w:val="20"/>
        </w:rPr>
        <w:t> </w:t>
      </w:r>
      <w:r>
        <w:rPr>
          <w:sz w:val="20"/>
        </w:rPr>
        <w:t>documento</w:t>
      </w:r>
      <w:r>
        <w:rPr>
          <w:spacing w:val="-1"/>
          <w:sz w:val="20"/>
        </w:rPr>
        <w:t> </w:t>
      </w:r>
      <w:r>
        <w:rPr>
          <w:sz w:val="20"/>
        </w:rPr>
        <w:t>de</w:t>
      </w:r>
      <w:r>
        <w:rPr>
          <w:spacing w:val="-1"/>
          <w:sz w:val="20"/>
        </w:rPr>
        <w:t> </w:t>
      </w:r>
      <w:r>
        <w:rPr>
          <w:sz w:val="20"/>
        </w:rPr>
        <w:t>alcance</w:t>
      </w:r>
      <w:r>
        <w:rPr>
          <w:spacing w:val="-1"/>
          <w:sz w:val="20"/>
        </w:rPr>
        <w:t> </w:t>
      </w:r>
      <w:r>
        <w:rPr>
          <w:sz w:val="20"/>
        </w:rPr>
        <w:t>del</w:t>
      </w:r>
      <w:r>
        <w:rPr>
          <w:spacing w:val="-1"/>
          <w:sz w:val="20"/>
        </w:rPr>
        <w:t> </w:t>
      </w:r>
      <w:r>
        <w:rPr>
          <w:sz w:val="20"/>
        </w:rPr>
        <w:t>estudio</w:t>
      </w:r>
      <w:r>
        <w:rPr>
          <w:spacing w:val="-1"/>
          <w:sz w:val="20"/>
        </w:rPr>
        <w:t> </w:t>
      </w:r>
      <w:r>
        <w:rPr>
          <w:sz w:val="20"/>
        </w:rPr>
        <w:t>ambiental</w:t>
      </w:r>
      <w:r>
        <w:rPr>
          <w:spacing w:val="-1"/>
          <w:sz w:val="20"/>
        </w:rPr>
        <w:t> </w:t>
      </w:r>
      <w:r>
        <w:rPr>
          <w:sz w:val="20"/>
        </w:rPr>
        <w:t>estratégico</w:t>
      </w:r>
      <w:r>
        <w:rPr>
          <w:spacing w:val="-1"/>
          <w:sz w:val="20"/>
        </w:rPr>
        <w:t> </w:t>
      </w:r>
      <w:r>
        <w:rPr>
          <w:sz w:val="20"/>
        </w:rPr>
        <w:t>se</w:t>
      </w:r>
      <w:r>
        <w:rPr>
          <w:spacing w:val="-1"/>
          <w:sz w:val="20"/>
        </w:rPr>
        <w:t> </w:t>
      </w:r>
      <w:r>
        <w:rPr>
          <w:sz w:val="20"/>
        </w:rPr>
        <w:t>pondrá</w:t>
      </w:r>
      <w:r>
        <w:rPr>
          <w:spacing w:val="-1"/>
          <w:sz w:val="20"/>
        </w:rPr>
        <w:t> </w:t>
      </w:r>
      <w:r>
        <w:rPr>
          <w:sz w:val="20"/>
        </w:rPr>
        <w:t>a</w:t>
      </w:r>
      <w:r>
        <w:rPr>
          <w:spacing w:val="-1"/>
          <w:sz w:val="20"/>
        </w:rPr>
        <w:t> </w:t>
      </w:r>
      <w:r>
        <w:rPr>
          <w:sz w:val="20"/>
        </w:rPr>
        <w:t>disposición</w:t>
      </w:r>
      <w:r>
        <w:rPr>
          <w:spacing w:val="-1"/>
          <w:sz w:val="20"/>
        </w:rPr>
        <w:t> </w:t>
      </w:r>
      <w:r>
        <w:rPr>
          <w:sz w:val="20"/>
        </w:rPr>
        <w:t>del público a través de la sede electrónica del ayuntamiento y, cuando pertenezca a una administración diferente, de la sede electrónica del órgano ambiental.</w:t>
      </w:r>
    </w:p>
    <w:p>
      <w:pPr>
        <w:spacing w:before="223"/>
        <w:ind w:left="255" w:right="0" w:firstLine="0"/>
        <w:jc w:val="both"/>
        <w:rPr>
          <w:rFonts w:ascii="Arial" w:hAnsi="Arial"/>
          <w:i/>
          <w:sz w:val="20"/>
        </w:rPr>
      </w:pPr>
      <w:bookmarkStart w:name="Artículo 144. Elaboración y aprobación." w:id="247"/>
      <w:bookmarkEnd w:id="247"/>
      <w:r>
        <w:rPr/>
      </w:r>
      <w:r>
        <w:rPr>
          <w:rFonts w:ascii="Arial" w:hAnsi="Arial"/>
          <w:b/>
          <w:sz w:val="20"/>
        </w:rPr>
        <w:t>Artículo</w:t>
      </w:r>
      <w:r>
        <w:rPr>
          <w:rFonts w:ascii="Arial" w:hAnsi="Arial"/>
          <w:b/>
          <w:spacing w:val="-5"/>
          <w:sz w:val="20"/>
        </w:rPr>
        <w:t> </w:t>
      </w:r>
      <w:r>
        <w:rPr>
          <w:rFonts w:ascii="Arial" w:hAnsi="Arial"/>
          <w:b/>
          <w:sz w:val="20"/>
        </w:rPr>
        <w:t>144.</w:t>
      </w:r>
      <w:r>
        <w:rPr>
          <w:rFonts w:ascii="Arial" w:hAnsi="Arial"/>
          <w:b/>
          <w:spacing w:val="51"/>
          <w:sz w:val="20"/>
        </w:rPr>
        <w:t> </w:t>
      </w:r>
      <w:r>
        <w:rPr>
          <w:rFonts w:ascii="Arial" w:hAnsi="Arial"/>
          <w:i/>
          <w:sz w:val="20"/>
        </w:rPr>
        <w:t>Elaboración</w:t>
      </w:r>
      <w:r>
        <w:rPr>
          <w:rFonts w:ascii="Arial" w:hAnsi="Arial"/>
          <w:i/>
          <w:spacing w:val="-2"/>
          <w:sz w:val="20"/>
        </w:rPr>
        <w:t> </w:t>
      </w:r>
      <w:r>
        <w:rPr>
          <w:rFonts w:ascii="Arial" w:hAnsi="Arial"/>
          <w:i/>
          <w:sz w:val="20"/>
        </w:rPr>
        <w:t>y</w:t>
      </w:r>
      <w:r>
        <w:rPr>
          <w:rFonts w:ascii="Arial" w:hAnsi="Arial"/>
          <w:i/>
          <w:spacing w:val="-2"/>
          <w:sz w:val="20"/>
        </w:rPr>
        <w:t> aprobación.</w:t>
      </w:r>
    </w:p>
    <w:p>
      <w:pPr>
        <w:pStyle w:val="ListParagraph"/>
        <w:numPr>
          <w:ilvl w:val="0"/>
          <w:numId w:val="122"/>
        </w:numPr>
        <w:tabs>
          <w:tab w:pos="826" w:val="left" w:leader="none"/>
        </w:tabs>
        <w:spacing w:line="254" w:lineRule="auto" w:before="127" w:after="0"/>
        <w:ind w:left="255" w:right="1106" w:firstLine="340"/>
        <w:jc w:val="both"/>
        <w:rPr>
          <w:sz w:val="20"/>
        </w:rPr>
      </w:pPr>
      <w:r>
        <w:rPr>
          <w:sz w:val="20"/>
        </w:rPr>
        <w:t>Recibido el documento de alcance, el órgano promotor elaborará el estudio ambiental estratégico y el documento de avance del plan general, que contendrá el análisis y</w:t>
      </w:r>
      <w:r>
        <w:rPr>
          <w:spacing w:val="80"/>
          <w:sz w:val="20"/>
        </w:rPr>
        <w:t> </w:t>
      </w:r>
      <w:r>
        <w:rPr>
          <w:sz w:val="20"/>
        </w:rPr>
        <w:t>valoración de las diferentes alternativas de ordenación contempladas.</w:t>
      </w:r>
    </w:p>
    <w:p>
      <w:pPr>
        <w:pStyle w:val="ListParagraph"/>
        <w:numPr>
          <w:ilvl w:val="0"/>
          <w:numId w:val="122"/>
        </w:numPr>
        <w:tabs>
          <w:tab w:pos="891" w:val="left" w:leader="none"/>
        </w:tabs>
        <w:spacing w:line="254" w:lineRule="auto" w:before="0" w:after="0"/>
        <w:ind w:left="255" w:right="1103" w:firstLine="340"/>
        <w:jc w:val="both"/>
        <w:rPr>
          <w:sz w:val="20"/>
        </w:rPr>
      </w:pPr>
      <w:r>
        <w:rPr>
          <w:sz w:val="20"/>
        </w:rPr>
        <w:t>El documento de avance del plan general, acompañado del estudio ambiental estratégico, se someterá a información pública y a consulta de las administraciones públicas cuyas competencias pudiesen resultar afectadas y de las personas interesadas que hayan sido previamente consultadas, por un plazo mínimo de cuarenta y cinco días hábiles y máximo</w:t>
      </w:r>
      <w:r>
        <w:rPr>
          <w:spacing w:val="-1"/>
          <w:sz w:val="20"/>
        </w:rPr>
        <w:t> </w:t>
      </w:r>
      <w:r>
        <w:rPr>
          <w:sz w:val="20"/>
        </w:rPr>
        <w:t>de</w:t>
      </w:r>
      <w:r>
        <w:rPr>
          <w:spacing w:val="-1"/>
          <w:sz w:val="20"/>
        </w:rPr>
        <w:t> </w:t>
      </w:r>
      <w:r>
        <w:rPr>
          <w:sz w:val="20"/>
        </w:rPr>
        <w:t>dos</w:t>
      </w:r>
      <w:r>
        <w:rPr>
          <w:spacing w:val="-1"/>
          <w:sz w:val="20"/>
        </w:rPr>
        <w:t> </w:t>
      </w:r>
      <w:r>
        <w:rPr>
          <w:sz w:val="20"/>
        </w:rPr>
        <w:t>meses,</w:t>
      </w:r>
      <w:r>
        <w:rPr>
          <w:spacing w:val="-1"/>
          <w:sz w:val="20"/>
        </w:rPr>
        <w:t> </w:t>
      </w:r>
      <w:r>
        <w:rPr>
          <w:sz w:val="20"/>
        </w:rPr>
        <w:t>computados</w:t>
      </w:r>
      <w:r>
        <w:rPr>
          <w:spacing w:val="-1"/>
          <w:sz w:val="20"/>
        </w:rPr>
        <w:t> </w:t>
      </w:r>
      <w:r>
        <w:rPr>
          <w:sz w:val="20"/>
        </w:rPr>
        <w:t>a</w:t>
      </w:r>
      <w:r>
        <w:rPr>
          <w:spacing w:val="-1"/>
          <w:sz w:val="20"/>
        </w:rPr>
        <w:t> </w:t>
      </w:r>
      <w:r>
        <w:rPr>
          <w:sz w:val="20"/>
        </w:rPr>
        <w:t>partir</w:t>
      </w:r>
      <w:r>
        <w:rPr>
          <w:spacing w:val="-1"/>
          <w:sz w:val="20"/>
        </w:rPr>
        <w:t> </w:t>
      </w:r>
      <w:r>
        <w:rPr>
          <w:sz w:val="20"/>
        </w:rPr>
        <w:t>de</w:t>
      </w:r>
      <w:r>
        <w:rPr>
          <w:spacing w:val="-1"/>
          <w:sz w:val="20"/>
        </w:rPr>
        <w:t> </w:t>
      </w:r>
      <w:r>
        <w:rPr>
          <w:sz w:val="20"/>
        </w:rPr>
        <w:t>la</w:t>
      </w:r>
      <w:r>
        <w:rPr>
          <w:spacing w:val="-1"/>
          <w:sz w:val="20"/>
        </w:rPr>
        <w:t> </w:t>
      </w:r>
      <w:r>
        <w:rPr>
          <w:sz w:val="20"/>
        </w:rPr>
        <w:t>publicación</w:t>
      </w:r>
      <w:r>
        <w:rPr>
          <w:spacing w:val="-1"/>
          <w:sz w:val="20"/>
        </w:rPr>
        <w:t> </w:t>
      </w:r>
      <w:r>
        <w:rPr>
          <w:sz w:val="20"/>
        </w:rPr>
        <w:t>del</w:t>
      </w:r>
      <w:r>
        <w:rPr>
          <w:spacing w:val="-1"/>
          <w:sz w:val="20"/>
        </w:rPr>
        <w:t> </w:t>
      </w:r>
      <w:r>
        <w:rPr>
          <w:sz w:val="20"/>
        </w:rPr>
        <w:t>correspondiente</w:t>
      </w:r>
      <w:r>
        <w:rPr>
          <w:spacing w:val="-1"/>
          <w:sz w:val="20"/>
        </w:rPr>
        <w:t> </w:t>
      </w:r>
      <w:r>
        <w:rPr>
          <w:sz w:val="20"/>
        </w:rPr>
        <w:t>anuncio</w:t>
      </w:r>
      <w:r>
        <w:rPr>
          <w:spacing w:val="-1"/>
          <w:sz w:val="20"/>
        </w:rPr>
        <w:t> </w:t>
      </w:r>
      <w:r>
        <w:rPr>
          <w:sz w:val="20"/>
        </w:rPr>
        <w:t>en el Boletín Oficial de Canarias.</w:t>
      </w:r>
    </w:p>
    <w:p>
      <w:pPr>
        <w:pStyle w:val="BodyText"/>
        <w:spacing w:line="254" w:lineRule="auto"/>
        <w:ind w:right="1104"/>
        <w:jc w:val="right"/>
      </w:pPr>
      <w:r>
        <w:rPr/>
        <w:t>De conformidad con lo previsto en la legislación básica sobre evaluación ambiental, la</w:t>
      </w:r>
      <w:r>
        <w:rPr>
          <w:spacing w:val="80"/>
        </w:rPr>
        <w:t> </w:t>
      </w:r>
      <w:r>
        <w:rPr/>
        <w:t>falta</w:t>
      </w:r>
      <w:r>
        <w:rPr>
          <w:spacing w:val="65"/>
        </w:rPr>
        <w:t> </w:t>
      </w:r>
      <w:r>
        <w:rPr/>
        <w:t>de</w:t>
      </w:r>
      <w:r>
        <w:rPr>
          <w:spacing w:val="65"/>
        </w:rPr>
        <w:t> </w:t>
      </w:r>
      <w:r>
        <w:rPr/>
        <w:t>emisión</w:t>
      </w:r>
      <w:r>
        <w:rPr>
          <w:spacing w:val="65"/>
        </w:rPr>
        <w:t> </w:t>
      </w:r>
      <w:r>
        <w:rPr/>
        <w:t>de</w:t>
      </w:r>
      <w:r>
        <w:rPr>
          <w:spacing w:val="65"/>
        </w:rPr>
        <w:t> </w:t>
      </w:r>
      <w:r>
        <w:rPr/>
        <w:t>los</w:t>
      </w:r>
      <w:r>
        <w:rPr>
          <w:spacing w:val="65"/>
        </w:rPr>
        <w:t> </w:t>
      </w:r>
      <w:r>
        <w:rPr/>
        <w:t>informes</w:t>
      </w:r>
      <w:r>
        <w:rPr>
          <w:spacing w:val="65"/>
        </w:rPr>
        <w:t> </w:t>
      </w:r>
      <w:r>
        <w:rPr/>
        <w:t>en</w:t>
      </w:r>
      <w:r>
        <w:rPr>
          <w:spacing w:val="65"/>
        </w:rPr>
        <w:t> </w:t>
      </w:r>
      <w:r>
        <w:rPr/>
        <w:t>el</w:t>
      </w:r>
      <w:r>
        <w:rPr>
          <w:spacing w:val="65"/>
        </w:rPr>
        <w:t> </w:t>
      </w:r>
      <w:r>
        <w:rPr/>
        <w:t>plazo</w:t>
      </w:r>
      <w:r>
        <w:rPr>
          <w:spacing w:val="65"/>
        </w:rPr>
        <w:t> </w:t>
      </w:r>
      <w:r>
        <w:rPr/>
        <w:t>fijado</w:t>
      </w:r>
      <w:r>
        <w:rPr>
          <w:spacing w:val="65"/>
        </w:rPr>
        <w:t> </w:t>
      </w:r>
      <w:r>
        <w:rPr/>
        <w:t>no</w:t>
      </w:r>
      <w:r>
        <w:rPr>
          <w:spacing w:val="65"/>
        </w:rPr>
        <w:t> </w:t>
      </w:r>
      <w:r>
        <w:rPr/>
        <w:t>interrumpirá</w:t>
      </w:r>
      <w:r>
        <w:rPr>
          <w:spacing w:val="65"/>
        </w:rPr>
        <w:t> </w:t>
      </w:r>
      <w:r>
        <w:rPr/>
        <w:t>la</w:t>
      </w:r>
      <w:r>
        <w:rPr>
          <w:spacing w:val="65"/>
        </w:rPr>
        <w:t> </w:t>
      </w:r>
      <w:r>
        <w:rPr/>
        <w:t>tramitación</w:t>
      </w:r>
      <w:r>
        <w:rPr>
          <w:spacing w:val="65"/>
        </w:rPr>
        <w:t> </w:t>
      </w:r>
      <w:r>
        <w:rPr/>
        <w:t>del procedimiento;</w:t>
      </w:r>
      <w:r>
        <w:rPr>
          <w:spacing w:val="-1"/>
        </w:rPr>
        <w:t> </w:t>
      </w:r>
      <w:r>
        <w:rPr/>
        <w:t>no</w:t>
      </w:r>
      <w:r>
        <w:rPr>
          <w:spacing w:val="-1"/>
        </w:rPr>
        <w:t> </w:t>
      </w:r>
      <w:r>
        <w:rPr/>
        <w:t>teniéndose</w:t>
      </w:r>
      <w:r>
        <w:rPr>
          <w:spacing w:val="-1"/>
        </w:rPr>
        <w:t> </w:t>
      </w:r>
      <w:r>
        <w:rPr/>
        <w:t>en</w:t>
      </w:r>
      <w:r>
        <w:rPr>
          <w:spacing w:val="-1"/>
        </w:rPr>
        <w:t> </w:t>
      </w:r>
      <w:r>
        <w:rPr/>
        <w:t>cuenta</w:t>
      </w:r>
      <w:r>
        <w:rPr>
          <w:spacing w:val="-1"/>
        </w:rPr>
        <w:t> </w:t>
      </w:r>
      <w:r>
        <w:rPr/>
        <w:t>los</w:t>
      </w:r>
      <w:r>
        <w:rPr>
          <w:spacing w:val="-1"/>
        </w:rPr>
        <w:t> </w:t>
      </w:r>
      <w:r>
        <w:rPr/>
        <w:t>informes</w:t>
      </w:r>
      <w:r>
        <w:rPr>
          <w:spacing w:val="-1"/>
        </w:rPr>
        <w:t> </w:t>
      </w:r>
      <w:r>
        <w:rPr/>
        <w:t>o</w:t>
      </w:r>
      <w:r>
        <w:rPr>
          <w:spacing w:val="-1"/>
        </w:rPr>
        <w:t> </w:t>
      </w:r>
      <w:r>
        <w:rPr/>
        <w:t>alegaciones</w:t>
      </w:r>
      <w:r>
        <w:rPr>
          <w:spacing w:val="-1"/>
        </w:rPr>
        <w:t> </w:t>
      </w:r>
      <w:r>
        <w:rPr/>
        <w:t>recibidos</w:t>
      </w:r>
      <w:r>
        <w:rPr>
          <w:spacing w:val="-1"/>
        </w:rPr>
        <w:t> </w:t>
      </w:r>
      <w:r>
        <w:rPr/>
        <w:t>fuera</w:t>
      </w:r>
      <w:r>
        <w:rPr>
          <w:spacing w:val="-1"/>
        </w:rPr>
        <w:t> </w:t>
      </w:r>
      <w:r>
        <w:rPr/>
        <w:t>del</w:t>
      </w:r>
      <w:r>
        <w:rPr>
          <w:spacing w:val="-1"/>
        </w:rPr>
        <w:t> </w:t>
      </w:r>
      <w:r>
        <w:rPr/>
        <w:t>plazo. El</w:t>
      </w:r>
      <w:r>
        <w:rPr>
          <w:spacing w:val="30"/>
        </w:rPr>
        <w:t> </w:t>
      </w:r>
      <w:r>
        <w:rPr/>
        <w:t>periodo</w:t>
      </w:r>
      <w:r>
        <w:rPr>
          <w:spacing w:val="30"/>
        </w:rPr>
        <w:t> </w:t>
      </w:r>
      <w:r>
        <w:rPr/>
        <w:t>de</w:t>
      </w:r>
      <w:r>
        <w:rPr>
          <w:spacing w:val="30"/>
        </w:rPr>
        <w:t> </w:t>
      </w:r>
      <w:r>
        <w:rPr/>
        <w:t>información</w:t>
      </w:r>
      <w:r>
        <w:rPr>
          <w:spacing w:val="30"/>
        </w:rPr>
        <w:t> </w:t>
      </w:r>
      <w:r>
        <w:rPr/>
        <w:t>pública</w:t>
      </w:r>
      <w:r>
        <w:rPr>
          <w:spacing w:val="30"/>
        </w:rPr>
        <w:t> </w:t>
      </w:r>
      <w:r>
        <w:rPr/>
        <w:t>se</w:t>
      </w:r>
      <w:r>
        <w:rPr>
          <w:spacing w:val="30"/>
        </w:rPr>
        <w:t> </w:t>
      </w:r>
      <w:r>
        <w:rPr/>
        <w:t>anunciará</w:t>
      </w:r>
      <w:r>
        <w:rPr>
          <w:spacing w:val="30"/>
        </w:rPr>
        <w:t> </w:t>
      </w:r>
      <w:r>
        <w:rPr/>
        <w:t>en,</w:t>
      </w:r>
      <w:r>
        <w:rPr>
          <w:spacing w:val="30"/>
        </w:rPr>
        <w:t> </w:t>
      </w:r>
      <w:r>
        <w:rPr/>
        <w:t>al</w:t>
      </w:r>
      <w:r>
        <w:rPr>
          <w:spacing w:val="30"/>
        </w:rPr>
        <w:t> </w:t>
      </w:r>
      <w:r>
        <w:rPr/>
        <w:t>menos,</w:t>
      </w:r>
      <w:r>
        <w:rPr>
          <w:spacing w:val="30"/>
        </w:rPr>
        <w:t> </w:t>
      </w:r>
      <w:r>
        <w:rPr/>
        <w:t>uno</w:t>
      </w:r>
      <w:r>
        <w:rPr>
          <w:spacing w:val="30"/>
        </w:rPr>
        <w:t> </w:t>
      </w:r>
      <w:r>
        <w:rPr/>
        <w:t>de</w:t>
      </w:r>
      <w:r>
        <w:rPr>
          <w:spacing w:val="30"/>
        </w:rPr>
        <w:t> </w:t>
      </w:r>
      <w:r>
        <w:rPr/>
        <w:t>los</w:t>
      </w:r>
      <w:r>
        <w:rPr>
          <w:spacing w:val="30"/>
        </w:rPr>
        <w:t> </w:t>
      </w:r>
      <w:r>
        <w:rPr/>
        <w:t>periódicos</w:t>
      </w:r>
      <w:r>
        <w:rPr>
          <w:spacing w:val="30"/>
        </w:rPr>
        <w:t> </w:t>
      </w:r>
      <w:r>
        <w:rPr/>
        <w:t>de mayor</w:t>
      </w:r>
      <w:r>
        <w:rPr>
          <w:spacing w:val="40"/>
        </w:rPr>
        <w:t> </w:t>
      </w:r>
      <w:r>
        <w:rPr/>
        <w:t>difusión</w:t>
      </w:r>
      <w:r>
        <w:rPr>
          <w:spacing w:val="40"/>
        </w:rPr>
        <w:t> </w:t>
      </w:r>
      <w:r>
        <w:rPr/>
        <w:t>de</w:t>
      </w:r>
      <w:r>
        <w:rPr>
          <w:spacing w:val="40"/>
        </w:rPr>
        <w:t> </w:t>
      </w:r>
      <w:r>
        <w:rPr/>
        <w:t>la</w:t>
      </w:r>
      <w:r>
        <w:rPr>
          <w:spacing w:val="40"/>
        </w:rPr>
        <w:t> </w:t>
      </w:r>
      <w:r>
        <w:rPr/>
        <w:t>isla</w:t>
      </w:r>
      <w:r>
        <w:rPr>
          <w:spacing w:val="40"/>
        </w:rPr>
        <w:t> </w:t>
      </w:r>
      <w:r>
        <w:rPr/>
        <w:t>y</w:t>
      </w:r>
      <w:r>
        <w:rPr>
          <w:spacing w:val="40"/>
        </w:rPr>
        <w:t> </w:t>
      </w:r>
      <w:r>
        <w:rPr/>
        <w:t>en</w:t>
      </w:r>
      <w:r>
        <w:rPr>
          <w:spacing w:val="40"/>
        </w:rPr>
        <w:t> </w:t>
      </w:r>
      <w:r>
        <w:rPr/>
        <w:t>la</w:t>
      </w:r>
      <w:r>
        <w:rPr>
          <w:spacing w:val="40"/>
        </w:rPr>
        <w:t> </w:t>
      </w:r>
      <w:r>
        <w:rPr/>
        <w:t>sede</w:t>
      </w:r>
      <w:r>
        <w:rPr>
          <w:spacing w:val="40"/>
        </w:rPr>
        <w:t> </w:t>
      </w:r>
      <w:r>
        <w:rPr/>
        <w:t>electrónica</w:t>
      </w:r>
      <w:r>
        <w:rPr>
          <w:spacing w:val="40"/>
        </w:rPr>
        <w:t> </w:t>
      </w:r>
      <w:r>
        <w:rPr/>
        <w:t>del</w:t>
      </w:r>
      <w:r>
        <w:rPr>
          <w:spacing w:val="40"/>
        </w:rPr>
        <w:t> </w:t>
      </w:r>
      <w:r>
        <w:rPr/>
        <w:t>ayuntamiento.</w:t>
      </w:r>
      <w:r>
        <w:rPr>
          <w:spacing w:val="40"/>
        </w:rPr>
        <w:t> </w:t>
      </w:r>
      <w:r>
        <w:rPr/>
        <w:t>La</w:t>
      </w:r>
      <w:r>
        <w:rPr>
          <w:spacing w:val="40"/>
        </w:rPr>
        <w:t> </w:t>
      </w:r>
      <w:r>
        <w:rPr/>
        <w:t>documentación expuesta al</w:t>
      </w:r>
      <w:r>
        <w:rPr>
          <w:spacing w:val="1"/>
        </w:rPr>
        <w:t> </w:t>
      </w:r>
      <w:r>
        <w:rPr/>
        <w:t>público</w:t>
      </w:r>
      <w:r>
        <w:rPr>
          <w:spacing w:val="1"/>
        </w:rPr>
        <w:t> </w:t>
      </w:r>
      <w:r>
        <w:rPr/>
        <w:t>deberá</w:t>
      </w:r>
      <w:r>
        <w:rPr>
          <w:spacing w:val="1"/>
        </w:rPr>
        <w:t> </w:t>
      </w:r>
      <w:r>
        <w:rPr/>
        <w:t>incluir</w:t>
      </w:r>
      <w:r>
        <w:rPr>
          <w:spacing w:val="1"/>
        </w:rPr>
        <w:t> </w:t>
      </w:r>
      <w:r>
        <w:rPr/>
        <w:t>un</w:t>
      </w:r>
      <w:r>
        <w:rPr>
          <w:spacing w:val="1"/>
        </w:rPr>
        <w:t> </w:t>
      </w:r>
      <w:r>
        <w:rPr/>
        <w:t>resumen no</w:t>
      </w:r>
      <w:r>
        <w:rPr>
          <w:spacing w:val="1"/>
        </w:rPr>
        <w:t> </w:t>
      </w:r>
      <w:r>
        <w:rPr/>
        <w:t>técnico</w:t>
      </w:r>
      <w:r>
        <w:rPr>
          <w:spacing w:val="1"/>
        </w:rPr>
        <w:t> </w:t>
      </w:r>
      <w:r>
        <w:rPr/>
        <w:t>del</w:t>
      </w:r>
      <w:r>
        <w:rPr>
          <w:spacing w:val="1"/>
        </w:rPr>
        <w:t> </w:t>
      </w:r>
      <w:r>
        <w:rPr/>
        <w:t>estudio</w:t>
      </w:r>
      <w:r>
        <w:rPr>
          <w:spacing w:val="1"/>
        </w:rPr>
        <w:t> </w:t>
      </w:r>
      <w:r>
        <w:rPr/>
        <w:t>ambiental</w:t>
      </w:r>
      <w:r>
        <w:rPr>
          <w:spacing w:val="1"/>
        </w:rPr>
        <w:t> </w:t>
      </w:r>
      <w:r>
        <w:rPr/>
        <w:t>estratégico </w:t>
      </w:r>
      <w:r>
        <w:rPr>
          <w:spacing w:val="-10"/>
        </w:rPr>
        <w:t>y</w:t>
      </w:r>
    </w:p>
    <w:p>
      <w:pPr>
        <w:pStyle w:val="BodyText"/>
        <w:spacing w:before="1"/>
        <w:ind w:firstLine="0"/>
      </w:pPr>
      <w:r>
        <w:rPr/>
        <w:t>un</w:t>
      </w:r>
      <w:r>
        <w:rPr>
          <w:spacing w:val="-5"/>
        </w:rPr>
        <w:t> </w:t>
      </w:r>
      <w:r>
        <w:rPr/>
        <w:t>resumen</w:t>
      </w:r>
      <w:r>
        <w:rPr>
          <w:spacing w:val="-5"/>
        </w:rPr>
        <w:t> </w:t>
      </w:r>
      <w:r>
        <w:rPr/>
        <w:t>ejecutivo</w:t>
      </w:r>
      <w:r>
        <w:rPr>
          <w:spacing w:val="-5"/>
        </w:rPr>
        <w:t> </w:t>
      </w:r>
      <w:r>
        <w:rPr/>
        <w:t>en</w:t>
      </w:r>
      <w:r>
        <w:rPr>
          <w:spacing w:val="-5"/>
        </w:rPr>
        <w:t> </w:t>
      </w:r>
      <w:r>
        <w:rPr/>
        <w:t>los</w:t>
      </w:r>
      <w:r>
        <w:rPr>
          <w:spacing w:val="-4"/>
        </w:rPr>
        <w:t> </w:t>
      </w:r>
      <w:r>
        <w:rPr/>
        <w:t>términos</w:t>
      </w:r>
      <w:r>
        <w:rPr>
          <w:spacing w:val="-5"/>
        </w:rPr>
        <w:t> </w:t>
      </w:r>
      <w:r>
        <w:rPr/>
        <w:t>de</w:t>
      </w:r>
      <w:r>
        <w:rPr>
          <w:spacing w:val="-5"/>
        </w:rPr>
        <w:t> </w:t>
      </w:r>
      <w:r>
        <w:rPr/>
        <w:t>la</w:t>
      </w:r>
      <w:r>
        <w:rPr>
          <w:spacing w:val="-5"/>
        </w:rPr>
        <w:t> </w:t>
      </w:r>
      <w:r>
        <w:rPr/>
        <w:t>legislación</w:t>
      </w:r>
      <w:r>
        <w:rPr>
          <w:spacing w:val="-5"/>
        </w:rPr>
        <w:t> </w:t>
      </w:r>
      <w:r>
        <w:rPr/>
        <w:t>básica</w:t>
      </w:r>
      <w:r>
        <w:rPr>
          <w:spacing w:val="-4"/>
        </w:rPr>
        <w:t> </w:t>
      </w:r>
      <w:r>
        <w:rPr>
          <w:spacing w:val="-2"/>
        </w:rPr>
        <w:t>estatal.</w:t>
      </w:r>
    </w:p>
    <w:p>
      <w:pPr>
        <w:pStyle w:val="ListParagraph"/>
        <w:numPr>
          <w:ilvl w:val="0"/>
          <w:numId w:val="122"/>
        </w:numPr>
        <w:tabs>
          <w:tab w:pos="823" w:val="left" w:leader="none"/>
        </w:tabs>
        <w:spacing w:line="254" w:lineRule="auto" w:before="13" w:after="0"/>
        <w:ind w:left="255" w:right="1103" w:firstLine="340"/>
        <w:jc w:val="both"/>
        <w:rPr>
          <w:sz w:val="20"/>
        </w:rPr>
      </w:pPr>
      <w:r>
        <w:rPr>
          <w:sz w:val="20"/>
        </w:rPr>
        <w:t>A la vista del resultado de los trámites de información pública y de consulta, el órgano promotor modificará, de ser preciso, el contenido del estudio ambiental estratégico y elaborará el documento del plan que vaya a someterse a aprobación inicial por parte del Pleno del ayuntamiento, seleccionándose aquellas alternativas que resulten más</w:t>
      </w:r>
      <w:r>
        <w:rPr>
          <w:spacing w:val="40"/>
          <w:sz w:val="20"/>
        </w:rPr>
        <w:t> </w:t>
      </w:r>
      <w:r>
        <w:rPr>
          <w:sz w:val="20"/>
        </w:rPr>
        <w:t>equilibradas desde la perspectiva del desarrollo sostenible, previa ponderación de los aspectos económicos, sociales, territoriales y ambientales.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3"/>
      </w:pPr>
      <w:r>
        <w:rPr/>
        <w:t>El documento resultante, que incorporará la alternativa o alternativas seleccionadas, se someterá a informe de los servicios técnicos y jurídicos municipales y posteriormente a información pública y a consulta de las administraciones públicas cuyas competencias pudiesen resultar afectadas, por un plazo mínimo de cuarenta y cinco días hábiles y máximo de dos meses, computados a partir de la publicación del correspondiente anuncio en el Boletín Oficial de Canarias; estándose a lo previsto en el apartado anterior sobre la emisión de los informes.</w:t>
      </w:r>
    </w:p>
    <w:p>
      <w:pPr>
        <w:pStyle w:val="BodyText"/>
        <w:spacing w:line="254" w:lineRule="auto"/>
        <w:ind w:right="1104"/>
      </w:pPr>
      <w:r>
        <w:rPr/>
        <w:t>En todo caso, tendrán la consideración de administraciones afectadas los ayuntamientos colindantes, el respectivo cabildo insular, la Administración autonómica y la Administración estatal. En concreto, la Administración autonómica emitirá un informe único, preceptivo y vinculante, sobre las cuestiones sectoriales relativas a las competencias de carácter autonómico que pudieran resultar afectadas por el plan, a través del órgano colegiado al que se refiere el artículo 12.5 de la presente ley.</w:t>
      </w:r>
    </w:p>
    <w:p>
      <w:pPr>
        <w:pStyle w:val="BodyText"/>
        <w:spacing w:line="254" w:lineRule="auto" w:before="1"/>
        <w:ind w:right="1103"/>
      </w:pPr>
      <w:r>
        <w:rPr/>
        <w:t>Asimismo, en cumplimiento de los principios de lealtad institucional y seguridad jurídica,</w:t>
      </w:r>
      <w:r>
        <w:rPr>
          <w:spacing w:val="40"/>
        </w:rPr>
        <w:t> </w:t>
      </w:r>
      <w:r>
        <w:rPr/>
        <w:t>si el órgano informante de la Administración autonómica advirtiera que existe algún aspecto del plan sometido a informe del que pudiera resultar una manifiesta infracción del ordenamiento jurídico, lo pondrá en conocimiento de la administración que hubiera remitido dicho plan. El informe se basará estrictamente en criterios de legalidad.</w:t>
      </w:r>
    </w:p>
    <w:p>
      <w:pPr>
        <w:pStyle w:val="BodyText"/>
        <w:spacing w:line="254" w:lineRule="auto"/>
        <w:ind w:right="1104"/>
      </w:pPr>
      <w:r>
        <w:rPr/>
        <w:t>El periodo de información pública se anunciará en, al menos, uno de los periódicos de mayor difusión de la isla y en la sede electrónica del ayuntamiento.</w:t>
      </w:r>
    </w:p>
    <w:p>
      <w:pPr>
        <w:pStyle w:val="ListParagraph"/>
        <w:numPr>
          <w:ilvl w:val="0"/>
          <w:numId w:val="122"/>
        </w:numPr>
        <w:tabs>
          <w:tab w:pos="936" w:val="left" w:leader="none"/>
        </w:tabs>
        <w:spacing w:line="254" w:lineRule="auto" w:before="0" w:after="0"/>
        <w:ind w:left="255" w:right="1103" w:firstLine="340"/>
        <w:jc w:val="both"/>
        <w:rPr>
          <w:sz w:val="20"/>
        </w:rPr>
      </w:pPr>
      <w:r>
        <w:rPr>
          <w:sz w:val="20"/>
        </w:rPr>
        <w:t>Transcurrido el plazo previsto en el apartado anterior, se introducirán las modificaciones que resulten de dicho proceso; actualizándose, en su caso, el estudio ambiental estratégico.</w:t>
      </w:r>
    </w:p>
    <w:p>
      <w:pPr>
        <w:pStyle w:val="BodyText"/>
        <w:spacing w:line="254" w:lineRule="auto"/>
        <w:ind w:right="1104"/>
      </w:pPr>
      <w:r>
        <w:rPr/>
        <w:t>Si como consecuencia de las alegaciones formuladas o de los informes emitidos se introdujeran cambios sustanciales en relación con el documento aprobado inicialmente, por</w:t>
      </w:r>
      <w:r>
        <w:rPr>
          <w:spacing w:val="40"/>
        </w:rPr>
        <w:t> </w:t>
      </w:r>
      <w:r>
        <w:rPr/>
        <w:t>el órgano municipal competente se llevará a cabo un nuevo periodo de información pública y de consulta por plazo de cuarenta y cinco días.</w:t>
      </w:r>
    </w:p>
    <w:p>
      <w:pPr>
        <w:pStyle w:val="ListParagraph"/>
        <w:numPr>
          <w:ilvl w:val="0"/>
          <w:numId w:val="122"/>
        </w:numPr>
        <w:tabs>
          <w:tab w:pos="826" w:val="left" w:leader="none"/>
        </w:tabs>
        <w:spacing w:line="254" w:lineRule="auto" w:before="0" w:after="0"/>
        <w:ind w:left="255" w:right="1104" w:firstLine="340"/>
        <w:jc w:val="both"/>
        <w:rPr>
          <w:sz w:val="20"/>
        </w:rPr>
      </w:pPr>
      <w:r>
        <w:rPr>
          <w:sz w:val="20"/>
        </w:rPr>
        <w:t>La propuesta final de plan se remitirá al órgano ambiental a los efectos de formular la declaración ambiental estratégica, en el plazo máximo de dos meses, contados desde la recepción del expediente de evaluación ambiental estratégica completo, prorrogables por un mes más por razones justificadas debidamente motivadas y comunicadas al ayuntamiento.</w:t>
      </w:r>
    </w:p>
    <w:p>
      <w:pPr>
        <w:pStyle w:val="BodyText"/>
        <w:spacing w:line="254" w:lineRule="auto" w:before="1"/>
        <w:ind w:right="1104"/>
        <w:jc w:val="right"/>
      </w:pPr>
      <w:r>
        <w:rPr/>
        <w:t>Si</w:t>
      </w:r>
      <w:r>
        <w:rPr>
          <w:spacing w:val="22"/>
        </w:rPr>
        <w:t> </w:t>
      </w:r>
      <w:r>
        <w:rPr/>
        <w:t>el</w:t>
      </w:r>
      <w:r>
        <w:rPr>
          <w:spacing w:val="22"/>
        </w:rPr>
        <w:t> </w:t>
      </w:r>
      <w:r>
        <w:rPr/>
        <w:t>órgano</w:t>
      </w:r>
      <w:r>
        <w:rPr>
          <w:spacing w:val="22"/>
        </w:rPr>
        <w:t> </w:t>
      </w:r>
      <w:r>
        <w:rPr/>
        <w:t>ambiental</w:t>
      </w:r>
      <w:r>
        <w:rPr>
          <w:spacing w:val="22"/>
        </w:rPr>
        <w:t> </w:t>
      </w:r>
      <w:r>
        <w:rPr/>
        <w:t>considera</w:t>
      </w:r>
      <w:r>
        <w:rPr>
          <w:spacing w:val="22"/>
        </w:rPr>
        <w:t> </w:t>
      </w:r>
      <w:r>
        <w:rPr/>
        <w:t>que</w:t>
      </w:r>
      <w:r>
        <w:rPr>
          <w:spacing w:val="22"/>
        </w:rPr>
        <w:t> </w:t>
      </w:r>
      <w:r>
        <w:rPr/>
        <w:t>la</w:t>
      </w:r>
      <w:r>
        <w:rPr>
          <w:spacing w:val="22"/>
        </w:rPr>
        <w:t> </w:t>
      </w:r>
      <w:r>
        <w:rPr/>
        <w:t>información</w:t>
      </w:r>
      <w:r>
        <w:rPr>
          <w:spacing w:val="22"/>
        </w:rPr>
        <w:t> </w:t>
      </w:r>
      <w:r>
        <w:rPr/>
        <w:t>pública</w:t>
      </w:r>
      <w:r>
        <w:rPr>
          <w:spacing w:val="22"/>
        </w:rPr>
        <w:t> </w:t>
      </w:r>
      <w:r>
        <w:rPr/>
        <w:t>o</w:t>
      </w:r>
      <w:r>
        <w:rPr>
          <w:spacing w:val="22"/>
        </w:rPr>
        <w:t> </w:t>
      </w:r>
      <w:r>
        <w:rPr/>
        <w:t>las</w:t>
      </w:r>
      <w:r>
        <w:rPr>
          <w:spacing w:val="22"/>
        </w:rPr>
        <w:t> </w:t>
      </w:r>
      <w:r>
        <w:rPr/>
        <w:t>consultas</w:t>
      </w:r>
      <w:r>
        <w:rPr>
          <w:spacing w:val="22"/>
        </w:rPr>
        <w:t> </w:t>
      </w:r>
      <w:r>
        <w:rPr/>
        <w:t>no</w:t>
      </w:r>
      <w:r>
        <w:rPr>
          <w:spacing w:val="22"/>
        </w:rPr>
        <w:t> </w:t>
      </w:r>
      <w:r>
        <w:rPr/>
        <w:t>se</w:t>
      </w:r>
      <w:r>
        <w:rPr>
          <w:spacing w:val="22"/>
        </w:rPr>
        <w:t> </w:t>
      </w:r>
      <w:r>
        <w:rPr/>
        <w:t>han realizado</w:t>
      </w:r>
      <w:r>
        <w:rPr>
          <w:spacing w:val="40"/>
        </w:rPr>
        <w:t> </w:t>
      </w:r>
      <w:r>
        <w:rPr/>
        <w:t>correctamente</w:t>
      </w:r>
      <w:r>
        <w:rPr>
          <w:spacing w:val="40"/>
        </w:rPr>
        <w:t> </w:t>
      </w:r>
      <w:r>
        <w:rPr/>
        <w:t>o</w:t>
      </w:r>
      <w:r>
        <w:rPr>
          <w:spacing w:val="40"/>
        </w:rPr>
        <w:t> </w:t>
      </w:r>
      <w:r>
        <w:rPr/>
        <w:t>que</w:t>
      </w:r>
      <w:r>
        <w:rPr>
          <w:spacing w:val="40"/>
        </w:rPr>
        <w:t> </w:t>
      </w:r>
      <w:r>
        <w:rPr/>
        <w:t>es</w:t>
      </w:r>
      <w:r>
        <w:rPr>
          <w:spacing w:val="40"/>
        </w:rPr>
        <w:t> </w:t>
      </w:r>
      <w:r>
        <w:rPr/>
        <w:t>necesaria</w:t>
      </w:r>
      <w:r>
        <w:rPr>
          <w:spacing w:val="40"/>
        </w:rPr>
        <w:t> </w:t>
      </w:r>
      <w:r>
        <w:rPr/>
        <w:t>información</w:t>
      </w:r>
      <w:r>
        <w:rPr>
          <w:spacing w:val="40"/>
        </w:rPr>
        <w:t> </w:t>
      </w:r>
      <w:r>
        <w:rPr/>
        <w:t>adicional,</w:t>
      </w:r>
      <w:r>
        <w:rPr>
          <w:spacing w:val="40"/>
        </w:rPr>
        <w:t> </w:t>
      </w:r>
      <w:r>
        <w:rPr/>
        <w:t>requerirá</w:t>
      </w:r>
      <w:r>
        <w:rPr>
          <w:spacing w:val="40"/>
        </w:rPr>
        <w:t> </w:t>
      </w:r>
      <w:r>
        <w:rPr/>
        <w:t>al</w:t>
      </w:r>
      <w:r>
        <w:rPr>
          <w:spacing w:val="40"/>
        </w:rPr>
        <w:t> </w:t>
      </w:r>
      <w:r>
        <w:rPr/>
        <w:t>órgano sustantivo</w:t>
      </w:r>
      <w:r>
        <w:rPr>
          <w:spacing w:val="40"/>
        </w:rPr>
        <w:t> </w:t>
      </w:r>
      <w:r>
        <w:rPr/>
        <w:t>para</w:t>
      </w:r>
      <w:r>
        <w:rPr>
          <w:spacing w:val="40"/>
        </w:rPr>
        <w:t> </w:t>
      </w:r>
      <w:r>
        <w:rPr/>
        <w:t>que</w:t>
      </w:r>
      <w:r>
        <w:rPr>
          <w:spacing w:val="40"/>
        </w:rPr>
        <w:t> </w:t>
      </w:r>
      <w:r>
        <w:rPr/>
        <w:t>lo</w:t>
      </w:r>
      <w:r>
        <w:rPr>
          <w:spacing w:val="40"/>
        </w:rPr>
        <w:t> </w:t>
      </w:r>
      <w:r>
        <w:rPr/>
        <w:t>subsane</w:t>
      </w:r>
      <w:r>
        <w:rPr>
          <w:spacing w:val="40"/>
        </w:rPr>
        <w:t> </w:t>
      </w:r>
      <w:r>
        <w:rPr/>
        <w:t>en</w:t>
      </w:r>
      <w:r>
        <w:rPr>
          <w:spacing w:val="40"/>
        </w:rPr>
        <w:t> </w:t>
      </w:r>
      <w:r>
        <w:rPr/>
        <w:t>el</w:t>
      </w:r>
      <w:r>
        <w:rPr>
          <w:spacing w:val="40"/>
        </w:rPr>
        <w:t> </w:t>
      </w:r>
      <w:r>
        <w:rPr/>
        <w:t>plazo</w:t>
      </w:r>
      <w:r>
        <w:rPr>
          <w:spacing w:val="40"/>
        </w:rPr>
        <w:t> </w:t>
      </w:r>
      <w:r>
        <w:rPr/>
        <w:t>máximo</w:t>
      </w:r>
      <w:r>
        <w:rPr>
          <w:spacing w:val="40"/>
        </w:rPr>
        <w:t> </w:t>
      </w:r>
      <w:r>
        <w:rPr/>
        <w:t>de</w:t>
      </w:r>
      <w:r>
        <w:rPr>
          <w:spacing w:val="40"/>
        </w:rPr>
        <w:t> </w:t>
      </w:r>
      <w:r>
        <w:rPr/>
        <w:t>tres</w:t>
      </w:r>
      <w:r>
        <w:rPr>
          <w:spacing w:val="40"/>
        </w:rPr>
        <w:t> </w:t>
      </w:r>
      <w:r>
        <w:rPr/>
        <w:t>meses.</w:t>
      </w:r>
      <w:r>
        <w:rPr>
          <w:spacing w:val="40"/>
        </w:rPr>
        <w:t> </w:t>
      </w:r>
      <w:r>
        <w:rPr/>
        <w:t>En</w:t>
      </w:r>
      <w:r>
        <w:rPr>
          <w:spacing w:val="40"/>
        </w:rPr>
        <w:t> </w:t>
      </w:r>
      <w:r>
        <w:rPr/>
        <w:t>este</w:t>
      </w:r>
      <w:r>
        <w:rPr>
          <w:spacing w:val="40"/>
        </w:rPr>
        <w:t> </w:t>
      </w:r>
      <w:r>
        <w:rPr/>
        <w:t>caso,</w:t>
      </w:r>
      <w:r>
        <w:rPr>
          <w:spacing w:val="40"/>
        </w:rPr>
        <w:t> </w:t>
      </w:r>
      <w:r>
        <w:rPr/>
        <w:t>se suspenderá</w:t>
      </w:r>
      <w:r>
        <w:rPr>
          <w:spacing w:val="-2"/>
        </w:rPr>
        <w:t> </w:t>
      </w:r>
      <w:r>
        <w:rPr/>
        <w:t>el</w:t>
      </w:r>
      <w:r>
        <w:rPr>
          <w:spacing w:val="-2"/>
        </w:rPr>
        <w:t> </w:t>
      </w:r>
      <w:r>
        <w:rPr/>
        <w:t>cómputo</w:t>
      </w:r>
      <w:r>
        <w:rPr>
          <w:spacing w:val="-2"/>
        </w:rPr>
        <w:t> </w:t>
      </w:r>
      <w:r>
        <w:rPr/>
        <w:t>del</w:t>
      </w:r>
      <w:r>
        <w:rPr>
          <w:spacing w:val="-2"/>
        </w:rPr>
        <w:t> </w:t>
      </w:r>
      <w:r>
        <w:rPr/>
        <w:t>plazo</w:t>
      </w:r>
      <w:r>
        <w:rPr>
          <w:spacing w:val="-2"/>
        </w:rPr>
        <w:t> </w:t>
      </w:r>
      <w:r>
        <w:rPr/>
        <w:t>para</w:t>
      </w:r>
      <w:r>
        <w:rPr>
          <w:spacing w:val="-2"/>
        </w:rPr>
        <w:t> </w:t>
      </w:r>
      <w:r>
        <w:rPr/>
        <w:t>la</w:t>
      </w:r>
      <w:r>
        <w:rPr>
          <w:spacing w:val="-2"/>
        </w:rPr>
        <w:t> </w:t>
      </w:r>
      <w:r>
        <w:rPr/>
        <w:t>formulación</w:t>
      </w:r>
      <w:r>
        <w:rPr>
          <w:spacing w:val="-2"/>
        </w:rPr>
        <w:t> </w:t>
      </w:r>
      <w:r>
        <w:rPr/>
        <w:t>de</w:t>
      </w:r>
      <w:r>
        <w:rPr>
          <w:spacing w:val="-2"/>
        </w:rPr>
        <w:t> </w:t>
      </w:r>
      <w:r>
        <w:rPr/>
        <w:t>la</w:t>
      </w:r>
      <w:r>
        <w:rPr>
          <w:spacing w:val="-2"/>
        </w:rPr>
        <w:t> </w:t>
      </w:r>
      <w:r>
        <w:rPr/>
        <w:t>declaración</w:t>
      </w:r>
      <w:r>
        <w:rPr>
          <w:spacing w:val="-2"/>
        </w:rPr>
        <w:t> </w:t>
      </w:r>
      <w:r>
        <w:rPr/>
        <w:t>ambiental</w:t>
      </w:r>
      <w:r>
        <w:rPr>
          <w:spacing w:val="-2"/>
        </w:rPr>
        <w:t> </w:t>
      </w:r>
      <w:r>
        <w:rPr/>
        <w:t>estratégica. Transcurridos tres meses desde el requerimiento el órgano ambiental sin que se hubiese subsanado</w:t>
      </w:r>
      <w:r>
        <w:rPr>
          <w:spacing w:val="25"/>
        </w:rPr>
        <w:t> </w:t>
      </w:r>
      <w:r>
        <w:rPr/>
        <w:t>el</w:t>
      </w:r>
      <w:r>
        <w:rPr>
          <w:spacing w:val="25"/>
        </w:rPr>
        <w:t> </w:t>
      </w:r>
      <w:r>
        <w:rPr/>
        <w:t>expediente,</w:t>
      </w:r>
      <w:r>
        <w:rPr>
          <w:spacing w:val="25"/>
        </w:rPr>
        <w:t> </w:t>
      </w:r>
      <w:r>
        <w:rPr/>
        <w:t>el</w:t>
      </w:r>
      <w:r>
        <w:rPr>
          <w:spacing w:val="25"/>
        </w:rPr>
        <w:t> </w:t>
      </w:r>
      <w:r>
        <w:rPr/>
        <w:t>órgano</w:t>
      </w:r>
      <w:r>
        <w:rPr>
          <w:spacing w:val="25"/>
        </w:rPr>
        <w:t> </w:t>
      </w:r>
      <w:r>
        <w:rPr/>
        <w:t>ambiental</w:t>
      </w:r>
      <w:r>
        <w:rPr>
          <w:spacing w:val="25"/>
        </w:rPr>
        <w:t> </w:t>
      </w:r>
      <w:r>
        <w:rPr/>
        <w:t>dará</w:t>
      </w:r>
      <w:r>
        <w:rPr>
          <w:spacing w:val="25"/>
        </w:rPr>
        <w:t> </w:t>
      </w:r>
      <w:r>
        <w:rPr/>
        <w:t>por</w:t>
      </w:r>
      <w:r>
        <w:rPr>
          <w:spacing w:val="25"/>
        </w:rPr>
        <w:t> </w:t>
      </w:r>
      <w:r>
        <w:rPr/>
        <w:t>finalizada</w:t>
      </w:r>
      <w:r>
        <w:rPr>
          <w:spacing w:val="25"/>
        </w:rPr>
        <w:t> </w:t>
      </w:r>
      <w:r>
        <w:rPr/>
        <w:t>la</w:t>
      </w:r>
      <w:r>
        <w:rPr>
          <w:spacing w:val="26"/>
        </w:rPr>
        <w:t> </w:t>
      </w:r>
      <w:r>
        <w:rPr/>
        <w:t>evaluación</w:t>
      </w:r>
      <w:r>
        <w:rPr>
          <w:spacing w:val="25"/>
        </w:rPr>
        <w:t> </w:t>
      </w:r>
      <w:r>
        <w:rPr>
          <w:spacing w:val="-2"/>
        </w:rPr>
        <w:t>ambiental</w:t>
      </w:r>
    </w:p>
    <w:p>
      <w:pPr>
        <w:pStyle w:val="BodyText"/>
        <w:ind w:firstLine="0"/>
      </w:pPr>
      <w:r>
        <w:rPr/>
        <w:t>estratégica,</w:t>
      </w:r>
      <w:r>
        <w:rPr>
          <w:spacing w:val="-8"/>
        </w:rPr>
        <w:t> </w:t>
      </w:r>
      <w:r>
        <w:rPr/>
        <w:t>notificando</w:t>
      </w:r>
      <w:r>
        <w:rPr>
          <w:spacing w:val="-7"/>
        </w:rPr>
        <w:t> </w:t>
      </w:r>
      <w:r>
        <w:rPr/>
        <w:t>al</w:t>
      </w:r>
      <w:r>
        <w:rPr>
          <w:spacing w:val="-8"/>
        </w:rPr>
        <w:t> </w:t>
      </w:r>
      <w:r>
        <w:rPr/>
        <w:t>órgano</w:t>
      </w:r>
      <w:r>
        <w:rPr>
          <w:spacing w:val="-7"/>
        </w:rPr>
        <w:t> </w:t>
      </w:r>
      <w:r>
        <w:rPr/>
        <w:t>municipal</w:t>
      </w:r>
      <w:r>
        <w:rPr>
          <w:spacing w:val="-8"/>
        </w:rPr>
        <w:t> </w:t>
      </w:r>
      <w:r>
        <w:rPr/>
        <w:t>competente</w:t>
      </w:r>
      <w:r>
        <w:rPr>
          <w:spacing w:val="-7"/>
        </w:rPr>
        <w:t> </w:t>
      </w:r>
      <w:r>
        <w:rPr/>
        <w:t>la</w:t>
      </w:r>
      <w:r>
        <w:rPr>
          <w:spacing w:val="-7"/>
        </w:rPr>
        <w:t> </w:t>
      </w:r>
      <w:r>
        <w:rPr/>
        <w:t>resolución</w:t>
      </w:r>
      <w:r>
        <w:rPr>
          <w:spacing w:val="-8"/>
        </w:rPr>
        <w:t> </w:t>
      </w:r>
      <w:r>
        <w:rPr/>
        <w:t>de</w:t>
      </w:r>
      <w:r>
        <w:rPr>
          <w:spacing w:val="-7"/>
        </w:rPr>
        <w:t> </w:t>
      </w:r>
      <w:r>
        <w:rPr>
          <w:spacing w:val="-2"/>
        </w:rPr>
        <w:t>terminación.</w:t>
      </w:r>
    </w:p>
    <w:p>
      <w:pPr>
        <w:pStyle w:val="ListParagraph"/>
        <w:numPr>
          <w:ilvl w:val="0"/>
          <w:numId w:val="122"/>
        </w:numPr>
        <w:tabs>
          <w:tab w:pos="860" w:val="left" w:leader="none"/>
        </w:tabs>
        <w:spacing w:line="254" w:lineRule="auto" w:before="14" w:after="0"/>
        <w:ind w:left="255" w:right="1105" w:firstLine="340"/>
        <w:jc w:val="both"/>
        <w:rPr>
          <w:sz w:val="20"/>
        </w:rPr>
      </w:pPr>
      <w:r>
        <w:rPr>
          <w:sz w:val="20"/>
        </w:rPr>
        <w:t>En el supuesto de que existan discrepancias sobre el contenido de la evaluación ambiental estratégica, el órgano municipal que tramita el plan trasladará al órgano ambiental un escrito fundado donde manifieste las razones que motivan la discrepancia, en los</w:t>
      </w:r>
      <w:r>
        <w:rPr>
          <w:spacing w:val="40"/>
          <w:sz w:val="20"/>
        </w:rPr>
        <w:t> </w:t>
      </w:r>
      <w:r>
        <w:rPr>
          <w:sz w:val="20"/>
        </w:rPr>
        <w:t>términos previstos en la legislación estatal básica.</w:t>
      </w:r>
    </w:p>
    <w:p>
      <w:pPr>
        <w:pStyle w:val="BodyText"/>
        <w:spacing w:line="254" w:lineRule="auto"/>
        <w:ind w:right="1104"/>
      </w:pPr>
      <w:r>
        <w:rPr/>
        <w:t>Recibido el escrito de discrepancias, el órgano ambiental deberá pronunciarse en un plazo máximo de treinta días hábiles. Si el órgano ambiental no se pronunciase en el citado plazo, se entenderá que mantiene su criterio respecto del contenido de la declaración ambiental estratégica.</w:t>
      </w:r>
    </w:p>
    <w:p>
      <w:pPr>
        <w:pStyle w:val="BodyText"/>
        <w:spacing w:line="254" w:lineRule="auto"/>
        <w:ind w:right="1104"/>
      </w:pPr>
      <w:r>
        <w:rPr/>
        <w:t>De</w:t>
      </w:r>
      <w:r>
        <w:rPr>
          <w:spacing w:val="-1"/>
        </w:rPr>
        <w:t> </w:t>
      </w:r>
      <w:r>
        <w:rPr/>
        <w:t>mantenerse</w:t>
      </w:r>
      <w:r>
        <w:rPr>
          <w:spacing w:val="-1"/>
        </w:rPr>
        <w:t> </w:t>
      </w:r>
      <w:r>
        <w:rPr/>
        <w:t>la</w:t>
      </w:r>
      <w:r>
        <w:rPr>
          <w:spacing w:val="-1"/>
        </w:rPr>
        <w:t> </w:t>
      </w:r>
      <w:r>
        <w:rPr/>
        <w:t>discrepancia,</w:t>
      </w:r>
      <w:r>
        <w:rPr>
          <w:spacing w:val="-1"/>
        </w:rPr>
        <w:t> </w:t>
      </w:r>
      <w:r>
        <w:rPr/>
        <w:t>el</w:t>
      </w:r>
      <w:r>
        <w:rPr>
          <w:spacing w:val="-1"/>
        </w:rPr>
        <w:t> </w:t>
      </w:r>
      <w:r>
        <w:rPr/>
        <w:t>órgano</w:t>
      </w:r>
      <w:r>
        <w:rPr>
          <w:spacing w:val="-1"/>
        </w:rPr>
        <w:t> </w:t>
      </w:r>
      <w:r>
        <w:rPr/>
        <w:t>municipal</w:t>
      </w:r>
      <w:r>
        <w:rPr>
          <w:spacing w:val="-1"/>
        </w:rPr>
        <w:t> </w:t>
      </w:r>
      <w:r>
        <w:rPr/>
        <w:t>que</w:t>
      </w:r>
      <w:r>
        <w:rPr>
          <w:spacing w:val="-1"/>
        </w:rPr>
        <w:t> </w:t>
      </w:r>
      <w:r>
        <w:rPr/>
        <w:t>tramita</w:t>
      </w:r>
      <w:r>
        <w:rPr>
          <w:spacing w:val="-1"/>
        </w:rPr>
        <w:t> </w:t>
      </w:r>
      <w:r>
        <w:rPr/>
        <w:t>el</w:t>
      </w:r>
      <w:r>
        <w:rPr>
          <w:spacing w:val="-1"/>
        </w:rPr>
        <w:t> </w:t>
      </w:r>
      <w:r>
        <w:rPr/>
        <w:t>plan</w:t>
      </w:r>
      <w:r>
        <w:rPr>
          <w:spacing w:val="-1"/>
        </w:rPr>
        <w:t> </w:t>
      </w:r>
      <w:r>
        <w:rPr/>
        <w:t>elevará</w:t>
      </w:r>
      <w:r>
        <w:rPr>
          <w:spacing w:val="-1"/>
        </w:rPr>
        <w:t> </w:t>
      </w:r>
      <w:r>
        <w:rPr/>
        <w:t>la</w:t>
      </w:r>
      <w:r>
        <w:rPr>
          <w:spacing w:val="-1"/>
        </w:rPr>
        <w:t> </w:t>
      </w:r>
      <w:r>
        <w:rPr/>
        <w:t>misma, bien al Gobierno de Canarias cuando el órgano ambiental sea autonómico, o bien, en otro caso, al pleno municipal. En tanto no recaiga resolución expresa, se considerará que la declaración ambiental estratégica mantiene su eficacia.</w:t>
      </w:r>
    </w:p>
    <w:p>
      <w:pPr>
        <w:pStyle w:val="ListParagraph"/>
        <w:numPr>
          <w:ilvl w:val="0"/>
          <w:numId w:val="122"/>
        </w:numPr>
        <w:tabs>
          <w:tab w:pos="830" w:val="left" w:leader="none"/>
        </w:tabs>
        <w:spacing w:line="254" w:lineRule="auto" w:before="0" w:after="0"/>
        <w:ind w:left="255" w:right="1103" w:firstLine="340"/>
        <w:jc w:val="both"/>
        <w:rPr>
          <w:sz w:val="20"/>
        </w:rPr>
      </w:pPr>
      <w:r>
        <w:rPr>
          <w:sz w:val="20"/>
        </w:rPr>
        <w:t>Una vez formulada, la declaración ambiental estratégica y, en su caso, el acuerdo de resolución de discrepancias, se publicará en el plazo de quince días hábiles en el Boletín Oficial de Canarias y en la sede electrónica del ayuntamiento y, cuando pertenezca a una administración diferente, en la sede electrónica del órgano ambiental.</w:t>
      </w:r>
    </w:p>
    <w:p>
      <w:pPr>
        <w:pStyle w:val="ListParagraph"/>
        <w:numPr>
          <w:ilvl w:val="0"/>
          <w:numId w:val="122"/>
        </w:numPr>
        <w:tabs>
          <w:tab w:pos="833" w:val="left" w:leader="none"/>
        </w:tabs>
        <w:spacing w:line="254" w:lineRule="auto" w:before="0" w:after="0"/>
        <w:ind w:left="255" w:right="1104" w:firstLine="340"/>
        <w:jc w:val="both"/>
        <w:rPr>
          <w:sz w:val="20"/>
        </w:rPr>
      </w:pPr>
      <w:r>
        <w:rPr>
          <w:sz w:val="20"/>
        </w:rPr>
        <w:t>Una vez publicada la declaración ambiental estratégica, el plan se someterá, con las correcciones que correspondan, a la aprobación definitiva por el pleno del ayuntamiento, que lo podrá aprobar de forma total o parcial.</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3"/>
      </w:pPr>
      <w:r>
        <w:rPr/>
        <w:t>El documento del plan que se someta a la aprobación definitiva deberá ir acompañado</w:t>
      </w:r>
      <w:r>
        <w:rPr>
          <w:spacing w:val="80"/>
        </w:rPr>
        <w:t> </w:t>
      </w:r>
      <w:r>
        <w:rPr/>
        <w:t>de un resumen ejecutivo que detalle las líneas básicas de la ordenación, las conclusiones de los informes emitidos por las administraciones consultadas y las alegaciones presentadas </w:t>
      </w:r>
      <w:r>
        <w:rPr/>
        <w:t>en el trámite de información pública.</w:t>
      </w:r>
    </w:p>
    <w:p>
      <w:pPr>
        <w:pStyle w:val="ListParagraph"/>
        <w:numPr>
          <w:ilvl w:val="0"/>
          <w:numId w:val="122"/>
        </w:numPr>
        <w:tabs>
          <w:tab w:pos="833" w:val="left" w:leader="none"/>
        </w:tabs>
        <w:spacing w:line="254" w:lineRule="auto" w:before="0" w:after="0"/>
        <w:ind w:left="255" w:right="1103" w:firstLine="340"/>
        <w:jc w:val="both"/>
        <w:rPr>
          <w:sz w:val="20"/>
        </w:rPr>
      </w:pPr>
      <w:r>
        <w:rPr>
          <w:sz w:val="20"/>
        </w:rPr>
        <w:t>Tras su aprobación definitiva, el plan se publicará en el Boletín Oficial de Canarias a los efectos de su entrada en vigor, junto con la documentación prevista en la legislación estatal básica; y en la sede electrónica del ayuntamiento.</w:t>
      </w:r>
    </w:p>
    <w:p>
      <w:pPr>
        <w:pStyle w:val="ListParagraph"/>
        <w:numPr>
          <w:ilvl w:val="0"/>
          <w:numId w:val="122"/>
        </w:numPr>
        <w:tabs>
          <w:tab w:pos="981" w:val="left" w:leader="none"/>
        </w:tabs>
        <w:spacing w:line="254" w:lineRule="auto" w:before="0" w:after="0"/>
        <w:ind w:left="255" w:right="1104" w:firstLine="340"/>
        <w:jc w:val="both"/>
        <w:rPr>
          <w:sz w:val="20"/>
        </w:rPr>
      </w:pPr>
      <w:r>
        <w:rPr>
          <w:sz w:val="20"/>
        </w:rPr>
        <w:t>En el caso de que la ordenación pormenorizada se pretenda realizar de forma completa por el Plan General, su elaboración, aprobación y evaluación ambiental se</w:t>
      </w:r>
      <w:r>
        <w:rPr>
          <w:spacing w:val="80"/>
          <w:sz w:val="20"/>
        </w:rPr>
        <w:t> </w:t>
      </w:r>
      <w:r>
        <w:rPr>
          <w:sz w:val="20"/>
        </w:rPr>
        <w:t>realizará por el procedimiento establecido para los planes parciales y especiales de ordenación de acuerdo con los artículos 147 y 148 de esta ley.</w:t>
      </w:r>
    </w:p>
    <w:p>
      <w:pPr>
        <w:pStyle w:val="Heading2"/>
        <w:spacing w:before="224"/>
        <w:ind w:left="1922"/>
      </w:pPr>
      <w:bookmarkStart w:name="Sección 4.ª Instrumentos urbanísticos de" w:id="248"/>
      <w:bookmarkEnd w:id="248"/>
      <w:r>
        <w:rPr>
          <w:b w:val="0"/>
          <w:i w:val="0"/>
        </w:rPr>
      </w:r>
      <w:bookmarkStart w:name="_bookmark51" w:id="249"/>
      <w:bookmarkEnd w:id="249"/>
      <w:r>
        <w:rPr>
          <w:b w:val="0"/>
          <w:i w:val="0"/>
        </w:rPr>
      </w:r>
      <w:r>
        <w:rPr/>
        <w:t>Sección</w:t>
      </w:r>
      <w:r>
        <w:rPr>
          <w:spacing w:val="-5"/>
        </w:rPr>
        <w:t> </w:t>
      </w:r>
      <w:r>
        <w:rPr/>
        <w:t>4.ª</w:t>
      </w:r>
      <w:r>
        <w:rPr>
          <w:spacing w:val="-5"/>
        </w:rPr>
        <w:t> </w:t>
      </w:r>
      <w:r>
        <w:rPr/>
        <w:t>Instrumentos</w:t>
      </w:r>
      <w:r>
        <w:rPr>
          <w:spacing w:val="-5"/>
        </w:rPr>
        <w:t> </w:t>
      </w:r>
      <w:r>
        <w:rPr/>
        <w:t>urbanísticos</w:t>
      </w:r>
      <w:r>
        <w:rPr>
          <w:spacing w:val="-5"/>
        </w:rPr>
        <w:t> </w:t>
      </w:r>
      <w:r>
        <w:rPr/>
        <w:t>de</w:t>
      </w:r>
      <w:r>
        <w:rPr>
          <w:spacing w:val="-5"/>
        </w:rPr>
        <w:t> </w:t>
      </w:r>
      <w:r>
        <w:rPr>
          <w:spacing w:val="-2"/>
        </w:rPr>
        <w:t>desarrollo</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145. Planes parciales de ordena" w:id="250"/>
      <w:bookmarkEnd w:id="250"/>
      <w:r>
        <w:rPr/>
      </w:r>
      <w:r>
        <w:rPr>
          <w:rFonts w:ascii="Arial" w:hAnsi="Arial"/>
          <w:b/>
          <w:sz w:val="20"/>
        </w:rPr>
        <w:t>Artículo</w:t>
      </w:r>
      <w:r>
        <w:rPr>
          <w:rFonts w:ascii="Arial" w:hAnsi="Arial"/>
          <w:b/>
          <w:spacing w:val="-3"/>
          <w:sz w:val="20"/>
        </w:rPr>
        <w:t> </w:t>
      </w:r>
      <w:r>
        <w:rPr>
          <w:rFonts w:ascii="Arial" w:hAnsi="Arial"/>
          <w:b/>
          <w:sz w:val="20"/>
        </w:rPr>
        <w:t>145.</w:t>
      </w:r>
      <w:r>
        <w:rPr>
          <w:rFonts w:ascii="Arial" w:hAnsi="Arial"/>
          <w:b/>
          <w:spacing w:val="54"/>
          <w:sz w:val="20"/>
        </w:rPr>
        <w:t> </w:t>
      </w:r>
      <w:r>
        <w:rPr>
          <w:rFonts w:ascii="Arial" w:hAnsi="Arial"/>
          <w:i/>
          <w:sz w:val="20"/>
        </w:rPr>
        <w:t>Planes parciales de </w:t>
      </w:r>
      <w:r>
        <w:rPr>
          <w:rFonts w:ascii="Arial" w:hAnsi="Arial"/>
          <w:i/>
          <w:spacing w:val="-2"/>
          <w:sz w:val="20"/>
        </w:rPr>
        <w:t>ordenación.</w:t>
      </w:r>
    </w:p>
    <w:p>
      <w:pPr>
        <w:pStyle w:val="BodyText"/>
        <w:spacing w:line="254" w:lineRule="auto" w:before="127"/>
        <w:ind w:right="1104"/>
      </w:pPr>
      <w:r>
        <w:rPr/>
        <w:t>Los planes parciales de ordenación tienen por objeto, en ámbitos de suelo urbano no consolidado y en sectores de suelo urbanizable:</w:t>
      </w:r>
    </w:p>
    <w:p>
      <w:pPr>
        <w:pStyle w:val="ListParagraph"/>
        <w:numPr>
          <w:ilvl w:val="1"/>
          <w:numId w:val="122"/>
        </w:numPr>
        <w:tabs>
          <w:tab w:pos="854" w:val="left" w:leader="none"/>
        </w:tabs>
        <w:spacing w:line="254" w:lineRule="auto" w:before="120" w:after="0"/>
        <w:ind w:left="255" w:right="1105" w:firstLine="340"/>
        <w:jc w:val="both"/>
        <w:rPr>
          <w:sz w:val="20"/>
        </w:rPr>
      </w:pPr>
      <w:r>
        <w:rPr>
          <w:sz w:val="20"/>
        </w:rPr>
        <w:t>Establecer la ordenación pormenorizada precisa para la ejecución del planeamiento cuando no se encuentren ordenados directamente por el plan general.</w:t>
      </w:r>
    </w:p>
    <w:p>
      <w:pPr>
        <w:pStyle w:val="ListParagraph"/>
        <w:numPr>
          <w:ilvl w:val="1"/>
          <w:numId w:val="122"/>
        </w:numPr>
        <w:tabs>
          <w:tab w:pos="891" w:val="left" w:leader="none"/>
        </w:tabs>
        <w:spacing w:line="254" w:lineRule="auto" w:before="0" w:after="0"/>
        <w:ind w:left="255" w:right="1104" w:firstLine="340"/>
        <w:jc w:val="both"/>
        <w:rPr>
          <w:sz w:val="20"/>
        </w:rPr>
      </w:pPr>
      <w:r>
        <w:rPr>
          <w:sz w:val="20"/>
        </w:rPr>
        <w:t>Modificar, para su mejora, la ordenación pormenorizada establecida por el plan general de ordenación, con respeto a la ordenación estructural y de conformidad con las determinaciones que establezca dicho plan.</w:t>
      </w:r>
    </w:p>
    <w:p>
      <w:pPr>
        <w:spacing w:before="224"/>
        <w:ind w:left="255" w:right="0" w:firstLine="0"/>
        <w:jc w:val="left"/>
        <w:rPr>
          <w:rFonts w:ascii="Arial" w:hAnsi="Arial"/>
          <w:i/>
          <w:sz w:val="20"/>
        </w:rPr>
      </w:pPr>
      <w:bookmarkStart w:name="Artículo 146. Planes especiales de orden" w:id="251"/>
      <w:bookmarkEnd w:id="251"/>
      <w:r>
        <w:rPr/>
      </w:r>
      <w:r>
        <w:rPr>
          <w:rFonts w:ascii="Arial" w:hAnsi="Arial"/>
          <w:b/>
          <w:sz w:val="20"/>
        </w:rPr>
        <w:t>Artículo</w:t>
      </w:r>
      <w:r>
        <w:rPr>
          <w:rFonts w:ascii="Arial" w:hAnsi="Arial"/>
          <w:b/>
          <w:spacing w:val="-3"/>
          <w:sz w:val="20"/>
        </w:rPr>
        <w:t> </w:t>
      </w:r>
      <w:r>
        <w:rPr>
          <w:rFonts w:ascii="Arial" w:hAnsi="Arial"/>
          <w:b/>
          <w:sz w:val="20"/>
        </w:rPr>
        <w:t>146.</w:t>
      </w:r>
      <w:r>
        <w:rPr>
          <w:rFonts w:ascii="Arial" w:hAnsi="Arial"/>
          <w:b/>
          <w:spacing w:val="54"/>
          <w:sz w:val="20"/>
        </w:rPr>
        <w:t> </w:t>
      </w:r>
      <w:r>
        <w:rPr>
          <w:rFonts w:ascii="Arial" w:hAnsi="Arial"/>
          <w:i/>
          <w:sz w:val="20"/>
        </w:rPr>
        <w:t>Planes especiales de </w:t>
      </w:r>
      <w:r>
        <w:rPr>
          <w:rFonts w:ascii="Arial" w:hAnsi="Arial"/>
          <w:i/>
          <w:spacing w:val="-2"/>
          <w:sz w:val="20"/>
        </w:rPr>
        <w:t>ordenación.</w:t>
      </w:r>
    </w:p>
    <w:p>
      <w:pPr>
        <w:pStyle w:val="ListParagraph"/>
        <w:numPr>
          <w:ilvl w:val="0"/>
          <w:numId w:val="123"/>
        </w:numPr>
        <w:tabs>
          <w:tab w:pos="856" w:val="left" w:leader="none"/>
        </w:tabs>
        <w:spacing w:line="254" w:lineRule="auto" w:before="126" w:after="0"/>
        <w:ind w:left="255" w:right="1103" w:firstLine="340"/>
        <w:jc w:val="both"/>
        <w:rPr>
          <w:sz w:val="20"/>
        </w:rPr>
      </w:pPr>
      <w:r>
        <w:rPr>
          <w:sz w:val="20"/>
        </w:rPr>
        <w:t>Los planes especiales de ordenación tienen por objeto desarrollar o completar las determinaciones de los planes generales, ordenando elementos específicos de un ámbito territorial determinado.</w:t>
      </w:r>
    </w:p>
    <w:p>
      <w:pPr>
        <w:pStyle w:val="ListParagraph"/>
        <w:numPr>
          <w:ilvl w:val="0"/>
          <w:numId w:val="123"/>
        </w:numPr>
        <w:tabs>
          <w:tab w:pos="840" w:val="left" w:leader="none"/>
        </w:tabs>
        <w:spacing w:line="254" w:lineRule="auto" w:before="0" w:after="0"/>
        <w:ind w:left="255" w:right="1103" w:firstLine="340"/>
        <w:jc w:val="both"/>
        <w:rPr>
          <w:sz w:val="20"/>
        </w:rPr>
      </w:pPr>
      <w:r>
        <w:rPr>
          <w:sz w:val="20"/>
        </w:rPr>
        <w:t>Sin perjuicio de lo anterior, los ayuntamientos podrán aprobar planes especiales, en desarrollo del plan general o de forma autónoma, con las siguientes finalidades:</w:t>
      </w:r>
    </w:p>
    <w:p>
      <w:pPr>
        <w:pStyle w:val="ListParagraph"/>
        <w:numPr>
          <w:ilvl w:val="1"/>
          <w:numId w:val="123"/>
        </w:numPr>
        <w:tabs>
          <w:tab w:pos="848" w:val="left" w:leader="none"/>
        </w:tabs>
        <w:spacing w:line="254" w:lineRule="auto" w:before="120" w:after="0"/>
        <w:ind w:left="255" w:right="1105" w:firstLine="340"/>
        <w:jc w:val="both"/>
        <w:rPr>
          <w:sz w:val="20"/>
        </w:rPr>
      </w:pPr>
      <w:r>
        <w:rPr>
          <w:sz w:val="20"/>
        </w:rPr>
        <w:t>Establecer la ordenación pormenorizada precisa para la ejecución del planeamiento, en todo o en parte, del suelo urbano consolidado y del suelo rústico de asentamiento rural.</w:t>
      </w:r>
    </w:p>
    <w:p>
      <w:pPr>
        <w:pStyle w:val="ListParagraph"/>
        <w:numPr>
          <w:ilvl w:val="1"/>
          <w:numId w:val="123"/>
        </w:numPr>
        <w:tabs>
          <w:tab w:pos="827" w:val="left" w:leader="none"/>
        </w:tabs>
        <w:spacing w:line="240" w:lineRule="auto" w:before="1" w:after="0"/>
        <w:ind w:left="827" w:right="0" w:hanging="232"/>
        <w:jc w:val="both"/>
        <w:rPr>
          <w:sz w:val="20"/>
        </w:rPr>
      </w:pPr>
      <w:r>
        <w:rPr>
          <w:sz w:val="20"/>
        </w:rPr>
        <w:t>Conservar</w:t>
      </w:r>
      <w:r>
        <w:rPr>
          <w:spacing w:val="-6"/>
          <w:sz w:val="20"/>
        </w:rPr>
        <w:t> </w:t>
      </w:r>
      <w:r>
        <w:rPr>
          <w:sz w:val="20"/>
        </w:rPr>
        <w:t>y</w:t>
      </w:r>
      <w:r>
        <w:rPr>
          <w:spacing w:val="-3"/>
          <w:sz w:val="20"/>
        </w:rPr>
        <w:t> </w:t>
      </w:r>
      <w:r>
        <w:rPr>
          <w:sz w:val="20"/>
        </w:rPr>
        <w:t>mejorar</w:t>
      </w:r>
      <w:r>
        <w:rPr>
          <w:spacing w:val="-3"/>
          <w:sz w:val="20"/>
        </w:rPr>
        <w:t> </w:t>
      </w:r>
      <w:r>
        <w:rPr>
          <w:sz w:val="20"/>
        </w:rPr>
        <w:t>el</w:t>
      </w:r>
      <w:r>
        <w:rPr>
          <w:spacing w:val="-4"/>
          <w:sz w:val="20"/>
        </w:rPr>
        <w:t> </w:t>
      </w:r>
      <w:r>
        <w:rPr>
          <w:sz w:val="20"/>
        </w:rPr>
        <w:t>medio</w:t>
      </w:r>
      <w:r>
        <w:rPr>
          <w:spacing w:val="-3"/>
          <w:sz w:val="20"/>
        </w:rPr>
        <w:t> </w:t>
      </w:r>
      <w:r>
        <w:rPr>
          <w:sz w:val="20"/>
        </w:rPr>
        <w:t>natural</w:t>
      </w:r>
      <w:r>
        <w:rPr>
          <w:spacing w:val="-3"/>
          <w:sz w:val="20"/>
        </w:rPr>
        <w:t> </w:t>
      </w:r>
      <w:r>
        <w:rPr>
          <w:sz w:val="20"/>
        </w:rPr>
        <w:t>y</w:t>
      </w:r>
      <w:r>
        <w:rPr>
          <w:spacing w:val="-3"/>
          <w:sz w:val="20"/>
        </w:rPr>
        <w:t> </w:t>
      </w:r>
      <w:r>
        <w:rPr>
          <w:sz w:val="20"/>
        </w:rPr>
        <w:t>el</w:t>
      </w:r>
      <w:r>
        <w:rPr>
          <w:spacing w:val="-4"/>
          <w:sz w:val="20"/>
        </w:rPr>
        <w:t> </w:t>
      </w:r>
      <w:r>
        <w:rPr>
          <w:sz w:val="20"/>
        </w:rPr>
        <w:t>paisaje</w:t>
      </w:r>
      <w:r>
        <w:rPr>
          <w:spacing w:val="-3"/>
          <w:sz w:val="20"/>
        </w:rPr>
        <w:t> </w:t>
      </w:r>
      <w:r>
        <w:rPr>
          <w:sz w:val="20"/>
        </w:rPr>
        <w:t>natural</w:t>
      </w:r>
      <w:r>
        <w:rPr>
          <w:spacing w:val="-3"/>
          <w:sz w:val="20"/>
        </w:rPr>
        <w:t> </w:t>
      </w:r>
      <w:r>
        <w:rPr>
          <w:sz w:val="20"/>
        </w:rPr>
        <w:t>y</w:t>
      </w:r>
      <w:r>
        <w:rPr>
          <w:spacing w:val="-3"/>
          <w:sz w:val="20"/>
        </w:rPr>
        <w:t> </w:t>
      </w:r>
      <w:r>
        <w:rPr>
          <w:spacing w:val="-2"/>
          <w:sz w:val="20"/>
        </w:rPr>
        <w:t>urbano.</w:t>
      </w:r>
    </w:p>
    <w:p>
      <w:pPr>
        <w:pStyle w:val="ListParagraph"/>
        <w:numPr>
          <w:ilvl w:val="1"/>
          <w:numId w:val="123"/>
        </w:numPr>
        <w:tabs>
          <w:tab w:pos="816" w:val="left" w:leader="none"/>
        </w:tabs>
        <w:spacing w:line="240" w:lineRule="auto" w:before="13" w:after="0"/>
        <w:ind w:left="816" w:right="0" w:hanging="221"/>
        <w:jc w:val="both"/>
        <w:rPr>
          <w:sz w:val="20"/>
        </w:rPr>
      </w:pPr>
      <w:r>
        <w:rPr>
          <w:sz w:val="20"/>
        </w:rPr>
        <w:t>Proteger,</w:t>
      </w:r>
      <w:r>
        <w:rPr>
          <w:spacing w:val="-7"/>
          <w:sz w:val="20"/>
        </w:rPr>
        <w:t> </w:t>
      </w:r>
      <w:r>
        <w:rPr>
          <w:sz w:val="20"/>
        </w:rPr>
        <w:t>conservar</w:t>
      </w:r>
      <w:r>
        <w:rPr>
          <w:spacing w:val="-6"/>
          <w:sz w:val="20"/>
        </w:rPr>
        <w:t> </w:t>
      </w:r>
      <w:r>
        <w:rPr>
          <w:sz w:val="20"/>
        </w:rPr>
        <w:t>y</w:t>
      </w:r>
      <w:r>
        <w:rPr>
          <w:spacing w:val="-6"/>
          <w:sz w:val="20"/>
        </w:rPr>
        <w:t> </w:t>
      </w:r>
      <w:r>
        <w:rPr>
          <w:sz w:val="20"/>
        </w:rPr>
        <w:t>rehabilitar</w:t>
      </w:r>
      <w:r>
        <w:rPr>
          <w:spacing w:val="-6"/>
          <w:sz w:val="20"/>
        </w:rPr>
        <w:t> </w:t>
      </w:r>
      <w:r>
        <w:rPr>
          <w:sz w:val="20"/>
        </w:rPr>
        <w:t>el</w:t>
      </w:r>
      <w:r>
        <w:rPr>
          <w:spacing w:val="-6"/>
          <w:sz w:val="20"/>
        </w:rPr>
        <w:t> </w:t>
      </w:r>
      <w:r>
        <w:rPr>
          <w:sz w:val="20"/>
        </w:rPr>
        <w:t>patrimonio</w:t>
      </w:r>
      <w:r>
        <w:rPr>
          <w:spacing w:val="-7"/>
          <w:sz w:val="20"/>
        </w:rPr>
        <w:t> </w:t>
      </w:r>
      <w:r>
        <w:rPr>
          <w:sz w:val="20"/>
        </w:rPr>
        <w:t>histórico</w:t>
      </w:r>
      <w:r>
        <w:rPr>
          <w:spacing w:val="-6"/>
          <w:sz w:val="20"/>
        </w:rPr>
        <w:t> </w:t>
      </w:r>
      <w:r>
        <w:rPr>
          <w:spacing w:val="-2"/>
          <w:sz w:val="20"/>
        </w:rPr>
        <w:t>canario.</w:t>
      </w:r>
    </w:p>
    <w:p>
      <w:pPr>
        <w:pStyle w:val="ListParagraph"/>
        <w:numPr>
          <w:ilvl w:val="1"/>
          <w:numId w:val="123"/>
        </w:numPr>
        <w:tabs>
          <w:tab w:pos="933" w:val="left" w:leader="none"/>
        </w:tabs>
        <w:spacing w:line="254" w:lineRule="auto" w:before="14" w:after="0"/>
        <w:ind w:left="255" w:right="1103" w:firstLine="340"/>
        <w:jc w:val="both"/>
        <w:rPr>
          <w:sz w:val="20"/>
        </w:rPr>
      </w:pPr>
      <w:r>
        <w:rPr>
          <w:sz w:val="20"/>
        </w:rPr>
        <w:t>Establecer la ordenación pormenorizada de las áreas urbanas sometidas a operaciones de reforma o de renovación urbanas, sin perjuicio de las actuaciones sobre el medio urbano previstas en esta ley.</w:t>
      </w:r>
    </w:p>
    <w:p>
      <w:pPr>
        <w:pStyle w:val="ListParagraph"/>
        <w:numPr>
          <w:ilvl w:val="1"/>
          <w:numId w:val="123"/>
        </w:numPr>
        <w:tabs>
          <w:tab w:pos="827" w:val="left" w:leader="none"/>
        </w:tabs>
        <w:spacing w:line="240" w:lineRule="auto" w:before="0" w:after="0"/>
        <w:ind w:left="827" w:right="0" w:hanging="232"/>
        <w:jc w:val="left"/>
        <w:rPr>
          <w:sz w:val="20"/>
        </w:rPr>
      </w:pPr>
      <w:r>
        <w:rPr>
          <w:sz w:val="20"/>
        </w:rPr>
        <w:t>Definir</w:t>
      </w:r>
      <w:r>
        <w:rPr>
          <w:spacing w:val="-1"/>
          <w:sz w:val="20"/>
        </w:rPr>
        <w:t> </w:t>
      </w:r>
      <w:r>
        <w:rPr>
          <w:sz w:val="20"/>
        </w:rPr>
        <w:t>las actuaciones en los núcleos o</w:t>
      </w:r>
      <w:r>
        <w:rPr>
          <w:spacing w:val="-1"/>
          <w:sz w:val="20"/>
        </w:rPr>
        <w:t> </w:t>
      </w:r>
      <w:r>
        <w:rPr>
          <w:sz w:val="20"/>
        </w:rPr>
        <w:t>zonas turísticas a </w:t>
      </w:r>
      <w:r>
        <w:rPr>
          <w:spacing w:val="-2"/>
          <w:sz w:val="20"/>
        </w:rPr>
        <w:t>rehabilitar.</w:t>
      </w:r>
    </w:p>
    <w:p>
      <w:pPr>
        <w:pStyle w:val="ListParagraph"/>
        <w:numPr>
          <w:ilvl w:val="1"/>
          <w:numId w:val="123"/>
        </w:numPr>
        <w:tabs>
          <w:tab w:pos="772" w:val="left" w:leader="none"/>
        </w:tabs>
        <w:spacing w:line="240" w:lineRule="auto" w:before="14" w:after="0"/>
        <w:ind w:left="772" w:right="0" w:hanging="177"/>
        <w:jc w:val="left"/>
        <w:rPr>
          <w:sz w:val="20"/>
        </w:rPr>
      </w:pPr>
      <w:r>
        <w:rPr>
          <w:sz w:val="20"/>
        </w:rPr>
        <w:t>Ordenar</w:t>
      </w:r>
      <w:r>
        <w:rPr>
          <w:spacing w:val="-3"/>
          <w:sz w:val="20"/>
        </w:rPr>
        <w:t> </w:t>
      </w:r>
      <w:r>
        <w:rPr>
          <w:sz w:val="20"/>
        </w:rPr>
        <w:t>los</w:t>
      </w:r>
      <w:r>
        <w:rPr>
          <w:spacing w:val="-3"/>
          <w:sz w:val="20"/>
        </w:rPr>
        <w:t> </w:t>
      </w:r>
      <w:r>
        <w:rPr>
          <w:sz w:val="20"/>
        </w:rPr>
        <w:t>sistemas</w:t>
      </w:r>
      <w:r>
        <w:rPr>
          <w:spacing w:val="-2"/>
          <w:sz w:val="20"/>
        </w:rPr>
        <w:t> </w:t>
      </w:r>
      <w:r>
        <w:rPr>
          <w:sz w:val="20"/>
        </w:rPr>
        <w:t>generales,</w:t>
      </w:r>
      <w:r>
        <w:rPr>
          <w:spacing w:val="-3"/>
          <w:sz w:val="20"/>
        </w:rPr>
        <w:t> </w:t>
      </w:r>
      <w:r>
        <w:rPr>
          <w:sz w:val="20"/>
        </w:rPr>
        <w:t>cuando</w:t>
      </w:r>
      <w:r>
        <w:rPr>
          <w:spacing w:val="-2"/>
          <w:sz w:val="20"/>
        </w:rPr>
        <w:t> </w:t>
      </w:r>
      <w:r>
        <w:rPr>
          <w:sz w:val="20"/>
        </w:rPr>
        <w:t>así</w:t>
      </w:r>
      <w:r>
        <w:rPr>
          <w:spacing w:val="-3"/>
          <w:sz w:val="20"/>
        </w:rPr>
        <w:t> </w:t>
      </w:r>
      <w:r>
        <w:rPr>
          <w:sz w:val="20"/>
        </w:rPr>
        <w:t>lo</w:t>
      </w:r>
      <w:r>
        <w:rPr>
          <w:spacing w:val="-3"/>
          <w:sz w:val="20"/>
        </w:rPr>
        <w:t> </w:t>
      </w:r>
      <w:r>
        <w:rPr>
          <w:sz w:val="20"/>
        </w:rPr>
        <w:t>determine</w:t>
      </w:r>
      <w:r>
        <w:rPr>
          <w:spacing w:val="-2"/>
          <w:sz w:val="20"/>
        </w:rPr>
        <w:t> </w:t>
      </w:r>
      <w:r>
        <w:rPr>
          <w:sz w:val="20"/>
        </w:rPr>
        <w:t>el</w:t>
      </w:r>
      <w:r>
        <w:rPr>
          <w:spacing w:val="-3"/>
          <w:sz w:val="20"/>
        </w:rPr>
        <w:t> </w:t>
      </w:r>
      <w:r>
        <w:rPr>
          <w:sz w:val="20"/>
        </w:rPr>
        <w:t>plan</w:t>
      </w:r>
      <w:r>
        <w:rPr>
          <w:spacing w:val="-2"/>
          <w:sz w:val="20"/>
        </w:rPr>
        <w:t> general.</w:t>
      </w:r>
    </w:p>
    <w:p>
      <w:pPr>
        <w:pStyle w:val="ListParagraph"/>
        <w:numPr>
          <w:ilvl w:val="1"/>
          <w:numId w:val="123"/>
        </w:numPr>
        <w:tabs>
          <w:tab w:pos="827" w:val="left" w:leader="none"/>
        </w:tabs>
        <w:spacing w:line="240" w:lineRule="auto" w:before="13" w:after="0"/>
        <w:ind w:left="827" w:right="0" w:hanging="232"/>
        <w:jc w:val="left"/>
        <w:rPr>
          <w:sz w:val="20"/>
        </w:rPr>
      </w:pPr>
      <w:r>
        <w:rPr>
          <w:sz w:val="20"/>
        </w:rPr>
        <w:t>Cualesquiera</w:t>
      </w:r>
      <w:r>
        <w:rPr>
          <w:spacing w:val="-5"/>
          <w:sz w:val="20"/>
        </w:rPr>
        <w:t> </w:t>
      </w:r>
      <w:r>
        <w:rPr>
          <w:sz w:val="20"/>
        </w:rPr>
        <w:t>otras</w:t>
      </w:r>
      <w:r>
        <w:rPr>
          <w:spacing w:val="-5"/>
          <w:sz w:val="20"/>
        </w:rPr>
        <w:t> </w:t>
      </w:r>
      <w:r>
        <w:rPr>
          <w:sz w:val="20"/>
        </w:rPr>
        <w:t>análogas</w:t>
      </w:r>
      <w:r>
        <w:rPr>
          <w:spacing w:val="-4"/>
          <w:sz w:val="20"/>
        </w:rPr>
        <w:t> </w:t>
      </w:r>
      <w:r>
        <w:rPr>
          <w:sz w:val="20"/>
        </w:rPr>
        <w:t>que</w:t>
      </w:r>
      <w:r>
        <w:rPr>
          <w:spacing w:val="-5"/>
          <w:sz w:val="20"/>
        </w:rPr>
        <w:t> </w:t>
      </w:r>
      <w:r>
        <w:rPr>
          <w:sz w:val="20"/>
        </w:rPr>
        <w:t>se</w:t>
      </w:r>
      <w:r>
        <w:rPr>
          <w:spacing w:val="-5"/>
          <w:sz w:val="20"/>
        </w:rPr>
        <w:t> </w:t>
      </w:r>
      <w:r>
        <w:rPr>
          <w:sz w:val="20"/>
        </w:rPr>
        <w:t>prevean</w:t>
      </w:r>
      <w:r>
        <w:rPr>
          <w:spacing w:val="-4"/>
          <w:sz w:val="20"/>
        </w:rPr>
        <w:t> </w:t>
      </w:r>
      <w:r>
        <w:rPr>
          <w:spacing w:val="-2"/>
          <w:sz w:val="20"/>
        </w:rPr>
        <w:t>reglamentariamente.</w:t>
      </w:r>
    </w:p>
    <w:p>
      <w:pPr>
        <w:pStyle w:val="ListParagraph"/>
        <w:numPr>
          <w:ilvl w:val="0"/>
          <w:numId w:val="123"/>
        </w:numPr>
        <w:tabs>
          <w:tab w:pos="829" w:val="left" w:leader="none"/>
        </w:tabs>
        <w:spacing w:line="254" w:lineRule="auto" w:before="134" w:after="0"/>
        <w:ind w:left="255" w:right="1104" w:firstLine="340"/>
        <w:jc w:val="both"/>
        <w:rPr>
          <w:sz w:val="20"/>
        </w:rPr>
      </w:pPr>
      <w:r>
        <w:rPr>
          <w:sz w:val="20"/>
        </w:rPr>
        <w:t>Los planes especiales de ordenación que se refieren a la ordenación y gestión de un área afectada por la declaración de un conjunto histórico según las previsiones de la Ley 4/1999, de 15 de marzo, de Patrimonio Histórico de Canarias, se regirán por su normativa específica y, adicionalmente, por lo que reglamentariamente se establezca.</w:t>
      </w:r>
    </w:p>
    <w:p>
      <w:pPr>
        <w:pStyle w:val="ListParagraph"/>
        <w:numPr>
          <w:ilvl w:val="0"/>
          <w:numId w:val="123"/>
        </w:numPr>
        <w:tabs>
          <w:tab w:pos="818" w:val="left" w:leader="none"/>
        </w:tabs>
        <w:spacing w:line="254" w:lineRule="auto" w:before="0" w:after="0"/>
        <w:ind w:left="255" w:right="1105" w:firstLine="340"/>
        <w:jc w:val="both"/>
        <w:rPr>
          <w:sz w:val="20"/>
        </w:rPr>
      </w:pPr>
      <w:r>
        <w:rPr>
          <w:sz w:val="20"/>
        </w:rPr>
        <w:t>Para alcanzar la finalidad que los justifica, los planes especiales de ordenación podrán modificar la ordenación pormenorizada establecida por cualquier otra figura de planeamiento urbanístico, sin que contravenga la ordenación estructural y justificando su coherencia con la </w:t>
      </w:r>
      <w:r>
        <w:rPr>
          <w:spacing w:val="-2"/>
          <w:sz w:val="20"/>
        </w:rPr>
        <w:t>misma.</w:t>
      </w:r>
    </w:p>
    <w:p>
      <w:pPr>
        <w:spacing w:before="224"/>
        <w:ind w:left="255" w:right="0" w:firstLine="0"/>
        <w:jc w:val="left"/>
        <w:rPr>
          <w:rFonts w:ascii="Arial" w:hAnsi="Arial"/>
          <w:i/>
          <w:sz w:val="20"/>
        </w:rPr>
      </w:pPr>
      <w:bookmarkStart w:name="Artículo 147. Elaboración y aprobación." w:id="252"/>
      <w:bookmarkEnd w:id="252"/>
      <w:r>
        <w:rPr/>
      </w:r>
      <w:r>
        <w:rPr>
          <w:rFonts w:ascii="Arial" w:hAnsi="Arial"/>
          <w:b/>
          <w:sz w:val="20"/>
        </w:rPr>
        <w:t>Artículo</w:t>
      </w:r>
      <w:r>
        <w:rPr>
          <w:rFonts w:ascii="Arial" w:hAnsi="Arial"/>
          <w:b/>
          <w:spacing w:val="-5"/>
          <w:sz w:val="20"/>
        </w:rPr>
        <w:t> </w:t>
      </w:r>
      <w:r>
        <w:rPr>
          <w:rFonts w:ascii="Arial" w:hAnsi="Arial"/>
          <w:b/>
          <w:sz w:val="20"/>
        </w:rPr>
        <w:t>147.</w:t>
      </w:r>
      <w:r>
        <w:rPr>
          <w:rFonts w:ascii="Arial" w:hAnsi="Arial"/>
          <w:b/>
          <w:spacing w:val="51"/>
          <w:sz w:val="20"/>
        </w:rPr>
        <w:t> </w:t>
      </w:r>
      <w:r>
        <w:rPr>
          <w:rFonts w:ascii="Arial" w:hAnsi="Arial"/>
          <w:i/>
          <w:sz w:val="20"/>
        </w:rPr>
        <w:t>Elaboración</w:t>
      </w:r>
      <w:r>
        <w:rPr>
          <w:rFonts w:ascii="Arial" w:hAnsi="Arial"/>
          <w:i/>
          <w:spacing w:val="-2"/>
          <w:sz w:val="20"/>
        </w:rPr>
        <w:t> </w:t>
      </w:r>
      <w:r>
        <w:rPr>
          <w:rFonts w:ascii="Arial" w:hAnsi="Arial"/>
          <w:i/>
          <w:sz w:val="20"/>
        </w:rPr>
        <w:t>y</w:t>
      </w:r>
      <w:r>
        <w:rPr>
          <w:rFonts w:ascii="Arial" w:hAnsi="Arial"/>
          <w:i/>
          <w:spacing w:val="-2"/>
          <w:sz w:val="20"/>
        </w:rPr>
        <w:t> aprobación.</w:t>
      </w:r>
    </w:p>
    <w:p>
      <w:pPr>
        <w:pStyle w:val="ListParagraph"/>
        <w:numPr>
          <w:ilvl w:val="0"/>
          <w:numId w:val="124"/>
        </w:numPr>
        <w:tabs>
          <w:tab w:pos="864" w:val="left" w:leader="none"/>
        </w:tabs>
        <w:spacing w:line="254" w:lineRule="auto" w:before="126" w:after="0"/>
        <w:ind w:left="255" w:right="1103" w:firstLine="340"/>
        <w:jc w:val="both"/>
        <w:rPr>
          <w:sz w:val="20"/>
        </w:rPr>
      </w:pPr>
      <w:r>
        <w:rPr>
          <w:sz w:val="20"/>
        </w:rPr>
        <w:t>Cualquier sujeto, público o privado, podrá elaborar y proponer planes parciales y planes especiales, en los términos fijados por el plan general.</w:t>
      </w:r>
    </w:p>
    <w:p>
      <w:pPr>
        <w:pStyle w:val="ListParagraph"/>
        <w:numPr>
          <w:ilvl w:val="0"/>
          <w:numId w:val="124"/>
        </w:numPr>
        <w:tabs>
          <w:tab w:pos="819" w:val="left" w:leader="none"/>
        </w:tabs>
        <w:spacing w:line="254" w:lineRule="auto" w:before="1" w:after="0"/>
        <w:ind w:left="255" w:right="1104" w:firstLine="340"/>
        <w:jc w:val="both"/>
        <w:rPr>
          <w:sz w:val="20"/>
        </w:rPr>
      </w:pPr>
      <w:r>
        <w:rPr>
          <w:sz w:val="20"/>
        </w:rPr>
        <w:t>Formulado el instrumento de planeamiento, se procederá a su aprobación inicial por el órgano competente de acuerdo con la legislación de régimen local, previo informe de los servicios técnicos y jurídicos municipales. Cuando se trate de un instrumento de iniciativa particular solo podrá denegarse su aprobación inicial por razones de legalidad, que resulten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3" w:hanging="1"/>
      </w:pPr>
      <w:r>
        <w:rPr/>
        <w:t>insubsanables. En todo caso, la aprobación inicial no condicionará en modo alguno la resolución que se derive de la tramitación del procedimiento.</w:t>
      </w:r>
    </w:p>
    <w:p>
      <w:pPr>
        <w:pStyle w:val="ListParagraph"/>
        <w:numPr>
          <w:ilvl w:val="0"/>
          <w:numId w:val="124"/>
        </w:numPr>
        <w:tabs>
          <w:tab w:pos="818" w:val="left" w:leader="none"/>
        </w:tabs>
        <w:spacing w:line="254" w:lineRule="auto" w:before="0" w:after="0"/>
        <w:ind w:left="255" w:right="1104" w:firstLine="340"/>
        <w:jc w:val="both"/>
        <w:rPr>
          <w:sz w:val="20"/>
        </w:rPr>
      </w:pPr>
      <w:r>
        <w:rPr>
          <w:sz w:val="20"/>
        </w:rPr>
        <w:t>El documento aprobado inicialmente se someterá a los trámites de información pública y de consulta a las administraciones afectadas por el plazo fijado por la legislación ambiental o sectorial aplicable o, en su defecto, de un mes, computados a partir de la publicación del correspondiente anuncio en el Boletín Oficial de Canarias. El periodo de información pública se anunciará en, al menos, uno de los periódicos de mayor difusión de la isla y en la sede electrónica del ayuntamiento.</w:t>
      </w:r>
    </w:p>
    <w:p>
      <w:pPr>
        <w:pStyle w:val="BodyText"/>
        <w:spacing w:line="254" w:lineRule="auto"/>
        <w:ind w:right="1105"/>
      </w:pPr>
      <w:r>
        <w:rPr/>
        <w:t>La falta de emisión de los informes no interrumpirá la tramitación del procedimiento. Los informes que no se emitan dentro del plazo conferido podrán no ser tenidos en cuenta para adoptar la aprobación definitiva. La documentación que se someta a información pública deberá contener los resúmenes ejecutivos y no técnicos previstos en la legislación estatal </w:t>
      </w:r>
      <w:r>
        <w:rPr>
          <w:spacing w:val="-2"/>
        </w:rPr>
        <w:t>básica.</w:t>
      </w:r>
    </w:p>
    <w:p>
      <w:pPr>
        <w:pStyle w:val="ListParagraph"/>
        <w:numPr>
          <w:ilvl w:val="0"/>
          <w:numId w:val="124"/>
        </w:numPr>
        <w:tabs>
          <w:tab w:pos="889" w:val="left" w:leader="none"/>
        </w:tabs>
        <w:spacing w:line="254" w:lineRule="auto" w:before="1" w:after="0"/>
        <w:ind w:left="255" w:right="1103" w:firstLine="340"/>
        <w:jc w:val="both"/>
        <w:rPr>
          <w:sz w:val="20"/>
        </w:rPr>
      </w:pPr>
      <w:r>
        <w:rPr>
          <w:sz w:val="20"/>
        </w:rPr>
        <w:t>En el caso de planes de iniciativa privada, transcurridos dos meses desde la aprobación inicial sin que se haya anunciado la información pública, el promotor podrá cumplimentar ese trámite por sus propios medios, poniéndolo en conocimiento de la administración urbanística. En este caso, la información pública se realizará por plazo de un mes mediante anuncio publicado por el promotor en el Boletín Oficial de Canarias y en uno</w:t>
      </w:r>
      <w:r>
        <w:rPr>
          <w:spacing w:val="40"/>
          <w:sz w:val="20"/>
        </w:rPr>
        <w:t> </w:t>
      </w:r>
      <w:r>
        <w:rPr>
          <w:sz w:val="20"/>
        </w:rPr>
        <w:t>de los diarios de mayor difusión de la provincia. Las alegaciones se presentarán en el ayuntamiento, pudiéndose consultar la iniciativa y su documentación en las oficinas municipales. Concluido el plazo correspondiente, se tendrá por cumplimentado el trámite de información pública a todos los efectos.</w:t>
      </w:r>
    </w:p>
    <w:p>
      <w:pPr>
        <w:pStyle w:val="ListParagraph"/>
        <w:numPr>
          <w:ilvl w:val="0"/>
          <w:numId w:val="124"/>
        </w:numPr>
        <w:tabs>
          <w:tab w:pos="836" w:val="left" w:leader="none"/>
        </w:tabs>
        <w:spacing w:line="254" w:lineRule="auto" w:before="0" w:after="0"/>
        <w:ind w:left="255" w:right="1103" w:firstLine="340"/>
        <w:jc w:val="both"/>
        <w:rPr>
          <w:sz w:val="20"/>
        </w:rPr>
      </w:pPr>
      <w:r>
        <w:rPr>
          <w:sz w:val="20"/>
        </w:rPr>
        <w:t>Finalizado el plazo de información pública y de consulta institucional, se introducirán las modificaciones que, como consecuencia de dicho proceso participativo, se estimen oportunas y se seleccionarán las alternativas de ordenación que resulten más equilibradas desde la perspectiva del desarrollo sostenible, previa ponderación de los aspectos económicos, sociales, territoriales y ambientales.</w:t>
      </w:r>
    </w:p>
    <w:p>
      <w:pPr>
        <w:pStyle w:val="BodyText"/>
        <w:spacing w:line="254" w:lineRule="auto"/>
        <w:ind w:right="1104"/>
      </w:pPr>
      <w:r>
        <w:rPr/>
        <w:t>Si como consecuencia de las alegaciones formuladas o de los informes emitidos se introdujeran modificaciones sustanciales en relación con el documento aprobado</w:t>
      </w:r>
      <w:r>
        <w:rPr>
          <w:spacing w:val="40"/>
        </w:rPr>
        <w:t> </w:t>
      </w:r>
      <w:r>
        <w:rPr/>
        <w:t>inicialmente, se llevará a cabo un nuevo periodo de información pública y de consulta institucional por plazo de cuarenta y cinco días hábiles.</w:t>
      </w:r>
    </w:p>
    <w:p>
      <w:pPr>
        <w:pStyle w:val="ListParagraph"/>
        <w:numPr>
          <w:ilvl w:val="0"/>
          <w:numId w:val="124"/>
        </w:numPr>
        <w:tabs>
          <w:tab w:pos="859" w:val="left" w:leader="none"/>
        </w:tabs>
        <w:spacing w:line="254" w:lineRule="auto" w:before="1" w:after="0"/>
        <w:ind w:left="255" w:right="1103" w:firstLine="340"/>
        <w:jc w:val="both"/>
        <w:rPr>
          <w:sz w:val="20"/>
        </w:rPr>
      </w:pPr>
      <w:r>
        <w:rPr>
          <w:sz w:val="20"/>
        </w:rPr>
        <w:t>En el caso de los planes especiales de protección de conjuntos históricos, zonas arqueológicas o sitios históricos se requerirá informe favorable del cabildo insular correspondiente, que deberá ser emitido en el plazo de dos meses a partir de su solicitud, transcurridos los cuales se entenderá que es favorable.</w:t>
      </w:r>
    </w:p>
    <w:p>
      <w:pPr>
        <w:pStyle w:val="ListParagraph"/>
        <w:numPr>
          <w:ilvl w:val="0"/>
          <w:numId w:val="124"/>
        </w:numPr>
        <w:tabs>
          <w:tab w:pos="817" w:val="left" w:leader="none"/>
        </w:tabs>
        <w:spacing w:line="254" w:lineRule="auto" w:before="0" w:after="0"/>
        <w:ind w:left="255" w:right="1103" w:firstLine="340"/>
        <w:jc w:val="both"/>
        <w:rPr>
          <w:sz w:val="20"/>
        </w:rPr>
      </w:pPr>
      <w:r>
        <w:rPr>
          <w:sz w:val="20"/>
        </w:rPr>
        <w:t>Tras su aprobación definitiva, el plan se publicará en el Boletín Oficial de la Provincia a los efectos de su entrada en vigor.</w:t>
      </w:r>
    </w:p>
    <w:p>
      <w:pPr>
        <w:spacing w:before="224"/>
        <w:ind w:left="255" w:right="0" w:firstLine="0"/>
        <w:jc w:val="both"/>
        <w:rPr>
          <w:rFonts w:ascii="Arial" w:hAnsi="Arial"/>
          <w:i/>
          <w:sz w:val="20"/>
        </w:rPr>
      </w:pPr>
      <w:bookmarkStart w:name="Artículo 148. Evaluación ambiental." w:id="253"/>
      <w:bookmarkEnd w:id="253"/>
      <w:r>
        <w:rPr/>
      </w:r>
      <w:r>
        <w:rPr>
          <w:rFonts w:ascii="Arial" w:hAnsi="Arial"/>
          <w:b/>
          <w:sz w:val="20"/>
        </w:rPr>
        <w:t>Artículo</w:t>
      </w:r>
      <w:r>
        <w:rPr>
          <w:rFonts w:ascii="Arial" w:hAnsi="Arial"/>
          <w:b/>
          <w:spacing w:val="-3"/>
          <w:sz w:val="20"/>
        </w:rPr>
        <w:t> </w:t>
      </w:r>
      <w:r>
        <w:rPr>
          <w:rFonts w:ascii="Arial" w:hAnsi="Arial"/>
          <w:b/>
          <w:sz w:val="20"/>
        </w:rPr>
        <w:t>148.</w:t>
      </w:r>
      <w:r>
        <w:rPr>
          <w:rFonts w:ascii="Arial" w:hAnsi="Arial"/>
          <w:b/>
          <w:spacing w:val="50"/>
          <w:sz w:val="20"/>
        </w:rPr>
        <w:t> </w:t>
      </w:r>
      <w:r>
        <w:rPr>
          <w:rFonts w:ascii="Arial" w:hAnsi="Arial"/>
          <w:i/>
          <w:sz w:val="20"/>
        </w:rPr>
        <w:t>Evaluación</w:t>
      </w:r>
      <w:r>
        <w:rPr>
          <w:rFonts w:ascii="Arial" w:hAnsi="Arial"/>
          <w:i/>
          <w:spacing w:val="-2"/>
          <w:sz w:val="20"/>
        </w:rPr>
        <w:t> ambiental.</w:t>
      </w:r>
    </w:p>
    <w:p>
      <w:pPr>
        <w:pStyle w:val="ListParagraph"/>
        <w:numPr>
          <w:ilvl w:val="0"/>
          <w:numId w:val="125"/>
        </w:numPr>
        <w:tabs>
          <w:tab w:pos="851" w:val="left" w:leader="none"/>
        </w:tabs>
        <w:spacing w:line="254" w:lineRule="auto" w:before="126" w:after="0"/>
        <w:ind w:left="255" w:right="1103" w:firstLine="340"/>
        <w:jc w:val="both"/>
        <w:rPr>
          <w:sz w:val="20"/>
        </w:rPr>
      </w:pPr>
      <w:r>
        <w:rPr>
          <w:sz w:val="20"/>
        </w:rPr>
        <w:t>Los planes parciales y los planes especiales se someterán a evaluación ambiental estratégica simplificada, con el alcance y contenido que proceda, cuando se constate en el informe del órgano ambiental que cumplen con las determinaciones ambientales del plan general que desarrollan, previamente evaluado. En el caso de que el plan parcial o el plan especial no se ajusten a tales determinaciones ambientales, deberán someterse a</w:t>
      </w:r>
      <w:r>
        <w:rPr>
          <w:spacing w:val="80"/>
          <w:sz w:val="20"/>
        </w:rPr>
        <w:t> </w:t>
      </w:r>
      <w:r>
        <w:rPr>
          <w:sz w:val="20"/>
        </w:rPr>
        <w:t>evaluación ambiental estratégica ordinaria.</w:t>
      </w:r>
    </w:p>
    <w:p>
      <w:pPr>
        <w:pStyle w:val="ListParagraph"/>
        <w:numPr>
          <w:ilvl w:val="0"/>
          <w:numId w:val="125"/>
        </w:numPr>
        <w:tabs>
          <w:tab w:pos="824" w:val="left" w:leader="none"/>
        </w:tabs>
        <w:spacing w:line="254" w:lineRule="auto" w:before="0" w:after="0"/>
        <w:ind w:left="255" w:right="1102" w:firstLine="340"/>
        <w:jc w:val="both"/>
        <w:rPr>
          <w:sz w:val="20"/>
        </w:rPr>
      </w:pPr>
      <w:r>
        <w:rPr>
          <w:sz w:val="20"/>
        </w:rPr>
        <w:t>A tales efectos, el ayuntamiento, de oficio o a solicitud del promotor, acordará el inicio de la evaluación ambiental simplificada. La solicitud del promotor, en su caso, deberá venir acompañada de un borrador del plan y de un documento ambiental estratégico.</w:t>
      </w:r>
    </w:p>
    <w:p>
      <w:pPr>
        <w:pStyle w:val="ListParagraph"/>
        <w:numPr>
          <w:ilvl w:val="0"/>
          <w:numId w:val="125"/>
        </w:numPr>
        <w:tabs>
          <w:tab w:pos="859" w:val="left" w:leader="none"/>
        </w:tabs>
        <w:spacing w:line="254" w:lineRule="auto" w:before="1" w:after="0"/>
        <w:ind w:left="255" w:right="1103" w:firstLine="340"/>
        <w:jc w:val="both"/>
        <w:rPr>
          <w:sz w:val="20"/>
        </w:rPr>
      </w:pPr>
      <w:r>
        <w:rPr>
          <w:sz w:val="20"/>
        </w:rPr>
        <w:t>Comprobada la documentación, el órgano municipal competente para promover el</w:t>
      </w:r>
      <w:r>
        <w:rPr>
          <w:spacing w:val="40"/>
          <w:sz w:val="20"/>
        </w:rPr>
        <w:t> </w:t>
      </w:r>
      <w:r>
        <w:rPr>
          <w:sz w:val="20"/>
        </w:rPr>
        <w:t>plan remitirá el expediente al órgano ambiental a los efectos de la elaboración del informe ambiental estratégico, en el plazo máximo de cuatro meses, computados a partir de la recepción de la solicitud o desde la subsanación de la documentación, previa consulta a las administraciones públicas afectadas y a las personas interesadas en el plazo máximo de cuarenta y cinco días hábiles. El informe ambiental estratégico se publicará en el Boletín Oficial de la Provincia y en la sede electrónica del órgano ambiental en el plazo de quince días hábiles posteriores a su formulación.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125"/>
        </w:numPr>
        <w:tabs>
          <w:tab w:pos="818" w:val="left" w:leader="none"/>
        </w:tabs>
        <w:spacing w:line="254" w:lineRule="auto" w:before="0" w:after="0"/>
        <w:ind w:left="255" w:right="1104" w:firstLine="340"/>
        <w:jc w:val="both"/>
        <w:rPr>
          <w:sz w:val="20"/>
        </w:rPr>
      </w:pPr>
      <w:r>
        <w:rPr>
          <w:sz w:val="20"/>
        </w:rPr>
        <w:t>Si el órgano ambiental estimase que el plan debe someterse a la evaluación ambiental estratégica ordinaria, elaborará y notificará al promotor el documento de alcance del estudio ambiental estratégico. El promotor deberá tener en cuenta el estudio ambiental estratégico al redactar el plan para su aprobación inicial.</w:t>
      </w:r>
    </w:p>
    <w:p>
      <w:pPr>
        <w:pStyle w:val="ListParagraph"/>
        <w:numPr>
          <w:ilvl w:val="0"/>
          <w:numId w:val="125"/>
        </w:numPr>
        <w:tabs>
          <w:tab w:pos="901" w:val="left" w:leader="none"/>
        </w:tabs>
        <w:spacing w:line="254" w:lineRule="auto" w:before="0" w:after="0"/>
        <w:ind w:left="255" w:right="1104" w:firstLine="340"/>
        <w:jc w:val="both"/>
        <w:rPr>
          <w:sz w:val="20"/>
        </w:rPr>
      </w:pPr>
      <w:r>
        <w:rPr>
          <w:sz w:val="20"/>
        </w:rPr>
        <w:t>Una vez efectuados los trámites de información pública y de consulta a las administraciones afectadas y a las personas interesadas, por plazo mínimo de cuarenta y cinco días, el órgano municipal competente para promover el plan remitirá la propuesta final de plan al órgano ambiental para que por parte de este último se formule la declaración ambiental estratégica en el plazo máximo de dos meses, contados desde la recepción completa del expediente, prorrogables por un mes más, por razones debidamente justificadas, que se comunicarán al ayuntamiento y, en su caso, al promotor.</w:t>
      </w:r>
    </w:p>
    <w:p>
      <w:pPr>
        <w:pStyle w:val="ListParagraph"/>
        <w:numPr>
          <w:ilvl w:val="0"/>
          <w:numId w:val="125"/>
        </w:numPr>
        <w:tabs>
          <w:tab w:pos="832" w:val="left" w:leader="none"/>
        </w:tabs>
        <w:spacing w:line="254" w:lineRule="auto" w:before="1" w:after="0"/>
        <w:ind w:left="255" w:right="1103" w:firstLine="340"/>
        <w:jc w:val="both"/>
        <w:rPr>
          <w:sz w:val="20"/>
        </w:rPr>
      </w:pPr>
      <w:r>
        <w:rPr>
          <w:sz w:val="20"/>
        </w:rPr>
        <w:t>En caso de discrepancia sobre el contenido de la declaración ambiental, resolverá el alcalde o la junta de gobierno local, según el que sea competente, de acuerdo con el procedimiento previsto en la legislación básica en materia de evaluación ambiental.</w:t>
      </w:r>
    </w:p>
    <w:p>
      <w:pPr>
        <w:pStyle w:val="ListParagraph"/>
        <w:numPr>
          <w:ilvl w:val="0"/>
          <w:numId w:val="125"/>
        </w:numPr>
        <w:tabs>
          <w:tab w:pos="826" w:val="left" w:leader="none"/>
        </w:tabs>
        <w:spacing w:line="254" w:lineRule="auto" w:before="0" w:after="0"/>
        <w:ind w:left="255" w:right="1103" w:firstLine="340"/>
        <w:jc w:val="both"/>
        <w:rPr>
          <w:sz w:val="20"/>
        </w:rPr>
      </w:pPr>
      <w:r>
        <w:rPr>
          <w:sz w:val="20"/>
        </w:rPr>
        <w:t>Publicada la declaración ambiental estratégica y, en su caso, el acuerdo que resuelva las discrepancias, se someterá el plan, con las correcciones correspondientes, a la aprobación definitiva por el pleno del ayuntamiento, que lo podrá aprobar de forma total o </w:t>
      </w:r>
      <w:r>
        <w:rPr>
          <w:spacing w:val="-2"/>
          <w:sz w:val="20"/>
        </w:rPr>
        <w:t>parcial.</w:t>
      </w:r>
    </w:p>
    <w:p>
      <w:pPr>
        <w:spacing w:before="224"/>
        <w:ind w:left="255" w:right="0" w:firstLine="0"/>
        <w:jc w:val="left"/>
        <w:rPr>
          <w:rFonts w:ascii="Arial" w:hAnsi="Arial"/>
          <w:i/>
          <w:sz w:val="20"/>
        </w:rPr>
      </w:pPr>
      <w:bookmarkStart w:name="Artículo 149. Plazo de aprobación de los" w:id="254"/>
      <w:bookmarkEnd w:id="254"/>
      <w:r>
        <w:rPr/>
      </w:r>
      <w:r>
        <w:rPr>
          <w:rFonts w:ascii="Arial" w:hAnsi="Arial"/>
          <w:b/>
          <w:sz w:val="20"/>
        </w:rPr>
        <w:t>Artículo</w:t>
      </w:r>
      <w:r>
        <w:rPr>
          <w:rFonts w:ascii="Arial" w:hAnsi="Arial"/>
          <w:b/>
          <w:spacing w:val="-3"/>
          <w:sz w:val="20"/>
        </w:rPr>
        <w:t> </w:t>
      </w:r>
      <w:r>
        <w:rPr>
          <w:rFonts w:ascii="Arial" w:hAnsi="Arial"/>
          <w:b/>
          <w:sz w:val="20"/>
        </w:rPr>
        <w:t>149.</w:t>
      </w:r>
      <w:r>
        <w:rPr>
          <w:rFonts w:ascii="Arial" w:hAnsi="Arial"/>
          <w:b/>
          <w:spacing w:val="48"/>
          <w:sz w:val="20"/>
        </w:rPr>
        <w:t> </w:t>
      </w:r>
      <w:r>
        <w:rPr>
          <w:rFonts w:ascii="Arial" w:hAnsi="Arial"/>
          <w:i/>
          <w:sz w:val="20"/>
        </w:rPr>
        <w:t>Plazo</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aprobación</w:t>
      </w:r>
      <w:r>
        <w:rPr>
          <w:rFonts w:ascii="Arial" w:hAnsi="Arial"/>
          <w:i/>
          <w:spacing w:val="-3"/>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3"/>
          <w:sz w:val="20"/>
        </w:rPr>
        <w:t> </w:t>
      </w:r>
      <w:r>
        <w:rPr>
          <w:rFonts w:ascii="Arial" w:hAnsi="Arial"/>
          <w:i/>
          <w:sz w:val="20"/>
        </w:rPr>
        <w:t>instrumentos</w:t>
      </w:r>
      <w:r>
        <w:rPr>
          <w:rFonts w:ascii="Arial" w:hAnsi="Arial"/>
          <w:i/>
          <w:spacing w:val="-3"/>
          <w:sz w:val="20"/>
        </w:rPr>
        <w:t> </w:t>
      </w:r>
      <w:r>
        <w:rPr>
          <w:rFonts w:ascii="Arial" w:hAnsi="Arial"/>
          <w:i/>
          <w:sz w:val="20"/>
        </w:rPr>
        <w:t>de</w:t>
      </w:r>
      <w:r>
        <w:rPr>
          <w:rFonts w:ascii="Arial" w:hAnsi="Arial"/>
          <w:i/>
          <w:spacing w:val="-2"/>
          <w:sz w:val="20"/>
        </w:rPr>
        <w:t> </w:t>
      </w:r>
      <w:r>
        <w:rPr>
          <w:rFonts w:ascii="Arial" w:hAnsi="Arial"/>
          <w:i/>
          <w:sz w:val="20"/>
        </w:rPr>
        <w:t>desarrollo</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iniciativa</w:t>
      </w:r>
      <w:r>
        <w:rPr>
          <w:rFonts w:ascii="Arial" w:hAnsi="Arial"/>
          <w:i/>
          <w:spacing w:val="-2"/>
          <w:sz w:val="20"/>
        </w:rPr>
        <w:t> privada.</w:t>
      </w:r>
    </w:p>
    <w:p>
      <w:pPr>
        <w:pStyle w:val="ListParagraph"/>
        <w:numPr>
          <w:ilvl w:val="0"/>
          <w:numId w:val="126"/>
        </w:numPr>
        <w:tabs>
          <w:tab w:pos="869" w:val="left" w:leader="none"/>
        </w:tabs>
        <w:spacing w:line="254" w:lineRule="auto" w:before="126" w:after="0"/>
        <w:ind w:left="255" w:right="1103" w:firstLine="340"/>
        <w:jc w:val="both"/>
        <w:rPr>
          <w:sz w:val="20"/>
        </w:rPr>
      </w:pPr>
      <w:r>
        <w:rPr>
          <w:sz w:val="20"/>
        </w:rPr>
        <w:t>Los instrumentos de desarrollo de iniciativa privada deberán aprobarse de forma definitiva en el plazo de tres meses a partir de la finalización del trámite de información pública. Excepcionalmente podrá prorrogarse, de forma expresa, el citado plazo por dos meses. Transcurrido dicho plazo sin que se adopte el referido acuerdo, se entenderá aprobado por silencio administrativo positivo en los casos de los planes parciales; y desestimados por silencio negativo en el caso de los planes especiales.</w:t>
      </w:r>
    </w:p>
    <w:p>
      <w:pPr>
        <w:pStyle w:val="ListParagraph"/>
        <w:numPr>
          <w:ilvl w:val="0"/>
          <w:numId w:val="126"/>
        </w:numPr>
        <w:tabs>
          <w:tab w:pos="902" w:val="left" w:leader="none"/>
        </w:tabs>
        <w:spacing w:line="254" w:lineRule="auto" w:before="0" w:after="0"/>
        <w:ind w:left="255" w:right="1105" w:firstLine="340"/>
        <w:jc w:val="both"/>
        <w:rPr>
          <w:sz w:val="20"/>
        </w:rPr>
      </w:pPr>
      <w:r>
        <w:rPr>
          <w:sz w:val="20"/>
        </w:rPr>
        <w:t>No habrá lugar a la aplicación del silencio administrativo positivo cuando se contravenga el ordenamiento jurídico y, en concreto:</w:t>
      </w:r>
    </w:p>
    <w:p>
      <w:pPr>
        <w:pStyle w:val="ListParagraph"/>
        <w:numPr>
          <w:ilvl w:val="1"/>
          <w:numId w:val="126"/>
        </w:numPr>
        <w:tabs>
          <w:tab w:pos="909" w:val="left" w:leader="none"/>
        </w:tabs>
        <w:spacing w:line="254" w:lineRule="auto" w:before="121" w:after="0"/>
        <w:ind w:left="255" w:right="1104" w:firstLine="340"/>
        <w:jc w:val="left"/>
        <w:rPr>
          <w:sz w:val="20"/>
        </w:rPr>
      </w:pPr>
      <w:r>
        <w:rPr>
          <w:sz w:val="20"/>
        </w:rPr>
        <w:t>Por</w:t>
      </w:r>
      <w:r>
        <w:rPr>
          <w:spacing w:val="80"/>
          <w:sz w:val="20"/>
        </w:rPr>
        <w:t> </w:t>
      </w:r>
      <w:r>
        <w:rPr>
          <w:sz w:val="20"/>
        </w:rPr>
        <w:t>no</w:t>
      </w:r>
      <w:r>
        <w:rPr>
          <w:spacing w:val="80"/>
          <w:sz w:val="20"/>
        </w:rPr>
        <w:t> </w:t>
      </w:r>
      <w:r>
        <w:rPr>
          <w:sz w:val="20"/>
        </w:rPr>
        <w:t>contener</w:t>
      </w:r>
      <w:r>
        <w:rPr>
          <w:spacing w:val="80"/>
          <w:sz w:val="20"/>
        </w:rPr>
        <w:t> </w:t>
      </w:r>
      <w:r>
        <w:rPr>
          <w:sz w:val="20"/>
        </w:rPr>
        <w:t>los</w:t>
      </w:r>
      <w:r>
        <w:rPr>
          <w:spacing w:val="80"/>
          <w:sz w:val="20"/>
        </w:rPr>
        <w:t> </w:t>
      </w:r>
      <w:r>
        <w:rPr>
          <w:sz w:val="20"/>
        </w:rPr>
        <w:t>documentos</w:t>
      </w:r>
      <w:r>
        <w:rPr>
          <w:spacing w:val="80"/>
          <w:sz w:val="20"/>
        </w:rPr>
        <w:t> </w:t>
      </w:r>
      <w:r>
        <w:rPr>
          <w:sz w:val="20"/>
        </w:rPr>
        <w:t>establecidos</w:t>
      </w:r>
      <w:r>
        <w:rPr>
          <w:spacing w:val="80"/>
          <w:sz w:val="20"/>
        </w:rPr>
        <w:t> </w:t>
      </w:r>
      <w:r>
        <w:rPr>
          <w:sz w:val="20"/>
        </w:rPr>
        <w:t>por</w:t>
      </w:r>
      <w:r>
        <w:rPr>
          <w:spacing w:val="80"/>
          <w:sz w:val="20"/>
        </w:rPr>
        <w:t> </w:t>
      </w:r>
      <w:r>
        <w:rPr>
          <w:sz w:val="20"/>
        </w:rPr>
        <w:t>los</w:t>
      </w:r>
      <w:r>
        <w:rPr>
          <w:spacing w:val="80"/>
          <w:sz w:val="20"/>
        </w:rPr>
        <w:t> </w:t>
      </w:r>
      <w:r>
        <w:rPr>
          <w:sz w:val="20"/>
        </w:rPr>
        <w:t>preceptos</w:t>
      </w:r>
      <w:r>
        <w:rPr>
          <w:spacing w:val="80"/>
          <w:sz w:val="20"/>
        </w:rPr>
        <w:t> </w:t>
      </w:r>
      <w:r>
        <w:rPr>
          <w:sz w:val="20"/>
        </w:rPr>
        <w:t>que</w:t>
      </w:r>
      <w:r>
        <w:rPr>
          <w:spacing w:val="80"/>
          <w:sz w:val="20"/>
        </w:rPr>
        <w:t> </w:t>
      </w:r>
      <w:r>
        <w:rPr>
          <w:sz w:val="20"/>
        </w:rPr>
        <w:t>le</w:t>
      </w:r>
      <w:r>
        <w:rPr>
          <w:spacing w:val="80"/>
          <w:sz w:val="20"/>
        </w:rPr>
        <w:t> </w:t>
      </w:r>
      <w:r>
        <w:rPr>
          <w:sz w:val="20"/>
        </w:rPr>
        <w:t>sean directamente aplicables.</w:t>
      </w:r>
    </w:p>
    <w:p>
      <w:pPr>
        <w:pStyle w:val="ListParagraph"/>
        <w:numPr>
          <w:ilvl w:val="1"/>
          <w:numId w:val="126"/>
        </w:numPr>
        <w:tabs>
          <w:tab w:pos="878" w:val="left" w:leader="none"/>
        </w:tabs>
        <w:spacing w:line="254" w:lineRule="auto" w:before="0" w:after="0"/>
        <w:ind w:left="255" w:right="1103" w:firstLine="340"/>
        <w:jc w:val="left"/>
        <w:rPr>
          <w:sz w:val="20"/>
        </w:rPr>
      </w:pPr>
      <w:r>
        <w:rPr>
          <w:sz w:val="20"/>
        </w:rPr>
        <w:t>Por</w:t>
      </w:r>
      <w:r>
        <w:rPr>
          <w:spacing w:val="40"/>
          <w:sz w:val="20"/>
        </w:rPr>
        <w:t> </w:t>
      </w:r>
      <w:r>
        <w:rPr>
          <w:sz w:val="20"/>
        </w:rPr>
        <w:t>no</w:t>
      </w:r>
      <w:r>
        <w:rPr>
          <w:spacing w:val="40"/>
          <w:sz w:val="20"/>
        </w:rPr>
        <w:t> </w:t>
      </w:r>
      <w:r>
        <w:rPr>
          <w:sz w:val="20"/>
        </w:rPr>
        <w:t>contener</w:t>
      </w:r>
      <w:r>
        <w:rPr>
          <w:spacing w:val="40"/>
          <w:sz w:val="20"/>
        </w:rPr>
        <w:t> </w:t>
      </w:r>
      <w:r>
        <w:rPr>
          <w:sz w:val="20"/>
        </w:rPr>
        <w:t>las</w:t>
      </w:r>
      <w:r>
        <w:rPr>
          <w:spacing w:val="40"/>
          <w:sz w:val="20"/>
        </w:rPr>
        <w:t> </w:t>
      </w:r>
      <w:r>
        <w:rPr>
          <w:sz w:val="20"/>
        </w:rPr>
        <w:t>determinaciones</w:t>
      </w:r>
      <w:r>
        <w:rPr>
          <w:spacing w:val="40"/>
          <w:sz w:val="20"/>
        </w:rPr>
        <w:t> </w:t>
      </w:r>
      <w:r>
        <w:rPr>
          <w:sz w:val="20"/>
        </w:rPr>
        <w:t>establecidas</w:t>
      </w:r>
      <w:r>
        <w:rPr>
          <w:spacing w:val="40"/>
          <w:sz w:val="20"/>
        </w:rPr>
        <w:t> </w:t>
      </w:r>
      <w:r>
        <w:rPr>
          <w:sz w:val="20"/>
        </w:rPr>
        <w:t>por</w:t>
      </w:r>
      <w:r>
        <w:rPr>
          <w:spacing w:val="40"/>
          <w:sz w:val="20"/>
        </w:rPr>
        <w:t> </w:t>
      </w:r>
      <w:r>
        <w:rPr>
          <w:sz w:val="20"/>
        </w:rPr>
        <w:t>los</w:t>
      </w:r>
      <w:r>
        <w:rPr>
          <w:spacing w:val="40"/>
          <w:sz w:val="20"/>
        </w:rPr>
        <w:t> </w:t>
      </w:r>
      <w:r>
        <w:rPr>
          <w:sz w:val="20"/>
        </w:rPr>
        <w:t>preceptos</w:t>
      </w:r>
      <w:r>
        <w:rPr>
          <w:spacing w:val="40"/>
          <w:sz w:val="20"/>
        </w:rPr>
        <w:t> </w:t>
      </w:r>
      <w:r>
        <w:rPr>
          <w:sz w:val="20"/>
        </w:rPr>
        <w:t>que</w:t>
      </w:r>
      <w:r>
        <w:rPr>
          <w:spacing w:val="40"/>
          <w:sz w:val="20"/>
        </w:rPr>
        <w:t> </w:t>
      </w:r>
      <w:r>
        <w:rPr>
          <w:sz w:val="20"/>
        </w:rPr>
        <w:t>le</w:t>
      </w:r>
      <w:r>
        <w:rPr>
          <w:spacing w:val="40"/>
          <w:sz w:val="20"/>
        </w:rPr>
        <w:t> </w:t>
      </w:r>
      <w:r>
        <w:rPr>
          <w:sz w:val="20"/>
        </w:rPr>
        <w:t>sean directamente aplicables.</w:t>
      </w:r>
    </w:p>
    <w:p>
      <w:pPr>
        <w:pStyle w:val="ListParagraph"/>
        <w:numPr>
          <w:ilvl w:val="1"/>
          <w:numId w:val="126"/>
        </w:numPr>
        <w:tabs>
          <w:tab w:pos="816" w:val="left" w:leader="none"/>
        </w:tabs>
        <w:spacing w:line="240" w:lineRule="auto" w:before="0" w:after="0"/>
        <w:ind w:left="816" w:right="0" w:hanging="221"/>
        <w:jc w:val="left"/>
        <w:rPr>
          <w:sz w:val="20"/>
        </w:rPr>
      </w:pPr>
      <w:r>
        <w:rPr>
          <w:sz w:val="20"/>
        </w:rPr>
        <w:t>Por</w:t>
      </w:r>
      <w:r>
        <w:rPr>
          <w:spacing w:val="-2"/>
          <w:sz w:val="20"/>
        </w:rPr>
        <w:t> </w:t>
      </w:r>
      <w:r>
        <w:rPr>
          <w:sz w:val="20"/>
        </w:rPr>
        <w:t>incluir</w:t>
      </w:r>
      <w:r>
        <w:rPr>
          <w:spacing w:val="-2"/>
          <w:sz w:val="20"/>
        </w:rPr>
        <w:t> </w:t>
      </w:r>
      <w:r>
        <w:rPr>
          <w:sz w:val="20"/>
        </w:rPr>
        <w:t>determinaciones</w:t>
      </w:r>
      <w:r>
        <w:rPr>
          <w:spacing w:val="-2"/>
          <w:sz w:val="20"/>
        </w:rPr>
        <w:t> </w:t>
      </w:r>
      <w:r>
        <w:rPr>
          <w:sz w:val="20"/>
        </w:rPr>
        <w:t>contrarias</w:t>
      </w:r>
      <w:r>
        <w:rPr>
          <w:spacing w:val="-2"/>
          <w:sz w:val="20"/>
        </w:rPr>
        <w:t> </w:t>
      </w:r>
      <w:r>
        <w:rPr>
          <w:sz w:val="20"/>
        </w:rPr>
        <w:t>a</w:t>
      </w:r>
      <w:r>
        <w:rPr>
          <w:spacing w:val="-3"/>
          <w:sz w:val="20"/>
        </w:rPr>
        <w:t> </w:t>
      </w:r>
      <w:r>
        <w:rPr>
          <w:sz w:val="20"/>
        </w:rPr>
        <w:t>la</w:t>
      </w:r>
      <w:r>
        <w:rPr>
          <w:spacing w:val="-2"/>
          <w:sz w:val="20"/>
        </w:rPr>
        <w:t> </w:t>
      </w:r>
      <w:r>
        <w:rPr>
          <w:sz w:val="20"/>
        </w:rPr>
        <w:t>ley</w:t>
      </w:r>
      <w:r>
        <w:rPr>
          <w:spacing w:val="-2"/>
          <w:sz w:val="20"/>
        </w:rPr>
        <w:t> </w:t>
      </w:r>
      <w:r>
        <w:rPr>
          <w:sz w:val="20"/>
        </w:rPr>
        <w:t>o</w:t>
      </w:r>
      <w:r>
        <w:rPr>
          <w:spacing w:val="-2"/>
          <w:sz w:val="20"/>
        </w:rPr>
        <w:t> </w:t>
      </w:r>
      <w:r>
        <w:rPr>
          <w:sz w:val="20"/>
        </w:rPr>
        <w:t>a</w:t>
      </w:r>
      <w:r>
        <w:rPr>
          <w:spacing w:val="-2"/>
          <w:sz w:val="20"/>
        </w:rPr>
        <w:t> </w:t>
      </w:r>
      <w:r>
        <w:rPr>
          <w:sz w:val="20"/>
        </w:rPr>
        <w:t>planes</w:t>
      </w:r>
      <w:r>
        <w:rPr>
          <w:spacing w:val="-2"/>
          <w:sz w:val="20"/>
        </w:rPr>
        <w:t> </w:t>
      </w:r>
      <w:r>
        <w:rPr>
          <w:sz w:val="20"/>
        </w:rPr>
        <w:t>de</w:t>
      </w:r>
      <w:r>
        <w:rPr>
          <w:spacing w:val="-2"/>
          <w:sz w:val="20"/>
        </w:rPr>
        <w:t> </w:t>
      </w:r>
      <w:r>
        <w:rPr>
          <w:sz w:val="20"/>
        </w:rPr>
        <w:t>superior</w:t>
      </w:r>
      <w:r>
        <w:rPr>
          <w:spacing w:val="-2"/>
          <w:sz w:val="20"/>
        </w:rPr>
        <w:t> jerarquía.</w:t>
      </w:r>
    </w:p>
    <w:p>
      <w:pPr>
        <w:pStyle w:val="ListParagraph"/>
        <w:numPr>
          <w:ilvl w:val="1"/>
          <w:numId w:val="126"/>
        </w:numPr>
        <w:tabs>
          <w:tab w:pos="827" w:val="left" w:leader="none"/>
        </w:tabs>
        <w:spacing w:line="240" w:lineRule="auto" w:before="13" w:after="0"/>
        <w:ind w:left="827" w:right="0" w:hanging="232"/>
        <w:jc w:val="left"/>
        <w:rPr>
          <w:sz w:val="20"/>
        </w:rPr>
      </w:pPr>
      <w:r>
        <w:rPr>
          <w:sz w:val="20"/>
        </w:rPr>
        <w:t>Por</w:t>
      </w:r>
      <w:r>
        <w:rPr>
          <w:spacing w:val="-4"/>
          <w:sz w:val="20"/>
        </w:rPr>
        <w:t> </w:t>
      </w:r>
      <w:r>
        <w:rPr>
          <w:sz w:val="20"/>
        </w:rPr>
        <w:t>carecer</w:t>
      </w:r>
      <w:r>
        <w:rPr>
          <w:spacing w:val="-3"/>
          <w:sz w:val="20"/>
        </w:rPr>
        <w:t> </w:t>
      </w:r>
      <w:r>
        <w:rPr>
          <w:sz w:val="20"/>
        </w:rPr>
        <w:t>de</w:t>
      </w:r>
      <w:r>
        <w:rPr>
          <w:spacing w:val="-4"/>
          <w:sz w:val="20"/>
        </w:rPr>
        <w:t> </w:t>
      </w:r>
      <w:r>
        <w:rPr>
          <w:sz w:val="20"/>
        </w:rPr>
        <w:t>evaluación</w:t>
      </w:r>
      <w:r>
        <w:rPr>
          <w:spacing w:val="-3"/>
          <w:sz w:val="20"/>
        </w:rPr>
        <w:t> </w:t>
      </w:r>
      <w:r>
        <w:rPr>
          <w:sz w:val="20"/>
        </w:rPr>
        <w:t>ambiental,</w:t>
      </w:r>
      <w:r>
        <w:rPr>
          <w:spacing w:val="-4"/>
          <w:sz w:val="20"/>
        </w:rPr>
        <w:t> </w:t>
      </w:r>
      <w:r>
        <w:rPr>
          <w:sz w:val="20"/>
        </w:rPr>
        <w:t>cuando</w:t>
      </w:r>
      <w:r>
        <w:rPr>
          <w:spacing w:val="-3"/>
          <w:sz w:val="20"/>
        </w:rPr>
        <w:t> </w:t>
      </w:r>
      <w:r>
        <w:rPr>
          <w:sz w:val="20"/>
        </w:rPr>
        <w:t>fuere</w:t>
      </w:r>
      <w:r>
        <w:rPr>
          <w:spacing w:val="-3"/>
          <w:sz w:val="20"/>
        </w:rPr>
        <w:t> </w:t>
      </w:r>
      <w:r>
        <w:rPr>
          <w:spacing w:val="-2"/>
          <w:sz w:val="20"/>
        </w:rPr>
        <w:t>preceptiva.</w:t>
      </w:r>
    </w:p>
    <w:p>
      <w:pPr>
        <w:pStyle w:val="BodyText"/>
        <w:spacing w:before="128"/>
        <w:ind w:left="0" w:firstLine="0"/>
        <w:jc w:val="left"/>
      </w:pPr>
    </w:p>
    <w:p>
      <w:pPr>
        <w:pStyle w:val="BodyText"/>
        <w:ind w:left="1798" w:right="2647" w:firstLine="0"/>
        <w:jc w:val="center"/>
      </w:pPr>
      <w:bookmarkStart w:name="CAPÍTULO VII. Instrumentos complementari" w:id="255"/>
      <w:bookmarkEnd w:id="255"/>
      <w:r>
        <w:rPr/>
      </w:r>
      <w:bookmarkStart w:name="_bookmark52" w:id="256"/>
      <w:bookmarkEnd w:id="256"/>
      <w:r>
        <w:rPr/>
      </w:r>
      <w:r>
        <w:rPr/>
        <w:t>CAPÍTULO</w:t>
      </w:r>
      <w:r>
        <w:rPr>
          <w:spacing w:val="2"/>
        </w:rPr>
        <w:t> </w:t>
      </w:r>
      <w:r>
        <w:rPr>
          <w:spacing w:val="-5"/>
        </w:rPr>
        <w:t>VII</w:t>
      </w:r>
    </w:p>
    <w:p>
      <w:pPr>
        <w:pStyle w:val="Heading1"/>
        <w:ind w:right="2648"/>
      </w:pPr>
      <w:r>
        <w:rPr/>
        <w:t>Instrumentos</w:t>
      </w:r>
      <w:r>
        <w:rPr>
          <w:spacing w:val="-11"/>
        </w:rPr>
        <w:t> </w:t>
      </w:r>
      <w:r>
        <w:rPr>
          <w:spacing w:val="-2"/>
        </w:rPr>
        <w:t>complementarios</w:t>
      </w:r>
    </w:p>
    <w:p>
      <w:pPr>
        <w:pStyle w:val="BodyText"/>
        <w:spacing w:before="6"/>
        <w:ind w:left="0" w:firstLine="0"/>
        <w:jc w:val="left"/>
        <w:rPr>
          <w:rFonts w:ascii="Arial"/>
          <w:b/>
        </w:rPr>
      </w:pPr>
    </w:p>
    <w:p>
      <w:pPr>
        <w:spacing w:before="0"/>
        <w:ind w:left="255" w:right="0" w:firstLine="0"/>
        <w:jc w:val="left"/>
        <w:rPr>
          <w:rFonts w:ascii="Arial" w:hAnsi="Arial"/>
          <w:i/>
          <w:sz w:val="20"/>
        </w:rPr>
      </w:pPr>
      <w:bookmarkStart w:name="Artículo 150. Estudios de detalle." w:id="257"/>
      <w:bookmarkEnd w:id="257"/>
      <w:r>
        <w:rPr/>
      </w:r>
      <w:r>
        <w:rPr>
          <w:rFonts w:ascii="Arial" w:hAnsi="Arial"/>
          <w:b/>
          <w:sz w:val="20"/>
        </w:rPr>
        <w:t>Artículo</w:t>
      </w:r>
      <w:r>
        <w:rPr>
          <w:rFonts w:ascii="Arial" w:hAnsi="Arial"/>
          <w:b/>
          <w:spacing w:val="-1"/>
          <w:sz w:val="20"/>
        </w:rPr>
        <w:t> </w:t>
      </w:r>
      <w:r>
        <w:rPr>
          <w:rFonts w:ascii="Arial" w:hAnsi="Arial"/>
          <w:b/>
          <w:sz w:val="20"/>
        </w:rPr>
        <w:t>150.</w:t>
      </w:r>
      <w:r>
        <w:rPr>
          <w:rFonts w:ascii="Arial" w:hAnsi="Arial"/>
          <w:b/>
          <w:spacing w:val="54"/>
          <w:sz w:val="20"/>
        </w:rPr>
        <w:t> </w:t>
      </w:r>
      <w:r>
        <w:rPr>
          <w:rFonts w:ascii="Arial" w:hAnsi="Arial"/>
          <w:i/>
          <w:sz w:val="20"/>
        </w:rPr>
        <w:t>Estudios de </w:t>
      </w:r>
      <w:r>
        <w:rPr>
          <w:rFonts w:ascii="Arial" w:hAnsi="Arial"/>
          <w:i/>
          <w:spacing w:val="-2"/>
          <w:sz w:val="20"/>
        </w:rPr>
        <w:t>detalle.</w:t>
      </w:r>
    </w:p>
    <w:p>
      <w:pPr>
        <w:pStyle w:val="ListParagraph"/>
        <w:numPr>
          <w:ilvl w:val="0"/>
          <w:numId w:val="127"/>
        </w:numPr>
        <w:tabs>
          <w:tab w:pos="830" w:val="left" w:leader="none"/>
        </w:tabs>
        <w:spacing w:line="254" w:lineRule="auto" w:before="127" w:after="0"/>
        <w:ind w:left="255" w:right="1103" w:firstLine="340"/>
        <w:jc w:val="both"/>
        <w:rPr>
          <w:sz w:val="20"/>
        </w:rPr>
      </w:pPr>
      <w:r>
        <w:rPr>
          <w:sz w:val="20"/>
        </w:rPr>
        <w:t>Los estudios de detalle tienen por objeto completar o adaptar las determinaciones de</w:t>
      </w:r>
      <w:r>
        <w:rPr>
          <w:spacing w:val="40"/>
          <w:sz w:val="20"/>
        </w:rPr>
        <w:t> </w:t>
      </w:r>
      <w:r>
        <w:rPr>
          <w:sz w:val="20"/>
        </w:rPr>
        <w:t>la ordenación pormenorizada del suelo urbano y urbanizable, para manzanas o unidades urbanas equivalentes, en lo relativo a las alineaciones y rasantes, volúmenes edificables, ocupaciones y retranqueos, así como accesibilidad y eficiencia energética.</w:t>
      </w:r>
    </w:p>
    <w:p>
      <w:pPr>
        <w:pStyle w:val="ListParagraph"/>
        <w:numPr>
          <w:ilvl w:val="0"/>
          <w:numId w:val="127"/>
        </w:numPr>
        <w:tabs>
          <w:tab w:pos="925" w:val="left" w:leader="none"/>
        </w:tabs>
        <w:spacing w:line="254" w:lineRule="auto" w:before="0" w:after="0"/>
        <w:ind w:left="255" w:right="1102" w:firstLine="340"/>
        <w:jc w:val="both"/>
        <w:rPr>
          <w:sz w:val="20"/>
        </w:rPr>
      </w:pPr>
      <w:r>
        <w:rPr>
          <w:sz w:val="20"/>
        </w:rPr>
        <w:t>También podrán regular determinados aspectos y características estéticas y compositivas de las obras de urbanización, construcciones, edificaciones, instalaciones y demás obras y elementos urbanos complementarios, definidos en la ordenación </w:t>
      </w:r>
      <w:r>
        <w:rPr>
          <w:spacing w:val="-2"/>
          <w:sz w:val="20"/>
        </w:rPr>
        <w:t>pormenorizada.</w:t>
      </w:r>
    </w:p>
    <w:p>
      <w:pPr>
        <w:pStyle w:val="ListParagraph"/>
        <w:numPr>
          <w:ilvl w:val="0"/>
          <w:numId w:val="127"/>
        </w:numPr>
        <w:tabs>
          <w:tab w:pos="816" w:val="left" w:leader="none"/>
        </w:tabs>
        <w:spacing w:line="240" w:lineRule="auto" w:before="0" w:after="0"/>
        <w:ind w:left="816" w:right="0" w:hanging="221"/>
        <w:jc w:val="both"/>
        <w:rPr>
          <w:sz w:val="20"/>
        </w:rPr>
      </w:pPr>
      <w:r>
        <w:rPr>
          <w:sz w:val="20"/>
        </w:rPr>
        <w:t>En</w:t>
      </w:r>
      <w:r>
        <w:rPr>
          <w:spacing w:val="-3"/>
          <w:sz w:val="20"/>
        </w:rPr>
        <w:t> </w:t>
      </w:r>
      <w:r>
        <w:rPr>
          <w:sz w:val="20"/>
        </w:rPr>
        <w:t>ningún</w:t>
      </w:r>
      <w:r>
        <w:rPr>
          <w:spacing w:val="-3"/>
          <w:sz w:val="20"/>
        </w:rPr>
        <w:t> </w:t>
      </w:r>
      <w:r>
        <w:rPr>
          <w:sz w:val="20"/>
        </w:rPr>
        <w:t>caso,</w:t>
      </w:r>
      <w:r>
        <w:rPr>
          <w:spacing w:val="-3"/>
          <w:sz w:val="20"/>
        </w:rPr>
        <w:t> </w:t>
      </w:r>
      <w:r>
        <w:rPr>
          <w:sz w:val="20"/>
        </w:rPr>
        <w:t>los</w:t>
      </w:r>
      <w:r>
        <w:rPr>
          <w:spacing w:val="-3"/>
          <w:sz w:val="20"/>
        </w:rPr>
        <w:t> </w:t>
      </w:r>
      <w:r>
        <w:rPr>
          <w:sz w:val="20"/>
        </w:rPr>
        <w:t>estudios</w:t>
      </w:r>
      <w:r>
        <w:rPr>
          <w:spacing w:val="-3"/>
          <w:sz w:val="20"/>
        </w:rPr>
        <w:t> </w:t>
      </w:r>
      <w:r>
        <w:rPr>
          <w:sz w:val="20"/>
        </w:rPr>
        <w:t>de</w:t>
      </w:r>
      <w:r>
        <w:rPr>
          <w:spacing w:val="-3"/>
          <w:sz w:val="20"/>
        </w:rPr>
        <w:t> </w:t>
      </w:r>
      <w:r>
        <w:rPr>
          <w:sz w:val="20"/>
        </w:rPr>
        <w:t>detalle</w:t>
      </w:r>
      <w:r>
        <w:rPr>
          <w:spacing w:val="-3"/>
          <w:sz w:val="20"/>
        </w:rPr>
        <w:t> </w:t>
      </w:r>
      <w:r>
        <w:rPr>
          <w:spacing w:val="-2"/>
          <w:sz w:val="20"/>
        </w:rPr>
        <w:t>podrán:</w:t>
      </w:r>
    </w:p>
    <w:p>
      <w:pPr>
        <w:pStyle w:val="ListParagraph"/>
        <w:numPr>
          <w:ilvl w:val="1"/>
          <w:numId w:val="127"/>
        </w:numPr>
        <w:tabs>
          <w:tab w:pos="827" w:val="left" w:leader="none"/>
        </w:tabs>
        <w:spacing w:line="240" w:lineRule="auto" w:before="134" w:after="0"/>
        <w:ind w:left="827" w:right="0" w:hanging="232"/>
        <w:jc w:val="left"/>
        <w:rPr>
          <w:sz w:val="20"/>
        </w:rPr>
      </w:pPr>
      <w:r>
        <w:rPr>
          <w:sz w:val="20"/>
        </w:rPr>
        <w:t>Modificar</w:t>
      </w:r>
      <w:r>
        <w:rPr>
          <w:spacing w:val="-6"/>
          <w:sz w:val="20"/>
        </w:rPr>
        <w:t> </w:t>
      </w:r>
      <w:r>
        <w:rPr>
          <w:sz w:val="20"/>
        </w:rPr>
        <w:t>la</w:t>
      </w:r>
      <w:r>
        <w:rPr>
          <w:spacing w:val="-6"/>
          <w:sz w:val="20"/>
        </w:rPr>
        <w:t> </w:t>
      </w:r>
      <w:r>
        <w:rPr>
          <w:sz w:val="20"/>
        </w:rPr>
        <w:t>clasificación</w:t>
      </w:r>
      <w:r>
        <w:rPr>
          <w:spacing w:val="-6"/>
          <w:sz w:val="20"/>
        </w:rPr>
        <w:t> </w:t>
      </w:r>
      <w:r>
        <w:rPr>
          <w:sz w:val="20"/>
        </w:rPr>
        <w:t>y</w:t>
      </w:r>
      <w:r>
        <w:rPr>
          <w:spacing w:val="-6"/>
          <w:sz w:val="20"/>
        </w:rPr>
        <w:t> </w:t>
      </w:r>
      <w:r>
        <w:rPr>
          <w:sz w:val="20"/>
        </w:rPr>
        <w:t>el</w:t>
      </w:r>
      <w:r>
        <w:rPr>
          <w:spacing w:val="-6"/>
          <w:sz w:val="20"/>
        </w:rPr>
        <w:t> </w:t>
      </w:r>
      <w:r>
        <w:rPr>
          <w:sz w:val="20"/>
        </w:rPr>
        <w:t>destino</w:t>
      </w:r>
      <w:r>
        <w:rPr>
          <w:spacing w:val="-6"/>
          <w:sz w:val="20"/>
        </w:rPr>
        <w:t> </w:t>
      </w:r>
      <w:r>
        <w:rPr>
          <w:sz w:val="20"/>
        </w:rPr>
        <w:t>urbanístico</w:t>
      </w:r>
      <w:r>
        <w:rPr>
          <w:spacing w:val="-6"/>
          <w:sz w:val="20"/>
        </w:rPr>
        <w:t> </w:t>
      </w:r>
      <w:r>
        <w:rPr>
          <w:sz w:val="20"/>
        </w:rPr>
        <w:t>del</w:t>
      </w:r>
      <w:r>
        <w:rPr>
          <w:spacing w:val="-6"/>
          <w:sz w:val="20"/>
        </w:rPr>
        <w:t> </w:t>
      </w:r>
      <w:r>
        <w:rPr>
          <w:spacing w:val="-2"/>
          <w:sz w:val="20"/>
        </w:rPr>
        <w:t>suelo.</w:t>
      </w:r>
    </w:p>
    <w:p>
      <w:pPr>
        <w:pStyle w:val="ListParagraph"/>
        <w:numPr>
          <w:ilvl w:val="1"/>
          <w:numId w:val="127"/>
        </w:numPr>
        <w:tabs>
          <w:tab w:pos="827" w:val="left" w:leader="none"/>
        </w:tabs>
        <w:spacing w:line="240" w:lineRule="auto" w:before="14" w:after="0"/>
        <w:ind w:left="827" w:right="0" w:hanging="232"/>
        <w:jc w:val="left"/>
        <w:rPr>
          <w:sz w:val="20"/>
        </w:rPr>
      </w:pPr>
      <w:r>
        <w:rPr>
          <w:sz w:val="20"/>
        </w:rPr>
        <w:t>Incrementar</w:t>
      </w:r>
      <w:r>
        <w:rPr>
          <w:spacing w:val="-8"/>
          <w:sz w:val="20"/>
        </w:rPr>
        <w:t> </w:t>
      </w:r>
      <w:r>
        <w:rPr>
          <w:sz w:val="20"/>
        </w:rPr>
        <w:t>el</w:t>
      </w:r>
      <w:r>
        <w:rPr>
          <w:spacing w:val="-7"/>
          <w:sz w:val="20"/>
        </w:rPr>
        <w:t> </w:t>
      </w:r>
      <w:r>
        <w:rPr>
          <w:sz w:val="20"/>
        </w:rPr>
        <w:t>aprovechamiento</w:t>
      </w:r>
      <w:r>
        <w:rPr>
          <w:spacing w:val="-7"/>
          <w:sz w:val="20"/>
        </w:rPr>
        <w:t> </w:t>
      </w:r>
      <w:r>
        <w:rPr>
          <w:sz w:val="20"/>
        </w:rPr>
        <w:t>urbanístico</w:t>
      </w:r>
      <w:r>
        <w:rPr>
          <w:spacing w:val="-8"/>
          <w:sz w:val="20"/>
        </w:rPr>
        <w:t> </w:t>
      </w:r>
      <w:r>
        <w:rPr>
          <w:sz w:val="20"/>
        </w:rPr>
        <w:t>del</w:t>
      </w:r>
      <w:r>
        <w:rPr>
          <w:spacing w:val="-7"/>
          <w:sz w:val="20"/>
        </w:rPr>
        <w:t> </w:t>
      </w:r>
      <w:r>
        <w:rPr>
          <w:spacing w:val="-2"/>
          <w:sz w:val="20"/>
        </w:rPr>
        <w:t>ámbito.</w:t>
      </w:r>
    </w:p>
    <w:p>
      <w:pPr>
        <w:pStyle w:val="ListParagraph"/>
        <w:numPr>
          <w:ilvl w:val="1"/>
          <w:numId w:val="127"/>
        </w:numPr>
        <w:tabs>
          <w:tab w:pos="816" w:val="left" w:leader="none"/>
        </w:tabs>
        <w:spacing w:line="240" w:lineRule="auto" w:before="13" w:after="0"/>
        <w:ind w:left="816" w:right="0" w:hanging="221"/>
        <w:jc w:val="left"/>
        <w:rPr>
          <w:sz w:val="20"/>
        </w:rPr>
      </w:pPr>
      <w:r>
        <w:rPr>
          <w:sz w:val="20"/>
        </w:rPr>
        <w:t>Suprimir,</w:t>
      </w:r>
      <w:r>
        <w:rPr>
          <w:spacing w:val="-7"/>
          <w:sz w:val="20"/>
        </w:rPr>
        <w:t> </w:t>
      </w:r>
      <w:r>
        <w:rPr>
          <w:sz w:val="20"/>
        </w:rPr>
        <w:t>reducir</w:t>
      </w:r>
      <w:r>
        <w:rPr>
          <w:spacing w:val="-7"/>
          <w:sz w:val="20"/>
        </w:rPr>
        <w:t> </w:t>
      </w:r>
      <w:r>
        <w:rPr>
          <w:sz w:val="20"/>
        </w:rPr>
        <w:t>o</w:t>
      </w:r>
      <w:r>
        <w:rPr>
          <w:spacing w:val="-7"/>
          <w:sz w:val="20"/>
        </w:rPr>
        <w:t> </w:t>
      </w:r>
      <w:r>
        <w:rPr>
          <w:sz w:val="20"/>
        </w:rPr>
        <w:t>afectar</w:t>
      </w:r>
      <w:r>
        <w:rPr>
          <w:spacing w:val="-7"/>
          <w:sz w:val="20"/>
        </w:rPr>
        <w:t> </w:t>
      </w:r>
      <w:r>
        <w:rPr>
          <w:sz w:val="20"/>
        </w:rPr>
        <w:t>negativamente</w:t>
      </w:r>
      <w:r>
        <w:rPr>
          <w:spacing w:val="-7"/>
          <w:sz w:val="20"/>
        </w:rPr>
        <w:t> </w:t>
      </w:r>
      <w:r>
        <w:rPr>
          <w:sz w:val="20"/>
        </w:rPr>
        <w:t>la</w:t>
      </w:r>
      <w:r>
        <w:rPr>
          <w:spacing w:val="-7"/>
          <w:sz w:val="20"/>
        </w:rPr>
        <w:t> </w:t>
      </w:r>
      <w:r>
        <w:rPr>
          <w:sz w:val="20"/>
        </w:rPr>
        <w:t>funcionalidad</w:t>
      </w:r>
      <w:r>
        <w:rPr>
          <w:spacing w:val="-7"/>
          <w:sz w:val="20"/>
        </w:rPr>
        <w:t> </w:t>
      </w:r>
      <w:r>
        <w:rPr>
          <w:sz w:val="20"/>
        </w:rPr>
        <w:t>de</w:t>
      </w:r>
      <w:r>
        <w:rPr>
          <w:spacing w:val="-7"/>
          <w:sz w:val="20"/>
        </w:rPr>
        <w:t> </w:t>
      </w:r>
      <w:r>
        <w:rPr>
          <w:sz w:val="20"/>
        </w:rPr>
        <w:t>las</w:t>
      </w:r>
      <w:r>
        <w:rPr>
          <w:spacing w:val="-7"/>
          <w:sz w:val="20"/>
        </w:rPr>
        <w:t> </w:t>
      </w:r>
      <w:r>
        <w:rPr>
          <w:sz w:val="20"/>
        </w:rPr>
        <w:t>dotaciones</w:t>
      </w:r>
      <w:r>
        <w:rPr>
          <w:spacing w:val="-7"/>
          <w:sz w:val="20"/>
        </w:rPr>
        <w:t> </w:t>
      </w:r>
      <w:r>
        <w:rPr>
          <w:spacing w:val="-2"/>
          <w:sz w:val="20"/>
        </w:rPr>
        <w:t>públicas.</w:t>
      </w:r>
    </w:p>
    <w:p>
      <w:pPr>
        <w:pStyle w:val="ListParagraph"/>
        <w:numPr>
          <w:ilvl w:val="0"/>
          <w:numId w:val="127"/>
        </w:numPr>
        <w:tabs>
          <w:tab w:pos="832" w:val="left" w:leader="none"/>
        </w:tabs>
        <w:spacing w:line="254" w:lineRule="auto" w:before="134" w:after="0"/>
        <w:ind w:left="255" w:right="1103" w:firstLine="340"/>
        <w:jc w:val="both"/>
        <w:rPr>
          <w:sz w:val="20"/>
        </w:rPr>
      </w:pPr>
      <w:r>
        <w:rPr>
          <w:sz w:val="20"/>
        </w:rPr>
        <w:t>Para la elaboración y la aprobación de los estudios de detalle se estará a lo previsto para los planes parciales y especiales en cuanto sea conforme con su objeto, quedando excluidos, en todo caso, del procedimiento de evaluación ambiental por su escasa dimensión e impacto.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255" w:right="0" w:firstLine="0"/>
        <w:jc w:val="left"/>
        <w:rPr>
          <w:rFonts w:ascii="Arial" w:hAnsi="Arial"/>
          <w:i/>
          <w:sz w:val="20"/>
        </w:rPr>
      </w:pPr>
      <w:bookmarkStart w:name="Artículo 151. Catálogos de protección." w:id="258"/>
      <w:bookmarkEnd w:id="258"/>
      <w:r>
        <w:rPr/>
      </w:r>
      <w:r>
        <w:rPr>
          <w:rFonts w:ascii="Arial" w:hAnsi="Arial"/>
          <w:b/>
          <w:sz w:val="20"/>
        </w:rPr>
        <w:t>Artículo</w:t>
      </w:r>
      <w:r>
        <w:rPr>
          <w:rFonts w:ascii="Arial" w:hAnsi="Arial"/>
          <w:b/>
          <w:spacing w:val="-3"/>
          <w:sz w:val="20"/>
        </w:rPr>
        <w:t> </w:t>
      </w:r>
      <w:r>
        <w:rPr>
          <w:rFonts w:ascii="Arial" w:hAnsi="Arial"/>
          <w:b/>
          <w:sz w:val="20"/>
        </w:rPr>
        <w:t>151.</w:t>
      </w:r>
      <w:r>
        <w:rPr>
          <w:rFonts w:ascii="Arial" w:hAnsi="Arial"/>
          <w:b/>
          <w:spacing w:val="54"/>
          <w:sz w:val="20"/>
        </w:rPr>
        <w:t> </w:t>
      </w:r>
      <w:r>
        <w:rPr>
          <w:rFonts w:ascii="Arial" w:hAnsi="Arial"/>
          <w:i/>
          <w:sz w:val="20"/>
        </w:rPr>
        <w:t>Catálogos de </w:t>
      </w:r>
      <w:r>
        <w:rPr>
          <w:rFonts w:ascii="Arial" w:hAnsi="Arial"/>
          <w:i/>
          <w:spacing w:val="-2"/>
          <w:sz w:val="20"/>
        </w:rPr>
        <w:t>protección.</w:t>
      </w:r>
    </w:p>
    <w:p>
      <w:pPr>
        <w:pStyle w:val="ListParagraph"/>
        <w:numPr>
          <w:ilvl w:val="0"/>
          <w:numId w:val="128"/>
        </w:numPr>
        <w:tabs>
          <w:tab w:pos="844" w:val="left" w:leader="none"/>
        </w:tabs>
        <w:spacing w:line="254" w:lineRule="auto" w:before="126" w:after="0"/>
        <w:ind w:left="255" w:right="1101" w:firstLine="340"/>
        <w:jc w:val="both"/>
        <w:rPr>
          <w:sz w:val="20"/>
        </w:rPr>
      </w:pPr>
      <w:r>
        <w:rPr>
          <w:sz w:val="20"/>
        </w:rPr>
        <w:t>Los catálogos de protección tienen por objeto completar las determinaciones de los instrumentos</w:t>
      </w:r>
      <w:r>
        <w:rPr>
          <w:spacing w:val="-2"/>
          <w:sz w:val="20"/>
        </w:rPr>
        <w:t> </w:t>
      </w:r>
      <w:r>
        <w:rPr>
          <w:sz w:val="20"/>
        </w:rPr>
        <w:t>de</w:t>
      </w:r>
      <w:r>
        <w:rPr>
          <w:spacing w:val="-2"/>
          <w:sz w:val="20"/>
        </w:rPr>
        <w:t> </w:t>
      </w:r>
      <w:r>
        <w:rPr>
          <w:sz w:val="20"/>
        </w:rPr>
        <w:t>planeamiento</w:t>
      </w:r>
      <w:r>
        <w:rPr>
          <w:spacing w:val="-2"/>
          <w:sz w:val="20"/>
        </w:rPr>
        <w:t> </w:t>
      </w:r>
      <w:r>
        <w:rPr>
          <w:sz w:val="20"/>
        </w:rPr>
        <w:t>relativas</w:t>
      </w:r>
      <w:r>
        <w:rPr>
          <w:spacing w:val="-2"/>
          <w:sz w:val="20"/>
        </w:rPr>
        <w:t> </w:t>
      </w:r>
      <w:r>
        <w:rPr>
          <w:sz w:val="20"/>
        </w:rPr>
        <w:t>a</w:t>
      </w:r>
      <w:r>
        <w:rPr>
          <w:spacing w:val="-2"/>
          <w:sz w:val="20"/>
        </w:rPr>
        <w:t> </w:t>
      </w:r>
      <w:r>
        <w:rPr>
          <w:sz w:val="20"/>
        </w:rPr>
        <w:t>la</w:t>
      </w:r>
      <w:r>
        <w:rPr>
          <w:spacing w:val="-2"/>
          <w:sz w:val="20"/>
        </w:rPr>
        <w:t> </w:t>
      </w:r>
      <w:r>
        <w:rPr>
          <w:sz w:val="20"/>
        </w:rPr>
        <w:t>conservación,</w:t>
      </w:r>
      <w:r>
        <w:rPr>
          <w:spacing w:val="-2"/>
          <w:sz w:val="20"/>
        </w:rPr>
        <w:t> </w:t>
      </w:r>
      <w:r>
        <w:rPr>
          <w:sz w:val="20"/>
        </w:rPr>
        <w:t>protección</w:t>
      </w:r>
      <w:r>
        <w:rPr>
          <w:spacing w:val="-2"/>
          <w:sz w:val="20"/>
        </w:rPr>
        <w:t> </w:t>
      </w:r>
      <w:r>
        <w:rPr>
          <w:sz w:val="20"/>
        </w:rPr>
        <w:t>o</w:t>
      </w:r>
      <w:r>
        <w:rPr>
          <w:spacing w:val="-2"/>
          <w:sz w:val="20"/>
        </w:rPr>
        <w:t> </w:t>
      </w:r>
      <w:r>
        <w:rPr>
          <w:sz w:val="20"/>
        </w:rPr>
        <w:t>mejora</w:t>
      </w:r>
      <w:r>
        <w:rPr>
          <w:spacing w:val="-2"/>
          <w:sz w:val="20"/>
        </w:rPr>
        <w:t> </w:t>
      </w:r>
      <w:r>
        <w:rPr>
          <w:sz w:val="20"/>
        </w:rPr>
        <w:t>del</w:t>
      </w:r>
      <w:r>
        <w:rPr>
          <w:spacing w:val="-2"/>
          <w:sz w:val="20"/>
        </w:rPr>
        <w:t> </w:t>
      </w:r>
      <w:r>
        <w:rPr>
          <w:sz w:val="20"/>
        </w:rPr>
        <w:t>patrimonio histórico, artístico, arquitectónico, paisajístico, paleontológico, arqueológico, </w:t>
      </w:r>
      <w:r>
        <w:rPr>
          <w:sz w:val="20"/>
        </w:rPr>
        <w:t>etnográfico, ecológico, científico, técnico o cualquier otra manifestación cultural o ambiental. Por su especial valor etnográfico se recogerán en los mismos los caminos reales y senderos </w:t>
      </w:r>
      <w:r>
        <w:rPr>
          <w:spacing w:val="-2"/>
          <w:sz w:val="20"/>
        </w:rPr>
        <w:t>tradicionales.</w:t>
      </w:r>
    </w:p>
    <w:p>
      <w:pPr>
        <w:pStyle w:val="ListParagraph"/>
        <w:numPr>
          <w:ilvl w:val="0"/>
          <w:numId w:val="128"/>
        </w:numPr>
        <w:tabs>
          <w:tab w:pos="824" w:val="left" w:leader="none"/>
        </w:tabs>
        <w:spacing w:line="254" w:lineRule="auto" w:before="1" w:after="0"/>
        <w:ind w:left="255" w:right="1104" w:firstLine="340"/>
        <w:jc w:val="both"/>
        <w:rPr>
          <w:sz w:val="20"/>
        </w:rPr>
      </w:pPr>
      <w:r>
        <w:rPr>
          <w:sz w:val="20"/>
        </w:rPr>
        <w:t>Los ayuntamientos tienen la obligación de aprobar y mantener actualizado el catálogo de protección, que contenga la identificación precisa de los bienes o espacios que, por sus características singulares o de acuerdo con la normativa del patrimonio histórico de</w:t>
      </w:r>
      <w:r>
        <w:rPr>
          <w:spacing w:val="80"/>
          <w:sz w:val="20"/>
        </w:rPr>
        <w:t> </w:t>
      </w:r>
      <w:r>
        <w:rPr>
          <w:sz w:val="20"/>
        </w:rPr>
        <w:t>Canarias, requieren de un régimen específico de conservación, estableciendo el grado de protección que les corresponda y los tipos de intervención permitidos en cada caso. El catálogo tendrá la forma de registro administrativo accesible por medios telemáticos.</w:t>
      </w:r>
    </w:p>
    <w:p>
      <w:pPr>
        <w:pStyle w:val="ListParagraph"/>
        <w:numPr>
          <w:ilvl w:val="0"/>
          <w:numId w:val="128"/>
        </w:numPr>
        <w:tabs>
          <w:tab w:pos="871" w:val="left" w:leader="none"/>
        </w:tabs>
        <w:spacing w:line="254" w:lineRule="auto" w:before="0" w:after="0"/>
        <w:ind w:left="255" w:right="1104" w:firstLine="340"/>
        <w:jc w:val="both"/>
        <w:rPr>
          <w:sz w:val="20"/>
        </w:rPr>
      </w:pPr>
      <w:r>
        <w:rPr>
          <w:sz w:val="20"/>
        </w:rPr>
        <w:t>Los catálogos podrán formularse como documentos integrantes del planeamiento territorial o urbanístico o como instrumentos de ordenación autónomos. En este último supuesto, en su formulación, tramitación y aprobación se estará a lo previsto para los planes especiales de ordenación.</w:t>
      </w:r>
    </w:p>
    <w:p>
      <w:pPr>
        <w:pStyle w:val="ListParagraph"/>
        <w:numPr>
          <w:ilvl w:val="0"/>
          <w:numId w:val="128"/>
        </w:numPr>
        <w:tabs>
          <w:tab w:pos="827" w:val="left" w:leader="none"/>
        </w:tabs>
        <w:spacing w:line="254" w:lineRule="auto" w:before="0" w:after="0"/>
        <w:ind w:left="255" w:right="1105" w:firstLine="340"/>
        <w:jc w:val="both"/>
        <w:rPr>
          <w:sz w:val="20"/>
        </w:rPr>
      </w:pPr>
      <w:r>
        <w:rPr>
          <w:sz w:val="20"/>
        </w:rPr>
        <w:t>En cada cabildo insular se llevará un registro público de carácter administrativo, en el que se inscribirán todos los bienes y espacios incluidos en los catálogos municipales de la respectiva isla. La inscripción se efectuará de oficio, una vez aprobados definitivamente los distintos planes o, en su caso, los catálogos.</w:t>
      </w:r>
    </w:p>
    <w:p>
      <w:pPr>
        <w:pStyle w:val="ListParagraph"/>
        <w:numPr>
          <w:ilvl w:val="0"/>
          <w:numId w:val="128"/>
        </w:numPr>
        <w:tabs>
          <w:tab w:pos="816" w:val="left" w:leader="none"/>
        </w:tabs>
        <w:spacing w:line="240" w:lineRule="auto" w:before="1" w:after="0"/>
        <w:ind w:left="816" w:right="0" w:hanging="221"/>
        <w:jc w:val="both"/>
        <w:rPr>
          <w:sz w:val="20"/>
        </w:rPr>
      </w:pPr>
      <w:r>
        <w:rPr>
          <w:sz w:val="20"/>
        </w:rPr>
        <w:t>Los</w:t>
      </w:r>
      <w:r>
        <w:rPr>
          <w:spacing w:val="-3"/>
          <w:sz w:val="20"/>
        </w:rPr>
        <w:t> </w:t>
      </w:r>
      <w:r>
        <w:rPr>
          <w:sz w:val="20"/>
        </w:rPr>
        <w:t>cabildos</w:t>
      </w:r>
      <w:r>
        <w:rPr>
          <w:spacing w:val="-3"/>
          <w:sz w:val="20"/>
        </w:rPr>
        <w:t> </w:t>
      </w:r>
      <w:r>
        <w:rPr>
          <w:sz w:val="20"/>
        </w:rPr>
        <w:t>insulares</w:t>
      </w:r>
      <w:r>
        <w:rPr>
          <w:spacing w:val="-2"/>
          <w:sz w:val="20"/>
        </w:rPr>
        <w:t> </w:t>
      </w:r>
      <w:r>
        <w:rPr>
          <w:sz w:val="20"/>
        </w:rPr>
        <w:t>anotarán</w:t>
      </w:r>
      <w:r>
        <w:rPr>
          <w:spacing w:val="-3"/>
          <w:sz w:val="20"/>
        </w:rPr>
        <w:t> </w:t>
      </w:r>
      <w:r>
        <w:rPr>
          <w:sz w:val="20"/>
        </w:rPr>
        <w:t>en</w:t>
      </w:r>
      <w:r>
        <w:rPr>
          <w:spacing w:val="-2"/>
          <w:sz w:val="20"/>
        </w:rPr>
        <w:t> </w:t>
      </w:r>
      <w:r>
        <w:rPr>
          <w:sz w:val="20"/>
        </w:rPr>
        <w:t>dicho</w:t>
      </w:r>
      <w:r>
        <w:rPr>
          <w:spacing w:val="-3"/>
          <w:sz w:val="20"/>
        </w:rPr>
        <w:t> </w:t>
      </w:r>
      <w:r>
        <w:rPr>
          <w:sz w:val="20"/>
        </w:rPr>
        <w:t>registro,</w:t>
      </w:r>
      <w:r>
        <w:rPr>
          <w:spacing w:val="-3"/>
          <w:sz w:val="20"/>
        </w:rPr>
        <w:t> </w:t>
      </w:r>
      <w:r>
        <w:rPr>
          <w:sz w:val="20"/>
        </w:rPr>
        <w:t>con</w:t>
      </w:r>
      <w:r>
        <w:rPr>
          <w:spacing w:val="-2"/>
          <w:sz w:val="20"/>
        </w:rPr>
        <w:t> </w:t>
      </w:r>
      <w:r>
        <w:rPr>
          <w:sz w:val="20"/>
        </w:rPr>
        <w:t>carácter</w:t>
      </w:r>
      <w:r>
        <w:rPr>
          <w:spacing w:val="-3"/>
          <w:sz w:val="20"/>
        </w:rPr>
        <w:t> </w:t>
      </w:r>
      <w:r>
        <w:rPr>
          <w:spacing w:val="-2"/>
          <w:sz w:val="20"/>
        </w:rPr>
        <w:t>preventivo:</w:t>
      </w:r>
    </w:p>
    <w:p>
      <w:pPr>
        <w:pStyle w:val="ListParagraph"/>
        <w:numPr>
          <w:ilvl w:val="1"/>
          <w:numId w:val="128"/>
        </w:numPr>
        <w:tabs>
          <w:tab w:pos="839" w:val="left" w:leader="none"/>
        </w:tabs>
        <w:spacing w:line="254" w:lineRule="auto" w:before="133" w:after="0"/>
        <w:ind w:left="255" w:right="1104" w:firstLine="340"/>
        <w:jc w:val="both"/>
        <w:rPr>
          <w:sz w:val="20"/>
        </w:rPr>
      </w:pPr>
      <w:r>
        <w:rPr>
          <w:sz w:val="20"/>
        </w:rPr>
        <w:t>Los bienes catalogables que sean objeto de protección por los planes o catálogos en tramitación, desde el momento de su aprobación inicial.</w:t>
      </w:r>
    </w:p>
    <w:p>
      <w:pPr>
        <w:pStyle w:val="ListParagraph"/>
        <w:numPr>
          <w:ilvl w:val="1"/>
          <w:numId w:val="128"/>
        </w:numPr>
        <w:tabs>
          <w:tab w:pos="878" w:val="left" w:leader="none"/>
        </w:tabs>
        <w:spacing w:line="254" w:lineRule="auto" w:before="0" w:after="0"/>
        <w:ind w:left="255" w:right="1103" w:firstLine="340"/>
        <w:jc w:val="both"/>
        <w:rPr>
          <w:sz w:val="20"/>
        </w:rPr>
      </w:pPr>
      <w:r>
        <w:rPr>
          <w:sz w:val="20"/>
        </w:rPr>
        <w:t>Aquellos otros que sean objeto de las declaraciones reguladas por la legislación reguladora del patrimonio histórico y artístico y de los espacios naturales protegidos, desde</w:t>
      </w:r>
      <w:r>
        <w:rPr>
          <w:spacing w:val="80"/>
          <w:sz w:val="20"/>
        </w:rPr>
        <w:t> </w:t>
      </w:r>
      <w:r>
        <w:rPr>
          <w:sz w:val="20"/>
        </w:rPr>
        <w:t>la incoación de los respectivos procedimientos.</w:t>
      </w:r>
    </w:p>
    <w:p>
      <w:pPr>
        <w:spacing w:before="224"/>
        <w:ind w:left="255" w:right="0" w:firstLine="0"/>
        <w:jc w:val="left"/>
        <w:rPr>
          <w:rFonts w:ascii="Arial" w:hAnsi="Arial"/>
          <w:i/>
          <w:sz w:val="20"/>
        </w:rPr>
      </w:pPr>
      <w:bookmarkStart w:name="Artículo 152. Catálogos de impactos." w:id="259"/>
      <w:bookmarkEnd w:id="259"/>
      <w:r>
        <w:rPr/>
      </w:r>
      <w:r>
        <w:rPr>
          <w:rFonts w:ascii="Arial" w:hAnsi="Arial"/>
          <w:b/>
          <w:sz w:val="20"/>
        </w:rPr>
        <w:t>Artículo</w:t>
      </w:r>
      <w:r>
        <w:rPr>
          <w:rFonts w:ascii="Arial" w:hAnsi="Arial"/>
          <w:b/>
          <w:spacing w:val="-1"/>
          <w:sz w:val="20"/>
        </w:rPr>
        <w:t> </w:t>
      </w:r>
      <w:r>
        <w:rPr>
          <w:rFonts w:ascii="Arial" w:hAnsi="Arial"/>
          <w:b/>
          <w:sz w:val="20"/>
        </w:rPr>
        <w:t>152.</w:t>
      </w:r>
      <w:r>
        <w:rPr>
          <w:rFonts w:ascii="Arial" w:hAnsi="Arial"/>
          <w:b/>
          <w:spacing w:val="54"/>
          <w:sz w:val="20"/>
        </w:rPr>
        <w:t> </w:t>
      </w:r>
      <w:r>
        <w:rPr>
          <w:rFonts w:ascii="Arial" w:hAnsi="Arial"/>
          <w:i/>
          <w:sz w:val="20"/>
        </w:rPr>
        <w:t>Catálogos de </w:t>
      </w:r>
      <w:r>
        <w:rPr>
          <w:rFonts w:ascii="Arial" w:hAnsi="Arial"/>
          <w:i/>
          <w:spacing w:val="-2"/>
          <w:sz w:val="20"/>
        </w:rPr>
        <w:t>impactos.</w:t>
      </w:r>
    </w:p>
    <w:p>
      <w:pPr>
        <w:pStyle w:val="ListParagraph"/>
        <w:numPr>
          <w:ilvl w:val="0"/>
          <w:numId w:val="129"/>
        </w:numPr>
        <w:tabs>
          <w:tab w:pos="842" w:val="left" w:leader="none"/>
        </w:tabs>
        <w:spacing w:line="254" w:lineRule="auto" w:before="127" w:after="0"/>
        <w:ind w:left="255" w:right="1103" w:firstLine="340"/>
        <w:jc w:val="both"/>
        <w:rPr>
          <w:sz w:val="20"/>
        </w:rPr>
      </w:pPr>
      <w:r>
        <w:rPr>
          <w:sz w:val="20"/>
        </w:rPr>
        <w:t>Los ayuntamientos, en colaboración con el cabildo insular respectivo, elaborarán un catálogo específico con una relación detallada de construcciones en suelo rústico que por</w:t>
      </w:r>
      <w:r>
        <w:rPr>
          <w:spacing w:val="40"/>
          <w:sz w:val="20"/>
        </w:rPr>
        <w:t> </w:t>
      </w:r>
      <w:r>
        <w:rPr>
          <w:sz w:val="20"/>
        </w:rPr>
        <w:t>sus características tipológicas, compositivas o por su situación deterioren de forma notoria el paisaje</w:t>
      </w:r>
      <w:r>
        <w:rPr>
          <w:spacing w:val="-1"/>
          <w:sz w:val="20"/>
        </w:rPr>
        <w:t> </w:t>
      </w:r>
      <w:r>
        <w:rPr>
          <w:sz w:val="20"/>
        </w:rPr>
        <w:t>rural,</w:t>
      </w:r>
      <w:r>
        <w:rPr>
          <w:spacing w:val="-1"/>
          <w:sz w:val="20"/>
        </w:rPr>
        <w:t> </w:t>
      </w:r>
      <w:r>
        <w:rPr>
          <w:sz w:val="20"/>
        </w:rPr>
        <w:t>y</w:t>
      </w:r>
      <w:r>
        <w:rPr>
          <w:spacing w:val="-1"/>
          <w:sz w:val="20"/>
        </w:rPr>
        <w:t> </w:t>
      </w:r>
      <w:r>
        <w:rPr>
          <w:sz w:val="20"/>
        </w:rPr>
        <w:t>respecto</w:t>
      </w:r>
      <w:r>
        <w:rPr>
          <w:spacing w:val="-1"/>
          <w:sz w:val="20"/>
        </w:rPr>
        <w:t> </w:t>
      </w:r>
      <w:r>
        <w:rPr>
          <w:sz w:val="20"/>
        </w:rPr>
        <w:t>de</w:t>
      </w:r>
      <w:r>
        <w:rPr>
          <w:spacing w:val="-1"/>
          <w:sz w:val="20"/>
        </w:rPr>
        <w:t> </w:t>
      </w:r>
      <w:r>
        <w:rPr>
          <w:sz w:val="20"/>
        </w:rPr>
        <w:t>las</w:t>
      </w:r>
      <w:r>
        <w:rPr>
          <w:spacing w:val="-1"/>
          <w:sz w:val="20"/>
        </w:rPr>
        <w:t> </w:t>
      </w:r>
      <w:r>
        <w:rPr>
          <w:sz w:val="20"/>
        </w:rPr>
        <w:t>cuales</w:t>
      </w:r>
      <w:r>
        <w:rPr>
          <w:spacing w:val="-1"/>
          <w:sz w:val="20"/>
        </w:rPr>
        <w:t> </w:t>
      </w:r>
      <w:r>
        <w:rPr>
          <w:sz w:val="20"/>
        </w:rPr>
        <w:t>haya</w:t>
      </w:r>
      <w:r>
        <w:rPr>
          <w:spacing w:val="-1"/>
          <w:sz w:val="20"/>
        </w:rPr>
        <w:t> </w:t>
      </w:r>
      <w:r>
        <w:rPr>
          <w:sz w:val="20"/>
        </w:rPr>
        <w:t>transcurrido</w:t>
      </w:r>
      <w:r>
        <w:rPr>
          <w:spacing w:val="-1"/>
          <w:sz w:val="20"/>
        </w:rPr>
        <w:t> </w:t>
      </w:r>
      <w:r>
        <w:rPr>
          <w:sz w:val="20"/>
        </w:rPr>
        <w:t>el</w:t>
      </w:r>
      <w:r>
        <w:rPr>
          <w:spacing w:val="-1"/>
          <w:sz w:val="20"/>
        </w:rPr>
        <w:t> </w:t>
      </w:r>
      <w:r>
        <w:rPr>
          <w:sz w:val="20"/>
        </w:rPr>
        <w:t>plazo</w:t>
      </w:r>
      <w:r>
        <w:rPr>
          <w:spacing w:val="-1"/>
          <w:sz w:val="20"/>
        </w:rPr>
        <w:t> </w:t>
      </w:r>
      <w:r>
        <w:rPr>
          <w:sz w:val="20"/>
        </w:rPr>
        <w:t>para</w:t>
      </w:r>
      <w:r>
        <w:rPr>
          <w:spacing w:val="-1"/>
          <w:sz w:val="20"/>
        </w:rPr>
        <w:t> </w:t>
      </w:r>
      <w:r>
        <w:rPr>
          <w:sz w:val="20"/>
        </w:rPr>
        <w:t>el</w:t>
      </w:r>
      <w:r>
        <w:rPr>
          <w:spacing w:val="-1"/>
          <w:sz w:val="20"/>
        </w:rPr>
        <w:t> </w:t>
      </w:r>
      <w:r>
        <w:rPr>
          <w:sz w:val="20"/>
        </w:rPr>
        <w:t>ejercicio</w:t>
      </w:r>
      <w:r>
        <w:rPr>
          <w:spacing w:val="-1"/>
          <w:sz w:val="20"/>
        </w:rPr>
        <w:t> </w:t>
      </w:r>
      <w:r>
        <w:rPr>
          <w:sz w:val="20"/>
        </w:rPr>
        <w:t>de</w:t>
      </w:r>
      <w:r>
        <w:rPr>
          <w:spacing w:val="-1"/>
          <w:sz w:val="20"/>
        </w:rPr>
        <w:t> </w:t>
      </w:r>
      <w:r>
        <w:rPr>
          <w:sz w:val="20"/>
        </w:rPr>
        <w:t>acciones de restablecimiento de la legalidad.</w:t>
      </w:r>
    </w:p>
    <w:p>
      <w:pPr>
        <w:pStyle w:val="ListParagraph"/>
        <w:numPr>
          <w:ilvl w:val="0"/>
          <w:numId w:val="129"/>
        </w:numPr>
        <w:tabs>
          <w:tab w:pos="869" w:val="left" w:leader="none"/>
        </w:tabs>
        <w:spacing w:line="254" w:lineRule="auto" w:before="0" w:after="0"/>
        <w:ind w:left="255" w:right="1103" w:firstLine="340"/>
        <w:jc w:val="both"/>
        <w:rPr>
          <w:sz w:val="20"/>
        </w:rPr>
      </w:pPr>
      <w:r>
        <w:rPr>
          <w:sz w:val="20"/>
        </w:rPr>
        <w:t>Las medidas correctoras, que deberán contemplarse en unas fichas descriptivas, podrán consistir en la demolición total o parcial, la rehabilitación o la adaptación de las mismas a la tipología tradicional de la zona en la que se encuentre.</w:t>
      </w:r>
    </w:p>
    <w:p>
      <w:pPr>
        <w:pStyle w:val="ListParagraph"/>
        <w:numPr>
          <w:ilvl w:val="0"/>
          <w:numId w:val="129"/>
        </w:numPr>
        <w:tabs>
          <w:tab w:pos="834" w:val="left" w:leader="none"/>
        </w:tabs>
        <w:spacing w:line="254" w:lineRule="auto" w:before="0" w:after="0"/>
        <w:ind w:left="255" w:right="1105" w:firstLine="340"/>
        <w:jc w:val="both"/>
        <w:rPr>
          <w:sz w:val="20"/>
        </w:rPr>
      </w:pPr>
      <w:r>
        <w:rPr>
          <w:sz w:val="20"/>
        </w:rPr>
        <w:t>El catálogo de impactos se podrá integrar en la planificación general municipal o ser elaborado de forma autónoma.</w:t>
      </w:r>
    </w:p>
    <w:p>
      <w:pPr>
        <w:spacing w:before="224"/>
        <w:ind w:left="255" w:right="0" w:firstLine="0"/>
        <w:jc w:val="left"/>
        <w:rPr>
          <w:rFonts w:ascii="Arial" w:hAnsi="Arial"/>
          <w:i/>
          <w:sz w:val="20"/>
        </w:rPr>
      </w:pPr>
      <w:bookmarkStart w:name="Artículo 153. Ordenanzas municipales de " w:id="260"/>
      <w:bookmarkEnd w:id="260"/>
      <w:r>
        <w:rPr/>
      </w:r>
      <w:r>
        <w:rPr>
          <w:rFonts w:ascii="Arial" w:hAnsi="Arial"/>
          <w:b/>
          <w:sz w:val="20"/>
        </w:rPr>
        <w:t>Artículo</w:t>
      </w:r>
      <w:r>
        <w:rPr>
          <w:rFonts w:ascii="Arial" w:hAnsi="Arial"/>
          <w:b/>
          <w:spacing w:val="-2"/>
          <w:sz w:val="20"/>
        </w:rPr>
        <w:t> </w:t>
      </w:r>
      <w:r>
        <w:rPr>
          <w:rFonts w:ascii="Arial" w:hAnsi="Arial"/>
          <w:b/>
          <w:sz w:val="20"/>
        </w:rPr>
        <w:t>153.</w:t>
      </w:r>
      <w:r>
        <w:rPr>
          <w:rFonts w:ascii="Arial" w:hAnsi="Arial"/>
          <w:b/>
          <w:spacing w:val="51"/>
          <w:sz w:val="20"/>
        </w:rPr>
        <w:t> </w:t>
      </w:r>
      <w:r>
        <w:rPr>
          <w:rFonts w:ascii="Arial" w:hAnsi="Arial"/>
          <w:i/>
          <w:sz w:val="20"/>
        </w:rPr>
        <w:t>Ordenanzas</w:t>
      </w:r>
      <w:r>
        <w:rPr>
          <w:rFonts w:ascii="Arial" w:hAnsi="Arial"/>
          <w:i/>
          <w:spacing w:val="-1"/>
          <w:sz w:val="20"/>
        </w:rPr>
        <w:t> </w:t>
      </w:r>
      <w:r>
        <w:rPr>
          <w:rFonts w:ascii="Arial" w:hAnsi="Arial"/>
          <w:i/>
          <w:sz w:val="20"/>
        </w:rPr>
        <w:t>municipales</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z w:val="20"/>
        </w:rPr>
        <w:t>urbanización</w:t>
      </w:r>
      <w:r>
        <w:rPr>
          <w:rFonts w:ascii="Arial" w:hAnsi="Arial"/>
          <w:i/>
          <w:spacing w:val="-2"/>
          <w:sz w:val="20"/>
        </w:rPr>
        <w:t> </w:t>
      </w:r>
      <w:r>
        <w:rPr>
          <w:rFonts w:ascii="Arial" w:hAnsi="Arial"/>
          <w:i/>
          <w:sz w:val="20"/>
        </w:rPr>
        <w:t>y</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pacing w:val="-2"/>
          <w:sz w:val="20"/>
        </w:rPr>
        <w:t>edificación.</w:t>
      </w:r>
    </w:p>
    <w:p>
      <w:pPr>
        <w:pStyle w:val="ListParagraph"/>
        <w:numPr>
          <w:ilvl w:val="0"/>
          <w:numId w:val="130"/>
        </w:numPr>
        <w:tabs>
          <w:tab w:pos="829" w:val="left" w:leader="none"/>
        </w:tabs>
        <w:spacing w:line="254" w:lineRule="auto" w:before="126" w:after="0"/>
        <w:ind w:left="255" w:right="1102" w:firstLine="340"/>
        <w:jc w:val="both"/>
        <w:rPr>
          <w:sz w:val="20"/>
        </w:rPr>
      </w:pPr>
      <w:r>
        <w:rPr>
          <w:sz w:val="20"/>
        </w:rPr>
        <w:t>Las ordenanzas municipales de urbanización tienen por objeto la regulación de todos los aspectos relativos a la proyección, ejecución material, recepción y mantenimiento de las obras y los servicios de urbanización. Incluirán igualmente los criterios morfológicos y estéticos que deban respetarse en los proyectos. Estas ordenanzas deberán ajustarse a las disposiciones sectoriales reguladoras de los distintos servicios públicos y, en su caso, a las normas técnicas del planeamiento urbanístico.</w:t>
      </w:r>
    </w:p>
    <w:p>
      <w:pPr>
        <w:pStyle w:val="ListParagraph"/>
        <w:numPr>
          <w:ilvl w:val="0"/>
          <w:numId w:val="130"/>
        </w:numPr>
        <w:tabs>
          <w:tab w:pos="818" w:val="left" w:leader="none"/>
        </w:tabs>
        <w:spacing w:line="254" w:lineRule="auto" w:before="1" w:after="0"/>
        <w:ind w:left="255" w:right="1103" w:firstLine="340"/>
        <w:jc w:val="both"/>
        <w:rPr>
          <w:sz w:val="20"/>
        </w:rPr>
      </w:pPr>
      <w:r>
        <w:rPr>
          <w:sz w:val="20"/>
        </w:rPr>
        <w:t>Las ordenanzas municipales de edificación tienen por objeto la regulación de todos los aspectos morfológicos, incluidos los estéticos, y cuantas otras condiciones, no definitorias directamente de la edificabilidad y destino del suelo, sean exigibles para la autorización de</w:t>
      </w:r>
      <w:r>
        <w:rPr>
          <w:spacing w:val="40"/>
          <w:sz w:val="20"/>
        </w:rPr>
        <w:t> </w:t>
      </w:r>
      <w:r>
        <w:rPr>
          <w:sz w:val="20"/>
        </w:rPr>
        <w:t>los actos de construcción y edificación, incluidas las actividades susceptibles de autorización en los inmuebles. Estas ordenanzas deberán ajustarse a las disposiciones relativas a la seguridad, habitabilidad, salubridad, accesibilidad y calidad de las construcciones y edificaciones y ser compatibles con los instrumentos de planeamiento de ordenación urbanística y las medidas de eficiencia energética, protección del medioambiente y del paisaje urbano y el patrimonio arquitectónico e histórico-artístico.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130"/>
        </w:numPr>
        <w:tabs>
          <w:tab w:pos="834" w:val="left" w:leader="none"/>
        </w:tabs>
        <w:spacing w:line="254" w:lineRule="auto" w:before="0" w:after="0"/>
        <w:ind w:left="255" w:right="1103" w:firstLine="340"/>
        <w:jc w:val="both"/>
        <w:rPr>
          <w:sz w:val="20"/>
        </w:rPr>
      </w:pPr>
      <w:r>
        <w:rPr>
          <w:sz w:val="20"/>
        </w:rPr>
        <w:t>Los instrumentos de planeamiento urbanístico no podrán establecer determinaciones propias de las ordenanzas municipales de edificación y urbanización, remitiéndose a las mismas, de forma genérica o específica.</w:t>
      </w:r>
    </w:p>
    <w:p>
      <w:pPr>
        <w:pStyle w:val="ListParagraph"/>
        <w:numPr>
          <w:ilvl w:val="0"/>
          <w:numId w:val="130"/>
        </w:numPr>
        <w:tabs>
          <w:tab w:pos="823" w:val="left" w:leader="none"/>
        </w:tabs>
        <w:spacing w:line="254" w:lineRule="auto" w:before="0" w:after="0"/>
        <w:ind w:left="255" w:right="1104" w:firstLine="340"/>
        <w:jc w:val="both"/>
        <w:rPr>
          <w:sz w:val="20"/>
        </w:rPr>
      </w:pPr>
      <w:r>
        <w:rPr>
          <w:sz w:val="20"/>
        </w:rPr>
        <w:t>Las ordenanzas municipales de edificación y urbanización se aprobarán y modificarán de acuerdo con la legislación de régimen local. El acuerdo municipal de aprobación, acompañado del texto íntegro de las ordenanzas, deberá comunicarse al cabildo insular correspondiente y a la consejería competente en materia de ordenación territorial y urbanística, con carácter previo a su publicación.</w:t>
      </w:r>
    </w:p>
    <w:p>
      <w:pPr>
        <w:spacing w:before="224"/>
        <w:ind w:left="255" w:right="0" w:firstLine="0"/>
        <w:jc w:val="left"/>
        <w:rPr>
          <w:rFonts w:ascii="Arial" w:hAnsi="Arial"/>
          <w:i/>
          <w:sz w:val="20"/>
        </w:rPr>
      </w:pPr>
      <w:bookmarkStart w:name="Artículo 154. Ordenanzas provisionales i" w:id="261"/>
      <w:bookmarkEnd w:id="261"/>
      <w:r>
        <w:rPr/>
      </w:r>
      <w:r>
        <w:rPr>
          <w:rFonts w:ascii="Arial" w:hAnsi="Arial"/>
          <w:b/>
          <w:sz w:val="20"/>
        </w:rPr>
        <w:t>Artículo 154.</w:t>
      </w:r>
      <w:r>
        <w:rPr>
          <w:rFonts w:ascii="Arial" w:hAnsi="Arial"/>
          <w:b/>
          <w:spacing w:val="54"/>
          <w:sz w:val="20"/>
        </w:rPr>
        <w:t> </w:t>
      </w:r>
      <w:r>
        <w:rPr>
          <w:rFonts w:ascii="Arial" w:hAnsi="Arial"/>
          <w:i/>
          <w:sz w:val="20"/>
        </w:rPr>
        <w:t>Ordenanzas provisionales insulares y </w:t>
      </w:r>
      <w:r>
        <w:rPr>
          <w:rFonts w:ascii="Arial" w:hAnsi="Arial"/>
          <w:i/>
          <w:spacing w:val="-2"/>
          <w:sz w:val="20"/>
        </w:rPr>
        <w:t>municipales.</w:t>
      </w:r>
    </w:p>
    <w:p>
      <w:pPr>
        <w:pStyle w:val="ListParagraph"/>
        <w:numPr>
          <w:ilvl w:val="0"/>
          <w:numId w:val="131"/>
        </w:numPr>
        <w:tabs>
          <w:tab w:pos="824" w:val="left" w:leader="none"/>
        </w:tabs>
        <w:spacing w:line="254" w:lineRule="auto" w:before="127" w:after="0"/>
        <w:ind w:left="255" w:right="1102" w:firstLine="340"/>
        <w:jc w:val="both"/>
        <w:rPr>
          <w:sz w:val="20"/>
        </w:rPr>
      </w:pPr>
      <w:r>
        <w:rPr>
          <w:sz w:val="20"/>
        </w:rPr>
        <w:t>En caso de extraordinaria y urgente necesidad pública o de interés social, de carácter sobrevenido, que requiera de una modificación de la ordenación territorial o urbanística y a la que no se pueda responder en plazo por el procedimiento ordinario de modificación menor del planeamiento, se podrán aprobar con carácter provisional ordenanzas insulares o municipales, de oficio, bien por propia iniciativa, bien a petición de personas o entidades que ostenten intereses legítimos representativos, por el procedimiento de aprobación de estas normas reglamentarias de acuerdo con la legislación de régimen local, con los mismos efectos que tendrían los instrumentos de planeamiento a los que, transitoriamente, </w:t>
      </w:r>
      <w:r>
        <w:rPr>
          <w:spacing w:val="-2"/>
          <w:sz w:val="20"/>
        </w:rPr>
        <w:t>reemplacen.</w:t>
      </w:r>
    </w:p>
    <w:p>
      <w:pPr>
        <w:pStyle w:val="ListParagraph"/>
        <w:numPr>
          <w:ilvl w:val="0"/>
          <w:numId w:val="131"/>
        </w:numPr>
        <w:tabs>
          <w:tab w:pos="816" w:val="left" w:leader="none"/>
        </w:tabs>
        <w:spacing w:line="240" w:lineRule="auto" w:before="0" w:after="0"/>
        <w:ind w:left="816" w:right="0" w:hanging="221"/>
        <w:jc w:val="both"/>
        <w:rPr>
          <w:sz w:val="20"/>
        </w:rPr>
      </w:pPr>
      <w:r>
        <w:rPr>
          <w:sz w:val="20"/>
        </w:rPr>
        <w:t>Estas</w:t>
      </w:r>
      <w:r>
        <w:rPr>
          <w:spacing w:val="-3"/>
          <w:sz w:val="20"/>
        </w:rPr>
        <w:t> </w:t>
      </w:r>
      <w:r>
        <w:rPr>
          <w:sz w:val="20"/>
        </w:rPr>
        <w:t>ordenanzas</w:t>
      </w:r>
      <w:r>
        <w:rPr>
          <w:spacing w:val="-3"/>
          <w:sz w:val="20"/>
        </w:rPr>
        <w:t> </w:t>
      </w:r>
      <w:r>
        <w:rPr>
          <w:sz w:val="20"/>
        </w:rPr>
        <w:t>provisionales</w:t>
      </w:r>
      <w:r>
        <w:rPr>
          <w:spacing w:val="-2"/>
          <w:sz w:val="20"/>
        </w:rPr>
        <w:t> </w:t>
      </w:r>
      <w:r>
        <w:rPr>
          <w:sz w:val="20"/>
        </w:rPr>
        <w:t>no</w:t>
      </w:r>
      <w:r>
        <w:rPr>
          <w:spacing w:val="-3"/>
          <w:sz w:val="20"/>
        </w:rPr>
        <w:t> </w:t>
      </w:r>
      <w:r>
        <w:rPr>
          <w:sz w:val="20"/>
        </w:rPr>
        <w:t>podrán</w:t>
      </w:r>
      <w:r>
        <w:rPr>
          <w:spacing w:val="-2"/>
          <w:sz w:val="20"/>
        </w:rPr>
        <w:t> </w:t>
      </w:r>
      <w:r>
        <w:rPr>
          <w:sz w:val="20"/>
        </w:rPr>
        <w:t>reclasificar</w:t>
      </w:r>
      <w:r>
        <w:rPr>
          <w:spacing w:val="-3"/>
          <w:sz w:val="20"/>
        </w:rPr>
        <w:t> </w:t>
      </w:r>
      <w:r>
        <w:rPr>
          <w:spacing w:val="-2"/>
          <w:sz w:val="20"/>
        </w:rPr>
        <w:t>suelo.</w:t>
      </w:r>
    </w:p>
    <w:p>
      <w:pPr>
        <w:pStyle w:val="ListParagraph"/>
        <w:numPr>
          <w:ilvl w:val="0"/>
          <w:numId w:val="131"/>
        </w:numPr>
        <w:tabs>
          <w:tab w:pos="820" w:val="left" w:leader="none"/>
        </w:tabs>
        <w:spacing w:line="254" w:lineRule="auto" w:before="14" w:after="0"/>
        <w:ind w:left="255" w:right="1103" w:firstLine="340"/>
        <w:jc w:val="both"/>
        <w:rPr>
          <w:sz w:val="20"/>
        </w:rPr>
      </w:pPr>
      <w:r>
        <w:rPr>
          <w:sz w:val="20"/>
        </w:rPr>
        <w:t>Las ordenanzas insulares y municipales que se aprueben tendrán vigencia hasta tanto se adapten los instrumentos de ordenación correspondientes, debiendo limitarse a</w:t>
      </w:r>
      <w:r>
        <w:rPr>
          <w:spacing w:val="80"/>
          <w:sz w:val="20"/>
        </w:rPr>
        <w:t> </w:t>
      </w:r>
      <w:r>
        <w:rPr>
          <w:sz w:val="20"/>
        </w:rPr>
        <w:t>establecer aquellos requisitos y estándares mínimos que legitimen las actividades correspondientes, evitando condicionar el modelo que pueda establecer el futuro planeamiento, sin perjuicio de la obligación de las administraciones competentes de</w:t>
      </w:r>
      <w:r>
        <w:rPr>
          <w:spacing w:val="80"/>
          <w:sz w:val="20"/>
        </w:rPr>
        <w:t> </w:t>
      </w:r>
      <w:r>
        <w:rPr>
          <w:sz w:val="20"/>
        </w:rPr>
        <w:t>proceder a la adaptación de los instrumentos de ordenación correspondientes en la primera modificación sustancial plena o puntual, de que sea objeto.</w:t>
      </w:r>
    </w:p>
    <w:p>
      <w:pPr>
        <w:pStyle w:val="ListParagraph"/>
        <w:numPr>
          <w:ilvl w:val="0"/>
          <w:numId w:val="131"/>
        </w:numPr>
        <w:tabs>
          <w:tab w:pos="833" w:val="left" w:leader="none"/>
        </w:tabs>
        <w:spacing w:line="254" w:lineRule="auto" w:before="0" w:after="0"/>
        <w:ind w:left="255" w:right="1103" w:firstLine="340"/>
        <w:jc w:val="both"/>
        <w:rPr>
          <w:sz w:val="20"/>
        </w:rPr>
      </w:pPr>
      <w:r>
        <w:rPr>
          <w:sz w:val="20"/>
        </w:rPr>
        <w:t>La aprobación de esta clase de ordenanzas podrá llevarse a cabo, también, cuando, iniciada la aprobación o la modificación de un instrumento de ordenación, se produzca una situación sobrevenida que requiera una ordenación, territorial o urbanística, urgente y básica para su viabilidad.</w:t>
      </w:r>
    </w:p>
    <w:p>
      <w:pPr>
        <w:pStyle w:val="ListParagraph"/>
        <w:numPr>
          <w:ilvl w:val="0"/>
          <w:numId w:val="131"/>
        </w:numPr>
        <w:tabs>
          <w:tab w:pos="857" w:val="left" w:leader="none"/>
        </w:tabs>
        <w:spacing w:line="254" w:lineRule="auto" w:before="0" w:after="0"/>
        <w:ind w:left="255" w:right="1105" w:firstLine="340"/>
        <w:jc w:val="both"/>
        <w:rPr>
          <w:sz w:val="20"/>
        </w:rPr>
      </w:pPr>
      <w:r>
        <w:rPr>
          <w:sz w:val="20"/>
        </w:rPr>
        <w:t>Sin perjuicio del deber de comunicación a otras administraciones dispuesto por la legislación de régimen local, el acuerdo de aprobación de la ordenanza será comunicado al departamento con competencias en materia de ordenación del territorio del Gobierno de Canarias, así como, en su caso, al que las ostente en el cabildo insular correspondiente.</w:t>
      </w:r>
    </w:p>
    <w:p>
      <w:pPr>
        <w:pStyle w:val="BodyText"/>
        <w:spacing w:before="114"/>
        <w:ind w:left="0" w:firstLine="0"/>
        <w:jc w:val="left"/>
      </w:pPr>
    </w:p>
    <w:p>
      <w:pPr>
        <w:pStyle w:val="BodyText"/>
        <w:ind w:left="1798" w:right="2647" w:firstLine="0"/>
        <w:jc w:val="center"/>
      </w:pPr>
      <w:bookmarkStart w:name="CAPÍTULO VIII. Eficacia y vigencia de lo" w:id="262"/>
      <w:bookmarkEnd w:id="262"/>
      <w:r>
        <w:rPr/>
      </w:r>
      <w:bookmarkStart w:name="_bookmark53" w:id="263"/>
      <w:bookmarkEnd w:id="263"/>
      <w:r>
        <w:rPr/>
      </w:r>
      <w:r>
        <w:rPr/>
        <w:t>CAPÍTULO</w:t>
      </w:r>
      <w:r>
        <w:rPr>
          <w:spacing w:val="2"/>
        </w:rPr>
        <w:t> </w:t>
      </w:r>
      <w:r>
        <w:rPr>
          <w:spacing w:val="-4"/>
        </w:rPr>
        <w:t>VIII</w:t>
      </w:r>
    </w:p>
    <w:p>
      <w:pPr>
        <w:pStyle w:val="Heading1"/>
      </w:pPr>
      <w:r>
        <w:rPr/>
        <w:t>Eficacia</w:t>
      </w:r>
      <w:r>
        <w:rPr>
          <w:spacing w:val="-5"/>
        </w:rPr>
        <w:t> </w:t>
      </w:r>
      <w:r>
        <w:rPr/>
        <w:t>y</w:t>
      </w:r>
      <w:r>
        <w:rPr>
          <w:spacing w:val="-4"/>
        </w:rPr>
        <w:t> </w:t>
      </w:r>
      <w:r>
        <w:rPr/>
        <w:t>vigencia</w:t>
      </w:r>
      <w:r>
        <w:rPr>
          <w:spacing w:val="-4"/>
        </w:rPr>
        <w:t> </w:t>
      </w:r>
      <w:r>
        <w:rPr/>
        <w:t>de</w:t>
      </w:r>
      <w:r>
        <w:rPr>
          <w:spacing w:val="-4"/>
        </w:rPr>
        <w:t> </w:t>
      </w:r>
      <w:r>
        <w:rPr/>
        <w:t>los</w:t>
      </w:r>
      <w:r>
        <w:rPr>
          <w:spacing w:val="-4"/>
        </w:rPr>
        <w:t> </w:t>
      </w:r>
      <w:r>
        <w:rPr/>
        <w:t>instrumentos</w:t>
      </w:r>
      <w:r>
        <w:rPr>
          <w:spacing w:val="-4"/>
        </w:rPr>
        <w:t> </w:t>
      </w:r>
      <w:r>
        <w:rPr/>
        <w:t>de</w:t>
      </w:r>
      <w:r>
        <w:rPr>
          <w:spacing w:val="-4"/>
        </w:rPr>
        <w:t> </w:t>
      </w:r>
      <w:r>
        <w:rPr>
          <w:spacing w:val="-2"/>
        </w:rPr>
        <w:t>ordenación</w:t>
      </w:r>
    </w:p>
    <w:p>
      <w:pPr>
        <w:pStyle w:val="BodyText"/>
        <w:spacing w:before="7"/>
        <w:ind w:left="0" w:firstLine="0"/>
        <w:jc w:val="left"/>
        <w:rPr>
          <w:rFonts w:ascii="Arial"/>
          <w:b/>
        </w:rPr>
      </w:pPr>
    </w:p>
    <w:p>
      <w:pPr>
        <w:pStyle w:val="Heading2"/>
        <w:ind w:right="2648"/>
        <w:jc w:val="center"/>
      </w:pPr>
      <w:bookmarkStart w:name="Sección 1.ª Entrada en vigor y efectos" w:id="264"/>
      <w:bookmarkEnd w:id="264"/>
      <w:r>
        <w:rPr>
          <w:b w:val="0"/>
          <w:i w:val="0"/>
        </w:rPr>
      </w:r>
      <w:bookmarkStart w:name="_bookmark54" w:id="265"/>
      <w:bookmarkEnd w:id="265"/>
      <w:r>
        <w:rPr>
          <w:b w:val="0"/>
          <w:i w:val="0"/>
        </w:rPr>
      </w:r>
      <w:r>
        <w:rPr/>
        <w:t>Sección</w:t>
      </w:r>
      <w:r>
        <w:rPr>
          <w:spacing w:val="-4"/>
        </w:rPr>
        <w:t> </w:t>
      </w:r>
      <w:r>
        <w:rPr/>
        <w:t>1.ª</w:t>
      </w:r>
      <w:r>
        <w:rPr>
          <w:spacing w:val="-2"/>
        </w:rPr>
        <w:t> </w:t>
      </w:r>
      <w:r>
        <w:rPr/>
        <w:t>Entrada</w:t>
      </w:r>
      <w:r>
        <w:rPr>
          <w:spacing w:val="-2"/>
        </w:rPr>
        <w:t> </w:t>
      </w:r>
      <w:r>
        <w:rPr/>
        <w:t>en</w:t>
      </w:r>
      <w:r>
        <w:rPr>
          <w:spacing w:val="-2"/>
        </w:rPr>
        <w:t> </w:t>
      </w:r>
      <w:r>
        <w:rPr/>
        <w:t>vigor</w:t>
      </w:r>
      <w:r>
        <w:rPr>
          <w:spacing w:val="-2"/>
        </w:rPr>
        <w:t> </w:t>
      </w:r>
      <w:r>
        <w:rPr/>
        <w:t>y</w:t>
      </w:r>
      <w:r>
        <w:rPr>
          <w:spacing w:val="-2"/>
        </w:rPr>
        <w:t> efectos</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155. Entrada en vigor." w:id="266"/>
      <w:bookmarkEnd w:id="266"/>
      <w:r>
        <w:rPr/>
      </w:r>
      <w:r>
        <w:rPr>
          <w:rFonts w:ascii="Arial" w:hAnsi="Arial"/>
          <w:b/>
          <w:sz w:val="20"/>
        </w:rPr>
        <w:t>Artículo</w:t>
      </w:r>
      <w:r>
        <w:rPr>
          <w:rFonts w:ascii="Arial" w:hAnsi="Arial"/>
          <w:b/>
          <w:spacing w:val="-2"/>
          <w:sz w:val="20"/>
        </w:rPr>
        <w:t> </w:t>
      </w:r>
      <w:r>
        <w:rPr>
          <w:rFonts w:ascii="Arial" w:hAnsi="Arial"/>
          <w:b/>
          <w:sz w:val="20"/>
        </w:rPr>
        <w:t>155.</w:t>
      </w:r>
      <w:r>
        <w:rPr>
          <w:rFonts w:ascii="Arial" w:hAnsi="Arial"/>
          <w:b/>
          <w:spacing w:val="51"/>
          <w:sz w:val="20"/>
        </w:rPr>
        <w:t> </w:t>
      </w:r>
      <w:r>
        <w:rPr>
          <w:rFonts w:ascii="Arial" w:hAnsi="Arial"/>
          <w:i/>
          <w:sz w:val="20"/>
        </w:rPr>
        <w:t>Entrada</w:t>
      </w:r>
      <w:r>
        <w:rPr>
          <w:rFonts w:ascii="Arial" w:hAnsi="Arial"/>
          <w:i/>
          <w:spacing w:val="-1"/>
          <w:sz w:val="20"/>
        </w:rPr>
        <w:t> </w:t>
      </w:r>
      <w:r>
        <w:rPr>
          <w:rFonts w:ascii="Arial" w:hAnsi="Arial"/>
          <w:i/>
          <w:sz w:val="20"/>
        </w:rPr>
        <w:t>en</w:t>
      </w:r>
      <w:r>
        <w:rPr>
          <w:rFonts w:ascii="Arial" w:hAnsi="Arial"/>
          <w:i/>
          <w:spacing w:val="-1"/>
          <w:sz w:val="20"/>
        </w:rPr>
        <w:t> </w:t>
      </w:r>
      <w:r>
        <w:rPr>
          <w:rFonts w:ascii="Arial" w:hAnsi="Arial"/>
          <w:i/>
          <w:spacing w:val="-2"/>
          <w:sz w:val="20"/>
        </w:rPr>
        <w:t>vigor.</w:t>
      </w:r>
    </w:p>
    <w:p>
      <w:pPr>
        <w:pStyle w:val="ListParagraph"/>
        <w:numPr>
          <w:ilvl w:val="0"/>
          <w:numId w:val="132"/>
        </w:numPr>
        <w:tabs>
          <w:tab w:pos="855" w:val="left" w:leader="none"/>
        </w:tabs>
        <w:spacing w:line="254" w:lineRule="auto" w:before="126" w:after="0"/>
        <w:ind w:left="255" w:right="1103" w:firstLine="340"/>
        <w:jc w:val="both"/>
        <w:rPr>
          <w:sz w:val="20"/>
        </w:rPr>
      </w:pPr>
      <w:r>
        <w:rPr>
          <w:sz w:val="20"/>
        </w:rPr>
        <w:t>Los instrumentos de ordenación serán objeto de publicación oficial. La publicación comprenderá el acuerdo de aprobación definitiva y la normativa. Los planos y el resto de documentos que conformen el documento de información y ordenación del plan, así como la documentación prevista en el documento de evaluación ambiental serán objeto de inclusión en el Registro de Planeamiento de Canarias, conforme a lo establecido en el artículo 23 de esta ley. Las citadas publicaciones serán de carácter gratuito.</w:t>
      </w:r>
    </w:p>
    <w:p>
      <w:pPr>
        <w:pStyle w:val="ListParagraph"/>
        <w:numPr>
          <w:ilvl w:val="0"/>
          <w:numId w:val="132"/>
        </w:numPr>
        <w:tabs>
          <w:tab w:pos="848" w:val="left" w:leader="none"/>
        </w:tabs>
        <w:spacing w:line="254" w:lineRule="auto" w:before="1" w:after="0"/>
        <w:ind w:left="255" w:right="1105" w:firstLine="340"/>
        <w:jc w:val="both"/>
        <w:rPr>
          <w:sz w:val="20"/>
        </w:rPr>
      </w:pPr>
      <w:r>
        <w:rPr>
          <w:sz w:val="20"/>
        </w:rPr>
        <w:t>Los instrumentos de ordenación entrarán en vigor, en todo caso, a los quince días hábiles de la completa publicación en el boletín oficial correspondiente del acuerdo de aprobación definitiva y de la normativa.</w:t>
      </w:r>
    </w:p>
    <w:p>
      <w:pPr>
        <w:pStyle w:val="ListParagraph"/>
        <w:numPr>
          <w:ilvl w:val="0"/>
          <w:numId w:val="132"/>
        </w:numPr>
        <w:tabs>
          <w:tab w:pos="818" w:val="left" w:leader="none"/>
        </w:tabs>
        <w:spacing w:line="254" w:lineRule="auto" w:before="0" w:after="0"/>
        <w:ind w:left="255" w:right="1105" w:firstLine="340"/>
        <w:jc w:val="both"/>
        <w:rPr>
          <w:sz w:val="20"/>
        </w:rPr>
      </w:pPr>
      <w:r>
        <w:rPr>
          <w:sz w:val="20"/>
        </w:rPr>
        <w:t>En caso de aprobación definitiva parcial, la entrada en vigor afectará exclusivamente a la parte del instrumento de ordenación así aprobada y publicada. La parte no aprobada entrará en vigor cuando se produzca su aprobación y publicación, en su caso, mediante la publicación de texto refundido que incorpore la misma.</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132"/>
        </w:numPr>
        <w:tabs>
          <w:tab w:pos="835" w:val="left" w:leader="none"/>
        </w:tabs>
        <w:spacing w:line="254" w:lineRule="auto" w:before="0" w:after="0"/>
        <w:ind w:left="255" w:right="1103" w:firstLine="340"/>
        <w:jc w:val="both"/>
        <w:rPr>
          <w:sz w:val="20"/>
        </w:rPr>
      </w:pPr>
      <w:r>
        <w:rPr>
          <w:sz w:val="20"/>
        </w:rPr>
        <w:t>Una vez en vigor, los instrumentos de ordenación devienen obligatorios y ejecutivos, desplegando plenamente su eficacia legitimadora de la acción urbanística.</w:t>
      </w:r>
    </w:p>
    <w:p>
      <w:pPr>
        <w:spacing w:before="224"/>
        <w:ind w:left="255" w:right="0" w:firstLine="0"/>
        <w:jc w:val="left"/>
        <w:rPr>
          <w:rFonts w:ascii="Arial" w:hAnsi="Arial"/>
          <w:i/>
          <w:sz w:val="20"/>
        </w:rPr>
      </w:pPr>
      <w:bookmarkStart w:name="Artículo 156. Efectos." w:id="267"/>
      <w:bookmarkEnd w:id="267"/>
      <w:r>
        <w:rPr/>
      </w:r>
      <w:r>
        <w:rPr>
          <w:rFonts w:ascii="Arial" w:hAnsi="Arial"/>
          <w:b/>
          <w:sz w:val="20"/>
        </w:rPr>
        <w:t>Artículo 156.</w:t>
      </w:r>
      <w:r>
        <w:rPr>
          <w:rFonts w:ascii="Arial" w:hAnsi="Arial"/>
          <w:b/>
          <w:spacing w:val="54"/>
          <w:sz w:val="20"/>
        </w:rPr>
        <w:t> </w:t>
      </w:r>
      <w:r>
        <w:rPr>
          <w:rFonts w:ascii="Arial" w:hAnsi="Arial"/>
          <w:i/>
          <w:spacing w:val="-2"/>
          <w:sz w:val="20"/>
        </w:rPr>
        <w:t>Efectos.</w:t>
      </w:r>
    </w:p>
    <w:p>
      <w:pPr>
        <w:pStyle w:val="BodyText"/>
        <w:spacing w:line="254" w:lineRule="auto" w:before="126"/>
        <w:ind w:right="1105"/>
      </w:pPr>
      <w:r>
        <w:rPr/>
        <w:t>La entrada en vigor de los instrumentos de ordenación producirá, de conformidad con su contenido, los siguientes efectos:</w:t>
      </w:r>
    </w:p>
    <w:p>
      <w:pPr>
        <w:pStyle w:val="ListParagraph"/>
        <w:numPr>
          <w:ilvl w:val="1"/>
          <w:numId w:val="132"/>
        </w:numPr>
        <w:tabs>
          <w:tab w:pos="831" w:val="left" w:leader="none"/>
        </w:tabs>
        <w:spacing w:line="254" w:lineRule="auto" w:before="120" w:after="0"/>
        <w:ind w:left="255" w:right="1104" w:firstLine="340"/>
        <w:jc w:val="both"/>
        <w:rPr>
          <w:sz w:val="20"/>
        </w:rPr>
      </w:pPr>
      <w:r>
        <w:rPr>
          <w:sz w:val="20"/>
        </w:rPr>
        <w:t>La vinculación de los terrenos, las instalaciones, las construcciones y las edificaciones al destino que resulte de la clasificación y calificación y su sujeción al régimen urbanístico</w:t>
      </w:r>
      <w:r>
        <w:rPr>
          <w:spacing w:val="40"/>
          <w:sz w:val="20"/>
        </w:rPr>
        <w:t> </w:t>
      </w:r>
      <w:r>
        <w:rPr>
          <w:sz w:val="20"/>
        </w:rPr>
        <w:t>que consecuentemente les sea de aplicación.</w:t>
      </w:r>
    </w:p>
    <w:p>
      <w:pPr>
        <w:pStyle w:val="ListParagraph"/>
        <w:numPr>
          <w:ilvl w:val="1"/>
          <w:numId w:val="132"/>
        </w:numPr>
        <w:tabs>
          <w:tab w:pos="877" w:val="left" w:leader="none"/>
        </w:tabs>
        <w:spacing w:line="254" w:lineRule="auto" w:before="1" w:after="0"/>
        <w:ind w:left="255" w:right="1104" w:firstLine="340"/>
        <w:jc w:val="both"/>
        <w:rPr>
          <w:sz w:val="20"/>
        </w:rPr>
      </w:pPr>
      <w:r>
        <w:rPr>
          <w:sz w:val="20"/>
        </w:rPr>
        <w:t>La declaración de situación legal de consolidación o de afectación por actuación pública de las instalaciones, construcciones y edificaciones erigidas con anterioridad que resulten disconformes con la nueva ordenación, en los términos que dispone la sección siguiente y el propio planeamiento.</w:t>
      </w:r>
    </w:p>
    <w:p>
      <w:pPr>
        <w:pStyle w:val="ListParagraph"/>
        <w:numPr>
          <w:ilvl w:val="1"/>
          <w:numId w:val="132"/>
        </w:numPr>
        <w:tabs>
          <w:tab w:pos="823" w:val="left" w:leader="none"/>
        </w:tabs>
        <w:spacing w:line="254" w:lineRule="auto" w:before="0" w:after="0"/>
        <w:ind w:left="255" w:right="1103" w:firstLine="340"/>
        <w:jc w:val="both"/>
        <w:rPr>
          <w:sz w:val="20"/>
        </w:rPr>
      </w:pPr>
      <w:r>
        <w:rPr>
          <w:sz w:val="20"/>
        </w:rPr>
        <w:t>La obligatoriedad del cumplimiento de sus disposiciones por todas las personas, tanto públicas como privadas, siendo nula cualquier reserva de dispensación, sin perjuicio de la posibilidad de autorizar obras o usos provisionales conforme a lo previsto en la presente ley.</w:t>
      </w:r>
    </w:p>
    <w:p>
      <w:pPr>
        <w:pStyle w:val="ListParagraph"/>
        <w:numPr>
          <w:ilvl w:val="1"/>
          <w:numId w:val="132"/>
        </w:numPr>
        <w:tabs>
          <w:tab w:pos="907" w:val="left" w:leader="none"/>
        </w:tabs>
        <w:spacing w:line="254" w:lineRule="auto" w:before="0" w:after="0"/>
        <w:ind w:left="255" w:right="1105" w:firstLine="340"/>
        <w:jc w:val="both"/>
        <w:rPr>
          <w:sz w:val="20"/>
        </w:rPr>
      </w:pPr>
      <w:r>
        <w:rPr>
          <w:sz w:val="20"/>
        </w:rPr>
        <w:t>La ejecutividad de sus determinaciones a los efectos de la aplicación por la administración pública de cualquier medio de ejecución forzosa.</w:t>
      </w:r>
    </w:p>
    <w:p>
      <w:pPr>
        <w:pStyle w:val="ListParagraph"/>
        <w:numPr>
          <w:ilvl w:val="1"/>
          <w:numId w:val="132"/>
        </w:numPr>
        <w:tabs>
          <w:tab w:pos="841" w:val="left" w:leader="none"/>
        </w:tabs>
        <w:spacing w:line="254" w:lineRule="auto" w:before="0" w:after="0"/>
        <w:ind w:left="255" w:right="1103" w:firstLine="340"/>
        <w:jc w:val="both"/>
        <w:rPr>
          <w:sz w:val="20"/>
        </w:rPr>
      </w:pPr>
      <w:r>
        <w:rPr>
          <w:sz w:val="20"/>
        </w:rPr>
        <w:t>La declaración de la utilidad pública y la necesidad de ocupación de los terrenos, las instalaciones, las construcciones y las edificaciones correspondientes, a los efectos de expropiación o de imposición de servidumbres.</w:t>
      </w:r>
    </w:p>
    <w:p>
      <w:pPr>
        <w:pStyle w:val="ListParagraph"/>
        <w:numPr>
          <w:ilvl w:val="1"/>
          <w:numId w:val="132"/>
        </w:numPr>
        <w:tabs>
          <w:tab w:pos="807" w:val="left" w:leader="none"/>
        </w:tabs>
        <w:spacing w:line="254" w:lineRule="auto" w:before="0" w:after="0"/>
        <w:ind w:left="255" w:right="1103" w:firstLine="340"/>
        <w:jc w:val="both"/>
        <w:rPr>
          <w:sz w:val="20"/>
        </w:rPr>
      </w:pPr>
      <w:r>
        <w:rPr>
          <w:sz w:val="20"/>
        </w:rPr>
        <w:t>La publicidad de su contenido, teniendo derecho cualquier persona a consultar y a obtener copia de la documentación, así como a ser informado por escrito sobre su contenido, en la forma que se determine reglamentariamente.</w:t>
      </w:r>
    </w:p>
    <w:p>
      <w:pPr>
        <w:spacing w:before="224"/>
        <w:ind w:left="255" w:right="0" w:firstLine="0"/>
        <w:jc w:val="left"/>
        <w:rPr>
          <w:rFonts w:ascii="Arial" w:hAnsi="Arial"/>
          <w:i/>
          <w:sz w:val="20"/>
        </w:rPr>
      </w:pPr>
      <w:bookmarkStart w:name="Artículo 157. Publicidad." w:id="268"/>
      <w:bookmarkEnd w:id="268"/>
      <w:r>
        <w:rPr/>
      </w:r>
      <w:r>
        <w:rPr>
          <w:rFonts w:ascii="Arial" w:hAnsi="Arial"/>
          <w:b/>
          <w:sz w:val="20"/>
        </w:rPr>
        <w:t>Artículo 157.</w:t>
      </w:r>
      <w:r>
        <w:rPr>
          <w:rFonts w:ascii="Arial" w:hAnsi="Arial"/>
          <w:b/>
          <w:spacing w:val="54"/>
          <w:sz w:val="20"/>
        </w:rPr>
        <w:t> </w:t>
      </w:r>
      <w:r>
        <w:rPr>
          <w:rFonts w:ascii="Arial" w:hAnsi="Arial"/>
          <w:i/>
          <w:spacing w:val="-2"/>
          <w:sz w:val="20"/>
        </w:rPr>
        <w:t>Publicidad.</w:t>
      </w:r>
    </w:p>
    <w:p>
      <w:pPr>
        <w:pStyle w:val="ListParagraph"/>
        <w:numPr>
          <w:ilvl w:val="0"/>
          <w:numId w:val="133"/>
        </w:numPr>
        <w:tabs>
          <w:tab w:pos="825" w:val="left" w:leader="none"/>
        </w:tabs>
        <w:spacing w:line="254" w:lineRule="auto" w:before="127" w:after="0"/>
        <w:ind w:left="255" w:right="1104" w:firstLine="340"/>
        <w:jc w:val="both"/>
        <w:rPr>
          <w:sz w:val="20"/>
        </w:rPr>
      </w:pPr>
      <w:r>
        <w:rPr>
          <w:sz w:val="20"/>
        </w:rPr>
        <w:t>El contenido completo de los instrumentos de ordenación será público. A tal efecto, el contenido documental íntegro del plan se publicará en la sede electrónica de la administración que lo apruebe.</w:t>
      </w:r>
    </w:p>
    <w:p>
      <w:pPr>
        <w:pStyle w:val="ListParagraph"/>
        <w:numPr>
          <w:ilvl w:val="0"/>
          <w:numId w:val="133"/>
        </w:numPr>
        <w:tabs>
          <w:tab w:pos="848" w:val="left" w:leader="none"/>
        </w:tabs>
        <w:spacing w:line="254" w:lineRule="auto" w:before="0" w:after="0"/>
        <w:ind w:left="255" w:right="1103" w:firstLine="340"/>
        <w:jc w:val="both"/>
        <w:rPr>
          <w:sz w:val="20"/>
        </w:rPr>
      </w:pPr>
      <w:r>
        <w:rPr>
          <w:sz w:val="20"/>
        </w:rPr>
        <w:t>La documentación podrá ser consultada, de forma presencial, en las dependencias que al efecto establezca la administración competente para su aprobación, sin perjuicio del acceso a la misma a través de su sede electrónica.</w:t>
      </w:r>
    </w:p>
    <w:p>
      <w:pPr>
        <w:pStyle w:val="ListParagraph"/>
        <w:numPr>
          <w:ilvl w:val="0"/>
          <w:numId w:val="133"/>
        </w:numPr>
        <w:tabs>
          <w:tab w:pos="822" w:val="left" w:leader="none"/>
        </w:tabs>
        <w:spacing w:line="254" w:lineRule="auto" w:before="0" w:after="0"/>
        <w:ind w:left="255" w:right="1102" w:firstLine="340"/>
        <w:jc w:val="both"/>
        <w:rPr>
          <w:sz w:val="20"/>
        </w:rPr>
      </w:pPr>
      <w:r>
        <w:rPr>
          <w:sz w:val="20"/>
        </w:rPr>
        <w:t>Las administraciones públicas competentes para la aprobación de los instrumentos de ordenación deberán tener a disposición de la ciudadanía, a través de su sede electrónica, la versión consolidada, actualizada, del instrumento de ordenación, que incorpore todas las modificaciones y adaptaciones que estén vigentes, con indicación de las determinaciones</w:t>
      </w:r>
      <w:r>
        <w:rPr>
          <w:spacing w:val="40"/>
          <w:sz w:val="20"/>
        </w:rPr>
        <w:t> </w:t>
      </w:r>
      <w:r>
        <w:rPr>
          <w:sz w:val="20"/>
        </w:rPr>
        <w:t>que se encuentran suspendidas, en su caso. El error en la información podrá determinar la responsabilidad patrimonial por los daños y perjuicios que se pudieran causar, siempre que concurran los requisitos legales para su exigencia.</w:t>
      </w:r>
    </w:p>
    <w:p>
      <w:pPr>
        <w:pStyle w:val="ListParagraph"/>
        <w:numPr>
          <w:ilvl w:val="0"/>
          <w:numId w:val="133"/>
        </w:numPr>
        <w:tabs>
          <w:tab w:pos="832" w:val="left" w:leader="none"/>
        </w:tabs>
        <w:spacing w:line="254" w:lineRule="auto" w:before="0" w:after="0"/>
        <w:ind w:left="255" w:right="1104" w:firstLine="340"/>
        <w:jc w:val="both"/>
        <w:rPr>
          <w:sz w:val="20"/>
        </w:rPr>
      </w:pPr>
      <w:r>
        <w:rPr>
          <w:sz w:val="20"/>
        </w:rPr>
        <w:t>A los efectos de garantizar su publicidad, en la consejería competente en materia de ordenación del territorio y de urbanismo existirá un registro administrativo en el que se recogerán todos los instrumentos de ordenación del territorio y planes urbanísticos</w:t>
      </w:r>
      <w:r>
        <w:rPr>
          <w:spacing w:val="40"/>
          <w:sz w:val="20"/>
        </w:rPr>
        <w:t> </w:t>
      </w:r>
      <w:r>
        <w:rPr>
          <w:sz w:val="20"/>
        </w:rPr>
        <w:t>aprobados de forma definitiva, así como sus modificaciones y adaptaciones.</w:t>
      </w:r>
    </w:p>
    <w:p>
      <w:pPr>
        <w:pStyle w:val="ListParagraph"/>
        <w:numPr>
          <w:ilvl w:val="0"/>
          <w:numId w:val="133"/>
        </w:numPr>
        <w:tabs>
          <w:tab w:pos="865" w:val="left" w:leader="none"/>
        </w:tabs>
        <w:spacing w:line="254" w:lineRule="auto" w:before="0" w:after="0"/>
        <w:ind w:left="255" w:right="1106" w:firstLine="340"/>
        <w:jc w:val="both"/>
        <w:rPr>
          <w:sz w:val="20"/>
        </w:rPr>
      </w:pPr>
      <w:r>
        <w:rPr>
          <w:sz w:val="20"/>
        </w:rPr>
        <w:t>La administración competente para la aprobación tiene la obligación de remitir la documentación íntegra al Consejo Cartográfico de Canarias.</w:t>
      </w:r>
    </w:p>
    <w:p>
      <w:pPr>
        <w:spacing w:before="224"/>
        <w:ind w:left="255" w:right="0" w:firstLine="0"/>
        <w:jc w:val="left"/>
        <w:rPr>
          <w:rFonts w:ascii="Arial" w:hAnsi="Arial"/>
          <w:i/>
          <w:sz w:val="20"/>
        </w:rPr>
      </w:pPr>
      <w:bookmarkStart w:name="Artículo 158. Seguimiento." w:id="269"/>
      <w:bookmarkEnd w:id="269"/>
      <w:r>
        <w:rPr/>
      </w:r>
      <w:r>
        <w:rPr>
          <w:rFonts w:ascii="Arial" w:hAnsi="Arial"/>
          <w:b/>
          <w:sz w:val="20"/>
        </w:rPr>
        <w:t>Artículo 158.</w:t>
      </w:r>
      <w:r>
        <w:rPr>
          <w:rFonts w:ascii="Arial" w:hAnsi="Arial"/>
          <w:b/>
          <w:spacing w:val="54"/>
          <w:sz w:val="20"/>
        </w:rPr>
        <w:t> </w:t>
      </w:r>
      <w:r>
        <w:rPr>
          <w:rFonts w:ascii="Arial" w:hAnsi="Arial"/>
          <w:i/>
          <w:spacing w:val="-2"/>
          <w:sz w:val="20"/>
        </w:rPr>
        <w:t>Seguimiento.</w:t>
      </w:r>
    </w:p>
    <w:p>
      <w:pPr>
        <w:pStyle w:val="BodyText"/>
        <w:spacing w:line="254" w:lineRule="auto" w:before="127"/>
        <w:ind w:right="1104"/>
      </w:pPr>
      <w:r>
        <w:rPr/>
        <w:t>Cada cuatro años, el órgano que apruebe de forma definitiva el instrumento de ordenación elaborará un informe de seguimiento de los efectos ambientales y territoriales derivados de su aplicación y ejecución, que se publicará en su sede electrónica y se remitirá al órgano ambiental.</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pStyle w:val="Heading2"/>
        <w:ind w:left="1377"/>
      </w:pPr>
      <w:bookmarkStart w:name="Sección 2.ª Situación legal de las const" w:id="270"/>
      <w:bookmarkEnd w:id="270"/>
      <w:r>
        <w:rPr>
          <w:b w:val="0"/>
          <w:i w:val="0"/>
        </w:rPr>
      </w:r>
      <w:bookmarkStart w:name="_bookmark55" w:id="271"/>
      <w:bookmarkEnd w:id="271"/>
      <w:r>
        <w:rPr>
          <w:b w:val="0"/>
          <w:i w:val="0"/>
        </w:rPr>
      </w:r>
      <w:r>
        <w:rPr/>
        <w:t>Sección</w:t>
      </w:r>
      <w:r>
        <w:rPr>
          <w:spacing w:val="-3"/>
        </w:rPr>
        <w:t> </w:t>
      </w:r>
      <w:r>
        <w:rPr/>
        <w:t>2.ª</w:t>
      </w:r>
      <w:r>
        <w:rPr>
          <w:spacing w:val="-3"/>
        </w:rPr>
        <w:t> </w:t>
      </w:r>
      <w:r>
        <w:rPr/>
        <w:t>Situación</w:t>
      </w:r>
      <w:r>
        <w:rPr>
          <w:spacing w:val="-2"/>
        </w:rPr>
        <w:t> </w:t>
      </w:r>
      <w:r>
        <w:rPr/>
        <w:t>legal</w:t>
      </w:r>
      <w:r>
        <w:rPr>
          <w:spacing w:val="-3"/>
        </w:rPr>
        <w:t> </w:t>
      </w:r>
      <w:r>
        <w:rPr/>
        <w:t>de</w:t>
      </w:r>
      <w:r>
        <w:rPr>
          <w:spacing w:val="-2"/>
        </w:rPr>
        <w:t> </w:t>
      </w:r>
      <w:r>
        <w:rPr/>
        <w:t>las</w:t>
      </w:r>
      <w:r>
        <w:rPr>
          <w:spacing w:val="-3"/>
        </w:rPr>
        <w:t> </w:t>
      </w:r>
      <w:r>
        <w:rPr/>
        <w:t>construcciones</w:t>
      </w:r>
      <w:r>
        <w:rPr>
          <w:spacing w:val="-2"/>
        </w:rPr>
        <w:t> preexistentes</w:t>
      </w:r>
    </w:p>
    <w:p>
      <w:pPr>
        <w:pStyle w:val="BodyText"/>
        <w:spacing w:before="6"/>
        <w:ind w:left="0" w:firstLine="0"/>
        <w:jc w:val="left"/>
        <w:rPr>
          <w:rFonts w:ascii="Arial"/>
          <w:b/>
          <w:i/>
        </w:rPr>
      </w:pPr>
    </w:p>
    <w:p>
      <w:pPr>
        <w:spacing w:before="1"/>
        <w:ind w:left="255" w:right="0" w:firstLine="0"/>
        <w:jc w:val="left"/>
        <w:rPr>
          <w:rFonts w:ascii="Arial" w:hAnsi="Arial"/>
          <w:i/>
          <w:sz w:val="20"/>
        </w:rPr>
      </w:pPr>
      <w:bookmarkStart w:name="Artículo 159. Clases de situaciones lega" w:id="272"/>
      <w:bookmarkEnd w:id="272"/>
      <w:r>
        <w:rPr/>
      </w:r>
      <w:r>
        <w:rPr>
          <w:rFonts w:ascii="Arial" w:hAnsi="Arial"/>
          <w:b/>
          <w:sz w:val="20"/>
        </w:rPr>
        <w:t>Artículo</w:t>
      </w:r>
      <w:r>
        <w:rPr>
          <w:rFonts w:ascii="Arial" w:hAnsi="Arial"/>
          <w:b/>
          <w:spacing w:val="-1"/>
          <w:sz w:val="20"/>
        </w:rPr>
        <w:t> </w:t>
      </w:r>
      <w:r>
        <w:rPr>
          <w:rFonts w:ascii="Arial" w:hAnsi="Arial"/>
          <w:b/>
          <w:sz w:val="20"/>
        </w:rPr>
        <w:t>159.</w:t>
      </w:r>
      <w:r>
        <w:rPr>
          <w:rFonts w:ascii="Arial" w:hAnsi="Arial"/>
          <w:b/>
          <w:spacing w:val="54"/>
          <w:sz w:val="20"/>
        </w:rPr>
        <w:t> </w:t>
      </w:r>
      <w:r>
        <w:rPr>
          <w:rFonts w:ascii="Arial" w:hAnsi="Arial"/>
          <w:i/>
          <w:sz w:val="20"/>
        </w:rPr>
        <w:t>Clases de situaciones </w:t>
      </w:r>
      <w:r>
        <w:rPr>
          <w:rFonts w:ascii="Arial" w:hAnsi="Arial"/>
          <w:i/>
          <w:spacing w:val="-2"/>
          <w:sz w:val="20"/>
        </w:rPr>
        <w:t>legales.</w:t>
      </w:r>
    </w:p>
    <w:p>
      <w:pPr>
        <w:pStyle w:val="ListParagraph"/>
        <w:numPr>
          <w:ilvl w:val="0"/>
          <w:numId w:val="134"/>
        </w:numPr>
        <w:tabs>
          <w:tab w:pos="841" w:val="left" w:leader="none"/>
        </w:tabs>
        <w:spacing w:line="254" w:lineRule="auto" w:before="126" w:after="0"/>
        <w:ind w:left="255" w:right="1103" w:firstLine="340"/>
        <w:jc w:val="both"/>
        <w:rPr>
          <w:sz w:val="20"/>
        </w:rPr>
      </w:pPr>
      <w:r>
        <w:rPr>
          <w:sz w:val="20"/>
        </w:rPr>
        <w:t>Las instalaciones, construcciones y edificaciones, existentes al tiempo de la entrada</w:t>
      </w:r>
      <w:r>
        <w:rPr>
          <w:spacing w:val="40"/>
          <w:sz w:val="20"/>
        </w:rPr>
        <w:t> </w:t>
      </w:r>
      <w:r>
        <w:rPr>
          <w:sz w:val="20"/>
        </w:rPr>
        <w:t>en vigor de un nuevo instrumento de ordenación, erigidas de conformidad con la ordenación vigente en el momento de su ejecución o posteriormente legalizadas, que resultasen disconformes con la nueva regulación sobrevenida, quedarán en alguna de las siguientes situaciones legales:</w:t>
      </w:r>
    </w:p>
    <w:p>
      <w:pPr>
        <w:pStyle w:val="ListParagraph"/>
        <w:numPr>
          <w:ilvl w:val="1"/>
          <w:numId w:val="134"/>
        </w:numPr>
        <w:tabs>
          <w:tab w:pos="842" w:val="left" w:leader="none"/>
        </w:tabs>
        <w:spacing w:line="254" w:lineRule="auto" w:before="121" w:after="0"/>
        <w:ind w:left="255" w:right="1103" w:firstLine="340"/>
        <w:jc w:val="both"/>
        <w:rPr>
          <w:sz w:val="20"/>
        </w:rPr>
      </w:pPr>
      <w:r>
        <w:rPr>
          <w:sz w:val="20"/>
        </w:rPr>
        <w:t>Situación legal de consolidación. Se aplicará esta situación a todas las instalaciones, construcciones y edificaciones que resulten disconformes, aunque no incompatibles con las nuevas determinaciones de aplicación, entre los que se considerarán la alteración de los parámetros urbanísticos básicos de uso o edificabilidad.</w:t>
      </w:r>
    </w:p>
    <w:p>
      <w:pPr>
        <w:pStyle w:val="ListParagraph"/>
        <w:numPr>
          <w:ilvl w:val="1"/>
          <w:numId w:val="134"/>
        </w:numPr>
        <w:tabs>
          <w:tab w:pos="931" w:val="left" w:leader="none"/>
        </w:tabs>
        <w:spacing w:line="254" w:lineRule="auto" w:before="0" w:after="0"/>
        <w:ind w:left="255" w:right="1103" w:firstLine="340"/>
        <w:jc w:val="both"/>
        <w:rPr>
          <w:sz w:val="20"/>
        </w:rPr>
      </w:pPr>
      <w:r>
        <w:rPr>
          <w:sz w:val="20"/>
        </w:rPr>
        <w:t>Situación legal de afectación por actuación pública. Se aplicará a aquellas instalaciones, construcciones y edificaciones, que resultaren disconformes e incompatibles con las nuevas determinaciones de planeamiento por disponer estas la obtención del suelo en que se ubican para la implantación de viales, espacios libres u otros sistemas generales o dotaciones así como equipamientos públicos.</w:t>
      </w:r>
    </w:p>
    <w:p>
      <w:pPr>
        <w:pStyle w:val="BodyText"/>
        <w:spacing w:line="254" w:lineRule="auto" w:before="120"/>
        <w:ind w:right="1105"/>
      </w:pPr>
      <w:r>
        <w:rPr/>
        <w:t>En estos casos, la situación podrá ser parcial cuando la afectación quede circunscrita a una parte diferenciada y autónoma del inmueble, quedando la restante en situación legal de </w:t>
      </w:r>
      <w:r>
        <w:rPr>
          <w:spacing w:val="-2"/>
        </w:rPr>
        <w:t>consolidación.</w:t>
      </w:r>
    </w:p>
    <w:p>
      <w:pPr>
        <w:pStyle w:val="ListParagraph"/>
        <w:numPr>
          <w:ilvl w:val="0"/>
          <w:numId w:val="134"/>
        </w:numPr>
        <w:tabs>
          <w:tab w:pos="835" w:val="left" w:leader="none"/>
        </w:tabs>
        <w:spacing w:line="254" w:lineRule="auto" w:before="0" w:after="0"/>
        <w:ind w:left="255" w:right="1103" w:firstLine="340"/>
        <w:jc w:val="both"/>
        <w:rPr>
          <w:sz w:val="20"/>
        </w:rPr>
      </w:pPr>
      <w:r>
        <w:rPr>
          <w:sz w:val="20"/>
        </w:rPr>
        <w:t>Las construcciones, edificaciones e instalaciones incluidas en las situaciones </w:t>
      </w:r>
      <w:r>
        <w:rPr>
          <w:sz w:val="20"/>
        </w:rPr>
        <w:t>legales descritas quedan sujetas al régimen jurídico específico que se describe en el siguiente </w:t>
      </w:r>
      <w:r>
        <w:rPr>
          <w:spacing w:val="-2"/>
          <w:sz w:val="20"/>
        </w:rPr>
        <w:t>artículo.</w:t>
      </w:r>
    </w:p>
    <w:p>
      <w:pPr>
        <w:spacing w:before="224"/>
        <w:ind w:left="255" w:right="0" w:firstLine="0"/>
        <w:jc w:val="left"/>
        <w:rPr>
          <w:rFonts w:ascii="Arial" w:hAnsi="Arial"/>
          <w:i/>
          <w:sz w:val="20"/>
        </w:rPr>
      </w:pPr>
      <w:bookmarkStart w:name="Artículo 160. Régimen jurídico de cada s" w:id="273"/>
      <w:bookmarkEnd w:id="273"/>
      <w:r>
        <w:rPr/>
      </w:r>
      <w:r>
        <w:rPr>
          <w:rFonts w:ascii="Arial" w:hAnsi="Arial"/>
          <w:b/>
          <w:sz w:val="20"/>
        </w:rPr>
        <w:t>Artículo</w:t>
      </w:r>
      <w:r>
        <w:rPr>
          <w:rFonts w:ascii="Arial" w:hAnsi="Arial"/>
          <w:b/>
          <w:spacing w:val="-3"/>
          <w:sz w:val="20"/>
        </w:rPr>
        <w:t> </w:t>
      </w:r>
      <w:r>
        <w:rPr>
          <w:rFonts w:ascii="Arial" w:hAnsi="Arial"/>
          <w:b/>
          <w:sz w:val="20"/>
        </w:rPr>
        <w:t>160.</w:t>
      </w:r>
      <w:r>
        <w:rPr>
          <w:rFonts w:ascii="Arial" w:hAnsi="Arial"/>
          <w:b/>
          <w:spacing w:val="49"/>
          <w:sz w:val="20"/>
        </w:rPr>
        <w:t> </w:t>
      </w:r>
      <w:r>
        <w:rPr>
          <w:rFonts w:ascii="Arial" w:hAnsi="Arial"/>
          <w:i/>
          <w:sz w:val="20"/>
        </w:rPr>
        <w:t>Régimen</w:t>
      </w:r>
      <w:r>
        <w:rPr>
          <w:rFonts w:ascii="Arial" w:hAnsi="Arial"/>
          <w:i/>
          <w:spacing w:val="-2"/>
          <w:sz w:val="20"/>
        </w:rPr>
        <w:t> </w:t>
      </w:r>
      <w:r>
        <w:rPr>
          <w:rFonts w:ascii="Arial" w:hAnsi="Arial"/>
          <w:i/>
          <w:sz w:val="20"/>
        </w:rPr>
        <w:t>jurídico</w:t>
      </w:r>
      <w:r>
        <w:rPr>
          <w:rFonts w:ascii="Arial" w:hAnsi="Arial"/>
          <w:i/>
          <w:spacing w:val="-3"/>
          <w:sz w:val="20"/>
        </w:rPr>
        <w:t> </w:t>
      </w:r>
      <w:r>
        <w:rPr>
          <w:rFonts w:ascii="Arial" w:hAnsi="Arial"/>
          <w:i/>
          <w:sz w:val="20"/>
        </w:rPr>
        <w:t>de</w:t>
      </w:r>
      <w:r>
        <w:rPr>
          <w:rFonts w:ascii="Arial" w:hAnsi="Arial"/>
          <w:i/>
          <w:spacing w:val="-2"/>
          <w:sz w:val="20"/>
        </w:rPr>
        <w:t> </w:t>
      </w:r>
      <w:r>
        <w:rPr>
          <w:rFonts w:ascii="Arial" w:hAnsi="Arial"/>
          <w:i/>
          <w:sz w:val="20"/>
        </w:rPr>
        <w:t>cada</w:t>
      </w:r>
      <w:r>
        <w:rPr>
          <w:rFonts w:ascii="Arial" w:hAnsi="Arial"/>
          <w:i/>
          <w:spacing w:val="-2"/>
          <w:sz w:val="20"/>
        </w:rPr>
        <w:t> situación.</w:t>
      </w:r>
    </w:p>
    <w:p>
      <w:pPr>
        <w:pStyle w:val="ListParagraph"/>
        <w:numPr>
          <w:ilvl w:val="0"/>
          <w:numId w:val="135"/>
        </w:numPr>
        <w:tabs>
          <w:tab w:pos="816" w:val="left" w:leader="none"/>
        </w:tabs>
        <w:spacing w:line="240" w:lineRule="auto" w:before="127" w:after="0"/>
        <w:ind w:left="816" w:right="0" w:hanging="221"/>
        <w:jc w:val="left"/>
        <w:rPr>
          <w:sz w:val="20"/>
        </w:rPr>
      </w:pPr>
      <w:r>
        <w:rPr>
          <w:sz w:val="20"/>
        </w:rPr>
        <w:t>En</w:t>
      </w:r>
      <w:r>
        <w:rPr>
          <w:spacing w:val="-8"/>
          <w:sz w:val="20"/>
        </w:rPr>
        <w:t> </w:t>
      </w:r>
      <w:r>
        <w:rPr>
          <w:sz w:val="20"/>
        </w:rPr>
        <w:t>la</w:t>
      </w:r>
      <w:r>
        <w:rPr>
          <w:spacing w:val="-7"/>
          <w:sz w:val="20"/>
        </w:rPr>
        <w:t> </w:t>
      </w:r>
      <w:r>
        <w:rPr>
          <w:sz w:val="20"/>
        </w:rPr>
        <w:t>situación</w:t>
      </w:r>
      <w:r>
        <w:rPr>
          <w:spacing w:val="-7"/>
          <w:sz w:val="20"/>
        </w:rPr>
        <w:t> </w:t>
      </w:r>
      <w:r>
        <w:rPr>
          <w:sz w:val="20"/>
        </w:rPr>
        <w:t>legal</w:t>
      </w:r>
      <w:r>
        <w:rPr>
          <w:spacing w:val="-7"/>
          <w:sz w:val="20"/>
        </w:rPr>
        <w:t> </w:t>
      </w:r>
      <w:r>
        <w:rPr>
          <w:sz w:val="20"/>
        </w:rPr>
        <w:t>de</w:t>
      </w:r>
      <w:r>
        <w:rPr>
          <w:spacing w:val="-7"/>
          <w:sz w:val="20"/>
        </w:rPr>
        <w:t> </w:t>
      </w:r>
      <w:r>
        <w:rPr>
          <w:sz w:val="20"/>
        </w:rPr>
        <w:t>consolidación</w:t>
      </w:r>
      <w:r>
        <w:rPr>
          <w:spacing w:val="-7"/>
          <w:sz w:val="20"/>
        </w:rPr>
        <w:t> </w:t>
      </w:r>
      <w:r>
        <w:rPr>
          <w:sz w:val="20"/>
        </w:rPr>
        <w:t>se</w:t>
      </w:r>
      <w:r>
        <w:rPr>
          <w:spacing w:val="-7"/>
          <w:sz w:val="20"/>
        </w:rPr>
        <w:t> </w:t>
      </w:r>
      <w:r>
        <w:rPr>
          <w:sz w:val="20"/>
        </w:rPr>
        <w:t>aplicará</w:t>
      </w:r>
      <w:r>
        <w:rPr>
          <w:spacing w:val="-7"/>
          <w:sz w:val="20"/>
        </w:rPr>
        <w:t> </w:t>
      </w:r>
      <w:r>
        <w:rPr>
          <w:sz w:val="20"/>
        </w:rPr>
        <w:t>el</w:t>
      </w:r>
      <w:r>
        <w:rPr>
          <w:spacing w:val="-7"/>
          <w:sz w:val="20"/>
        </w:rPr>
        <w:t> </w:t>
      </w:r>
      <w:r>
        <w:rPr>
          <w:sz w:val="20"/>
        </w:rPr>
        <w:t>siguiente</w:t>
      </w:r>
      <w:r>
        <w:rPr>
          <w:spacing w:val="-7"/>
          <w:sz w:val="20"/>
        </w:rPr>
        <w:t> </w:t>
      </w:r>
      <w:r>
        <w:rPr>
          <w:sz w:val="20"/>
        </w:rPr>
        <w:t>régimen</w:t>
      </w:r>
      <w:r>
        <w:rPr>
          <w:spacing w:val="-7"/>
          <w:sz w:val="20"/>
        </w:rPr>
        <w:t> </w:t>
      </w:r>
      <w:r>
        <w:rPr>
          <w:spacing w:val="-2"/>
          <w:sz w:val="20"/>
        </w:rPr>
        <w:t>jurídico:</w:t>
      </w:r>
    </w:p>
    <w:p>
      <w:pPr>
        <w:pStyle w:val="ListParagraph"/>
        <w:numPr>
          <w:ilvl w:val="1"/>
          <w:numId w:val="135"/>
        </w:numPr>
        <w:tabs>
          <w:tab w:pos="862" w:val="left" w:leader="none"/>
        </w:tabs>
        <w:spacing w:line="254" w:lineRule="auto" w:before="133" w:after="0"/>
        <w:ind w:left="255" w:right="1103" w:firstLine="340"/>
        <w:jc w:val="both"/>
        <w:rPr>
          <w:sz w:val="20"/>
        </w:rPr>
      </w:pPr>
      <w:r>
        <w:rPr>
          <w:sz w:val="20"/>
        </w:rPr>
        <w:t>Con carácter general se admitirán obras de mantenimiento, conservación, reforma, modernización, demolición parcial, consolidación, rehabilitación o remodelación, incluso las que tengan como efecto mantener y alargar la vida útil del inmueble, sin que sea admisible el incremento de volumen o edificabilidad en contra del nuevo planeamiento.</w:t>
      </w:r>
    </w:p>
    <w:p>
      <w:pPr>
        <w:pStyle w:val="ListParagraph"/>
        <w:numPr>
          <w:ilvl w:val="1"/>
          <w:numId w:val="135"/>
        </w:numPr>
        <w:tabs>
          <w:tab w:pos="837" w:val="left" w:leader="none"/>
        </w:tabs>
        <w:spacing w:line="254" w:lineRule="auto" w:before="0" w:after="0"/>
        <w:ind w:left="255" w:right="1104" w:firstLine="340"/>
        <w:jc w:val="both"/>
        <w:rPr>
          <w:sz w:val="20"/>
        </w:rPr>
      </w:pPr>
      <w:r>
        <w:rPr>
          <w:sz w:val="20"/>
        </w:rPr>
        <w:t>Respecto al uso, se permiten las obras que consistan en la mejora y actualización de las instalaciones para su adaptación a nuevas normas de funcionamiento de la actividad o el logro de una mayor eficiencia y un menor impacto ambiental. Excepcionalmente, cuando las obras vengan exigidas por normas sectoriales de obligado cumplimiento para la continuidad de la actividad, se permitirán las de ampliación que sean imprescindibles para su cumplimiento siempre que quede acreditada la imposibilidad de ajustarse a las mismas mediante la rehabilitación o remodelación del inmueble. No se admitirán cambios de uso que sean manifiestamente incompatibles con el destino asignado por la nueva ordenación del </w:t>
      </w:r>
      <w:r>
        <w:rPr>
          <w:spacing w:val="-2"/>
          <w:sz w:val="20"/>
        </w:rPr>
        <w:t>inmueble.</w:t>
      </w:r>
    </w:p>
    <w:p>
      <w:pPr>
        <w:pStyle w:val="ListParagraph"/>
        <w:numPr>
          <w:ilvl w:val="1"/>
          <w:numId w:val="135"/>
        </w:numPr>
        <w:tabs>
          <w:tab w:pos="871" w:val="left" w:leader="none"/>
        </w:tabs>
        <w:spacing w:line="254" w:lineRule="auto" w:before="1" w:after="0"/>
        <w:ind w:left="255" w:right="1103" w:firstLine="340"/>
        <w:jc w:val="both"/>
        <w:rPr>
          <w:sz w:val="20"/>
        </w:rPr>
      </w:pPr>
      <w:r>
        <w:rPr>
          <w:sz w:val="20"/>
        </w:rPr>
        <w:t>En todo caso, el planeamiento podrá concretar qué tipo de obras y usos podrá admitirse en función de los parámetros de ordenación pormenorizada que motivan la </w:t>
      </w:r>
      <w:r>
        <w:rPr>
          <w:spacing w:val="-2"/>
          <w:sz w:val="20"/>
        </w:rPr>
        <w:t>disconformidad.</w:t>
      </w:r>
    </w:p>
    <w:p>
      <w:pPr>
        <w:pStyle w:val="ListParagraph"/>
        <w:numPr>
          <w:ilvl w:val="1"/>
          <w:numId w:val="135"/>
        </w:numPr>
        <w:tabs>
          <w:tab w:pos="836" w:val="left" w:leader="none"/>
        </w:tabs>
        <w:spacing w:line="254" w:lineRule="auto" w:before="0" w:after="0"/>
        <w:ind w:left="255" w:right="1103" w:firstLine="340"/>
        <w:jc w:val="both"/>
        <w:rPr>
          <w:sz w:val="20"/>
        </w:rPr>
      </w:pPr>
      <w:r>
        <w:rPr>
          <w:sz w:val="20"/>
        </w:rPr>
        <w:t>La demolición total de la instalación, construcción o edificación o el cese definitivo del uso preexistente que sea manifiestamente incompatible, conllevará la necesaria adecuación del nuevo proyecto de edificación, instalación o construcción o, en su caso, del nuevo uso, a la edificabilidad o uso del planeamiento vigente en el momento de otorgamiento de la nueva licencia o autorización administrativa habilitante de la obra o del uso.</w:t>
      </w:r>
    </w:p>
    <w:p>
      <w:pPr>
        <w:pStyle w:val="ListParagraph"/>
        <w:numPr>
          <w:ilvl w:val="1"/>
          <w:numId w:val="135"/>
        </w:numPr>
        <w:tabs>
          <w:tab w:pos="866" w:val="left" w:leader="none"/>
        </w:tabs>
        <w:spacing w:line="254" w:lineRule="auto" w:before="0" w:after="0"/>
        <w:ind w:left="255" w:right="1103" w:firstLine="340"/>
        <w:jc w:val="both"/>
        <w:rPr>
          <w:sz w:val="20"/>
        </w:rPr>
      </w:pPr>
      <w:r>
        <w:rPr>
          <w:sz w:val="20"/>
        </w:rPr>
        <w:t>En los casos en que la demolición se debiera o fuera obligada por circunstancias catastróficas o por órdenes de ejecución para evitar situaciones de riesgos o daño o por cualquier otra necesidad de interés general que no constituyan obligaciones de restablecimiento de la realidad física alterada, se permitirá la reconstrucción con la misma edificabilidad del inmueble sustituido.</w:t>
      </w:r>
    </w:p>
    <w:p>
      <w:pPr>
        <w:pStyle w:val="ListParagraph"/>
        <w:numPr>
          <w:ilvl w:val="0"/>
          <w:numId w:val="135"/>
        </w:numPr>
        <w:tabs>
          <w:tab w:pos="873" w:val="left" w:leader="none"/>
        </w:tabs>
        <w:spacing w:line="254" w:lineRule="auto" w:before="120" w:after="0"/>
        <w:ind w:left="255" w:right="1104" w:firstLine="340"/>
        <w:jc w:val="both"/>
        <w:rPr>
          <w:sz w:val="20"/>
        </w:rPr>
      </w:pPr>
      <w:r>
        <w:rPr>
          <w:sz w:val="20"/>
        </w:rPr>
        <w:t>En la situación legal de afectación por actuación pública se aplicará el régimen previsto</w:t>
      </w:r>
      <w:r>
        <w:rPr>
          <w:spacing w:val="69"/>
          <w:sz w:val="20"/>
        </w:rPr>
        <w:t> </w:t>
      </w:r>
      <w:r>
        <w:rPr>
          <w:sz w:val="20"/>
        </w:rPr>
        <w:t>en</w:t>
      </w:r>
      <w:r>
        <w:rPr>
          <w:spacing w:val="69"/>
          <w:sz w:val="20"/>
        </w:rPr>
        <w:t> </w:t>
      </w:r>
      <w:r>
        <w:rPr>
          <w:sz w:val="20"/>
        </w:rPr>
        <w:t>el</w:t>
      </w:r>
      <w:r>
        <w:rPr>
          <w:spacing w:val="69"/>
          <w:sz w:val="20"/>
        </w:rPr>
        <w:t> </w:t>
      </w:r>
      <w:r>
        <w:rPr>
          <w:sz w:val="20"/>
        </w:rPr>
        <w:t>apartado</w:t>
      </w:r>
      <w:r>
        <w:rPr>
          <w:spacing w:val="69"/>
          <w:sz w:val="20"/>
        </w:rPr>
        <w:t> </w:t>
      </w:r>
      <w:r>
        <w:rPr>
          <w:sz w:val="20"/>
        </w:rPr>
        <w:t>anterior</w:t>
      </w:r>
      <w:r>
        <w:rPr>
          <w:spacing w:val="69"/>
          <w:sz w:val="20"/>
        </w:rPr>
        <w:t> </w:t>
      </w:r>
      <w:r>
        <w:rPr>
          <w:sz w:val="20"/>
        </w:rPr>
        <w:t>del</w:t>
      </w:r>
      <w:r>
        <w:rPr>
          <w:spacing w:val="69"/>
          <w:sz w:val="20"/>
        </w:rPr>
        <w:t> </w:t>
      </w:r>
      <w:r>
        <w:rPr>
          <w:sz w:val="20"/>
        </w:rPr>
        <w:t>presente</w:t>
      </w:r>
      <w:r>
        <w:rPr>
          <w:spacing w:val="69"/>
          <w:sz w:val="20"/>
        </w:rPr>
        <w:t> </w:t>
      </w:r>
      <w:r>
        <w:rPr>
          <w:sz w:val="20"/>
        </w:rPr>
        <w:t>artículo,</w:t>
      </w:r>
      <w:r>
        <w:rPr>
          <w:spacing w:val="69"/>
          <w:sz w:val="20"/>
        </w:rPr>
        <w:t> </w:t>
      </w:r>
      <w:r>
        <w:rPr>
          <w:sz w:val="20"/>
        </w:rPr>
        <w:t>salvo</w:t>
      </w:r>
      <w:r>
        <w:rPr>
          <w:spacing w:val="69"/>
          <w:sz w:val="20"/>
        </w:rPr>
        <w:t> </w:t>
      </w:r>
      <w:r>
        <w:rPr>
          <w:sz w:val="20"/>
        </w:rPr>
        <w:t>que</w:t>
      </w:r>
      <w:r>
        <w:rPr>
          <w:spacing w:val="69"/>
          <w:sz w:val="20"/>
        </w:rPr>
        <w:t> </w:t>
      </w:r>
      <w:r>
        <w:rPr>
          <w:sz w:val="20"/>
        </w:rPr>
        <w:t>la</w:t>
      </w:r>
      <w:r>
        <w:rPr>
          <w:spacing w:val="69"/>
          <w:sz w:val="20"/>
        </w:rPr>
        <w:t> </w:t>
      </w:r>
      <w:r>
        <w:rPr>
          <w:sz w:val="20"/>
        </w:rPr>
        <w:t>expropiación</w:t>
      </w:r>
      <w:r>
        <w:rPr>
          <w:spacing w:val="69"/>
          <w:sz w:val="20"/>
        </w:rPr>
        <w:t> </w:t>
      </w:r>
      <w:r>
        <w:rPr>
          <w:sz w:val="20"/>
        </w:rPr>
        <w:t>esté</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BodyText"/>
        <w:spacing w:line="254" w:lineRule="auto"/>
        <w:ind w:right="1110" w:hanging="1"/>
        <w:jc w:val="left"/>
      </w:pPr>
      <w:r>
        <w:rPr/>
        <w:t>programada para un plazo inferior a cinco años desde la aprobación del plan, en cuyo caso se aplicará con las siguientes matizaciones:</w:t>
      </w:r>
    </w:p>
    <w:p>
      <w:pPr>
        <w:pStyle w:val="ListParagraph"/>
        <w:numPr>
          <w:ilvl w:val="1"/>
          <w:numId w:val="135"/>
        </w:numPr>
        <w:tabs>
          <w:tab w:pos="838" w:val="left" w:leader="none"/>
        </w:tabs>
        <w:spacing w:line="254" w:lineRule="auto" w:before="120" w:after="0"/>
        <w:ind w:left="255" w:right="1106" w:firstLine="340"/>
        <w:jc w:val="left"/>
        <w:rPr>
          <w:sz w:val="20"/>
        </w:rPr>
      </w:pPr>
      <w:r>
        <w:rPr>
          <w:sz w:val="20"/>
        </w:rPr>
        <w:t>Las obras admitidas con carácter general serán las precisas para el cumplimiento del deber de conservación de los inmuebles durante el periodo que reste hasta la expropiación.</w:t>
      </w:r>
    </w:p>
    <w:p>
      <w:pPr>
        <w:pStyle w:val="ListParagraph"/>
        <w:numPr>
          <w:ilvl w:val="1"/>
          <w:numId w:val="135"/>
        </w:numPr>
        <w:tabs>
          <w:tab w:pos="899" w:val="left" w:leader="none"/>
        </w:tabs>
        <w:spacing w:line="254" w:lineRule="auto" w:before="0" w:after="0"/>
        <w:ind w:left="255" w:right="1105" w:firstLine="340"/>
        <w:jc w:val="left"/>
        <w:rPr>
          <w:sz w:val="20"/>
        </w:rPr>
      </w:pPr>
      <w:r>
        <w:rPr>
          <w:sz w:val="20"/>
        </w:rPr>
        <w:t>No</w:t>
      </w:r>
      <w:r>
        <w:rPr>
          <w:spacing w:val="70"/>
          <w:sz w:val="20"/>
        </w:rPr>
        <w:t> </w:t>
      </w:r>
      <w:r>
        <w:rPr>
          <w:sz w:val="20"/>
        </w:rPr>
        <w:t>se</w:t>
      </w:r>
      <w:r>
        <w:rPr>
          <w:spacing w:val="70"/>
          <w:sz w:val="20"/>
        </w:rPr>
        <w:t> </w:t>
      </w:r>
      <w:r>
        <w:rPr>
          <w:sz w:val="20"/>
        </w:rPr>
        <w:t>admitirá</w:t>
      </w:r>
      <w:r>
        <w:rPr>
          <w:spacing w:val="70"/>
          <w:sz w:val="20"/>
        </w:rPr>
        <w:t> </w:t>
      </w:r>
      <w:r>
        <w:rPr>
          <w:sz w:val="20"/>
        </w:rPr>
        <w:t>ningún</w:t>
      </w:r>
      <w:r>
        <w:rPr>
          <w:spacing w:val="70"/>
          <w:sz w:val="20"/>
        </w:rPr>
        <w:t> </w:t>
      </w:r>
      <w:r>
        <w:rPr>
          <w:sz w:val="20"/>
        </w:rPr>
        <w:t>cambio</w:t>
      </w:r>
      <w:r>
        <w:rPr>
          <w:spacing w:val="70"/>
          <w:sz w:val="20"/>
        </w:rPr>
        <w:t> </w:t>
      </w:r>
      <w:r>
        <w:rPr>
          <w:sz w:val="20"/>
        </w:rPr>
        <w:t>de</w:t>
      </w:r>
      <w:r>
        <w:rPr>
          <w:spacing w:val="70"/>
          <w:sz w:val="20"/>
        </w:rPr>
        <w:t> </w:t>
      </w:r>
      <w:r>
        <w:rPr>
          <w:sz w:val="20"/>
        </w:rPr>
        <w:t>uso</w:t>
      </w:r>
      <w:r>
        <w:rPr>
          <w:spacing w:val="70"/>
          <w:sz w:val="20"/>
        </w:rPr>
        <w:t> </w:t>
      </w:r>
      <w:r>
        <w:rPr>
          <w:sz w:val="20"/>
        </w:rPr>
        <w:t>que</w:t>
      </w:r>
      <w:r>
        <w:rPr>
          <w:spacing w:val="70"/>
          <w:sz w:val="20"/>
        </w:rPr>
        <w:t> </w:t>
      </w:r>
      <w:r>
        <w:rPr>
          <w:sz w:val="20"/>
        </w:rPr>
        <w:t>implique</w:t>
      </w:r>
      <w:r>
        <w:rPr>
          <w:spacing w:val="70"/>
          <w:sz w:val="20"/>
        </w:rPr>
        <w:t> </w:t>
      </w:r>
      <w:r>
        <w:rPr>
          <w:sz w:val="20"/>
        </w:rPr>
        <w:t>obras</w:t>
      </w:r>
      <w:r>
        <w:rPr>
          <w:spacing w:val="70"/>
          <w:sz w:val="20"/>
        </w:rPr>
        <w:t> </w:t>
      </w:r>
      <w:r>
        <w:rPr>
          <w:sz w:val="20"/>
        </w:rPr>
        <w:t>distintas</w:t>
      </w:r>
      <w:r>
        <w:rPr>
          <w:spacing w:val="70"/>
          <w:sz w:val="20"/>
        </w:rPr>
        <w:t> </w:t>
      </w:r>
      <w:r>
        <w:rPr>
          <w:sz w:val="20"/>
        </w:rPr>
        <w:t>de</w:t>
      </w:r>
      <w:r>
        <w:rPr>
          <w:spacing w:val="70"/>
          <w:sz w:val="20"/>
        </w:rPr>
        <w:t> </w:t>
      </w:r>
      <w:r>
        <w:rPr>
          <w:sz w:val="20"/>
        </w:rPr>
        <w:t>las</w:t>
      </w:r>
      <w:r>
        <w:rPr>
          <w:spacing w:val="70"/>
          <w:sz w:val="20"/>
        </w:rPr>
        <w:t> </w:t>
      </w:r>
      <w:r>
        <w:rPr>
          <w:sz w:val="20"/>
        </w:rPr>
        <w:t>de </w:t>
      </w:r>
      <w:r>
        <w:rPr>
          <w:spacing w:val="-2"/>
          <w:sz w:val="20"/>
        </w:rPr>
        <w:t>conservación.</w:t>
      </w:r>
    </w:p>
    <w:p>
      <w:pPr>
        <w:pStyle w:val="ListParagraph"/>
        <w:numPr>
          <w:ilvl w:val="1"/>
          <w:numId w:val="135"/>
        </w:numPr>
        <w:tabs>
          <w:tab w:pos="830" w:val="left" w:leader="none"/>
        </w:tabs>
        <w:spacing w:line="254" w:lineRule="auto" w:before="0" w:after="0"/>
        <w:ind w:left="255" w:right="1104" w:firstLine="340"/>
        <w:jc w:val="left"/>
        <w:rPr>
          <w:sz w:val="20"/>
        </w:rPr>
      </w:pPr>
      <w:r>
        <w:rPr>
          <w:sz w:val="20"/>
        </w:rPr>
        <w:t>Las obras que sean permitidas no supondrán, en ningún caso, incremento de valor a efectos expropiatorios.</w:t>
      </w:r>
    </w:p>
    <w:p>
      <w:pPr>
        <w:pStyle w:val="ListParagraph"/>
        <w:numPr>
          <w:ilvl w:val="1"/>
          <w:numId w:val="135"/>
        </w:numPr>
        <w:tabs>
          <w:tab w:pos="843" w:val="left" w:leader="none"/>
        </w:tabs>
        <w:spacing w:line="254" w:lineRule="auto" w:before="0" w:after="0"/>
        <w:ind w:left="255" w:right="1106" w:firstLine="340"/>
        <w:jc w:val="left"/>
        <w:rPr>
          <w:sz w:val="20"/>
        </w:rPr>
      </w:pPr>
      <w:r>
        <w:rPr>
          <w:sz w:val="20"/>
        </w:rPr>
        <w:t>No será aplicable la reconstrucción excepcional prevista en la letra e) del apartado 1 del presente artículo.</w:t>
      </w:r>
    </w:p>
    <w:p>
      <w:pPr>
        <w:pStyle w:val="ListParagraph"/>
        <w:numPr>
          <w:ilvl w:val="1"/>
          <w:numId w:val="135"/>
        </w:numPr>
        <w:tabs>
          <w:tab w:pos="868" w:val="left" w:leader="none"/>
        </w:tabs>
        <w:spacing w:line="254" w:lineRule="auto" w:before="1" w:after="0"/>
        <w:ind w:left="255" w:right="1106" w:firstLine="340"/>
        <w:jc w:val="left"/>
        <w:rPr>
          <w:sz w:val="20"/>
        </w:rPr>
      </w:pPr>
      <w:r>
        <w:rPr>
          <w:sz w:val="20"/>
        </w:rPr>
        <w:t>En</w:t>
      </w:r>
      <w:r>
        <w:rPr>
          <w:spacing w:val="39"/>
          <w:sz w:val="20"/>
        </w:rPr>
        <w:t> </w:t>
      </w:r>
      <w:r>
        <w:rPr>
          <w:sz w:val="20"/>
        </w:rPr>
        <w:t>este</w:t>
      </w:r>
      <w:r>
        <w:rPr>
          <w:spacing w:val="39"/>
          <w:sz w:val="20"/>
        </w:rPr>
        <w:t> </w:t>
      </w:r>
      <w:r>
        <w:rPr>
          <w:sz w:val="20"/>
        </w:rPr>
        <w:t>caso,</w:t>
      </w:r>
      <w:r>
        <w:rPr>
          <w:spacing w:val="39"/>
          <w:sz w:val="20"/>
        </w:rPr>
        <w:t> </w:t>
      </w:r>
      <w:r>
        <w:rPr>
          <w:sz w:val="20"/>
        </w:rPr>
        <w:t>también</w:t>
      </w:r>
      <w:r>
        <w:rPr>
          <w:spacing w:val="39"/>
          <w:sz w:val="20"/>
        </w:rPr>
        <w:t> </w:t>
      </w:r>
      <w:r>
        <w:rPr>
          <w:sz w:val="20"/>
        </w:rPr>
        <w:t>el</w:t>
      </w:r>
      <w:r>
        <w:rPr>
          <w:spacing w:val="39"/>
          <w:sz w:val="20"/>
        </w:rPr>
        <w:t> </w:t>
      </w:r>
      <w:r>
        <w:rPr>
          <w:sz w:val="20"/>
        </w:rPr>
        <w:t>planeamiento</w:t>
      </w:r>
      <w:r>
        <w:rPr>
          <w:spacing w:val="39"/>
          <w:sz w:val="20"/>
        </w:rPr>
        <w:t> </w:t>
      </w:r>
      <w:r>
        <w:rPr>
          <w:sz w:val="20"/>
        </w:rPr>
        <w:t>podrá</w:t>
      </w:r>
      <w:r>
        <w:rPr>
          <w:spacing w:val="39"/>
          <w:sz w:val="20"/>
        </w:rPr>
        <w:t> </w:t>
      </w:r>
      <w:r>
        <w:rPr>
          <w:sz w:val="20"/>
        </w:rPr>
        <w:t>concretar</w:t>
      </w:r>
      <w:r>
        <w:rPr>
          <w:spacing w:val="39"/>
          <w:sz w:val="20"/>
        </w:rPr>
        <w:t> </w:t>
      </w:r>
      <w:r>
        <w:rPr>
          <w:sz w:val="20"/>
        </w:rPr>
        <w:t>qué</w:t>
      </w:r>
      <w:r>
        <w:rPr>
          <w:spacing w:val="39"/>
          <w:sz w:val="20"/>
        </w:rPr>
        <w:t> </w:t>
      </w:r>
      <w:r>
        <w:rPr>
          <w:sz w:val="20"/>
        </w:rPr>
        <w:t>tipo</w:t>
      </w:r>
      <w:r>
        <w:rPr>
          <w:spacing w:val="39"/>
          <w:sz w:val="20"/>
        </w:rPr>
        <w:t> </w:t>
      </w:r>
      <w:r>
        <w:rPr>
          <w:sz w:val="20"/>
        </w:rPr>
        <w:t>de</w:t>
      </w:r>
      <w:r>
        <w:rPr>
          <w:spacing w:val="39"/>
          <w:sz w:val="20"/>
        </w:rPr>
        <w:t> </w:t>
      </w:r>
      <w:r>
        <w:rPr>
          <w:sz w:val="20"/>
        </w:rPr>
        <w:t>obras</w:t>
      </w:r>
      <w:r>
        <w:rPr>
          <w:spacing w:val="39"/>
          <w:sz w:val="20"/>
        </w:rPr>
        <w:t> </w:t>
      </w:r>
      <w:r>
        <w:rPr>
          <w:sz w:val="20"/>
        </w:rPr>
        <w:t>podrán admitirse en función de las determinaciones de ordenación aplicables.</w:t>
      </w:r>
    </w:p>
    <w:p>
      <w:pPr>
        <w:spacing w:before="223"/>
        <w:ind w:left="255" w:right="0" w:firstLine="0"/>
        <w:jc w:val="left"/>
        <w:rPr>
          <w:rFonts w:ascii="Arial" w:hAnsi="Arial"/>
          <w:i/>
          <w:sz w:val="20"/>
        </w:rPr>
      </w:pPr>
      <w:bookmarkStart w:name="Artículo 161. Rehabilitación de edificac" w:id="274"/>
      <w:bookmarkEnd w:id="274"/>
      <w:r>
        <w:rPr/>
      </w:r>
      <w:r>
        <w:rPr>
          <w:rFonts w:ascii="Arial" w:hAnsi="Arial"/>
          <w:b/>
          <w:sz w:val="20"/>
        </w:rPr>
        <w:t>Artículo</w:t>
      </w:r>
      <w:r>
        <w:rPr>
          <w:rFonts w:ascii="Arial" w:hAnsi="Arial"/>
          <w:b/>
          <w:spacing w:val="-2"/>
          <w:sz w:val="20"/>
        </w:rPr>
        <w:t> </w:t>
      </w:r>
      <w:r>
        <w:rPr>
          <w:rFonts w:ascii="Arial" w:hAnsi="Arial"/>
          <w:b/>
          <w:sz w:val="20"/>
        </w:rPr>
        <w:t>161.</w:t>
      </w:r>
      <w:r>
        <w:rPr>
          <w:rFonts w:ascii="Arial" w:hAnsi="Arial"/>
          <w:b/>
          <w:spacing w:val="51"/>
          <w:sz w:val="20"/>
        </w:rPr>
        <w:t> </w:t>
      </w:r>
      <w:r>
        <w:rPr>
          <w:rFonts w:ascii="Arial" w:hAnsi="Arial"/>
          <w:i/>
          <w:sz w:val="20"/>
        </w:rPr>
        <w:t>Rehabilitación</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z w:val="20"/>
        </w:rPr>
        <w:t>edificaciones</w:t>
      </w:r>
      <w:r>
        <w:rPr>
          <w:rFonts w:ascii="Arial" w:hAnsi="Arial"/>
          <w:i/>
          <w:spacing w:val="-2"/>
          <w:sz w:val="20"/>
        </w:rPr>
        <w:t> </w:t>
      </w:r>
      <w:r>
        <w:rPr>
          <w:rFonts w:ascii="Arial" w:hAnsi="Arial"/>
          <w:i/>
          <w:sz w:val="20"/>
        </w:rPr>
        <w:t>con</w:t>
      </w:r>
      <w:r>
        <w:rPr>
          <w:rFonts w:ascii="Arial" w:hAnsi="Arial"/>
          <w:i/>
          <w:spacing w:val="-2"/>
          <w:sz w:val="20"/>
        </w:rPr>
        <w:t> </w:t>
      </w:r>
      <w:r>
        <w:rPr>
          <w:rFonts w:ascii="Arial" w:hAnsi="Arial"/>
          <w:i/>
          <w:sz w:val="20"/>
        </w:rPr>
        <w:t>valores</w:t>
      </w:r>
      <w:r>
        <w:rPr>
          <w:rFonts w:ascii="Arial" w:hAnsi="Arial"/>
          <w:i/>
          <w:spacing w:val="-1"/>
          <w:sz w:val="20"/>
        </w:rPr>
        <w:t> </w:t>
      </w:r>
      <w:r>
        <w:rPr>
          <w:rFonts w:ascii="Arial" w:hAnsi="Arial"/>
          <w:i/>
          <w:sz w:val="20"/>
        </w:rPr>
        <w:t>arquitectónicos</w:t>
      </w:r>
      <w:r>
        <w:rPr>
          <w:rFonts w:ascii="Arial" w:hAnsi="Arial"/>
          <w:i/>
          <w:spacing w:val="-2"/>
          <w:sz w:val="20"/>
        </w:rPr>
        <w:t> </w:t>
      </w:r>
      <w:r>
        <w:rPr>
          <w:rFonts w:ascii="Arial" w:hAnsi="Arial"/>
          <w:i/>
          <w:sz w:val="20"/>
        </w:rPr>
        <w:t>o</w:t>
      </w:r>
      <w:r>
        <w:rPr>
          <w:rFonts w:ascii="Arial" w:hAnsi="Arial"/>
          <w:i/>
          <w:spacing w:val="-1"/>
          <w:sz w:val="20"/>
        </w:rPr>
        <w:t> </w:t>
      </w:r>
      <w:r>
        <w:rPr>
          <w:rFonts w:ascii="Arial" w:hAnsi="Arial"/>
          <w:i/>
          <w:spacing w:val="-2"/>
          <w:sz w:val="20"/>
        </w:rPr>
        <w:t>etnográficos.</w:t>
      </w:r>
    </w:p>
    <w:p>
      <w:pPr>
        <w:pStyle w:val="ListParagraph"/>
        <w:numPr>
          <w:ilvl w:val="0"/>
          <w:numId w:val="136"/>
        </w:numPr>
        <w:tabs>
          <w:tab w:pos="820" w:val="left" w:leader="none"/>
        </w:tabs>
        <w:spacing w:line="254" w:lineRule="auto" w:before="127" w:after="0"/>
        <w:ind w:left="255" w:right="1103" w:firstLine="340"/>
        <w:jc w:val="both"/>
        <w:rPr>
          <w:sz w:val="20"/>
        </w:rPr>
      </w:pPr>
      <w:r>
        <w:rPr>
          <w:sz w:val="20"/>
        </w:rPr>
        <w:t>Las edificaciones en situación legal de consolidación que por su antigüedad presenten valores etnográficos, y se encuentren en situación de ruina manifiesta, o su rehabilitación precisare de la previa demolición en más de un cincuenta por ciento (50%) de sus elementos estructurales, circunstancias que deben acreditarse en los correspondientes proyectos técnicos, podrán obtener autorización para el desmontaje de los paramentos afectados y su reposición constructiva total o parcial. En todo caso, la reconstrucción deberá garantizar el empleo de los mismos materiales y el mantenimiento de la tipología y la estética propias de los valores arquitectónicos o etnográficos de la edificación originaria.</w:t>
      </w:r>
    </w:p>
    <w:p>
      <w:pPr>
        <w:pStyle w:val="ListParagraph"/>
        <w:numPr>
          <w:ilvl w:val="0"/>
          <w:numId w:val="136"/>
        </w:numPr>
        <w:tabs>
          <w:tab w:pos="837" w:val="left" w:leader="none"/>
        </w:tabs>
        <w:spacing w:line="254" w:lineRule="auto" w:before="0" w:after="0"/>
        <w:ind w:left="255" w:right="1105" w:firstLine="340"/>
        <w:jc w:val="both"/>
        <w:rPr>
          <w:sz w:val="20"/>
        </w:rPr>
      </w:pPr>
      <w:r>
        <w:rPr>
          <w:sz w:val="20"/>
        </w:rPr>
        <w:t>El mismo régimen se aplicará a las edificaciones que se encuentren en situación de fuera de ordenación de acuerdo con lo previsto en la presente ley, en las que concurran los requisitos previstos en el apartado anterior.</w:t>
      </w:r>
    </w:p>
    <w:p>
      <w:pPr>
        <w:pStyle w:val="Heading2"/>
        <w:spacing w:before="224"/>
        <w:ind w:left="1387"/>
      </w:pPr>
      <w:bookmarkStart w:name="Sección 3.ª Vigencia, alteración y suspe" w:id="275"/>
      <w:bookmarkEnd w:id="275"/>
      <w:r>
        <w:rPr>
          <w:b w:val="0"/>
          <w:i w:val="0"/>
        </w:rPr>
      </w:r>
      <w:bookmarkStart w:name="_bookmark56" w:id="276"/>
      <w:bookmarkEnd w:id="276"/>
      <w:r>
        <w:rPr>
          <w:b w:val="0"/>
          <w:i w:val="0"/>
        </w:rPr>
      </w:r>
      <w:r>
        <w:rPr/>
        <w:t>Sección</w:t>
      </w:r>
      <w:r>
        <w:rPr>
          <w:spacing w:val="-2"/>
        </w:rPr>
        <w:t> </w:t>
      </w:r>
      <w:r>
        <w:rPr/>
        <w:t>3.ª</w:t>
      </w:r>
      <w:r>
        <w:rPr>
          <w:spacing w:val="-1"/>
        </w:rPr>
        <w:t> </w:t>
      </w:r>
      <w:r>
        <w:rPr/>
        <w:t>Vigencia,</w:t>
      </w:r>
      <w:r>
        <w:rPr>
          <w:spacing w:val="-2"/>
        </w:rPr>
        <w:t> </w:t>
      </w:r>
      <w:r>
        <w:rPr/>
        <w:t>alteración</w:t>
      </w:r>
      <w:r>
        <w:rPr>
          <w:spacing w:val="-1"/>
        </w:rPr>
        <w:t> </w:t>
      </w:r>
      <w:r>
        <w:rPr/>
        <w:t>y</w:t>
      </w:r>
      <w:r>
        <w:rPr>
          <w:spacing w:val="-2"/>
        </w:rPr>
        <w:t> </w:t>
      </w:r>
      <w:r>
        <w:rPr/>
        <w:t>suspensión</w:t>
      </w:r>
      <w:r>
        <w:rPr>
          <w:spacing w:val="-1"/>
        </w:rPr>
        <w:t> </w:t>
      </w:r>
      <w:r>
        <w:rPr/>
        <w:t>del</w:t>
      </w:r>
      <w:r>
        <w:rPr>
          <w:spacing w:val="-1"/>
        </w:rPr>
        <w:t> </w:t>
      </w:r>
      <w:r>
        <w:rPr>
          <w:spacing w:val="-2"/>
        </w:rPr>
        <w:t>planeamiento</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162. Vigencia." w:id="277"/>
      <w:bookmarkEnd w:id="277"/>
      <w:r>
        <w:rPr/>
      </w:r>
      <w:r>
        <w:rPr>
          <w:rFonts w:ascii="Arial" w:hAnsi="Arial"/>
          <w:b/>
          <w:sz w:val="20"/>
        </w:rPr>
        <w:t>Artículo</w:t>
      </w:r>
      <w:r>
        <w:rPr>
          <w:rFonts w:ascii="Arial" w:hAnsi="Arial"/>
          <w:b/>
          <w:spacing w:val="-2"/>
          <w:sz w:val="20"/>
        </w:rPr>
        <w:t> </w:t>
      </w:r>
      <w:r>
        <w:rPr>
          <w:rFonts w:ascii="Arial" w:hAnsi="Arial"/>
          <w:b/>
          <w:sz w:val="20"/>
        </w:rPr>
        <w:t>162.</w:t>
      </w:r>
      <w:r>
        <w:rPr>
          <w:rFonts w:ascii="Arial" w:hAnsi="Arial"/>
          <w:b/>
          <w:spacing w:val="54"/>
          <w:sz w:val="20"/>
        </w:rPr>
        <w:t> </w:t>
      </w:r>
      <w:r>
        <w:rPr>
          <w:rFonts w:ascii="Arial" w:hAnsi="Arial"/>
          <w:i/>
          <w:spacing w:val="-2"/>
          <w:sz w:val="20"/>
        </w:rPr>
        <w:t>Vigencia.</w:t>
      </w:r>
    </w:p>
    <w:p>
      <w:pPr>
        <w:pStyle w:val="ListParagraph"/>
        <w:numPr>
          <w:ilvl w:val="0"/>
          <w:numId w:val="137"/>
        </w:numPr>
        <w:tabs>
          <w:tab w:pos="900" w:val="left" w:leader="none"/>
        </w:tabs>
        <w:spacing w:line="254" w:lineRule="auto" w:before="126" w:after="0"/>
        <w:ind w:left="255" w:right="1104" w:firstLine="340"/>
        <w:jc w:val="both"/>
        <w:rPr>
          <w:sz w:val="20"/>
        </w:rPr>
      </w:pPr>
      <w:r>
        <w:rPr>
          <w:sz w:val="20"/>
        </w:rPr>
        <w:t>Los instrumentos de ordenación tienen vigencia indefinida, sin perjuicio de lo establecido en la presente ley en relación con su modificación, adaptación o suspensión.</w:t>
      </w:r>
    </w:p>
    <w:p>
      <w:pPr>
        <w:pStyle w:val="ListParagraph"/>
        <w:numPr>
          <w:ilvl w:val="0"/>
          <w:numId w:val="137"/>
        </w:numPr>
        <w:tabs>
          <w:tab w:pos="902" w:val="left" w:leader="none"/>
        </w:tabs>
        <w:spacing w:line="254" w:lineRule="auto" w:before="1" w:after="0"/>
        <w:ind w:left="255" w:right="1104" w:firstLine="340"/>
        <w:jc w:val="both"/>
        <w:rPr>
          <w:sz w:val="20"/>
        </w:rPr>
      </w:pPr>
      <w:r>
        <w:rPr>
          <w:sz w:val="20"/>
        </w:rPr>
        <w:t>En ningún caso la alteración de los instrumentos de ordenación podrá estar condicionada por las determinaciones establecidas en el instrumento que se pretende modificar o en otro de inferior jerarquía.</w:t>
      </w:r>
    </w:p>
    <w:p>
      <w:pPr>
        <w:spacing w:before="223"/>
        <w:ind w:left="255" w:right="0" w:firstLine="0"/>
        <w:jc w:val="left"/>
        <w:rPr>
          <w:rFonts w:ascii="Arial" w:hAnsi="Arial"/>
          <w:i/>
          <w:sz w:val="20"/>
        </w:rPr>
      </w:pPr>
      <w:bookmarkStart w:name="Artículo 163. Causas de modificación sus" w:id="278"/>
      <w:bookmarkEnd w:id="278"/>
      <w:r>
        <w:rPr/>
      </w:r>
      <w:r>
        <w:rPr>
          <w:rFonts w:ascii="Arial" w:hAnsi="Arial"/>
          <w:b/>
          <w:sz w:val="20"/>
        </w:rPr>
        <w:t>Artículo</w:t>
      </w:r>
      <w:r>
        <w:rPr>
          <w:rFonts w:ascii="Arial" w:hAnsi="Arial"/>
          <w:b/>
          <w:spacing w:val="-2"/>
          <w:sz w:val="20"/>
        </w:rPr>
        <w:t> </w:t>
      </w:r>
      <w:r>
        <w:rPr>
          <w:rFonts w:ascii="Arial" w:hAnsi="Arial"/>
          <w:b/>
          <w:sz w:val="20"/>
        </w:rPr>
        <w:t>163.</w:t>
      </w:r>
      <w:r>
        <w:rPr>
          <w:rFonts w:ascii="Arial" w:hAnsi="Arial"/>
          <w:b/>
          <w:spacing w:val="50"/>
          <w:sz w:val="20"/>
        </w:rPr>
        <w:t> </w:t>
      </w:r>
      <w:r>
        <w:rPr>
          <w:rFonts w:ascii="Arial" w:hAnsi="Arial"/>
          <w:i/>
          <w:sz w:val="20"/>
        </w:rPr>
        <w:t>Causas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modificación</w:t>
      </w:r>
      <w:r>
        <w:rPr>
          <w:rFonts w:ascii="Arial" w:hAnsi="Arial"/>
          <w:i/>
          <w:spacing w:val="-2"/>
          <w:sz w:val="20"/>
        </w:rPr>
        <w:t> sustancial.</w:t>
      </w:r>
    </w:p>
    <w:p>
      <w:pPr>
        <w:pStyle w:val="ListParagraph"/>
        <w:numPr>
          <w:ilvl w:val="0"/>
          <w:numId w:val="138"/>
        </w:numPr>
        <w:tabs>
          <w:tab w:pos="816" w:val="left" w:leader="none"/>
        </w:tabs>
        <w:spacing w:line="240" w:lineRule="auto" w:before="127" w:after="0"/>
        <w:ind w:left="816" w:right="0" w:hanging="221"/>
        <w:jc w:val="left"/>
        <w:rPr>
          <w:sz w:val="20"/>
        </w:rPr>
      </w:pPr>
      <w:r>
        <w:rPr>
          <w:sz w:val="20"/>
        </w:rPr>
        <w:t>Se</w:t>
      </w:r>
      <w:r>
        <w:rPr>
          <w:spacing w:val="-6"/>
          <w:sz w:val="20"/>
        </w:rPr>
        <w:t> </w:t>
      </w:r>
      <w:r>
        <w:rPr>
          <w:sz w:val="20"/>
        </w:rPr>
        <w:t>entiende</w:t>
      </w:r>
      <w:r>
        <w:rPr>
          <w:spacing w:val="-6"/>
          <w:sz w:val="20"/>
        </w:rPr>
        <w:t> </w:t>
      </w:r>
      <w:r>
        <w:rPr>
          <w:sz w:val="20"/>
        </w:rPr>
        <w:t>por</w:t>
      </w:r>
      <w:r>
        <w:rPr>
          <w:spacing w:val="-6"/>
          <w:sz w:val="20"/>
        </w:rPr>
        <w:t> </w:t>
      </w:r>
      <w:r>
        <w:rPr>
          <w:sz w:val="20"/>
        </w:rPr>
        <w:t>modificación</w:t>
      </w:r>
      <w:r>
        <w:rPr>
          <w:spacing w:val="-6"/>
          <w:sz w:val="20"/>
        </w:rPr>
        <w:t> </w:t>
      </w:r>
      <w:r>
        <w:rPr>
          <w:sz w:val="20"/>
        </w:rPr>
        <w:t>sustancial</w:t>
      </w:r>
      <w:r>
        <w:rPr>
          <w:spacing w:val="-6"/>
          <w:sz w:val="20"/>
        </w:rPr>
        <w:t> </w:t>
      </w:r>
      <w:r>
        <w:rPr>
          <w:sz w:val="20"/>
        </w:rPr>
        <w:t>de</w:t>
      </w:r>
      <w:r>
        <w:rPr>
          <w:spacing w:val="-6"/>
          <w:sz w:val="20"/>
        </w:rPr>
        <w:t> </w:t>
      </w:r>
      <w:r>
        <w:rPr>
          <w:sz w:val="20"/>
        </w:rPr>
        <w:t>los</w:t>
      </w:r>
      <w:r>
        <w:rPr>
          <w:spacing w:val="-6"/>
          <w:sz w:val="20"/>
        </w:rPr>
        <w:t> </w:t>
      </w:r>
      <w:r>
        <w:rPr>
          <w:sz w:val="20"/>
        </w:rPr>
        <w:t>instrumentos</w:t>
      </w:r>
      <w:r>
        <w:rPr>
          <w:spacing w:val="-6"/>
          <w:sz w:val="20"/>
        </w:rPr>
        <w:t> </w:t>
      </w:r>
      <w:r>
        <w:rPr>
          <w:sz w:val="20"/>
        </w:rPr>
        <w:t>de</w:t>
      </w:r>
      <w:r>
        <w:rPr>
          <w:spacing w:val="-6"/>
          <w:sz w:val="20"/>
        </w:rPr>
        <w:t> </w:t>
      </w:r>
      <w:r>
        <w:rPr>
          <w:spacing w:val="-2"/>
          <w:sz w:val="20"/>
        </w:rPr>
        <w:t>ordenación:</w:t>
      </w:r>
    </w:p>
    <w:p>
      <w:pPr>
        <w:pStyle w:val="ListParagraph"/>
        <w:numPr>
          <w:ilvl w:val="1"/>
          <w:numId w:val="138"/>
        </w:numPr>
        <w:tabs>
          <w:tab w:pos="877" w:val="left" w:leader="none"/>
        </w:tabs>
        <w:spacing w:line="254" w:lineRule="auto" w:before="133" w:after="0"/>
        <w:ind w:left="255" w:right="1106" w:firstLine="340"/>
        <w:jc w:val="both"/>
        <w:rPr>
          <w:sz w:val="20"/>
        </w:rPr>
      </w:pPr>
      <w:r>
        <w:rPr>
          <w:sz w:val="20"/>
        </w:rPr>
        <w:t>La reconsideración integral del modelo de ordenación establecido en los mismos mediante la elaboración y aprobación de un nuevo plan.</w:t>
      </w:r>
    </w:p>
    <w:p>
      <w:pPr>
        <w:pStyle w:val="ListParagraph"/>
        <w:numPr>
          <w:ilvl w:val="1"/>
          <w:numId w:val="138"/>
        </w:numPr>
        <w:tabs>
          <w:tab w:pos="951" w:val="left" w:leader="none"/>
        </w:tabs>
        <w:spacing w:line="254" w:lineRule="auto" w:before="1" w:after="0"/>
        <w:ind w:left="255" w:right="1103" w:firstLine="340"/>
        <w:jc w:val="both"/>
        <w:rPr>
          <w:sz w:val="20"/>
        </w:rPr>
      </w:pPr>
      <w:r>
        <w:rPr>
          <w:sz w:val="20"/>
        </w:rPr>
        <w:t>El cumplimiento de criterios de sostenibilidad, cuando las actuaciones de urbanización, por sí mismas o en unión de las aprobadas en los dos últimos años, conlleven un incremento superior al 25% de la población o de la superficie de suelo urbanizado del municipio o ámbito territorial.</w:t>
      </w:r>
    </w:p>
    <w:p>
      <w:pPr>
        <w:pStyle w:val="ListParagraph"/>
        <w:numPr>
          <w:ilvl w:val="1"/>
          <w:numId w:val="138"/>
        </w:numPr>
        <w:tabs>
          <w:tab w:pos="887" w:val="left" w:leader="none"/>
        </w:tabs>
        <w:spacing w:line="254" w:lineRule="auto" w:before="0" w:after="0"/>
        <w:ind w:left="255" w:right="1104" w:firstLine="340"/>
        <w:jc w:val="both"/>
        <w:rPr>
          <w:sz w:val="20"/>
        </w:rPr>
      </w:pPr>
      <w:r>
        <w:rPr>
          <w:sz w:val="20"/>
        </w:rPr>
        <w:t>La alteración de los siguientes elementos estructurales: la creación de nuevos sistemas generales o equipamientos estructurantes, en el caso de los planes insulares; y la reclasificación de suelos rústicos como urbanizables, en el caso del planeamiento</w:t>
      </w:r>
      <w:r>
        <w:rPr>
          <w:spacing w:val="40"/>
          <w:sz w:val="20"/>
        </w:rPr>
        <w:t> </w:t>
      </w:r>
      <w:r>
        <w:rPr>
          <w:spacing w:val="-2"/>
          <w:sz w:val="20"/>
        </w:rPr>
        <w:t>urbanístico.</w:t>
      </w:r>
    </w:p>
    <w:p>
      <w:pPr>
        <w:pStyle w:val="ListParagraph"/>
        <w:numPr>
          <w:ilvl w:val="0"/>
          <w:numId w:val="138"/>
        </w:numPr>
        <w:tabs>
          <w:tab w:pos="820" w:val="left" w:leader="none"/>
        </w:tabs>
        <w:spacing w:line="254" w:lineRule="auto" w:before="120" w:after="0"/>
        <w:ind w:left="255" w:right="1103" w:firstLine="340"/>
        <w:jc w:val="both"/>
        <w:rPr>
          <w:sz w:val="20"/>
        </w:rPr>
      </w:pPr>
      <w:r>
        <w:rPr>
          <w:sz w:val="20"/>
        </w:rPr>
        <w:t>La modificación sustancial puede ser plena o parcial, según su ámbito o alcance. Será parcial cuando se circunscriba a una parte del territorio ordenado, a las determinaciones que formen un conjunto homogéneo o a ambas a la vez. A su vez, la evaluación ambiental estratégica que proceda queda circunscrita al ámbito o alcance de la modificación.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255" w:right="0" w:firstLine="0"/>
        <w:jc w:val="left"/>
        <w:rPr>
          <w:rFonts w:ascii="Arial" w:hAnsi="Arial"/>
          <w:i/>
          <w:sz w:val="20"/>
        </w:rPr>
      </w:pPr>
      <w:bookmarkStart w:name="Artículo 164. Causas de modificación men" w:id="279"/>
      <w:bookmarkEnd w:id="279"/>
      <w:r>
        <w:rPr/>
      </w:r>
      <w:r>
        <w:rPr>
          <w:rFonts w:ascii="Arial" w:hAnsi="Arial"/>
          <w:b/>
          <w:sz w:val="20"/>
        </w:rPr>
        <w:t>Artículo</w:t>
      </w:r>
      <w:r>
        <w:rPr>
          <w:rFonts w:ascii="Arial" w:hAnsi="Arial"/>
          <w:b/>
          <w:spacing w:val="-2"/>
          <w:sz w:val="20"/>
        </w:rPr>
        <w:t> </w:t>
      </w:r>
      <w:r>
        <w:rPr>
          <w:rFonts w:ascii="Arial" w:hAnsi="Arial"/>
          <w:b/>
          <w:sz w:val="20"/>
        </w:rPr>
        <w:t>164.</w:t>
      </w:r>
      <w:r>
        <w:rPr>
          <w:rFonts w:ascii="Arial" w:hAnsi="Arial"/>
          <w:b/>
          <w:spacing w:val="50"/>
          <w:sz w:val="20"/>
        </w:rPr>
        <w:t> </w:t>
      </w:r>
      <w:r>
        <w:rPr>
          <w:rFonts w:ascii="Arial" w:hAnsi="Arial"/>
          <w:i/>
          <w:sz w:val="20"/>
        </w:rPr>
        <w:t>Causas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modificación</w:t>
      </w:r>
      <w:r>
        <w:rPr>
          <w:rFonts w:ascii="Arial" w:hAnsi="Arial"/>
          <w:i/>
          <w:spacing w:val="-2"/>
          <w:sz w:val="20"/>
        </w:rPr>
        <w:t> menor.</w:t>
      </w:r>
    </w:p>
    <w:p>
      <w:pPr>
        <w:pStyle w:val="ListParagraph"/>
        <w:numPr>
          <w:ilvl w:val="0"/>
          <w:numId w:val="139"/>
        </w:numPr>
        <w:tabs>
          <w:tab w:pos="837" w:val="left" w:leader="none"/>
        </w:tabs>
        <w:spacing w:line="254" w:lineRule="auto" w:before="126" w:after="0"/>
        <w:ind w:left="255" w:right="1104" w:firstLine="340"/>
        <w:jc w:val="both"/>
        <w:rPr>
          <w:sz w:val="20"/>
        </w:rPr>
      </w:pPr>
      <w:r>
        <w:rPr>
          <w:sz w:val="20"/>
        </w:rPr>
        <w:t>Se entiende por modificación menor cualquier otra alteración de los instrumentos de ordenación que no tenga la consideración de sustancial conforme a lo previsto en el artículo anterior. Las modificaciones menores del planeamiento podrán variar tanto la clase como la categoría del suelo.</w:t>
      </w:r>
    </w:p>
    <w:p>
      <w:pPr>
        <w:pStyle w:val="ListParagraph"/>
        <w:numPr>
          <w:ilvl w:val="0"/>
          <w:numId w:val="139"/>
        </w:numPr>
        <w:tabs>
          <w:tab w:pos="821" w:val="left" w:leader="none"/>
        </w:tabs>
        <w:spacing w:line="254" w:lineRule="auto" w:before="1" w:after="0"/>
        <w:ind w:left="255" w:right="1104" w:firstLine="340"/>
        <w:jc w:val="both"/>
        <w:rPr>
          <w:sz w:val="20"/>
        </w:rPr>
      </w:pPr>
      <w:r>
        <w:rPr>
          <w:sz w:val="20"/>
        </w:rPr>
        <w:t>Las modificaciones menores podrán tener lugar en cualquier momento de vigencia del instrumento de ordenación, debiendo constar expresamente en el expediente la justificación de su oportunidad y conveniencia en relación con los intereses concurrentes. No obstante, si el procedimiento se inicia antes de transcurrir un año desde la publicación del acuerdo de aprobación del planeamiento o de su última modificación sustancial, la modificación menor</w:t>
      </w:r>
      <w:r>
        <w:rPr>
          <w:spacing w:val="40"/>
          <w:sz w:val="20"/>
        </w:rPr>
        <w:t> </w:t>
      </w:r>
      <w:r>
        <w:rPr>
          <w:sz w:val="20"/>
        </w:rPr>
        <w:t>no podrá alterar ni la clasificación del suelo ni la calificación referida a dotaciones.</w:t>
      </w:r>
    </w:p>
    <w:p>
      <w:pPr>
        <w:pStyle w:val="ListParagraph"/>
        <w:numPr>
          <w:ilvl w:val="0"/>
          <w:numId w:val="139"/>
        </w:numPr>
        <w:tabs>
          <w:tab w:pos="918" w:val="left" w:leader="none"/>
        </w:tabs>
        <w:spacing w:line="254" w:lineRule="auto" w:before="0" w:after="0"/>
        <w:ind w:left="255" w:right="1104" w:firstLine="340"/>
        <w:jc w:val="both"/>
        <w:rPr>
          <w:sz w:val="20"/>
        </w:rPr>
      </w:pPr>
      <w:r>
        <w:rPr>
          <w:sz w:val="20"/>
        </w:rPr>
        <w:t>Cuando una modificación menor de la ordenación urbanística incremente la edificabilidad o la densidad o modifique los usos del suelo, deberá hacerse constar en el expediente la identidad de todas las personas propietarias o titulares de otros derechos reales sobre las fincas afectadas durante los cinco años anteriores a su iniciación.</w:t>
      </w:r>
    </w:p>
    <w:p>
      <w:pPr>
        <w:pStyle w:val="ListParagraph"/>
        <w:numPr>
          <w:ilvl w:val="0"/>
          <w:numId w:val="139"/>
        </w:numPr>
        <w:tabs>
          <w:tab w:pos="830" w:val="left" w:leader="none"/>
        </w:tabs>
        <w:spacing w:line="254" w:lineRule="auto" w:before="0" w:after="0"/>
        <w:ind w:left="255" w:right="1106" w:firstLine="340"/>
        <w:jc w:val="both"/>
        <w:rPr>
          <w:sz w:val="20"/>
        </w:rPr>
      </w:pPr>
      <w:r>
        <w:rPr>
          <w:sz w:val="20"/>
        </w:rPr>
        <w:t>La incoación de un procedimiento de modificación sustancial no impide la tramitación de una modificación menor del instrumento de ordenación objeto de aquella.</w:t>
      </w:r>
    </w:p>
    <w:p>
      <w:pPr>
        <w:spacing w:before="224"/>
        <w:ind w:left="255" w:right="0" w:firstLine="0"/>
        <w:jc w:val="left"/>
        <w:rPr>
          <w:rFonts w:ascii="Arial" w:hAnsi="Arial"/>
          <w:i/>
          <w:sz w:val="20"/>
        </w:rPr>
      </w:pPr>
      <w:bookmarkStart w:name="Artículo 165. Procedimiento de modificac" w:id="280"/>
      <w:bookmarkEnd w:id="280"/>
      <w:r>
        <w:rPr/>
      </w:r>
      <w:r>
        <w:rPr>
          <w:rFonts w:ascii="Arial" w:hAnsi="Arial"/>
          <w:b/>
          <w:sz w:val="20"/>
        </w:rPr>
        <w:t>Artículo</w:t>
      </w:r>
      <w:r>
        <w:rPr>
          <w:rFonts w:ascii="Arial" w:hAnsi="Arial"/>
          <w:b/>
          <w:spacing w:val="-3"/>
          <w:sz w:val="20"/>
        </w:rPr>
        <w:t> </w:t>
      </w:r>
      <w:r>
        <w:rPr>
          <w:rFonts w:ascii="Arial" w:hAnsi="Arial"/>
          <w:b/>
          <w:sz w:val="20"/>
        </w:rPr>
        <w:t>165.</w:t>
      </w:r>
      <w:r>
        <w:rPr>
          <w:rFonts w:ascii="Arial" w:hAnsi="Arial"/>
          <w:b/>
          <w:spacing w:val="49"/>
          <w:sz w:val="20"/>
        </w:rPr>
        <w:t> </w:t>
      </w:r>
      <w:r>
        <w:rPr>
          <w:rFonts w:ascii="Arial" w:hAnsi="Arial"/>
          <w:i/>
          <w:sz w:val="20"/>
        </w:rPr>
        <w:t>Procedimiento</w:t>
      </w:r>
      <w:r>
        <w:rPr>
          <w:rFonts w:ascii="Arial" w:hAnsi="Arial"/>
          <w:i/>
          <w:spacing w:val="-3"/>
          <w:sz w:val="20"/>
        </w:rPr>
        <w:t> </w:t>
      </w:r>
      <w:r>
        <w:rPr>
          <w:rFonts w:ascii="Arial" w:hAnsi="Arial"/>
          <w:i/>
          <w:sz w:val="20"/>
        </w:rPr>
        <w:t>de</w:t>
      </w:r>
      <w:r>
        <w:rPr>
          <w:rFonts w:ascii="Arial" w:hAnsi="Arial"/>
          <w:i/>
          <w:spacing w:val="-2"/>
          <w:sz w:val="20"/>
        </w:rPr>
        <w:t> modificación.</w:t>
      </w:r>
    </w:p>
    <w:p>
      <w:pPr>
        <w:pStyle w:val="ListParagraph"/>
        <w:numPr>
          <w:ilvl w:val="0"/>
          <w:numId w:val="140"/>
        </w:numPr>
        <w:tabs>
          <w:tab w:pos="849" w:val="left" w:leader="none"/>
        </w:tabs>
        <w:spacing w:line="254" w:lineRule="auto" w:before="126" w:after="0"/>
        <w:ind w:left="255" w:right="1103" w:firstLine="340"/>
        <w:jc w:val="both"/>
        <w:rPr>
          <w:sz w:val="20"/>
        </w:rPr>
      </w:pPr>
      <w:r>
        <w:rPr>
          <w:sz w:val="20"/>
        </w:rPr>
        <w:t>La modificación de los instrumentos de ordenación se llevará a cabo por el mismo procedimiento establecido para su aprobación, en los plazos y por las causas establecidas</w:t>
      </w:r>
      <w:r>
        <w:rPr>
          <w:spacing w:val="40"/>
          <w:sz w:val="20"/>
        </w:rPr>
        <w:t> </w:t>
      </w:r>
      <w:r>
        <w:rPr>
          <w:sz w:val="20"/>
        </w:rPr>
        <w:t>en la presente ley o en los propios instrumentos. No será necesario tramitar el procedimiento de modificación en los siguientes supuestos:</w:t>
      </w:r>
    </w:p>
    <w:p>
      <w:pPr>
        <w:pStyle w:val="ListParagraph"/>
        <w:numPr>
          <w:ilvl w:val="1"/>
          <w:numId w:val="140"/>
        </w:numPr>
        <w:tabs>
          <w:tab w:pos="858" w:val="left" w:leader="none"/>
        </w:tabs>
        <w:spacing w:line="254" w:lineRule="auto" w:before="121" w:after="0"/>
        <w:ind w:left="255" w:right="1104" w:firstLine="340"/>
        <w:jc w:val="both"/>
        <w:rPr>
          <w:sz w:val="20"/>
        </w:rPr>
      </w:pPr>
      <w:r>
        <w:rPr>
          <w:sz w:val="20"/>
        </w:rPr>
        <w:t>Cuando el plan insular permita expresamente a los planes territoriales modificar su </w:t>
      </w:r>
      <w:r>
        <w:rPr>
          <w:spacing w:val="-2"/>
          <w:sz w:val="20"/>
        </w:rPr>
        <w:t>contenido.</w:t>
      </w:r>
    </w:p>
    <w:p>
      <w:pPr>
        <w:pStyle w:val="ListParagraph"/>
        <w:numPr>
          <w:ilvl w:val="1"/>
          <w:numId w:val="140"/>
        </w:numPr>
        <w:tabs>
          <w:tab w:pos="855" w:val="left" w:leader="none"/>
        </w:tabs>
        <w:spacing w:line="254" w:lineRule="auto" w:before="0" w:after="0"/>
        <w:ind w:left="255" w:right="1103" w:firstLine="340"/>
        <w:jc w:val="both"/>
        <w:rPr>
          <w:sz w:val="20"/>
        </w:rPr>
      </w:pPr>
      <w:r>
        <w:rPr>
          <w:sz w:val="20"/>
        </w:rPr>
        <w:t>Las modificaciones de la ordenación pormenorizada que puedan realizar los planes parciales y especiales, así como las que el propio instrumento de ordenación permita expresamente efectuar a los estudios de detalle, de conformidad con lo previsto en la presente ley.</w:t>
      </w:r>
    </w:p>
    <w:p>
      <w:pPr>
        <w:pStyle w:val="ListParagraph"/>
        <w:numPr>
          <w:ilvl w:val="1"/>
          <w:numId w:val="140"/>
        </w:numPr>
        <w:tabs>
          <w:tab w:pos="817" w:val="left" w:leader="none"/>
        </w:tabs>
        <w:spacing w:line="254" w:lineRule="auto" w:before="0" w:after="0"/>
        <w:ind w:left="255" w:right="1103" w:firstLine="340"/>
        <w:jc w:val="both"/>
        <w:rPr>
          <w:sz w:val="20"/>
        </w:rPr>
      </w:pPr>
      <w:r>
        <w:rPr>
          <w:sz w:val="20"/>
        </w:rPr>
        <w:t>Las</w:t>
      </w:r>
      <w:r>
        <w:rPr>
          <w:spacing w:val="-2"/>
          <w:sz w:val="20"/>
        </w:rPr>
        <w:t> </w:t>
      </w:r>
      <w:r>
        <w:rPr>
          <w:sz w:val="20"/>
        </w:rPr>
        <w:t>interpretaciones</w:t>
      </w:r>
      <w:r>
        <w:rPr>
          <w:spacing w:val="-2"/>
          <w:sz w:val="20"/>
        </w:rPr>
        <w:t> </w:t>
      </w:r>
      <w:r>
        <w:rPr>
          <w:sz w:val="20"/>
        </w:rPr>
        <w:t>o</w:t>
      </w:r>
      <w:r>
        <w:rPr>
          <w:spacing w:val="-2"/>
          <w:sz w:val="20"/>
        </w:rPr>
        <w:t> </w:t>
      </w:r>
      <w:r>
        <w:rPr>
          <w:sz w:val="20"/>
        </w:rPr>
        <w:t>concreciones</w:t>
      </w:r>
      <w:r>
        <w:rPr>
          <w:spacing w:val="-2"/>
          <w:sz w:val="20"/>
        </w:rPr>
        <w:t> </w:t>
      </w:r>
      <w:r>
        <w:rPr>
          <w:sz w:val="20"/>
        </w:rPr>
        <w:t>de</w:t>
      </w:r>
      <w:r>
        <w:rPr>
          <w:spacing w:val="-2"/>
          <w:sz w:val="20"/>
        </w:rPr>
        <w:t> </w:t>
      </w:r>
      <w:r>
        <w:rPr>
          <w:sz w:val="20"/>
        </w:rPr>
        <w:t>las</w:t>
      </w:r>
      <w:r>
        <w:rPr>
          <w:spacing w:val="-2"/>
          <w:sz w:val="20"/>
        </w:rPr>
        <w:t> </w:t>
      </w:r>
      <w:r>
        <w:rPr>
          <w:sz w:val="20"/>
        </w:rPr>
        <w:t>determinaciones</w:t>
      </w:r>
      <w:r>
        <w:rPr>
          <w:spacing w:val="-2"/>
          <w:sz w:val="20"/>
        </w:rPr>
        <w:t> </w:t>
      </w:r>
      <w:r>
        <w:rPr>
          <w:sz w:val="20"/>
        </w:rPr>
        <w:t>del</w:t>
      </w:r>
      <w:r>
        <w:rPr>
          <w:spacing w:val="-2"/>
          <w:sz w:val="20"/>
        </w:rPr>
        <w:t> </w:t>
      </w:r>
      <w:r>
        <w:rPr>
          <w:sz w:val="20"/>
        </w:rPr>
        <w:t>planeamiento</w:t>
      </w:r>
      <w:r>
        <w:rPr>
          <w:spacing w:val="-2"/>
          <w:sz w:val="20"/>
        </w:rPr>
        <w:t> </w:t>
      </w:r>
      <w:r>
        <w:rPr>
          <w:sz w:val="20"/>
        </w:rPr>
        <w:t>insular</w:t>
      </w:r>
      <w:r>
        <w:rPr>
          <w:spacing w:val="-2"/>
          <w:sz w:val="20"/>
        </w:rPr>
        <w:t> </w:t>
      </w:r>
      <w:r>
        <w:rPr>
          <w:sz w:val="20"/>
        </w:rPr>
        <w:t>o urbanístico que se puedan realizar a través de los instrumentos de desarrollo para garantizar la coherencia de la ordenación.</w:t>
      </w:r>
    </w:p>
    <w:p>
      <w:pPr>
        <w:pStyle w:val="ListParagraph"/>
        <w:numPr>
          <w:ilvl w:val="0"/>
          <w:numId w:val="140"/>
        </w:numPr>
        <w:tabs>
          <w:tab w:pos="818" w:val="left" w:leader="none"/>
        </w:tabs>
        <w:spacing w:line="254" w:lineRule="auto" w:before="120" w:after="0"/>
        <w:ind w:left="255" w:right="1105" w:firstLine="340"/>
        <w:jc w:val="both"/>
        <w:rPr>
          <w:sz w:val="20"/>
        </w:rPr>
      </w:pPr>
      <w:r>
        <w:rPr>
          <w:sz w:val="20"/>
        </w:rPr>
        <w:t>La modificación menor no requiere, en ningún caso, la elaboración y tramitación previa del documento de avance. En el caso del planeamiento urbanístico, la iniciativa podrá ser elaborada y propuesta por cualquier sujeto público o privado.</w:t>
      </w:r>
    </w:p>
    <w:p>
      <w:pPr>
        <w:pStyle w:val="ListParagraph"/>
        <w:numPr>
          <w:ilvl w:val="0"/>
          <w:numId w:val="140"/>
        </w:numPr>
        <w:tabs>
          <w:tab w:pos="929" w:val="left" w:leader="none"/>
        </w:tabs>
        <w:spacing w:line="254" w:lineRule="auto" w:before="0" w:after="0"/>
        <w:ind w:left="255" w:right="1104" w:firstLine="340"/>
        <w:jc w:val="both"/>
        <w:rPr>
          <w:sz w:val="20"/>
        </w:rPr>
      </w:pPr>
      <w:r>
        <w:rPr>
          <w:sz w:val="20"/>
        </w:rPr>
        <w:t>Las modificaciones menores se someterán al procedimiento simplificado de evaluación ambiental estratégica, a efectos de que por parte del órgano ambiental se determine si tiene efectos significativos sobre el medioambiente.</w:t>
      </w:r>
    </w:p>
    <w:p>
      <w:pPr>
        <w:pStyle w:val="BodyText"/>
        <w:spacing w:line="254" w:lineRule="auto"/>
        <w:ind w:right="1105"/>
      </w:pPr>
      <w:r>
        <w:rPr/>
        <w:t>Cuando el órgano ambiental determine que no es necesaria la evaluación ambiental estratégica, los plazos de información pública y de consulta institucional serán de un mes.</w:t>
      </w:r>
    </w:p>
    <w:p>
      <w:pPr>
        <w:spacing w:before="224"/>
        <w:ind w:left="255" w:right="0" w:firstLine="0"/>
        <w:jc w:val="left"/>
        <w:rPr>
          <w:rFonts w:ascii="Arial" w:hAnsi="Arial"/>
          <w:i/>
          <w:sz w:val="20"/>
        </w:rPr>
      </w:pPr>
      <w:bookmarkStart w:name="Artículo 166. Límites a las potestades d" w:id="281"/>
      <w:bookmarkEnd w:id="281"/>
      <w:r>
        <w:rPr/>
      </w:r>
      <w:r>
        <w:rPr>
          <w:rFonts w:ascii="Arial" w:hAnsi="Arial"/>
          <w:b/>
          <w:sz w:val="20"/>
        </w:rPr>
        <w:t>Artículo</w:t>
      </w:r>
      <w:r>
        <w:rPr>
          <w:rFonts w:ascii="Arial" w:hAnsi="Arial"/>
          <w:b/>
          <w:spacing w:val="-3"/>
          <w:sz w:val="20"/>
        </w:rPr>
        <w:t> </w:t>
      </w:r>
      <w:r>
        <w:rPr>
          <w:rFonts w:ascii="Arial" w:hAnsi="Arial"/>
          <w:b/>
          <w:sz w:val="20"/>
        </w:rPr>
        <w:t>166.</w:t>
      </w:r>
      <w:r>
        <w:rPr>
          <w:rFonts w:ascii="Arial" w:hAnsi="Arial"/>
          <w:b/>
          <w:spacing w:val="54"/>
          <w:sz w:val="20"/>
        </w:rPr>
        <w:t> </w:t>
      </w:r>
      <w:r>
        <w:rPr>
          <w:rFonts w:ascii="Arial" w:hAnsi="Arial"/>
          <w:i/>
          <w:sz w:val="20"/>
        </w:rPr>
        <w:t>Límites a las potestades de </w:t>
      </w:r>
      <w:r>
        <w:rPr>
          <w:rFonts w:ascii="Arial" w:hAnsi="Arial"/>
          <w:i/>
          <w:spacing w:val="-2"/>
          <w:sz w:val="20"/>
        </w:rPr>
        <w:t>modificación.</w:t>
      </w:r>
    </w:p>
    <w:p>
      <w:pPr>
        <w:pStyle w:val="ListParagraph"/>
        <w:numPr>
          <w:ilvl w:val="0"/>
          <w:numId w:val="141"/>
        </w:numPr>
        <w:tabs>
          <w:tab w:pos="905" w:val="left" w:leader="none"/>
        </w:tabs>
        <w:spacing w:line="254" w:lineRule="auto" w:before="127" w:after="0"/>
        <w:ind w:left="255" w:right="1104" w:firstLine="340"/>
        <w:jc w:val="both"/>
        <w:rPr>
          <w:sz w:val="20"/>
        </w:rPr>
      </w:pPr>
      <w:r>
        <w:rPr>
          <w:sz w:val="20"/>
        </w:rPr>
        <w:t>Cuando la alteración afecte a zonas verdes o espacios libres, se exigirá el mantenimiento de la misma extensión que las superficies previstas anteriormente para estas áreas y en condiciones topográficas similares.</w:t>
      </w:r>
    </w:p>
    <w:p>
      <w:pPr>
        <w:pStyle w:val="ListParagraph"/>
        <w:numPr>
          <w:ilvl w:val="0"/>
          <w:numId w:val="141"/>
        </w:numPr>
        <w:tabs>
          <w:tab w:pos="826" w:val="left" w:leader="none"/>
        </w:tabs>
        <w:spacing w:line="254" w:lineRule="auto" w:before="0" w:after="0"/>
        <w:ind w:left="255" w:right="1104" w:firstLine="340"/>
        <w:jc w:val="both"/>
        <w:rPr>
          <w:sz w:val="20"/>
        </w:rPr>
      </w:pPr>
      <w:r>
        <w:rPr>
          <w:sz w:val="20"/>
        </w:rPr>
        <w:t>Cuando la alteración incremente el volumen edificable de una zona, se deberá prever en la propia modificación el incremento proporcional de los espacios libres y de las dotaciones públicas para cumplir con los estándares establecidos en la presente ley, salvo que los existentes permitan absorber todo o parte de ese incremento.</w:t>
      </w:r>
    </w:p>
    <w:p>
      <w:pPr>
        <w:pStyle w:val="ListParagraph"/>
        <w:numPr>
          <w:ilvl w:val="0"/>
          <w:numId w:val="141"/>
        </w:numPr>
        <w:tabs>
          <w:tab w:pos="822" w:val="left" w:leader="none"/>
        </w:tabs>
        <w:spacing w:line="254" w:lineRule="auto" w:before="0" w:after="0"/>
        <w:ind w:left="255" w:right="1103" w:firstLine="340"/>
        <w:jc w:val="both"/>
        <w:rPr>
          <w:sz w:val="20"/>
        </w:rPr>
      </w:pPr>
      <w:r>
        <w:rPr>
          <w:sz w:val="20"/>
        </w:rPr>
        <w:t>Las administraciones públicas competentes, de oficio o a instancia de los interesados, podrán rectificar, en cualquier momento, los errores materiales, de hecho o aritméticos existentes en sus instrumentos de planeamiento, sin necesidad de llevar a cabo un procedimiento de modificación. Tales rectificaciones deberán publicarse en el Boletín Oficial de Canarias.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line="249" w:lineRule="auto" w:before="0"/>
        <w:ind w:left="255" w:right="1110" w:firstLine="0"/>
        <w:jc w:val="left"/>
        <w:rPr>
          <w:rFonts w:ascii="Arial" w:hAnsi="Arial"/>
          <w:i/>
          <w:sz w:val="20"/>
        </w:rPr>
      </w:pPr>
      <w:bookmarkStart w:name="Artículo 167. Adaptación a los instrumen" w:id="282"/>
      <w:bookmarkEnd w:id="282"/>
      <w:r>
        <w:rPr/>
      </w:r>
      <w:r>
        <w:rPr>
          <w:rFonts w:ascii="Arial" w:hAnsi="Arial"/>
          <w:b/>
          <w:sz w:val="20"/>
        </w:rPr>
        <w:t>Artículo 167.</w:t>
      </w:r>
      <w:r>
        <w:rPr>
          <w:rFonts w:ascii="Arial" w:hAnsi="Arial"/>
          <w:b/>
          <w:spacing w:val="40"/>
          <w:sz w:val="20"/>
        </w:rPr>
        <w:t> </w:t>
      </w:r>
      <w:r>
        <w:rPr>
          <w:rFonts w:ascii="Arial" w:hAnsi="Arial"/>
          <w:i/>
          <w:sz w:val="20"/>
        </w:rPr>
        <w:t>Adaptación a los instrumentos de ordenación de los recursos naturales y del </w:t>
      </w:r>
      <w:r>
        <w:rPr>
          <w:rFonts w:ascii="Arial" w:hAnsi="Arial"/>
          <w:i/>
          <w:spacing w:val="-2"/>
          <w:sz w:val="20"/>
        </w:rPr>
        <w:t>territorio.</w:t>
      </w:r>
    </w:p>
    <w:p>
      <w:pPr>
        <w:pStyle w:val="ListParagraph"/>
        <w:numPr>
          <w:ilvl w:val="0"/>
          <w:numId w:val="142"/>
        </w:numPr>
        <w:tabs>
          <w:tab w:pos="835" w:val="left" w:leader="none"/>
        </w:tabs>
        <w:spacing w:line="254" w:lineRule="auto" w:before="118" w:after="0"/>
        <w:ind w:left="255" w:right="1104" w:firstLine="340"/>
        <w:jc w:val="both"/>
        <w:rPr>
          <w:sz w:val="20"/>
        </w:rPr>
      </w:pPr>
      <w:r>
        <w:rPr>
          <w:sz w:val="20"/>
        </w:rPr>
        <w:t>Con carácter general, la adaptación de los instrumentos de ordenación urbanística a los instrumentos de ordenación de los recursos naturales y del territorio, así como la adaptación de los instrumentos de ordenación insulares a los instrumentos de ordenación autonómicos, se producirán con ocasión de la primera modificación sustancial del instrumento que debe adaptarse.</w:t>
      </w:r>
    </w:p>
    <w:p>
      <w:pPr>
        <w:pStyle w:val="ListParagraph"/>
        <w:numPr>
          <w:ilvl w:val="0"/>
          <w:numId w:val="142"/>
        </w:numPr>
        <w:tabs>
          <w:tab w:pos="861" w:val="left" w:leader="none"/>
        </w:tabs>
        <w:spacing w:line="254" w:lineRule="auto" w:before="0" w:after="0"/>
        <w:ind w:left="255" w:right="1104" w:firstLine="340"/>
        <w:jc w:val="both"/>
        <w:rPr>
          <w:sz w:val="20"/>
        </w:rPr>
      </w:pPr>
      <w:r>
        <w:rPr>
          <w:sz w:val="20"/>
        </w:rPr>
        <w:t>Cuando razones de urgencia o de excepcional interés público exijan la inmediata adaptación de los instrumentos de ordenación urbanística a los instrumentos de ordenación de los recursos naturales y del territorio aprobados con posterioridad, o bien de los instrumentos insulares a los instrumentos autonómicos, el Gobierno de Canarias, mediante decreto, podrá requerir a los ayuntamientos o a los cabildos para que procedan a su adaptación.</w:t>
      </w:r>
      <w:r>
        <w:rPr>
          <w:spacing w:val="-1"/>
          <w:sz w:val="20"/>
        </w:rPr>
        <w:t> </w:t>
      </w:r>
      <w:r>
        <w:rPr>
          <w:sz w:val="20"/>
        </w:rPr>
        <w:t>El</w:t>
      </w:r>
      <w:r>
        <w:rPr>
          <w:spacing w:val="-1"/>
          <w:sz w:val="20"/>
        </w:rPr>
        <w:t> </w:t>
      </w:r>
      <w:r>
        <w:rPr>
          <w:sz w:val="20"/>
        </w:rPr>
        <w:t>decreto</w:t>
      </w:r>
      <w:r>
        <w:rPr>
          <w:spacing w:val="-1"/>
          <w:sz w:val="20"/>
        </w:rPr>
        <w:t> </w:t>
      </w:r>
      <w:r>
        <w:rPr>
          <w:sz w:val="20"/>
        </w:rPr>
        <w:t>determinará</w:t>
      </w:r>
      <w:r>
        <w:rPr>
          <w:spacing w:val="-1"/>
          <w:sz w:val="20"/>
        </w:rPr>
        <w:t> </w:t>
      </w:r>
      <w:r>
        <w:rPr>
          <w:sz w:val="20"/>
        </w:rPr>
        <w:t>el</w:t>
      </w:r>
      <w:r>
        <w:rPr>
          <w:spacing w:val="-1"/>
          <w:sz w:val="20"/>
        </w:rPr>
        <w:t> </w:t>
      </w:r>
      <w:r>
        <w:rPr>
          <w:sz w:val="20"/>
        </w:rPr>
        <w:t>contenido</w:t>
      </w:r>
      <w:r>
        <w:rPr>
          <w:spacing w:val="-1"/>
          <w:sz w:val="20"/>
        </w:rPr>
        <w:t> </w:t>
      </w:r>
      <w:r>
        <w:rPr>
          <w:sz w:val="20"/>
        </w:rPr>
        <w:t>y</w:t>
      </w:r>
      <w:r>
        <w:rPr>
          <w:spacing w:val="-1"/>
          <w:sz w:val="20"/>
        </w:rPr>
        <w:t> </w:t>
      </w:r>
      <w:r>
        <w:rPr>
          <w:sz w:val="20"/>
        </w:rPr>
        <w:t>alcance</w:t>
      </w:r>
      <w:r>
        <w:rPr>
          <w:spacing w:val="-1"/>
          <w:sz w:val="20"/>
        </w:rPr>
        <w:t> </w:t>
      </w:r>
      <w:r>
        <w:rPr>
          <w:sz w:val="20"/>
        </w:rPr>
        <w:t>de</w:t>
      </w:r>
      <w:r>
        <w:rPr>
          <w:spacing w:val="-1"/>
          <w:sz w:val="20"/>
        </w:rPr>
        <w:t> </w:t>
      </w:r>
      <w:r>
        <w:rPr>
          <w:sz w:val="20"/>
        </w:rPr>
        <w:t>la</w:t>
      </w:r>
      <w:r>
        <w:rPr>
          <w:spacing w:val="-1"/>
          <w:sz w:val="20"/>
        </w:rPr>
        <w:t> </w:t>
      </w:r>
      <w:r>
        <w:rPr>
          <w:sz w:val="20"/>
        </w:rPr>
        <w:t>obligación</w:t>
      </w:r>
      <w:r>
        <w:rPr>
          <w:spacing w:val="-1"/>
          <w:sz w:val="20"/>
        </w:rPr>
        <w:t> </w:t>
      </w:r>
      <w:r>
        <w:rPr>
          <w:sz w:val="20"/>
        </w:rPr>
        <w:t>de</w:t>
      </w:r>
      <w:r>
        <w:rPr>
          <w:spacing w:val="-1"/>
          <w:sz w:val="20"/>
        </w:rPr>
        <w:t> </w:t>
      </w:r>
      <w:r>
        <w:rPr>
          <w:sz w:val="20"/>
        </w:rPr>
        <w:t>adaptación,</w:t>
      </w:r>
      <w:r>
        <w:rPr>
          <w:spacing w:val="-1"/>
          <w:sz w:val="20"/>
        </w:rPr>
        <w:t> </w:t>
      </w:r>
      <w:r>
        <w:rPr>
          <w:sz w:val="20"/>
        </w:rPr>
        <w:t>los plazos para iniciar y culminar la adaptación y las medidas pertinentes a tal fin.</w:t>
      </w:r>
    </w:p>
    <w:p>
      <w:pPr>
        <w:pStyle w:val="ListParagraph"/>
        <w:numPr>
          <w:ilvl w:val="0"/>
          <w:numId w:val="142"/>
        </w:numPr>
        <w:tabs>
          <w:tab w:pos="823" w:val="left" w:leader="none"/>
        </w:tabs>
        <w:spacing w:line="254" w:lineRule="auto" w:before="1" w:after="0"/>
        <w:ind w:left="255" w:right="1104" w:firstLine="340"/>
        <w:jc w:val="both"/>
        <w:rPr>
          <w:sz w:val="20"/>
        </w:rPr>
      </w:pPr>
      <w:r>
        <w:rPr>
          <w:sz w:val="20"/>
        </w:rPr>
        <w:t>El ejercicio de la facultad prevista en el apartado anterior exige el cumplimiento de los siguientes trámites:</w:t>
      </w:r>
    </w:p>
    <w:p>
      <w:pPr>
        <w:pStyle w:val="ListParagraph"/>
        <w:numPr>
          <w:ilvl w:val="1"/>
          <w:numId w:val="142"/>
        </w:numPr>
        <w:tabs>
          <w:tab w:pos="830" w:val="left" w:leader="none"/>
        </w:tabs>
        <w:spacing w:line="254" w:lineRule="auto" w:before="120" w:after="0"/>
        <w:ind w:left="255" w:right="1105" w:firstLine="340"/>
        <w:jc w:val="both"/>
        <w:rPr>
          <w:sz w:val="20"/>
        </w:rPr>
      </w:pPr>
      <w:r>
        <w:rPr>
          <w:sz w:val="20"/>
        </w:rPr>
        <w:t>Propuesta del titular de la consejería competente en materia de ordenación territorial y urbanística, a iniciativa propia o a iniciativa de los cabildos insulares.</w:t>
      </w:r>
    </w:p>
    <w:p>
      <w:pPr>
        <w:pStyle w:val="ListParagraph"/>
        <w:numPr>
          <w:ilvl w:val="1"/>
          <w:numId w:val="142"/>
        </w:numPr>
        <w:tabs>
          <w:tab w:pos="849" w:val="left" w:leader="none"/>
        </w:tabs>
        <w:spacing w:line="254" w:lineRule="auto" w:before="0" w:after="0"/>
        <w:ind w:left="255" w:right="1104" w:firstLine="340"/>
        <w:jc w:val="both"/>
        <w:rPr>
          <w:sz w:val="20"/>
        </w:rPr>
      </w:pPr>
      <w:r>
        <w:rPr>
          <w:sz w:val="20"/>
        </w:rPr>
        <w:t>Audiencia del municipio afectado, y en su caso del cabildo, por plazo mínimo de un </w:t>
      </w:r>
      <w:r>
        <w:rPr>
          <w:spacing w:val="-4"/>
          <w:sz w:val="20"/>
        </w:rPr>
        <w:t>mes.</w:t>
      </w:r>
    </w:p>
    <w:p>
      <w:pPr>
        <w:pStyle w:val="ListParagraph"/>
        <w:numPr>
          <w:ilvl w:val="0"/>
          <w:numId w:val="142"/>
        </w:numPr>
        <w:tabs>
          <w:tab w:pos="872" w:val="left" w:leader="none"/>
        </w:tabs>
        <w:spacing w:line="254" w:lineRule="auto" w:before="120" w:after="0"/>
        <w:ind w:left="255" w:right="1103" w:firstLine="340"/>
        <w:jc w:val="both"/>
        <w:rPr>
          <w:sz w:val="20"/>
        </w:rPr>
      </w:pPr>
      <w:r>
        <w:rPr>
          <w:sz w:val="20"/>
        </w:rPr>
        <w:t>El transcurso de los plazos fijados sin que se hubieran iniciado o concluido los correspondientes procedimientos habilitará a la consejería competente en materia de ordenación territorial y urbanística para proceder a la adaptación omitida, en sustitución de</w:t>
      </w:r>
      <w:r>
        <w:rPr>
          <w:spacing w:val="40"/>
          <w:sz w:val="20"/>
        </w:rPr>
        <w:t> </w:t>
      </w:r>
      <w:r>
        <w:rPr>
          <w:sz w:val="20"/>
        </w:rPr>
        <w:t>los municipios o de las islas correspondientes por incumplimiento de sus deberes, conforme</w:t>
      </w:r>
      <w:r>
        <w:rPr>
          <w:spacing w:val="40"/>
          <w:sz w:val="20"/>
        </w:rPr>
        <w:t> </w:t>
      </w:r>
      <w:r>
        <w:rPr>
          <w:sz w:val="20"/>
        </w:rPr>
        <w:t>a lo dispuesto en la legislación de régimen local y en los términos que se determinen </w:t>
      </w:r>
      <w:r>
        <w:rPr>
          <w:spacing w:val="-2"/>
          <w:sz w:val="20"/>
        </w:rPr>
        <w:t>reglamentariamente.</w:t>
      </w:r>
    </w:p>
    <w:p>
      <w:pPr>
        <w:pStyle w:val="ListParagraph"/>
        <w:numPr>
          <w:ilvl w:val="0"/>
          <w:numId w:val="142"/>
        </w:numPr>
        <w:tabs>
          <w:tab w:pos="848" w:val="left" w:leader="none"/>
        </w:tabs>
        <w:spacing w:line="254" w:lineRule="auto" w:before="0" w:after="0"/>
        <w:ind w:left="255" w:right="1103" w:firstLine="340"/>
        <w:jc w:val="both"/>
        <w:rPr>
          <w:sz w:val="20"/>
        </w:rPr>
      </w:pPr>
      <w:r>
        <w:rPr>
          <w:sz w:val="20"/>
        </w:rPr>
        <w:t>Cuando se trate de la adaptación de los instrumentos de ordenación urbanística al</w:t>
      </w:r>
      <w:r>
        <w:rPr>
          <w:spacing w:val="40"/>
          <w:sz w:val="20"/>
        </w:rPr>
        <w:t> </w:t>
      </w:r>
      <w:r>
        <w:rPr>
          <w:sz w:val="20"/>
        </w:rPr>
        <w:t>plan insular de ordenación o a cualquier plan territorial de ordenación que desarrolle el plan insular en materias que competan a los cabildos insulares, la potestad de subrogación prevista en este artículo corresponderá al propio cabildo insular debiendo concurrir las mismas causas y seguirse igual procedimiento.</w:t>
      </w:r>
    </w:p>
    <w:p>
      <w:pPr>
        <w:spacing w:before="224"/>
        <w:ind w:left="255" w:right="0" w:firstLine="0"/>
        <w:jc w:val="left"/>
        <w:rPr>
          <w:rFonts w:ascii="Arial" w:hAnsi="Arial"/>
          <w:i/>
          <w:sz w:val="20"/>
        </w:rPr>
      </w:pPr>
      <w:bookmarkStart w:name="Artículo 168. Actuaciones excepcionales " w:id="283"/>
      <w:bookmarkEnd w:id="283"/>
      <w:r>
        <w:rPr/>
      </w:r>
      <w:r>
        <w:rPr>
          <w:rFonts w:ascii="Arial" w:hAnsi="Arial"/>
          <w:b/>
          <w:sz w:val="20"/>
        </w:rPr>
        <w:t>Artículo</w:t>
      </w:r>
      <w:r>
        <w:rPr>
          <w:rFonts w:ascii="Arial" w:hAnsi="Arial"/>
          <w:b/>
          <w:spacing w:val="-1"/>
          <w:sz w:val="20"/>
        </w:rPr>
        <w:t> </w:t>
      </w:r>
      <w:r>
        <w:rPr>
          <w:rFonts w:ascii="Arial" w:hAnsi="Arial"/>
          <w:b/>
          <w:sz w:val="20"/>
        </w:rPr>
        <w:t>168.</w:t>
      </w:r>
      <w:r>
        <w:rPr>
          <w:rFonts w:ascii="Arial" w:hAnsi="Arial"/>
          <w:b/>
          <w:spacing w:val="52"/>
          <w:sz w:val="20"/>
        </w:rPr>
        <w:t> </w:t>
      </w:r>
      <w:r>
        <w:rPr>
          <w:rFonts w:ascii="Arial" w:hAnsi="Arial"/>
          <w:i/>
          <w:sz w:val="20"/>
        </w:rPr>
        <w:t>Actuaciones</w:t>
      </w:r>
      <w:r>
        <w:rPr>
          <w:rFonts w:ascii="Arial" w:hAnsi="Arial"/>
          <w:i/>
          <w:spacing w:val="-1"/>
          <w:sz w:val="20"/>
        </w:rPr>
        <w:t> </w:t>
      </w:r>
      <w:r>
        <w:rPr>
          <w:rFonts w:ascii="Arial" w:hAnsi="Arial"/>
          <w:i/>
          <w:sz w:val="20"/>
        </w:rPr>
        <w:t>excepcionales</w:t>
      </w:r>
      <w:r>
        <w:rPr>
          <w:rFonts w:ascii="Arial" w:hAnsi="Arial"/>
          <w:i/>
          <w:spacing w:val="-1"/>
          <w:sz w:val="20"/>
        </w:rPr>
        <w:t> </w:t>
      </w:r>
      <w:r>
        <w:rPr>
          <w:rFonts w:ascii="Arial" w:hAnsi="Arial"/>
          <w:i/>
          <w:sz w:val="20"/>
        </w:rPr>
        <w:t>promovidas</w:t>
      </w:r>
      <w:r>
        <w:rPr>
          <w:rFonts w:ascii="Arial" w:hAnsi="Arial"/>
          <w:i/>
          <w:spacing w:val="-1"/>
          <w:sz w:val="20"/>
        </w:rPr>
        <w:t> </w:t>
      </w:r>
      <w:r>
        <w:rPr>
          <w:rFonts w:ascii="Arial" w:hAnsi="Arial"/>
          <w:i/>
          <w:sz w:val="20"/>
        </w:rPr>
        <w:t>por</w:t>
      </w:r>
      <w:r>
        <w:rPr>
          <w:rFonts w:ascii="Arial" w:hAnsi="Arial"/>
          <w:i/>
          <w:spacing w:val="-1"/>
          <w:sz w:val="20"/>
        </w:rPr>
        <w:t> </w:t>
      </w:r>
      <w:r>
        <w:rPr>
          <w:rFonts w:ascii="Arial" w:hAnsi="Arial"/>
          <w:i/>
          <w:sz w:val="20"/>
        </w:rPr>
        <w:t>el</w:t>
      </w:r>
      <w:r>
        <w:rPr>
          <w:rFonts w:ascii="Arial" w:hAnsi="Arial"/>
          <w:i/>
          <w:spacing w:val="-1"/>
          <w:sz w:val="20"/>
        </w:rPr>
        <w:t> </w:t>
      </w:r>
      <w:r>
        <w:rPr>
          <w:rFonts w:ascii="Arial" w:hAnsi="Arial"/>
          <w:i/>
          <w:sz w:val="20"/>
        </w:rPr>
        <w:t>Gobierno </w:t>
      </w:r>
      <w:r>
        <w:rPr>
          <w:rFonts w:ascii="Arial" w:hAnsi="Arial"/>
          <w:i/>
          <w:spacing w:val="-2"/>
          <w:sz w:val="20"/>
        </w:rPr>
        <w:t>autonómico.</w:t>
      </w:r>
    </w:p>
    <w:p>
      <w:pPr>
        <w:pStyle w:val="ListParagraph"/>
        <w:numPr>
          <w:ilvl w:val="0"/>
          <w:numId w:val="143"/>
        </w:numPr>
        <w:tabs>
          <w:tab w:pos="830" w:val="left" w:leader="none"/>
        </w:tabs>
        <w:spacing w:line="254" w:lineRule="auto" w:before="127" w:after="0"/>
        <w:ind w:left="255" w:right="1103" w:firstLine="340"/>
        <w:jc w:val="both"/>
        <w:rPr>
          <w:sz w:val="20"/>
        </w:rPr>
      </w:pPr>
      <w:r>
        <w:rPr>
          <w:sz w:val="20"/>
        </w:rPr>
        <w:t>Excepcionalmente, cuando concurran razones justificadas de interés público, social o económico relevante, el Gobierno de Canarias, de oficio, bien por iniciativa propia, bien por petición de otras administraciones o de particulares, podrá suspender motivadamente la vigencia de cualquier instrumento de ordenación para su modificación o adaptación, en todo</w:t>
      </w:r>
      <w:r>
        <w:rPr>
          <w:spacing w:val="40"/>
          <w:sz w:val="20"/>
        </w:rPr>
        <w:t> </w:t>
      </w:r>
      <w:r>
        <w:rPr>
          <w:sz w:val="20"/>
        </w:rPr>
        <w:t>o parte, tanto de su contenido como de su ámbito territorial.</w:t>
      </w:r>
    </w:p>
    <w:p>
      <w:pPr>
        <w:pStyle w:val="ListParagraph"/>
        <w:numPr>
          <w:ilvl w:val="0"/>
          <w:numId w:val="143"/>
        </w:numPr>
        <w:tabs>
          <w:tab w:pos="883" w:val="left" w:leader="none"/>
        </w:tabs>
        <w:spacing w:line="254" w:lineRule="auto" w:before="0" w:after="0"/>
        <w:ind w:left="255" w:right="1104" w:firstLine="340"/>
        <w:jc w:val="both"/>
        <w:rPr>
          <w:sz w:val="20"/>
        </w:rPr>
      </w:pPr>
      <w:r>
        <w:rPr>
          <w:sz w:val="20"/>
        </w:rPr>
        <w:t>El acuerdo de suspensión se adoptará a propuesta del titular de la consejería competente en materia de ordenación territorial y urbanística, previo cumplimiento de los trámites de información pública y de audiencia a las administraciones afectadas por plazo de veinte días desde la publicación del anuncio en el Boletín Oficial de Canarias.</w:t>
      </w:r>
    </w:p>
    <w:p>
      <w:pPr>
        <w:pStyle w:val="ListParagraph"/>
        <w:numPr>
          <w:ilvl w:val="0"/>
          <w:numId w:val="143"/>
        </w:numPr>
        <w:tabs>
          <w:tab w:pos="830" w:val="left" w:leader="none"/>
        </w:tabs>
        <w:spacing w:line="254" w:lineRule="auto" w:before="0" w:after="0"/>
        <w:ind w:left="255" w:right="1104" w:firstLine="340"/>
        <w:jc w:val="both"/>
        <w:rPr>
          <w:sz w:val="20"/>
        </w:rPr>
      </w:pPr>
      <w:r>
        <w:rPr>
          <w:sz w:val="20"/>
        </w:rPr>
        <w:t>El acuerdo de suspensión incluirá las normas sustantivas aplicables transitoriamente, debiéndose publicar en el Boletín Oficial de Canarias y en la sede electrónica de las administraciones cuyo planeamiento resulte afectado. La suspensión se anunciará también en, al menos, dos de los periódicos de mayor difusión de la isla.</w:t>
      </w:r>
    </w:p>
    <w:p>
      <w:pPr>
        <w:pStyle w:val="ListParagraph"/>
        <w:numPr>
          <w:ilvl w:val="0"/>
          <w:numId w:val="143"/>
        </w:numPr>
        <w:tabs>
          <w:tab w:pos="823" w:val="left" w:leader="none"/>
        </w:tabs>
        <w:spacing w:line="254" w:lineRule="auto" w:before="0" w:after="0"/>
        <w:ind w:left="255" w:right="1103" w:firstLine="340"/>
        <w:jc w:val="both"/>
        <w:rPr>
          <w:sz w:val="20"/>
        </w:rPr>
      </w:pPr>
      <w:r>
        <w:rPr>
          <w:sz w:val="20"/>
        </w:rPr>
        <w:t>En el supuesto de que, atendiendo a su contenido, las normas sustantivas transitorias merezcan la calificación de plan o programa a efectos de evaluación ambiental, su elaboración se someterá al procedimiento de evaluación ambiental simplificada, dado su carácter</w:t>
      </w:r>
      <w:r>
        <w:rPr>
          <w:spacing w:val="-1"/>
          <w:sz w:val="20"/>
        </w:rPr>
        <w:t> </w:t>
      </w:r>
      <w:r>
        <w:rPr>
          <w:sz w:val="20"/>
        </w:rPr>
        <w:t>provisional</w:t>
      </w:r>
      <w:r>
        <w:rPr>
          <w:spacing w:val="-1"/>
          <w:sz w:val="20"/>
        </w:rPr>
        <w:t> </w:t>
      </w:r>
      <w:r>
        <w:rPr>
          <w:sz w:val="20"/>
        </w:rPr>
        <w:t>y</w:t>
      </w:r>
      <w:r>
        <w:rPr>
          <w:spacing w:val="-1"/>
          <w:sz w:val="20"/>
        </w:rPr>
        <w:t> </w:t>
      </w:r>
      <w:r>
        <w:rPr>
          <w:sz w:val="20"/>
        </w:rPr>
        <w:t>limitado,</w:t>
      </w:r>
      <w:r>
        <w:rPr>
          <w:spacing w:val="-1"/>
          <w:sz w:val="20"/>
        </w:rPr>
        <w:t> </w:t>
      </w:r>
      <w:r>
        <w:rPr>
          <w:sz w:val="20"/>
        </w:rPr>
        <w:t>sin</w:t>
      </w:r>
      <w:r>
        <w:rPr>
          <w:spacing w:val="-1"/>
          <w:sz w:val="20"/>
        </w:rPr>
        <w:t> </w:t>
      </w:r>
      <w:r>
        <w:rPr>
          <w:sz w:val="20"/>
        </w:rPr>
        <w:t>perjuicio</w:t>
      </w:r>
      <w:r>
        <w:rPr>
          <w:spacing w:val="-1"/>
          <w:sz w:val="20"/>
        </w:rPr>
        <w:t> </w:t>
      </w:r>
      <w:r>
        <w:rPr>
          <w:sz w:val="20"/>
        </w:rPr>
        <w:t>de</w:t>
      </w:r>
      <w:r>
        <w:rPr>
          <w:spacing w:val="-1"/>
          <w:sz w:val="20"/>
        </w:rPr>
        <w:t> </w:t>
      </w:r>
      <w:r>
        <w:rPr>
          <w:sz w:val="20"/>
        </w:rPr>
        <w:t>que</w:t>
      </w:r>
      <w:r>
        <w:rPr>
          <w:spacing w:val="-1"/>
          <w:sz w:val="20"/>
        </w:rPr>
        <w:t> </w:t>
      </w:r>
      <w:r>
        <w:rPr>
          <w:sz w:val="20"/>
        </w:rPr>
        <w:t>el</w:t>
      </w:r>
      <w:r>
        <w:rPr>
          <w:spacing w:val="-1"/>
          <w:sz w:val="20"/>
        </w:rPr>
        <w:t> </w:t>
      </w:r>
      <w:r>
        <w:rPr>
          <w:sz w:val="20"/>
        </w:rPr>
        <w:t>órgano</w:t>
      </w:r>
      <w:r>
        <w:rPr>
          <w:spacing w:val="-1"/>
          <w:sz w:val="20"/>
        </w:rPr>
        <w:t> </w:t>
      </w:r>
      <w:r>
        <w:rPr>
          <w:sz w:val="20"/>
        </w:rPr>
        <w:t>ambiental</w:t>
      </w:r>
      <w:r>
        <w:rPr>
          <w:spacing w:val="-1"/>
          <w:sz w:val="20"/>
        </w:rPr>
        <w:t> </w:t>
      </w:r>
      <w:r>
        <w:rPr>
          <w:sz w:val="20"/>
        </w:rPr>
        <w:t>pueda</w:t>
      </w:r>
      <w:r>
        <w:rPr>
          <w:spacing w:val="-1"/>
          <w:sz w:val="20"/>
        </w:rPr>
        <w:t> </w:t>
      </w:r>
      <w:r>
        <w:rPr>
          <w:sz w:val="20"/>
        </w:rPr>
        <w:t>considerar</w:t>
      </w:r>
      <w:r>
        <w:rPr>
          <w:spacing w:val="-1"/>
          <w:sz w:val="20"/>
        </w:rPr>
        <w:t> </w:t>
      </w:r>
      <w:r>
        <w:rPr>
          <w:sz w:val="20"/>
        </w:rPr>
        <w:t>que deben tramitarse por el procedimiento ordinario por tener efectos significativos sobre el</w:t>
      </w:r>
      <w:r>
        <w:rPr>
          <w:spacing w:val="40"/>
          <w:sz w:val="20"/>
        </w:rPr>
        <w:t> </w:t>
      </w:r>
      <w:r>
        <w:rPr>
          <w:sz w:val="20"/>
        </w:rPr>
        <w:t>medio ambiente.</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ind w:left="1798" w:right="2647" w:firstLine="0"/>
        <w:jc w:val="center"/>
      </w:pPr>
      <w:bookmarkStart w:name="TÍTULO IV. Ordenación de los espacios na" w:id="284"/>
      <w:bookmarkEnd w:id="284"/>
      <w:r>
        <w:rPr/>
      </w:r>
      <w:bookmarkStart w:name="_bookmark57" w:id="285"/>
      <w:bookmarkEnd w:id="285"/>
      <w:r>
        <w:rPr/>
      </w:r>
      <w:r>
        <w:rPr/>
        <w:t>TÍTULO</w:t>
      </w:r>
      <w:r>
        <w:rPr>
          <w:spacing w:val="2"/>
        </w:rPr>
        <w:t> </w:t>
      </w:r>
      <w:r>
        <w:rPr>
          <w:spacing w:val="-5"/>
        </w:rPr>
        <w:t>IV</w:t>
      </w:r>
    </w:p>
    <w:p>
      <w:pPr>
        <w:pStyle w:val="Heading1"/>
        <w:ind w:left="208" w:right="1057"/>
      </w:pPr>
      <w:r>
        <w:rPr/>
        <w:t>Ordenación</w:t>
      </w:r>
      <w:r>
        <w:rPr>
          <w:spacing w:val="-6"/>
        </w:rPr>
        <w:t> </w:t>
      </w:r>
      <w:r>
        <w:rPr/>
        <w:t>de</w:t>
      </w:r>
      <w:r>
        <w:rPr>
          <w:spacing w:val="-3"/>
        </w:rPr>
        <w:t> </w:t>
      </w:r>
      <w:r>
        <w:rPr/>
        <w:t>los</w:t>
      </w:r>
      <w:r>
        <w:rPr>
          <w:spacing w:val="-3"/>
        </w:rPr>
        <w:t> </w:t>
      </w:r>
      <w:r>
        <w:rPr/>
        <w:t>espacios</w:t>
      </w:r>
      <w:r>
        <w:rPr>
          <w:spacing w:val="-3"/>
        </w:rPr>
        <w:t> </w:t>
      </w:r>
      <w:r>
        <w:rPr/>
        <w:t>naturales</w:t>
      </w:r>
      <w:r>
        <w:rPr>
          <w:spacing w:val="-3"/>
        </w:rPr>
        <w:t> </w:t>
      </w:r>
      <w:r>
        <w:rPr/>
        <w:t>protegidos</w:t>
      </w:r>
      <w:r>
        <w:rPr>
          <w:spacing w:val="-3"/>
        </w:rPr>
        <w:t> </w:t>
      </w:r>
      <w:r>
        <w:rPr/>
        <w:t>y</w:t>
      </w:r>
      <w:r>
        <w:rPr>
          <w:spacing w:val="-3"/>
        </w:rPr>
        <w:t> </w:t>
      </w:r>
      <w:r>
        <w:rPr/>
        <w:t>de</w:t>
      </w:r>
      <w:r>
        <w:rPr>
          <w:spacing w:val="-3"/>
        </w:rPr>
        <w:t> </w:t>
      </w:r>
      <w:r>
        <w:rPr/>
        <w:t>la</w:t>
      </w:r>
      <w:r>
        <w:rPr>
          <w:spacing w:val="-3"/>
        </w:rPr>
        <w:t> </w:t>
      </w:r>
      <w:r>
        <w:rPr/>
        <w:t>Red</w:t>
      </w:r>
      <w:r>
        <w:rPr>
          <w:spacing w:val="-3"/>
        </w:rPr>
        <w:t> </w:t>
      </w:r>
      <w:r>
        <w:rPr/>
        <w:t>Natura</w:t>
      </w:r>
      <w:r>
        <w:rPr>
          <w:spacing w:val="-3"/>
        </w:rPr>
        <w:t> </w:t>
      </w:r>
      <w:r>
        <w:rPr>
          <w:spacing w:val="-4"/>
        </w:rPr>
        <w:t>2000</w:t>
      </w:r>
    </w:p>
    <w:p>
      <w:pPr>
        <w:pStyle w:val="BodyText"/>
        <w:spacing w:before="123"/>
        <w:ind w:left="0" w:firstLine="0"/>
        <w:jc w:val="left"/>
        <w:rPr>
          <w:rFonts w:ascii="Arial"/>
          <w:b/>
        </w:rPr>
      </w:pPr>
    </w:p>
    <w:p>
      <w:pPr>
        <w:pStyle w:val="BodyText"/>
        <w:ind w:left="1798" w:right="2647" w:firstLine="0"/>
        <w:jc w:val="center"/>
      </w:pPr>
      <w:bookmarkStart w:name="CAPÍTULO I. Bases generales" w:id="286"/>
      <w:bookmarkEnd w:id="286"/>
      <w:r>
        <w:rPr/>
      </w:r>
      <w:bookmarkStart w:name="_bookmark58" w:id="287"/>
      <w:bookmarkEnd w:id="287"/>
      <w:r>
        <w:rPr/>
      </w:r>
      <w:r>
        <w:rPr/>
        <w:t>CAPÍTULO</w:t>
      </w:r>
      <w:r>
        <w:rPr>
          <w:spacing w:val="2"/>
        </w:rPr>
        <w:t> </w:t>
      </w:r>
      <w:r>
        <w:rPr>
          <w:spacing w:val="-10"/>
        </w:rPr>
        <w:t>I</w:t>
      </w:r>
    </w:p>
    <w:p>
      <w:pPr>
        <w:pStyle w:val="Heading1"/>
        <w:ind w:right="2648"/>
      </w:pPr>
      <w:r>
        <w:rPr/>
        <w:t>Bases</w:t>
      </w:r>
      <w:r>
        <w:rPr>
          <w:spacing w:val="-4"/>
        </w:rPr>
        <w:t> </w:t>
      </w:r>
      <w:r>
        <w:rPr>
          <w:spacing w:val="-2"/>
        </w:rPr>
        <w:t>generales</w:t>
      </w:r>
    </w:p>
    <w:p>
      <w:pPr>
        <w:pStyle w:val="BodyText"/>
        <w:spacing w:before="7"/>
        <w:ind w:left="0" w:firstLine="0"/>
        <w:jc w:val="left"/>
        <w:rPr>
          <w:rFonts w:ascii="Arial"/>
          <w:b/>
        </w:rPr>
      </w:pPr>
    </w:p>
    <w:p>
      <w:pPr>
        <w:spacing w:before="0"/>
        <w:ind w:left="255" w:right="0" w:firstLine="0"/>
        <w:jc w:val="left"/>
        <w:rPr>
          <w:rFonts w:ascii="Arial" w:hAnsi="Arial"/>
          <w:i/>
          <w:sz w:val="20"/>
        </w:rPr>
      </w:pPr>
      <w:bookmarkStart w:name="Artículo 169. Objetivos de la ordenación" w:id="288"/>
      <w:bookmarkEnd w:id="288"/>
      <w:r>
        <w:rPr/>
      </w:r>
      <w:r>
        <w:rPr>
          <w:rFonts w:ascii="Arial" w:hAnsi="Arial"/>
          <w:b/>
          <w:sz w:val="20"/>
        </w:rPr>
        <w:t>Artículo</w:t>
      </w:r>
      <w:r>
        <w:rPr>
          <w:rFonts w:ascii="Arial" w:hAnsi="Arial"/>
          <w:b/>
          <w:spacing w:val="-2"/>
          <w:sz w:val="20"/>
        </w:rPr>
        <w:t> </w:t>
      </w:r>
      <w:r>
        <w:rPr>
          <w:rFonts w:ascii="Arial" w:hAnsi="Arial"/>
          <w:b/>
          <w:sz w:val="20"/>
        </w:rPr>
        <w:t>169.</w:t>
      </w:r>
      <w:r>
        <w:rPr>
          <w:rFonts w:ascii="Arial" w:hAnsi="Arial"/>
          <w:b/>
          <w:spacing w:val="52"/>
          <w:sz w:val="20"/>
        </w:rPr>
        <w:t> </w:t>
      </w:r>
      <w:r>
        <w:rPr>
          <w:rFonts w:ascii="Arial" w:hAnsi="Arial"/>
          <w:i/>
          <w:sz w:val="20"/>
        </w:rPr>
        <w:t>Objetivos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la</w:t>
      </w:r>
      <w:r>
        <w:rPr>
          <w:rFonts w:ascii="Arial" w:hAnsi="Arial"/>
          <w:i/>
          <w:spacing w:val="-1"/>
          <w:sz w:val="20"/>
        </w:rPr>
        <w:t> </w:t>
      </w:r>
      <w:r>
        <w:rPr>
          <w:rFonts w:ascii="Arial" w:hAnsi="Arial"/>
          <w:i/>
          <w:sz w:val="20"/>
        </w:rPr>
        <w:t>ordenación</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los</w:t>
      </w:r>
      <w:r>
        <w:rPr>
          <w:rFonts w:ascii="Arial" w:hAnsi="Arial"/>
          <w:i/>
          <w:spacing w:val="-1"/>
          <w:sz w:val="20"/>
        </w:rPr>
        <w:t> </w:t>
      </w:r>
      <w:r>
        <w:rPr>
          <w:rFonts w:ascii="Arial" w:hAnsi="Arial"/>
          <w:i/>
          <w:sz w:val="20"/>
        </w:rPr>
        <w:t>espacios</w:t>
      </w:r>
      <w:r>
        <w:rPr>
          <w:rFonts w:ascii="Arial" w:hAnsi="Arial"/>
          <w:i/>
          <w:spacing w:val="-1"/>
          <w:sz w:val="20"/>
        </w:rPr>
        <w:t> </w:t>
      </w:r>
      <w:r>
        <w:rPr>
          <w:rFonts w:ascii="Arial" w:hAnsi="Arial"/>
          <w:i/>
          <w:sz w:val="20"/>
        </w:rPr>
        <w:t>naturales</w:t>
      </w:r>
      <w:r>
        <w:rPr>
          <w:rFonts w:ascii="Arial" w:hAnsi="Arial"/>
          <w:i/>
          <w:spacing w:val="-1"/>
          <w:sz w:val="20"/>
        </w:rPr>
        <w:t> </w:t>
      </w:r>
      <w:r>
        <w:rPr>
          <w:rFonts w:ascii="Arial" w:hAnsi="Arial"/>
          <w:i/>
          <w:spacing w:val="-2"/>
          <w:sz w:val="20"/>
        </w:rPr>
        <w:t>protegidos.</w:t>
      </w:r>
    </w:p>
    <w:p>
      <w:pPr>
        <w:pStyle w:val="ListParagraph"/>
        <w:numPr>
          <w:ilvl w:val="0"/>
          <w:numId w:val="144"/>
        </w:numPr>
        <w:tabs>
          <w:tab w:pos="828" w:val="left" w:leader="none"/>
        </w:tabs>
        <w:spacing w:line="254" w:lineRule="auto" w:before="127" w:after="0"/>
        <w:ind w:left="255" w:right="1104" w:firstLine="340"/>
        <w:jc w:val="both"/>
        <w:rPr>
          <w:sz w:val="20"/>
        </w:rPr>
      </w:pPr>
      <w:r>
        <w:rPr>
          <w:sz w:val="20"/>
        </w:rPr>
        <w:t>La gestión de la Red Canaria de Espacios Naturales Protegidos deberá atender a los objetivos de conservación, desarrollo socioeconómico y uso sostenible.</w:t>
      </w:r>
    </w:p>
    <w:p>
      <w:pPr>
        <w:pStyle w:val="ListParagraph"/>
        <w:numPr>
          <w:ilvl w:val="0"/>
          <w:numId w:val="144"/>
        </w:numPr>
        <w:tabs>
          <w:tab w:pos="819" w:val="left" w:leader="none"/>
        </w:tabs>
        <w:spacing w:line="254" w:lineRule="auto" w:before="0" w:after="0"/>
        <w:ind w:left="255" w:right="1103" w:firstLine="340"/>
        <w:jc w:val="both"/>
        <w:rPr>
          <w:sz w:val="20"/>
        </w:rPr>
      </w:pPr>
      <w:r>
        <w:rPr>
          <w:sz w:val="20"/>
        </w:rPr>
        <w:t>La conservación es el objetivo primario de todos los espacios protegidos y prevalecerá en aquellos casos en que entre en conflicto con otros objetivos.</w:t>
      </w:r>
    </w:p>
    <w:p>
      <w:pPr>
        <w:pStyle w:val="ListParagraph"/>
        <w:numPr>
          <w:ilvl w:val="0"/>
          <w:numId w:val="144"/>
        </w:numPr>
        <w:tabs>
          <w:tab w:pos="916" w:val="left" w:leader="none"/>
        </w:tabs>
        <w:spacing w:line="254" w:lineRule="auto" w:before="0" w:after="0"/>
        <w:ind w:left="255" w:right="1104" w:firstLine="340"/>
        <w:jc w:val="both"/>
        <w:rPr>
          <w:sz w:val="20"/>
        </w:rPr>
      </w:pPr>
      <w:r>
        <w:rPr>
          <w:sz w:val="20"/>
        </w:rPr>
        <w:t>El desarrollo socioeconómico de las poblaciones asentadas en los espacios protegidos, sobre todo en los parques rurales y paisajes protegidos, tendrá una especial consideración en el planeamiento de los mismos.</w:t>
      </w:r>
    </w:p>
    <w:p>
      <w:pPr>
        <w:spacing w:before="223"/>
        <w:ind w:left="255" w:right="0" w:firstLine="0"/>
        <w:jc w:val="left"/>
        <w:rPr>
          <w:rFonts w:ascii="Arial" w:hAnsi="Arial"/>
          <w:i/>
          <w:sz w:val="20"/>
        </w:rPr>
      </w:pPr>
      <w:bookmarkStart w:name="Artículo 170. Criterios para la ordenaci" w:id="289"/>
      <w:bookmarkEnd w:id="289"/>
      <w:r>
        <w:rPr/>
      </w:r>
      <w:r>
        <w:rPr>
          <w:rFonts w:ascii="Arial" w:hAnsi="Arial"/>
          <w:b/>
          <w:sz w:val="20"/>
        </w:rPr>
        <w:t>Artículo</w:t>
      </w:r>
      <w:r>
        <w:rPr>
          <w:rFonts w:ascii="Arial" w:hAnsi="Arial"/>
          <w:b/>
          <w:spacing w:val="-2"/>
          <w:sz w:val="20"/>
        </w:rPr>
        <w:t> </w:t>
      </w:r>
      <w:r>
        <w:rPr>
          <w:rFonts w:ascii="Arial" w:hAnsi="Arial"/>
          <w:b/>
          <w:sz w:val="20"/>
        </w:rPr>
        <w:t>170.</w:t>
      </w:r>
      <w:r>
        <w:rPr>
          <w:rFonts w:ascii="Arial" w:hAnsi="Arial"/>
          <w:b/>
          <w:spacing w:val="52"/>
          <w:sz w:val="20"/>
        </w:rPr>
        <w:t> </w:t>
      </w:r>
      <w:r>
        <w:rPr>
          <w:rFonts w:ascii="Arial" w:hAnsi="Arial"/>
          <w:i/>
          <w:sz w:val="20"/>
        </w:rPr>
        <w:t>Criterios</w:t>
      </w:r>
      <w:r>
        <w:rPr>
          <w:rFonts w:ascii="Arial" w:hAnsi="Arial"/>
          <w:i/>
          <w:spacing w:val="-2"/>
          <w:sz w:val="20"/>
        </w:rPr>
        <w:t> </w:t>
      </w:r>
      <w:r>
        <w:rPr>
          <w:rFonts w:ascii="Arial" w:hAnsi="Arial"/>
          <w:i/>
          <w:sz w:val="20"/>
        </w:rPr>
        <w:t>para</w:t>
      </w:r>
      <w:r>
        <w:rPr>
          <w:rFonts w:ascii="Arial" w:hAnsi="Arial"/>
          <w:i/>
          <w:spacing w:val="-1"/>
          <w:sz w:val="20"/>
        </w:rPr>
        <w:t> </w:t>
      </w:r>
      <w:r>
        <w:rPr>
          <w:rFonts w:ascii="Arial" w:hAnsi="Arial"/>
          <w:i/>
          <w:sz w:val="20"/>
        </w:rPr>
        <w:t>la</w:t>
      </w:r>
      <w:r>
        <w:rPr>
          <w:rFonts w:ascii="Arial" w:hAnsi="Arial"/>
          <w:i/>
          <w:spacing w:val="-1"/>
          <w:sz w:val="20"/>
        </w:rPr>
        <w:t> </w:t>
      </w:r>
      <w:r>
        <w:rPr>
          <w:rFonts w:ascii="Arial" w:hAnsi="Arial"/>
          <w:i/>
          <w:sz w:val="20"/>
        </w:rPr>
        <w:t>ordenación</w:t>
      </w:r>
      <w:r>
        <w:rPr>
          <w:rFonts w:ascii="Arial" w:hAnsi="Arial"/>
          <w:i/>
          <w:spacing w:val="-1"/>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1"/>
          <w:sz w:val="20"/>
        </w:rPr>
        <w:t> </w:t>
      </w:r>
      <w:r>
        <w:rPr>
          <w:rFonts w:ascii="Arial" w:hAnsi="Arial"/>
          <w:i/>
          <w:sz w:val="20"/>
        </w:rPr>
        <w:t>espacios</w:t>
      </w:r>
      <w:r>
        <w:rPr>
          <w:rFonts w:ascii="Arial" w:hAnsi="Arial"/>
          <w:i/>
          <w:spacing w:val="-1"/>
          <w:sz w:val="20"/>
        </w:rPr>
        <w:t> </w:t>
      </w:r>
      <w:r>
        <w:rPr>
          <w:rFonts w:ascii="Arial" w:hAnsi="Arial"/>
          <w:i/>
          <w:sz w:val="20"/>
        </w:rPr>
        <w:t>naturales</w:t>
      </w:r>
      <w:r>
        <w:rPr>
          <w:rFonts w:ascii="Arial" w:hAnsi="Arial"/>
          <w:i/>
          <w:spacing w:val="-1"/>
          <w:sz w:val="20"/>
        </w:rPr>
        <w:t> </w:t>
      </w:r>
      <w:r>
        <w:rPr>
          <w:rFonts w:ascii="Arial" w:hAnsi="Arial"/>
          <w:i/>
          <w:spacing w:val="-2"/>
          <w:sz w:val="20"/>
        </w:rPr>
        <w:t>protegidos.</w:t>
      </w:r>
    </w:p>
    <w:p>
      <w:pPr>
        <w:pStyle w:val="ListParagraph"/>
        <w:numPr>
          <w:ilvl w:val="0"/>
          <w:numId w:val="145"/>
        </w:numPr>
        <w:tabs>
          <w:tab w:pos="843" w:val="left" w:leader="none"/>
        </w:tabs>
        <w:spacing w:line="254" w:lineRule="auto" w:before="127" w:after="0"/>
        <w:ind w:left="255" w:right="1104" w:firstLine="340"/>
        <w:jc w:val="both"/>
        <w:rPr>
          <w:sz w:val="20"/>
        </w:rPr>
      </w:pPr>
      <w:r>
        <w:rPr>
          <w:sz w:val="20"/>
        </w:rPr>
        <w:t>El planeamiento de los espacios naturales protegidos establecerá el régimen de los usos, aprovechamientos y actuaciones con base en la zonificación de los mismos y en la clasificación y régimen urbanístico que igualmente establezcan, con el fin de alcanzar los objetivos de ordenación propuestos.</w:t>
      </w:r>
    </w:p>
    <w:p>
      <w:pPr>
        <w:pStyle w:val="ListParagraph"/>
        <w:numPr>
          <w:ilvl w:val="0"/>
          <w:numId w:val="145"/>
        </w:numPr>
        <w:tabs>
          <w:tab w:pos="838" w:val="left" w:leader="none"/>
        </w:tabs>
        <w:spacing w:line="254" w:lineRule="auto" w:before="0" w:after="0"/>
        <w:ind w:left="255" w:right="1103" w:firstLine="340"/>
        <w:jc w:val="both"/>
        <w:rPr>
          <w:sz w:val="20"/>
        </w:rPr>
      </w:pPr>
      <w:r>
        <w:rPr>
          <w:sz w:val="20"/>
        </w:rPr>
        <w:t>Los instrumentos de planeamiento de los espacios naturales protegidos incluirán los criterios que habrán de aplicarse para desarrollar un seguimiento ecológico que permita conocer de forma continua el estado de los hábitats naturales y de las especies que</w:t>
      </w:r>
      <w:r>
        <w:rPr>
          <w:spacing w:val="40"/>
          <w:sz w:val="20"/>
        </w:rPr>
        <w:t> </w:t>
      </w:r>
      <w:r>
        <w:rPr>
          <w:sz w:val="20"/>
        </w:rPr>
        <w:t>albergan, y los cambios y tendencias que experimentan a lo largo del tiempo.</w:t>
      </w:r>
    </w:p>
    <w:p>
      <w:pPr>
        <w:pStyle w:val="ListParagraph"/>
        <w:numPr>
          <w:ilvl w:val="0"/>
          <w:numId w:val="145"/>
        </w:numPr>
        <w:tabs>
          <w:tab w:pos="818" w:val="left" w:leader="none"/>
        </w:tabs>
        <w:spacing w:line="254" w:lineRule="auto" w:before="0" w:after="0"/>
        <w:ind w:left="255" w:right="1103" w:firstLine="340"/>
        <w:jc w:val="both"/>
        <w:rPr>
          <w:sz w:val="20"/>
        </w:rPr>
      </w:pPr>
      <w:r>
        <w:rPr>
          <w:sz w:val="20"/>
        </w:rPr>
        <w:t>Los planes rectores de uso y gestión de los parques rurales y los planes especiales de los paisajes protegidos establecerán los criterios para desarrollar el seguimiento de los principales</w:t>
      </w:r>
      <w:r>
        <w:rPr>
          <w:spacing w:val="-2"/>
          <w:sz w:val="20"/>
        </w:rPr>
        <w:t> </w:t>
      </w:r>
      <w:r>
        <w:rPr>
          <w:sz w:val="20"/>
        </w:rPr>
        <w:t>parámetros</w:t>
      </w:r>
      <w:r>
        <w:rPr>
          <w:spacing w:val="-2"/>
          <w:sz w:val="20"/>
        </w:rPr>
        <w:t> </w:t>
      </w:r>
      <w:r>
        <w:rPr>
          <w:sz w:val="20"/>
        </w:rPr>
        <w:t>socioeconómicos</w:t>
      </w:r>
      <w:r>
        <w:rPr>
          <w:spacing w:val="-2"/>
          <w:sz w:val="20"/>
        </w:rPr>
        <w:t> </w:t>
      </w:r>
      <w:r>
        <w:rPr>
          <w:sz w:val="20"/>
        </w:rPr>
        <w:t>de</w:t>
      </w:r>
      <w:r>
        <w:rPr>
          <w:spacing w:val="-2"/>
          <w:sz w:val="20"/>
        </w:rPr>
        <w:t> </w:t>
      </w:r>
      <w:r>
        <w:rPr>
          <w:sz w:val="20"/>
        </w:rPr>
        <w:t>las</w:t>
      </w:r>
      <w:r>
        <w:rPr>
          <w:spacing w:val="-2"/>
          <w:sz w:val="20"/>
        </w:rPr>
        <w:t> </w:t>
      </w:r>
      <w:r>
        <w:rPr>
          <w:sz w:val="20"/>
        </w:rPr>
        <w:t>poblaciones</w:t>
      </w:r>
      <w:r>
        <w:rPr>
          <w:spacing w:val="-2"/>
          <w:sz w:val="20"/>
        </w:rPr>
        <w:t> </w:t>
      </w:r>
      <w:r>
        <w:rPr>
          <w:sz w:val="20"/>
        </w:rPr>
        <w:t>asentadas</w:t>
      </w:r>
      <w:r>
        <w:rPr>
          <w:spacing w:val="-2"/>
          <w:sz w:val="20"/>
        </w:rPr>
        <w:t> </w:t>
      </w:r>
      <w:r>
        <w:rPr>
          <w:sz w:val="20"/>
        </w:rPr>
        <w:t>en</w:t>
      </w:r>
      <w:r>
        <w:rPr>
          <w:spacing w:val="-2"/>
          <w:sz w:val="20"/>
        </w:rPr>
        <w:t> </w:t>
      </w:r>
      <w:r>
        <w:rPr>
          <w:sz w:val="20"/>
        </w:rPr>
        <w:t>su</w:t>
      </w:r>
      <w:r>
        <w:rPr>
          <w:spacing w:val="-2"/>
          <w:sz w:val="20"/>
        </w:rPr>
        <w:t> </w:t>
      </w:r>
      <w:r>
        <w:rPr>
          <w:sz w:val="20"/>
        </w:rPr>
        <w:t>interior,</w:t>
      </w:r>
      <w:r>
        <w:rPr>
          <w:spacing w:val="-2"/>
          <w:sz w:val="20"/>
        </w:rPr>
        <w:t> </w:t>
      </w:r>
      <w:r>
        <w:rPr>
          <w:sz w:val="20"/>
        </w:rPr>
        <w:t>a</w:t>
      </w:r>
      <w:r>
        <w:rPr>
          <w:spacing w:val="-2"/>
          <w:sz w:val="20"/>
        </w:rPr>
        <w:t> </w:t>
      </w:r>
      <w:r>
        <w:rPr>
          <w:sz w:val="20"/>
        </w:rPr>
        <w:t>fin</w:t>
      </w:r>
      <w:r>
        <w:rPr>
          <w:spacing w:val="-2"/>
          <w:sz w:val="20"/>
        </w:rPr>
        <w:t> </w:t>
      </w:r>
      <w:r>
        <w:rPr>
          <w:sz w:val="20"/>
        </w:rPr>
        <w:t>de conocer los cambios y tendencias en el bienestar de la población residente.</w:t>
      </w:r>
    </w:p>
    <w:p>
      <w:pPr>
        <w:pStyle w:val="ListParagraph"/>
        <w:numPr>
          <w:ilvl w:val="0"/>
          <w:numId w:val="145"/>
        </w:numPr>
        <w:tabs>
          <w:tab w:pos="893" w:val="left" w:leader="none"/>
        </w:tabs>
        <w:spacing w:line="254" w:lineRule="auto" w:before="1" w:after="0"/>
        <w:ind w:left="255" w:right="1102" w:firstLine="340"/>
        <w:jc w:val="both"/>
        <w:rPr>
          <w:sz w:val="20"/>
        </w:rPr>
      </w:pPr>
      <w:r>
        <w:rPr>
          <w:sz w:val="20"/>
        </w:rPr>
        <w:t>En los espacios protegidos, los planes de las administraciones públicas y </w:t>
      </w:r>
      <w:r>
        <w:rPr>
          <w:sz w:val="20"/>
        </w:rPr>
        <w:t>las autorizaciones que estas concedan para el aprovechamiento de los recursos minerales, de suelo, flora, fauna y otros recursos naturales, o con ocasión de la implantación de</w:t>
      </w:r>
      <w:r>
        <w:rPr>
          <w:spacing w:val="80"/>
          <w:sz w:val="20"/>
        </w:rPr>
        <w:t> </w:t>
      </w:r>
      <w:r>
        <w:rPr>
          <w:sz w:val="20"/>
        </w:rPr>
        <w:t>actividades residenciales o productivas, tendrán en consideración la conservación de la biodiversidad y el uso sostenible de los recursos, conforme a la categoría de protección de cada espacio.</w:t>
      </w:r>
    </w:p>
    <w:p>
      <w:pPr>
        <w:pStyle w:val="ListParagraph"/>
        <w:numPr>
          <w:ilvl w:val="0"/>
          <w:numId w:val="145"/>
        </w:numPr>
        <w:tabs>
          <w:tab w:pos="836" w:val="left" w:leader="none"/>
        </w:tabs>
        <w:spacing w:line="254" w:lineRule="auto" w:before="0" w:after="0"/>
        <w:ind w:left="255" w:right="1104" w:firstLine="340"/>
        <w:jc w:val="both"/>
        <w:rPr>
          <w:sz w:val="20"/>
        </w:rPr>
      </w:pPr>
      <w:r>
        <w:rPr>
          <w:sz w:val="20"/>
        </w:rPr>
        <w:t>Los objetivos de gestión que deben perseguir los instrumentos de ordenación de los espacios naturales protegidos en cada una de las diferentes categorías se integrarán coherentemente para lograr una gestión eficaz.</w:t>
      </w:r>
    </w:p>
    <w:p>
      <w:pPr>
        <w:pStyle w:val="ListParagraph"/>
        <w:numPr>
          <w:ilvl w:val="0"/>
          <w:numId w:val="145"/>
        </w:numPr>
        <w:tabs>
          <w:tab w:pos="858" w:val="left" w:leader="none"/>
        </w:tabs>
        <w:spacing w:line="254" w:lineRule="auto" w:before="0" w:after="0"/>
        <w:ind w:left="255" w:right="1103" w:firstLine="340"/>
        <w:jc w:val="both"/>
        <w:rPr>
          <w:sz w:val="20"/>
        </w:rPr>
      </w:pPr>
      <w:r>
        <w:rPr>
          <w:sz w:val="20"/>
        </w:rPr>
        <w:t>Los instrumentos de ordenación de los espacios naturales protegidos incluirán los criterios que habrán de aplicarse para evaluar cada dos años la efectividad de la gestión contando con la intervención de las organizaciones sociales interesadas. Las conclusiones serán objeto de publicación en la sede electrónica de la administración gestora de cada </w:t>
      </w:r>
      <w:r>
        <w:rPr>
          <w:spacing w:val="-2"/>
          <w:sz w:val="20"/>
        </w:rPr>
        <w:t>espacio.</w:t>
      </w:r>
    </w:p>
    <w:p>
      <w:pPr>
        <w:spacing w:before="224"/>
        <w:ind w:left="255" w:right="0" w:firstLine="0"/>
        <w:jc w:val="left"/>
        <w:rPr>
          <w:rFonts w:ascii="Arial" w:hAnsi="Arial"/>
          <w:i/>
          <w:sz w:val="20"/>
        </w:rPr>
      </w:pPr>
      <w:bookmarkStart w:name="Artículo 171. Criterios para la restaura" w:id="290"/>
      <w:bookmarkEnd w:id="290"/>
      <w:r>
        <w:rPr/>
      </w:r>
      <w:r>
        <w:rPr>
          <w:rFonts w:ascii="Arial" w:hAnsi="Arial"/>
          <w:b/>
          <w:sz w:val="20"/>
        </w:rPr>
        <w:t>Artículo</w:t>
      </w:r>
      <w:r>
        <w:rPr>
          <w:rFonts w:ascii="Arial" w:hAnsi="Arial"/>
          <w:b/>
          <w:spacing w:val="-1"/>
          <w:sz w:val="20"/>
        </w:rPr>
        <w:t> </w:t>
      </w:r>
      <w:r>
        <w:rPr>
          <w:rFonts w:ascii="Arial" w:hAnsi="Arial"/>
          <w:b/>
          <w:sz w:val="20"/>
        </w:rPr>
        <w:t>171.</w:t>
      </w:r>
      <w:r>
        <w:rPr>
          <w:rFonts w:ascii="Arial" w:hAnsi="Arial"/>
          <w:b/>
          <w:spacing w:val="53"/>
          <w:sz w:val="20"/>
        </w:rPr>
        <w:t> </w:t>
      </w:r>
      <w:r>
        <w:rPr>
          <w:rFonts w:ascii="Arial" w:hAnsi="Arial"/>
          <w:i/>
          <w:sz w:val="20"/>
        </w:rPr>
        <w:t>Criterios</w:t>
      </w:r>
      <w:r>
        <w:rPr>
          <w:rFonts w:ascii="Arial" w:hAnsi="Arial"/>
          <w:i/>
          <w:spacing w:val="-1"/>
          <w:sz w:val="20"/>
        </w:rPr>
        <w:t> </w:t>
      </w:r>
      <w:r>
        <w:rPr>
          <w:rFonts w:ascii="Arial" w:hAnsi="Arial"/>
          <w:i/>
          <w:sz w:val="20"/>
        </w:rPr>
        <w:t>para</w:t>
      </w:r>
      <w:r>
        <w:rPr>
          <w:rFonts w:ascii="Arial" w:hAnsi="Arial"/>
          <w:i/>
          <w:spacing w:val="-1"/>
          <w:sz w:val="20"/>
        </w:rPr>
        <w:t> </w:t>
      </w:r>
      <w:r>
        <w:rPr>
          <w:rFonts w:ascii="Arial" w:hAnsi="Arial"/>
          <w:i/>
          <w:sz w:val="20"/>
        </w:rPr>
        <w:t>la </w:t>
      </w:r>
      <w:r>
        <w:rPr>
          <w:rFonts w:ascii="Arial" w:hAnsi="Arial"/>
          <w:i/>
          <w:spacing w:val="-2"/>
          <w:sz w:val="20"/>
        </w:rPr>
        <w:t>restauración.</w:t>
      </w:r>
    </w:p>
    <w:p>
      <w:pPr>
        <w:pStyle w:val="ListParagraph"/>
        <w:numPr>
          <w:ilvl w:val="0"/>
          <w:numId w:val="146"/>
        </w:numPr>
        <w:tabs>
          <w:tab w:pos="883" w:val="left" w:leader="none"/>
        </w:tabs>
        <w:spacing w:line="254" w:lineRule="auto" w:before="127" w:after="0"/>
        <w:ind w:left="255" w:right="1105" w:firstLine="340"/>
        <w:jc w:val="both"/>
        <w:rPr>
          <w:sz w:val="20"/>
        </w:rPr>
      </w:pPr>
      <w:r>
        <w:rPr>
          <w:sz w:val="20"/>
        </w:rPr>
        <w:t>Las intervenciones de recuperación de espacios degradados y las acciones de integración paisajística de las infraestructuras serán llevadas a cabo mediante el empleo de especies autóctonas. Se atenderá específicamente a corregir la fragmentación de los</w:t>
      </w:r>
      <w:r>
        <w:rPr>
          <w:spacing w:val="40"/>
          <w:sz w:val="20"/>
        </w:rPr>
        <w:t> </w:t>
      </w:r>
      <w:r>
        <w:rPr>
          <w:sz w:val="20"/>
        </w:rPr>
        <w:t>hábitats mediante el establecimiento de corredores biológicos.</w:t>
      </w:r>
    </w:p>
    <w:p>
      <w:pPr>
        <w:pStyle w:val="ListParagraph"/>
        <w:numPr>
          <w:ilvl w:val="0"/>
          <w:numId w:val="146"/>
        </w:numPr>
        <w:tabs>
          <w:tab w:pos="854" w:val="left" w:leader="none"/>
        </w:tabs>
        <w:spacing w:line="254" w:lineRule="auto" w:before="0" w:after="0"/>
        <w:ind w:left="255" w:right="1103" w:firstLine="340"/>
        <w:jc w:val="both"/>
        <w:rPr>
          <w:sz w:val="20"/>
        </w:rPr>
      </w:pPr>
      <w:r>
        <w:rPr>
          <w:sz w:val="20"/>
        </w:rPr>
        <w:t>Las intervenciones forestales de las administraciones públicas darán prioridad a la expansión y restauración de los ecosistemas forestales de las islas que han sufrido una mayor deforestación.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ind w:left="1798" w:right="2647" w:firstLine="0"/>
        <w:jc w:val="center"/>
      </w:pPr>
      <w:bookmarkStart w:name="CAPÍTULO II. Evaluación de planes y de p" w:id="291"/>
      <w:bookmarkEnd w:id="291"/>
      <w:r>
        <w:rPr/>
      </w:r>
      <w:bookmarkStart w:name="_bookmark59" w:id="292"/>
      <w:bookmarkEnd w:id="292"/>
      <w:r>
        <w:rPr/>
      </w:r>
      <w:r>
        <w:rPr/>
        <w:t>CAPÍTULO</w:t>
      </w:r>
      <w:r>
        <w:rPr>
          <w:spacing w:val="2"/>
        </w:rPr>
        <w:t> </w:t>
      </w:r>
      <w:r>
        <w:rPr>
          <w:spacing w:val="-5"/>
        </w:rPr>
        <w:t>II</w:t>
      </w:r>
    </w:p>
    <w:p>
      <w:pPr>
        <w:pStyle w:val="Heading1"/>
        <w:ind w:left="208" w:right="1057"/>
      </w:pPr>
      <w:r>
        <w:rPr/>
        <w:t>Evaluación</w:t>
      </w:r>
      <w:r>
        <w:rPr>
          <w:spacing w:val="-2"/>
        </w:rPr>
        <w:t> </w:t>
      </w:r>
      <w:r>
        <w:rPr/>
        <w:t>de</w:t>
      </w:r>
      <w:r>
        <w:rPr>
          <w:spacing w:val="-2"/>
        </w:rPr>
        <w:t> </w:t>
      </w:r>
      <w:r>
        <w:rPr/>
        <w:t>planes</w:t>
      </w:r>
      <w:r>
        <w:rPr>
          <w:spacing w:val="-2"/>
        </w:rPr>
        <w:t> </w:t>
      </w:r>
      <w:r>
        <w:rPr/>
        <w:t>y</w:t>
      </w:r>
      <w:r>
        <w:rPr>
          <w:spacing w:val="-2"/>
        </w:rPr>
        <w:t> </w:t>
      </w:r>
      <w:r>
        <w:rPr/>
        <w:t>de</w:t>
      </w:r>
      <w:r>
        <w:rPr>
          <w:spacing w:val="-2"/>
        </w:rPr>
        <w:t> </w:t>
      </w:r>
      <w:r>
        <w:rPr/>
        <w:t>proyectos</w:t>
      </w:r>
      <w:r>
        <w:rPr>
          <w:spacing w:val="-2"/>
        </w:rPr>
        <w:t> </w:t>
      </w:r>
      <w:r>
        <w:rPr/>
        <w:t>que</w:t>
      </w:r>
      <w:r>
        <w:rPr>
          <w:spacing w:val="-2"/>
        </w:rPr>
        <w:t> </w:t>
      </w:r>
      <w:r>
        <w:rPr/>
        <w:t>afecten</w:t>
      </w:r>
      <w:r>
        <w:rPr>
          <w:spacing w:val="-2"/>
        </w:rPr>
        <w:t> </w:t>
      </w:r>
      <w:r>
        <w:rPr/>
        <w:t>a</w:t>
      </w:r>
      <w:r>
        <w:rPr>
          <w:spacing w:val="-2"/>
        </w:rPr>
        <w:t> </w:t>
      </w:r>
      <w:r>
        <w:rPr/>
        <w:t>la</w:t>
      </w:r>
      <w:r>
        <w:rPr>
          <w:spacing w:val="-2"/>
        </w:rPr>
        <w:t> </w:t>
      </w:r>
      <w:r>
        <w:rPr/>
        <w:t>Red</w:t>
      </w:r>
      <w:r>
        <w:rPr>
          <w:spacing w:val="-2"/>
        </w:rPr>
        <w:t> </w:t>
      </w:r>
      <w:r>
        <w:rPr/>
        <w:t>Natura</w:t>
      </w:r>
      <w:r>
        <w:rPr>
          <w:spacing w:val="-1"/>
        </w:rPr>
        <w:t> </w:t>
      </w:r>
      <w:r>
        <w:rPr>
          <w:spacing w:val="-4"/>
        </w:rPr>
        <w:t>2000</w:t>
      </w:r>
    </w:p>
    <w:p>
      <w:pPr>
        <w:pStyle w:val="BodyText"/>
        <w:spacing w:before="7"/>
        <w:ind w:left="0" w:firstLine="0"/>
        <w:jc w:val="left"/>
        <w:rPr>
          <w:rFonts w:ascii="Arial"/>
          <w:b/>
        </w:rPr>
      </w:pPr>
    </w:p>
    <w:p>
      <w:pPr>
        <w:tabs>
          <w:tab w:pos="1712" w:val="left" w:leader="none"/>
        </w:tabs>
        <w:spacing w:line="249" w:lineRule="auto" w:before="0"/>
        <w:ind w:left="255" w:right="1110" w:firstLine="0"/>
        <w:jc w:val="left"/>
        <w:rPr>
          <w:rFonts w:ascii="Arial" w:hAnsi="Arial"/>
          <w:i/>
          <w:sz w:val="20"/>
        </w:rPr>
      </w:pPr>
      <w:bookmarkStart w:name="Artículo 172. Evaluación estratégica de " w:id="293"/>
      <w:bookmarkEnd w:id="293"/>
      <w:r>
        <w:rPr/>
      </w:r>
      <w:r>
        <w:rPr>
          <w:rFonts w:ascii="Arial" w:hAnsi="Arial"/>
          <w:b/>
          <w:sz w:val="20"/>
        </w:rPr>
        <w:t>Artículo</w:t>
      </w:r>
      <w:r>
        <w:rPr>
          <w:rFonts w:ascii="Arial" w:hAnsi="Arial"/>
          <w:b/>
          <w:spacing w:val="40"/>
          <w:sz w:val="20"/>
        </w:rPr>
        <w:t> </w:t>
      </w:r>
      <w:r>
        <w:rPr>
          <w:rFonts w:ascii="Arial" w:hAnsi="Arial"/>
          <w:b/>
          <w:sz w:val="20"/>
        </w:rPr>
        <w:t>172.</w:t>
        <w:tab/>
      </w:r>
      <w:r>
        <w:rPr>
          <w:rFonts w:ascii="Arial" w:hAnsi="Arial"/>
          <w:i/>
          <w:sz w:val="20"/>
        </w:rPr>
        <w:t>Evaluación</w:t>
      </w:r>
      <w:r>
        <w:rPr>
          <w:rFonts w:ascii="Arial" w:hAnsi="Arial"/>
          <w:i/>
          <w:spacing w:val="40"/>
          <w:sz w:val="20"/>
        </w:rPr>
        <w:t> </w:t>
      </w:r>
      <w:r>
        <w:rPr>
          <w:rFonts w:ascii="Arial" w:hAnsi="Arial"/>
          <w:i/>
          <w:sz w:val="20"/>
        </w:rPr>
        <w:t>estratégica</w:t>
      </w:r>
      <w:r>
        <w:rPr>
          <w:rFonts w:ascii="Arial" w:hAnsi="Arial"/>
          <w:i/>
          <w:spacing w:val="40"/>
          <w:sz w:val="20"/>
        </w:rPr>
        <w:t> </w:t>
      </w:r>
      <w:r>
        <w:rPr>
          <w:rFonts w:ascii="Arial" w:hAnsi="Arial"/>
          <w:i/>
          <w:sz w:val="20"/>
        </w:rPr>
        <w:t>de</w:t>
      </w:r>
      <w:r>
        <w:rPr>
          <w:rFonts w:ascii="Arial" w:hAnsi="Arial"/>
          <w:i/>
          <w:spacing w:val="40"/>
          <w:sz w:val="20"/>
        </w:rPr>
        <w:t> </w:t>
      </w:r>
      <w:r>
        <w:rPr>
          <w:rFonts w:ascii="Arial" w:hAnsi="Arial"/>
          <w:i/>
          <w:sz w:val="20"/>
        </w:rPr>
        <w:t>planes</w:t>
      </w:r>
      <w:r>
        <w:rPr>
          <w:rFonts w:ascii="Arial" w:hAnsi="Arial"/>
          <w:i/>
          <w:spacing w:val="40"/>
          <w:sz w:val="20"/>
        </w:rPr>
        <w:t> </w:t>
      </w:r>
      <w:r>
        <w:rPr>
          <w:rFonts w:ascii="Arial" w:hAnsi="Arial"/>
          <w:i/>
          <w:sz w:val="20"/>
        </w:rPr>
        <w:t>y</w:t>
      </w:r>
      <w:r>
        <w:rPr>
          <w:rFonts w:ascii="Arial" w:hAnsi="Arial"/>
          <w:i/>
          <w:spacing w:val="40"/>
          <w:sz w:val="20"/>
        </w:rPr>
        <w:t> </w:t>
      </w:r>
      <w:r>
        <w:rPr>
          <w:rFonts w:ascii="Arial" w:hAnsi="Arial"/>
          <w:i/>
          <w:sz w:val="20"/>
        </w:rPr>
        <w:t>programas</w:t>
      </w:r>
      <w:r>
        <w:rPr>
          <w:rFonts w:ascii="Arial" w:hAnsi="Arial"/>
          <w:i/>
          <w:spacing w:val="40"/>
          <w:sz w:val="20"/>
        </w:rPr>
        <w:t> </w:t>
      </w:r>
      <w:r>
        <w:rPr>
          <w:rFonts w:ascii="Arial" w:hAnsi="Arial"/>
          <w:i/>
          <w:sz w:val="20"/>
        </w:rPr>
        <w:t>de</w:t>
      </w:r>
      <w:r>
        <w:rPr>
          <w:rFonts w:ascii="Arial" w:hAnsi="Arial"/>
          <w:i/>
          <w:spacing w:val="40"/>
          <w:sz w:val="20"/>
        </w:rPr>
        <w:t> </w:t>
      </w:r>
      <w:r>
        <w:rPr>
          <w:rFonts w:ascii="Arial" w:hAnsi="Arial"/>
          <w:i/>
          <w:sz w:val="20"/>
        </w:rPr>
        <w:t>carácter</w:t>
      </w:r>
      <w:r>
        <w:rPr>
          <w:rFonts w:ascii="Arial" w:hAnsi="Arial"/>
          <w:i/>
          <w:spacing w:val="40"/>
          <w:sz w:val="20"/>
        </w:rPr>
        <w:t> </w:t>
      </w:r>
      <w:r>
        <w:rPr>
          <w:rFonts w:ascii="Arial" w:hAnsi="Arial"/>
          <w:i/>
          <w:sz w:val="20"/>
        </w:rPr>
        <w:t>territorial</w:t>
      </w:r>
      <w:r>
        <w:rPr>
          <w:rFonts w:ascii="Arial" w:hAnsi="Arial"/>
          <w:i/>
          <w:spacing w:val="40"/>
          <w:sz w:val="20"/>
        </w:rPr>
        <w:t> </w:t>
      </w:r>
      <w:r>
        <w:rPr>
          <w:rFonts w:ascii="Arial" w:hAnsi="Arial"/>
          <w:i/>
          <w:sz w:val="20"/>
        </w:rPr>
        <w:t>que afecten a la Red Natura 2000.</w:t>
      </w:r>
    </w:p>
    <w:p>
      <w:pPr>
        <w:pStyle w:val="ListParagraph"/>
        <w:numPr>
          <w:ilvl w:val="0"/>
          <w:numId w:val="147"/>
        </w:numPr>
        <w:tabs>
          <w:tab w:pos="848" w:val="left" w:leader="none"/>
        </w:tabs>
        <w:spacing w:line="254" w:lineRule="auto" w:before="118" w:after="0"/>
        <w:ind w:left="255" w:right="1103" w:firstLine="340"/>
        <w:jc w:val="both"/>
        <w:rPr>
          <w:sz w:val="20"/>
        </w:rPr>
      </w:pPr>
      <w:r>
        <w:rPr>
          <w:sz w:val="20"/>
        </w:rPr>
        <w:t>Cualquier plan, programa o proyecto con efectos territoriales o urbanísticos que no tenga relación directa con la gestión del lugar o que no sea necesario para la misma, y que pueda afectar de forma apreciable a los lugares de la Red Natura 2000, ya sea individualmente o en combinación con otros planes, se someterá a una adecuada evaluación de sus repercusiones en el lugar, que se realizará de acuerdo con las normas que sean de aplicación de la presente ley, así como de acuerdo con lo establecido en la legislación básica estatal, teniendo en cuenta los objetivos de conservación de dicho lugar.</w:t>
      </w:r>
    </w:p>
    <w:p>
      <w:pPr>
        <w:pStyle w:val="BodyText"/>
        <w:spacing w:line="254" w:lineRule="auto"/>
        <w:ind w:right="1103"/>
      </w:pPr>
      <w:r>
        <w:rPr/>
        <w:t>A dichos efectos, el órgano responsable de la gestión del Espacio Red Natura 2000 deberá, como trámite previo, informar si la actuación prevista tiene relación directa con la gestión del lugar y si es o no necesaria para el área protegida, así como si se prevé que podría generar o no efectos apreciables en el lugar. A partir de esa información el órgano ambiental determinará si el plan, programa o proyecto puede eximirse de la correspondiente evaluación o si, por el contrario, debe someterse a la misma. En caso afirmativo, la evaluación se llevará a cabo conforme al procedimiento para la evaluación ambiental</w:t>
      </w:r>
      <w:r>
        <w:rPr>
          <w:spacing w:val="80"/>
        </w:rPr>
        <w:t> </w:t>
      </w:r>
      <w:r>
        <w:rPr/>
        <w:t>previsto en esta ley.</w:t>
      </w:r>
    </w:p>
    <w:p>
      <w:pPr>
        <w:pStyle w:val="ListParagraph"/>
        <w:numPr>
          <w:ilvl w:val="0"/>
          <w:numId w:val="147"/>
        </w:numPr>
        <w:tabs>
          <w:tab w:pos="851" w:val="left" w:leader="none"/>
        </w:tabs>
        <w:spacing w:line="254" w:lineRule="auto" w:before="1" w:after="0"/>
        <w:ind w:left="255" w:right="1103" w:firstLine="340"/>
        <w:jc w:val="both"/>
        <w:rPr>
          <w:sz w:val="20"/>
        </w:rPr>
      </w:pPr>
      <w:r>
        <w:rPr>
          <w:sz w:val="20"/>
        </w:rPr>
        <w:t>A la vista de las conclusiones de la evaluación de las repercusiones en el lugar y supeditado a lo dispuesto en el artículo siguiente, el órgano ambiental solo manifestará la conformidad con dicho plan tras haberse asegurado de que no causará perjuicio a la integridad del lugar o a los valores ambientales protegidos que justificaron su declaración, y tras haberlo sometido a información pública por el plazo de un mes.</w:t>
      </w:r>
    </w:p>
    <w:p>
      <w:pPr>
        <w:spacing w:before="224"/>
        <w:ind w:left="255" w:right="0" w:firstLine="0"/>
        <w:jc w:val="left"/>
        <w:rPr>
          <w:rFonts w:ascii="Arial" w:hAnsi="Arial"/>
          <w:i/>
          <w:sz w:val="20"/>
        </w:rPr>
      </w:pPr>
      <w:bookmarkStart w:name="Artículo 173. Concurrencia de razones im" w:id="294"/>
      <w:bookmarkEnd w:id="294"/>
      <w:r>
        <w:rPr/>
      </w:r>
      <w:r>
        <w:rPr>
          <w:rFonts w:ascii="Arial" w:hAnsi="Arial"/>
          <w:b/>
          <w:sz w:val="20"/>
        </w:rPr>
        <w:t>Artículo</w:t>
      </w:r>
      <w:r>
        <w:rPr>
          <w:rFonts w:ascii="Arial" w:hAnsi="Arial"/>
          <w:b/>
          <w:spacing w:val="-4"/>
          <w:sz w:val="20"/>
        </w:rPr>
        <w:t> </w:t>
      </w:r>
      <w:r>
        <w:rPr>
          <w:rFonts w:ascii="Arial" w:hAnsi="Arial"/>
          <w:b/>
          <w:sz w:val="20"/>
        </w:rPr>
        <w:t>173.</w:t>
      </w:r>
      <w:r>
        <w:rPr>
          <w:rFonts w:ascii="Arial" w:hAnsi="Arial"/>
          <w:b/>
          <w:spacing w:val="51"/>
          <w:sz w:val="20"/>
        </w:rPr>
        <w:t> </w:t>
      </w:r>
      <w:r>
        <w:rPr>
          <w:rFonts w:ascii="Arial" w:hAnsi="Arial"/>
          <w:i/>
          <w:sz w:val="20"/>
        </w:rPr>
        <w:t>Concurrencia</w:t>
      </w:r>
      <w:r>
        <w:rPr>
          <w:rFonts w:ascii="Arial" w:hAnsi="Arial"/>
          <w:i/>
          <w:spacing w:val="-1"/>
          <w:sz w:val="20"/>
        </w:rPr>
        <w:t> </w:t>
      </w:r>
      <w:r>
        <w:rPr>
          <w:rFonts w:ascii="Arial" w:hAnsi="Arial"/>
          <w:i/>
          <w:sz w:val="20"/>
        </w:rPr>
        <w:t>de</w:t>
      </w:r>
      <w:r>
        <w:rPr>
          <w:rFonts w:ascii="Arial" w:hAnsi="Arial"/>
          <w:i/>
          <w:spacing w:val="-2"/>
          <w:sz w:val="20"/>
        </w:rPr>
        <w:t> </w:t>
      </w:r>
      <w:r>
        <w:rPr>
          <w:rFonts w:ascii="Arial" w:hAnsi="Arial"/>
          <w:i/>
          <w:sz w:val="20"/>
        </w:rPr>
        <w:t>razones</w:t>
      </w:r>
      <w:r>
        <w:rPr>
          <w:rFonts w:ascii="Arial" w:hAnsi="Arial"/>
          <w:i/>
          <w:spacing w:val="-1"/>
          <w:sz w:val="20"/>
        </w:rPr>
        <w:t> </w:t>
      </w:r>
      <w:r>
        <w:rPr>
          <w:rFonts w:ascii="Arial" w:hAnsi="Arial"/>
          <w:i/>
          <w:sz w:val="20"/>
        </w:rPr>
        <w:t>imperiosas</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z w:val="20"/>
        </w:rPr>
        <w:t>interés</w:t>
      </w:r>
      <w:r>
        <w:rPr>
          <w:rFonts w:ascii="Arial" w:hAnsi="Arial"/>
          <w:i/>
          <w:spacing w:val="-1"/>
          <w:sz w:val="20"/>
        </w:rPr>
        <w:t> </w:t>
      </w:r>
      <w:r>
        <w:rPr>
          <w:rFonts w:ascii="Arial" w:hAnsi="Arial"/>
          <w:i/>
          <w:spacing w:val="-2"/>
          <w:sz w:val="20"/>
        </w:rPr>
        <w:t>general.</w:t>
      </w:r>
    </w:p>
    <w:p>
      <w:pPr>
        <w:pStyle w:val="ListParagraph"/>
        <w:numPr>
          <w:ilvl w:val="0"/>
          <w:numId w:val="148"/>
        </w:numPr>
        <w:tabs>
          <w:tab w:pos="826" w:val="left" w:leader="none"/>
        </w:tabs>
        <w:spacing w:line="254" w:lineRule="auto" w:before="126" w:after="0"/>
        <w:ind w:left="255" w:right="1103" w:firstLine="340"/>
        <w:jc w:val="both"/>
        <w:rPr>
          <w:sz w:val="20"/>
        </w:rPr>
      </w:pPr>
      <w:r>
        <w:rPr>
          <w:sz w:val="20"/>
        </w:rPr>
        <w:t>A pesar de las conclusiones negativas de la evaluación de las repercusiones sobre el lugar, y siempre que no existan soluciones alternativas, podrá acordarse la realización de un plan o programa en la medida en que sea motivada la existencia de razones imperiosas de interés público de primer orden, en la siguiente forma:</w:t>
      </w:r>
    </w:p>
    <w:p>
      <w:pPr>
        <w:pStyle w:val="ListParagraph"/>
        <w:numPr>
          <w:ilvl w:val="1"/>
          <w:numId w:val="148"/>
        </w:numPr>
        <w:tabs>
          <w:tab w:pos="837" w:val="left" w:leader="none"/>
        </w:tabs>
        <w:spacing w:line="254" w:lineRule="auto" w:before="120" w:after="0"/>
        <w:ind w:left="255" w:right="1105" w:firstLine="340"/>
        <w:jc w:val="both"/>
        <w:rPr>
          <w:sz w:val="20"/>
        </w:rPr>
      </w:pPr>
      <w:r>
        <w:rPr>
          <w:sz w:val="20"/>
        </w:rPr>
        <w:t>La concurrencia de razones imperiosas de interés público de primer orden solo podrá declararse para cada supuesto concreto mediante una ley o mediante acuerdo, motivado y público del Gobierno de Canarias, en este último caso cuando se trate de planes o</w:t>
      </w:r>
      <w:r>
        <w:rPr>
          <w:spacing w:val="40"/>
          <w:sz w:val="20"/>
        </w:rPr>
        <w:t> </w:t>
      </w:r>
      <w:r>
        <w:rPr>
          <w:sz w:val="20"/>
        </w:rPr>
        <w:t>programas que deban ser aprobados o autorizados por el Gobierno de Canarias.</w:t>
      </w:r>
    </w:p>
    <w:p>
      <w:pPr>
        <w:pStyle w:val="ListParagraph"/>
        <w:numPr>
          <w:ilvl w:val="1"/>
          <w:numId w:val="148"/>
        </w:numPr>
        <w:tabs>
          <w:tab w:pos="871" w:val="left" w:leader="none"/>
        </w:tabs>
        <w:spacing w:line="254" w:lineRule="auto" w:before="1" w:after="0"/>
        <w:ind w:left="255" w:right="1104" w:firstLine="340"/>
        <w:jc w:val="both"/>
        <w:rPr>
          <w:sz w:val="20"/>
        </w:rPr>
      </w:pPr>
      <w:r>
        <w:rPr>
          <w:sz w:val="20"/>
        </w:rPr>
        <w:t>En caso de que el lugar considerado albergue un tipo de hábitat natural y/o una especie prioritaria, además de lo dispuesto en la letra anterior, únicamente se podrán alegar las siguientes consideraciones:</w:t>
      </w:r>
    </w:p>
    <w:p>
      <w:pPr>
        <w:pStyle w:val="ListParagraph"/>
        <w:numPr>
          <w:ilvl w:val="2"/>
          <w:numId w:val="148"/>
        </w:numPr>
        <w:tabs>
          <w:tab w:pos="761" w:val="left" w:leader="none"/>
        </w:tabs>
        <w:spacing w:line="240" w:lineRule="auto" w:before="120" w:after="0"/>
        <w:ind w:left="761" w:right="0" w:hanging="166"/>
        <w:jc w:val="left"/>
        <w:rPr>
          <w:sz w:val="20"/>
        </w:rPr>
      </w:pPr>
      <w:r>
        <w:rPr>
          <w:sz w:val="20"/>
        </w:rPr>
        <w:t>ª)</w:t>
      </w:r>
      <w:r>
        <w:rPr>
          <w:spacing w:val="-3"/>
          <w:sz w:val="20"/>
        </w:rPr>
        <w:t> </w:t>
      </w:r>
      <w:r>
        <w:rPr>
          <w:sz w:val="20"/>
        </w:rPr>
        <w:t>Las</w:t>
      </w:r>
      <w:r>
        <w:rPr>
          <w:spacing w:val="-3"/>
          <w:sz w:val="20"/>
        </w:rPr>
        <w:t> </w:t>
      </w:r>
      <w:r>
        <w:rPr>
          <w:sz w:val="20"/>
        </w:rPr>
        <w:t>relacionadas</w:t>
      </w:r>
      <w:r>
        <w:rPr>
          <w:spacing w:val="-3"/>
          <w:sz w:val="20"/>
        </w:rPr>
        <w:t> </w:t>
      </w:r>
      <w:r>
        <w:rPr>
          <w:sz w:val="20"/>
        </w:rPr>
        <w:t>con</w:t>
      </w:r>
      <w:r>
        <w:rPr>
          <w:spacing w:val="-3"/>
          <w:sz w:val="20"/>
        </w:rPr>
        <w:t> </w:t>
      </w:r>
      <w:r>
        <w:rPr>
          <w:sz w:val="20"/>
        </w:rPr>
        <w:t>la</w:t>
      </w:r>
      <w:r>
        <w:rPr>
          <w:spacing w:val="-3"/>
          <w:sz w:val="20"/>
        </w:rPr>
        <w:t> </w:t>
      </w:r>
      <w:r>
        <w:rPr>
          <w:sz w:val="20"/>
        </w:rPr>
        <w:t>salud</w:t>
      </w:r>
      <w:r>
        <w:rPr>
          <w:spacing w:val="-3"/>
          <w:sz w:val="20"/>
        </w:rPr>
        <w:t> </w:t>
      </w:r>
      <w:r>
        <w:rPr>
          <w:sz w:val="20"/>
        </w:rPr>
        <w:t>humana</w:t>
      </w:r>
      <w:r>
        <w:rPr>
          <w:spacing w:val="-3"/>
          <w:sz w:val="20"/>
        </w:rPr>
        <w:t> </w:t>
      </w:r>
      <w:r>
        <w:rPr>
          <w:sz w:val="20"/>
        </w:rPr>
        <w:t>y</w:t>
      </w:r>
      <w:r>
        <w:rPr>
          <w:spacing w:val="-3"/>
          <w:sz w:val="20"/>
        </w:rPr>
        <w:t> </w:t>
      </w:r>
      <w:r>
        <w:rPr>
          <w:sz w:val="20"/>
        </w:rPr>
        <w:t>la</w:t>
      </w:r>
      <w:r>
        <w:rPr>
          <w:spacing w:val="-3"/>
          <w:sz w:val="20"/>
        </w:rPr>
        <w:t> </w:t>
      </w:r>
      <w:r>
        <w:rPr>
          <w:sz w:val="20"/>
        </w:rPr>
        <w:t>seguridad</w:t>
      </w:r>
      <w:r>
        <w:rPr>
          <w:spacing w:val="-3"/>
          <w:sz w:val="20"/>
        </w:rPr>
        <w:t> </w:t>
      </w:r>
      <w:r>
        <w:rPr>
          <w:spacing w:val="-2"/>
          <w:sz w:val="20"/>
        </w:rPr>
        <w:t>pública.</w:t>
      </w:r>
    </w:p>
    <w:p>
      <w:pPr>
        <w:pStyle w:val="ListParagraph"/>
        <w:numPr>
          <w:ilvl w:val="2"/>
          <w:numId w:val="148"/>
        </w:numPr>
        <w:tabs>
          <w:tab w:pos="761" w:val="left" w:leader="none"/>
        </w:tabs>
        <w:spacing w:line="254" w:lineRule="auto" w:before="13" w:after="0"/>
        <w:ind w:left="255" w:right="1104" w:firstLine="340"/>
        <w:jc w:val="left"/>
        <w:rPr>
          <w:sz w:val="20"/>
        </w:rPr>
      </w:pPr>
      <w:r>
        <w:rPr>
          <w:sz w:val="20"/>
        </w:rPr>
        <w:t>ª)</w:t>
      </w:r>
      <w:r>
        <w:rPr>
          <w:spacing w:val="80"/>
          <w:sz w:val="20"/>
        </w:rPr>
        <w:t> </w:t>
      </w:r>
      <w:r>
        <w:rPr>
          <w:sz w:val="20"/>
        </w:rPr>
        <w:t>Las</w:t>
      </w:r>
      <w:r>
        <w:rPr>
          <w:spacing w:val="80"/>
          <w:sz w:val="20"/>
        </w:rPr>
        <w:t> </w:t>
      </w:r>
      <w:r>
        <w:rPr>
          <w:sz w:val="20"/>
        </w:rPr>
        <w:t>relativas</w:t>
      </w:r>
      <w:r>
        <w:rPr>
          <w:spacing w:val="80"/>
          <w:sz w:val="20"/>
        </w:rPr>
        <w:t> </w:t>
      </w:r>
      <w:r>
        <w:rPr>
          <w:sz w:val="20"/>
        </w:rPr>
        <w:t>a</w:t>
      </w:r>
      <w:r>
        <w:rPr>
          <w:spacing w:val="80"/>
          <w:sz w:val="20"/>
        </w:rPr>
        <w:t> </w:t>
      </w:r>
      <w:r>
        <w:rPr>
          <w:sz w:val="20"/>
        </w:rPr>
        <w:t>consecuencias</w:t>
      </w:r>
      <w:r>
        <w:rPr>
          <w:spacing w:val="80"/>
          <w:sz w:val="20"/>
        </w:rPr>
        <w:t> </w:t>
      </w:r>
      <w:r>
        <w:rPr>
          <w:sz w:val="20"/>
        </w:rPr>
        <w:t>positivas</w:t>
      </w:r>
      <w:r>
        <w:rPr>
          <w:spacing w:val="80"/>
          <w:sz w:val="20"/>
        </w:rPr>
        <w:t> </w:t>
      </w:r>
      <w:r>
        <w:rPr>
          <w:sz w:val="20"/>
        </w:rPr>
        <w:t>de</w:t>
      </w:r>
      <w:r>
        <w:rPr>
          <w:spacing w:val="80"/>
          <w:sz w:val="20"/>
        </w:rPr>
        <w:t> </w:t>
      </w:r>
      <w:r>
        <w:rPr>
          <w:sz w:val="20"/>
        </w:rPr>
        <w:t>primordial</w:t>
      </w:r>
      <w:r>
        <w:rPr>
          <w:spacing w:val="80"/>
          <w:sz w:val="20"/>
        </w:rPr>
        <w:t> </w:t>
      </w:r>
      <w:r>
        <w:rPr>
          <w:sz w:val="20"/>
        </w:rPr>
        <w:t>importancia</w:t>
      </w:r>
      <w:r>
        <w:rPr>
          <w:spacing w:val="80"/>
          <w:sz w:val="20"/>
        </w:rPr>
        <w:t> </w:t>
      </w:r>
      <w:r>
        <w:rPr>
          <w:sz w:val="20"/>
        </w:rPr>
        <w:t>para</w:t>
      </w:r>
      <w:r>
        <w:rPr>
          <w:spacing w:val="80"/>
          <w:sz w:val="20"/>
        </w:rPr>
        <w:t> </w:t>
      </w:r>
      <w:r>
        <w:rPr>
          <w:sz w:val="20"/>
        </w:rPr>
        <w:t>el</w:t>
      </w:r>
      <w:r>
        <w:rPr>
          <w:spacing w:val="80"/>
          <w:sz w:val="20"/>
        </w:rPr>
        <w:t> </w:t>
      </w:r>
      <w:r>
        <w:rPr>
          <w:spacing w:val="-2"/>
          <w:sz w:val="20"/>
        </w:rPr>
        <w:t>medioambiente.</w:t>
      </w:r>
    </w:p>
    <w:p>
      <w:pPr>
        <w:pStyle w:val="ListParagraph"/>
        <w:numPr>
          <w:ilvl w:val="2"/>
          <w:numId w:val="148"/>
        </w:numPr>
        <w:tabs>
          <w:tab w:pos="761" w:val="left" w:leader="none"/>
        </w:tabs>
        <w:spacing w:line="254" w:lineRule="auto" w:before="0" w:after="0"/>
        <w:ind w:left="255" w:right="1105" w:firstLine="340"/>
        <w:jc w:val="left"/>
        <w:rPr>
          <w:sz w:val="20"/>
        </w:rPr>
      </w:pPr>
      <w:r>
        <w:rPr>
          <w:sz w:val="20"/>
        </w:rPr>
        <w:t>ª)</w:t>
      </w:r>
      <w:r>
        <w:rPr>
          <w:spacing w:val="27"/>
          <w:sz w:val="20"/>
        </w:rPr>
        <w:t> </w:t>
      </w:r>
      <w:r>
        <w:rPr>
          <w:sz w:val="20"/>
        </w:rPr>
        <w:t>Otras</w:t>
      </w:r>
      <w:r>
        <w:rPr>
          <w:spacing w:val="27"/>
          <w:sz w:val="20"/>
        </w:rPr>
        <w:t> </w:t>
      </w:r>
      <w:r>
        <w:rPr>
          <w:sz w:val="20"/>
        </w:rPr>
        <w:t>razones</w:t>
      </w:r>
      <w:r>
        <w:rPr>
          <w:spacing w:val="27"/>
          <w:sz w:val="20"/>
        </w:rPr>
        <w:t> </w:t>
      </w:r>
      <w:r>
        <w:rPr>
          <w:sz w:val="20"/>
        </w:rPr>
        <w:t>imperiosas</w:t>
      </w:r>
      <w:r>
        <w:rPr>
          <w:spacing w:val="27"/>
          <w:sz w:val="20"/>
        </w:rPr>
        <w:t> </w:t>
      </w:r>
      <w:r>
        <w:rPr>
          <w:sz w:val="20"/>
        </w:rPr>
        <w:t>de</w:t>
      </w:r>
      <w:r>
        <w:rPr>
          <w:spacing w:val="27"/>
          <w:sz w:val="20"/>
        </w:rPr>
        <w:t> </w:t>
      </w:r>
      <w:r>
        <w:rPr>
          <w:sz w:val="20"/>
        </w:rPr>
        <w:t>interés</w:t>
      </w:r>
      <w:r>
        <w:rPr>
          <w:spacing w:val="27"/>
          <w:sz w:val="20"/>
        </w:rPr>
        <w:t> </w:t>
      </w:r>
      <w:r>
        <w:rPr>
          <w:sz w:val="20"/>
        </w:rPr>
        <w:t>público</w:t>
      </w:r>
      <w:r>
        <w:rPr>
          <w:spacing w:val="27"/>
          <w:sz w:val="20"/>
        </w:rPr>
        <w:t> </w:t>
      </w:r>
      <w:r>
        <w:rPr>
          <w:sz w:val="20"/>
        </w:rPr>
        <w:t>de</w:t>
      </w:r>
      <w:r>
        <w:rPr>
          <w:spacing w:val="27"/>
          <w:sz w:val="20"/>
        </w:rPr>
        <w:t> </w:t>
      </w:r>
      <w:r>
        <w:rPr>
          <w:sz w:val="20"/>
        </w:rPr>
        <w:t>primer</w:t>
      </w:r>
      <w:r>
        <w:rPr>
          <w:spacing w:val="27"/>
          <w:sz w:val="20"/>
        </w:rPr>
        <w:t> </w:t>
      </w:r>
      <w:r>
        <w:rPr>
          <w:sz w:val="20"/>
        </w:rPr>
        <w:t>orden,</w:t>
      </w:r>
      <w:r>
        <w:rPr>
          <w:spacing w:val="27"/>
          <w:sz w:val="20"/>
        </w:rPr>
        <w:t> </w:t>
      </w:r>
      <w:r>
        <w:rPr>
          <w:sz w:val="20"/>
        </w:rPr>
        <w:t>previa</w:t>
      </w:r>
      <w:r>
        <w:rPr>
          <w:spacing w:val="27"/>
          <w:sz w:val="20"/>
        </w:rPr>
        <w:t> </w:t>
      </w:r>
      <w:r>
        <w:rPr>
          <w:sz w:val="20"/>
        </w:rPr>
        <w:t>consulta</w:t>
      </w:r>
      <w:r>
        <w:rPr>
          <w:spacing w:val="27"/>
          <w:sz w:val="20"/>
        </w:rPr>
        <w:t> </w:t>
      </w:r>
      <w:r>
        <w:rPr>
          <w:sz w:val="20"/>
        </w:rPr>
        <w:t>a</w:t>
      </w:r>
      <w:r>
        <w:rPr>
          <w:spacing w:val="27"/>
          <w:sz w:val="20"/>
        </w:rPr>
        <w:t> </w:t>
      </w:r>
      <w:r>
        <w:rPr>
          <w:sz w:val="20"/>
        </w:rPr>
        <w:t>la Comisión Europea, en los términos de la letra b) del apartado 3 siguiente.</w:t>
      </w:r>
    </w:p>
    <w:p>
      <w:pPr>
        <w:pStyle w:val="ListParagraph"/>
        <w:numPr>
          <w:ilvl w:val="0"/>
          <w:numId w:val="148"/>
        </w:numPr>
        <w:tabs>
          <w:tab w:pos="830" w:val="left" w:leader="none"/>
        </w:tabs>
        <w:spacing w:line="254" w:lineRule="auto" w:before="121" w:after="0"/>
        <w:ind w:left="255" w:right="1105" w:firstLine="340"/>
        <w:jc w:val="both"/>
        <w:rPr>
          <w:sz w:val="20"/>
        </w:rPr>
      </w:pPr>
      <w:r>
        <w:rPr>
          <w:sz w:val="20"/>
        </w:rPr>
        <w:t>En los supuestos del apartado anterior, la administración competente tomará cuantas medidas</w:t>
      </w:r>
      <w:r>
        <w:rPr>
          <w:spacing w:val="-1"/>
          <w:sz w:val="20"/>
        </w:rPr>
        <w:t> </w:t>
      </w:r>
      <w:r>
        <w:rPr>
          <w:sz w:val="20"/>
        </w:rPr>
        <w:t>compensatorias</w:t>
      </w:r>
      <w:r>
        <w:rPr>
          <w:spacing w:val="-1"/>
          <w:sz w:val="20"/>
        </w:rPr>
        <w:t> </w:t>
      </w:r>
      <w:r>
        <w:rPr>
          <w:sz w:val="20"/>
        </w:rPr>
        <w:t>sean</w:t>
      </w:r>
      <w:r>
        <w:rPr>
          <w:spacing w:val="-1"/>
          <w:sz w:val="20"/>
        </w:rPr>
        <w:t> </w:t>
      </w:r>
      <w:r>
        <w:rPr>
          <w:sz w:val="20"/>
        </w:rPr>
        <w:t>necesarias</w:t>
      </w:r>
      <w:r>
        <w:rPr>
          <w:spacing w:val="-1"/>
          <w:sz w:val="20"/>
        </w:rPr>
        <w:t> </w:t>
      </w:r>
      <w:r>
        <w:rPr>
          <w:sz w:val="20"/>
        </w:rPr>
        <w:t>para</w:t>
      </w:r>
      <w:r>
        <w:rPr>
          <w:spacing w:val="-1"/>
          <w:sz w:val="20"/>
        </w:rPr>
        <w:t> </w:t>
      </w:r>
      <w:r>
        <w:rPr>
          <w:sz w:val="20"/>
        </w:rPr>
        <w:t>garantizar</w:t>
      </w:r>
      <w:r>
        <w:rPr>
          <w:spacing w:val="-1"/>
          <w:sz w:val="20"/>
        </w:rPr>
        <w:t> </w:t>
      </w:r>
      <w:r>
        <w:rPr>
          <w:sz w:val="20"/>
        </w:rPr>
        <w:t>que</w:t>
      </w:r>
      <w:r>
        <w:rPr>
          <w:spacing w:val="-1"/>
          <w:sz w:val="20"/>
        </w:rPr>
        <w:t> </w:t>
      </w:r>
      <w:r>
        <w:rPr>
          <w:sz w:val="20"/>
        </w:rPr>
        <w:t>la</w:t>
      </w:r>
      <w:r>
        <w:rPr>
          <w:spacing w:val="-1"/>
          <w:sz w:val="20"/>
        </w:rPr>
        <w:t> </w:t>
      </w:r>
      <w:r>
        <w:rPr>
          <w:sz w:val="20"/>
        </w:rPr>
        <w:t>coherencia</w:t>
      </w:r>
      <w:r>
        <w:rPr>
          <w:spacing w:val="-1"/>
          <w:sz w:val="20"/>
        </w:rPr>
        <w:t> </w:t>
      </w:r>
      <w:r>
        <w:rPr>
          <w:sz w:val="20"/>
        </w:rPr>
        <w:t>global</w:t>
      </w:r>
      <w:r>
        <w:rPr>
          <w:spacing w:val="-1"/>
          <w:sz w:val="20"/>
        </w:rPr>
        <w:t> </w:t>
      </w:r>
      <w:r>
        <w:rPr>
          <w:sz w:val="20"/>
        </w:rPr>
        <w:t>de</w:t>
      </w:r>
      <w:r>
        <w:rPr>
          <w:spacing w:val="-1"/>
          <w:sz w:val="20"/>
        </w:rPr>
        <w:t> </w:t>
      </w:r>
      <w:r>
        <w:rPr>
          <w:sz w:val="20"/>
        </w:rPr>
        <w:t>la</w:t>
      </w:r>
      <w:r>
        <w:rPr>
          <w:spacing w:val="-1"/>
          <w:sz w:val="20"/>
        </w:rPr>
        <w:t> </w:t>
      </w:r>
      <w:r>
        <w:rPr>
          <w:sz w:val="20"/>
        </w:rPr>
        <w:t>Red Ecológica Europea Natura 2000 quede protegida. La adopción de las medidas compensatorias se llevará a cabo durante el procedimiento de evaluación de planes y programas, de acuerdo con lo dispuesto en la normativa aplicable. Dichas medidas se aplicarán en la fase de planificación y ejecución que determine la evaluación ambiental.</w:t>
      </w:r>
    </w:p>
    <w:p>
      <w:pPr>
        <w:pStyle w:val="ListParagraph"/>
        <w:numPr>
          <w:ilvl w:val="0"/>
          <w:numId w:val="148"/>
        </w:numPr>
        <w:tabs>
          <w:tab w:pos="825" w:val="left" w:leader="none"/>
        </w:tabs>
        <w:spacing w:line="254" w:lineRule="auto" w:before="0" w:after="0"/>
        <w:ind w:left="255" w:right="1104" w:firstLine="340"/>
        <w:jc w:val="both"/>
        <w:rPr>
          <w:sz w:val="20"/>
        </w:rPr>
      </w:pPr>
      <w:r>
        <w:rPr>
          <w:sz w:val="20"/>
        </w:rPr>
        <w:t>Las medidas compensatorias adoptadas serán comunicadas a través de la consejería competente al ministerio competente en materia de medioambiente, a los efectos de su notificación a la Comisión Europea, en los términos de lo dispuesto en la legislación sobre régimen jurídico de las administraciones públicas y procedimiento administrativo común, con las siguientes consecuencias: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ListParagraph"/>
        <w:numPr>
          <w:ilvl w:val="1"/>
          <w:numId w:val="148"/>
        </w:numPr>
        <w:tabs>
          <w:tab w:pos="835" w:val="left" w:leader="none"/>
        </w:tabs>
        <w:spacing w:line="254" w:lineRule="auto" w:before="0" w:after="0"/>
        <w:ind w:left="255" w:right="1106" w:firstLine="340"/>
        <w:jc w:val="both"/>
        <w:rPr>
          <w:sz w:val="20"/>
        </w:rPr>
      </w:pPr>
      <w:r>
        <w:rPr>
          <w:sz w:val="20"/>
        </w:rPr>
        <w:t>A los efectos de ejecutar las actuaciones aprobadas, se entenderá que la remisión de la información señalada y la constancia de la recepción de la misma en la Comisión Europea será suficiente para tener por cumplido el trámite.</w:t>
      </w:r>
    </w:p>
    <w:p>
      <w:pPr>
        <w:pStyle w:val="ListParagraph"/>
        <w:numPr>
          <w:ilvl w:val="1"/>
          <w:numId w:val="148"/>
        </w:numPr>
        <w:tabs>
          <w:tab w:pos="828" w:val="left" w:leader="none"/>
        </w:tabs>
        <w:spacing w:line="254" w:lineRule="auto" w:before="0" w:after="0"/>
        <w:ind w:left="255" w:right="1103" w:firstLine="340"/>
        <w:jc w:val="both"/>
        <w:rPr>
          <w:sz w:val="20"/>
        </w:rPr>
      </w:pPr>
      <w:r>
        <w:rPr>
          <w:sz w:val="20"/>
        </w:rPr>
        <w:t>En los supuestos del anterior apartado 1 letra b) 3.ª), tanto la decisión que se pretende adoptar como las medidas correctoras a implementar, serán objeto de previa consulta a la Comisión Europea.</w:t>
      </w:r>
    </w:p>
    <w:p>
      <w:pPr>
        <w:pStyle w:val="BodyText"/>
        <w:spacing w:line="254" w:lineRule="auto" w:before="120"/>
        <w:ind w:right="1103"/>
      </w:pPr>
      <w:r>
        <w:rPr/>
        <w:t>Transcurridos seis meses desde la fecha de recepción de la consulta en la Comisión Europea, sin que esta se hubiese pronunciado al respecto, el Gobierno de Canarias o el Parlamento de la comunidad autónoma, según quien fuera el órgano promotor de la declaración de la concurrencia de razones imperiosas de interés público de primer orden, acordarán requerir al ministerio competente en materia de medioambiente, a través de la consejería competente, para que conmine a la Comisión Europea por los cauces oportunos, con el fin de que resuelva la consulta formulada.</w:t>
      </w:r>
    </w:p>
    <w:p>
      <w:pPr>
        <w:pStyle w:val="BodyText"/>
        <w:spacing w:line="254" w:lineRule="auto" w:before="1"/>
        <w:ind w:right="1104"/>
      </w:pPr>
      <w:r>
        <w:rPr/>
        <w:t>Transcurridos otros seis meses desde el nuevo acuerdo de petición sin que exista respuesta alguna por parte de la institución comunitaria, se procederá por parte del órgano competente a desestimar la aprobación del plan o programa correspondiente. Dicho acuerdo deberá indicar las circunstancias que han motivado la denegación, indicando en su caso los datos y la documentación obrantes que pudieran haber fundamentado la aprobación del</w:t>
      </w:r>
      <w:r>
        <w:rPr>
          <w:spacing w:val="80"/>
        </w:rPr>
        <w:t> </w:t>
      </w:r>
      <w:r>
        <w:rPr/>
        <w:t>plan, programa o proyecto en caso de que se hubiera producido en plazo una respuesta favorable a la consulta formulada.</w:t>
      </w:r>
    </w:p>
    <w:p>
      <w:pPr>
        <w:spacing w:line="249" w:lineRule="auto" w:before="224"/>
        <w:ind w:left="255" w:right="1110" w:firstLine="0"/>
        <w:jc w:val="left"/>
        <w:rPr>
          <w:rFonts w:ascii="Arial" w:hAnsi="Arial"/>
          <w:i/>
          <w:sz w:val="20"/>
        </w:rPr>
      </w:pPr>
      <w:bookmarkStart w:name="Artículo 174. Evaluación de impacto ambi" w:id="295"/>
      <w:bookmarkEnd w:id="295"/>
      <w:r>
        <w:rPr/>
      </w:r>
      <w:r>
        <w:rPr>
          <w:rFonts w:ascii="Arial" w:hAnsi="Arial"/>
          <w:b/>
          <w:sz w:val="20"/>
        </w:rPr>
        <w:t>Artículo 174.</w:t>
      </w:r>
      <w:r>
        <w:rPr>
          <w:rFonts w:ascii="Arial" w:hAnsi="Arial"/>
          <w:b/>
          <w:spacing w:val="80"/>
          <w:sz w:val="20"/>
        </w:rPr>
        <w:t> </w:t>
      </w:r>
      <w:r>
        <w:rPr>
          <w:rFonts w:ascii="Arial" w:hAnsi="Arial"/>
          <w:i/>
          <w:sz w:val="20"/>
        </w:rPr>
        <w:t>Evaluación de impacto ambiental de proyectos que afecten a la Red Natura </w:t>
      </w:r>
      <w:r>
        <w:rPr>
          <w:rFonts w:ascii="Arial" w:hAnsi="Arial"/>
          <w:i/>
          <w:spacing w:val="-2"/>
          <w:sz w:val="20"/>
        </w:rPr>
        <w:t>2000.</w:t>
      </w:r>
    </w:p>
    <w:p>
      <w:pPr>
        <w:pStyle w:val="ListParagraph"/>
        <w:numPr>
          <w:ilvl w:val="0"/>
          <w:numId w:val="149"/>
        </w:numPr>
        <w:tabs>
          <w:tab w:pos="835" w:val="left" w:leader="none"/>
        </w:tabs>
        <w:spacing w:line="254" w:lineRule="auto" w:before="118" w:after="0"/>
        <w:ind w:left="255" w:right="1103" w:firstLine="340"/>
        <w:jc w:val="both"/>
        <w:rPr>
          <w:sz w:val="20"/>
        </w:rPr>
      </w:pPr>
      <w:r>
        <w:rPr>
          <w:sz w:val="20"/>
        </w:rPr>
        <w:t>Cualquier proyecto de competencia de la Comunidad Autónoma de Canarias que no tenga relación directa con la gestión de un lugar incluido en la Red Natura 2000 o que no sea necesario para la misma, y que pueda afectar de forma apreciable a los lugares de la Red Natura 2000, ya sea individualmente o en combinación con otros proyectos, se someterá a una adecuada evaluación de sus repercusiones en el lugar, que se realizará de acuerdo con las normas que sean de aplicación de la presente ley, así como de acuerdo con lo</w:t>
      </w:r>
      <w:r>
        <w:rPr>
          <w:spacing w:val="40"/>
          <w:sz w:val="20"/>
        </w:rPr>
        <w:t> </w:t>
      </w:r>
      <w:r>
        <w:rPr>
          <w:sz w:val="20"/>
        </w:rPr>
        <w:t>establecido en la legislación básica estatal, teniendo en cuenta los objetivos de conservación de dicho lugar.</w:t>
      </w:r>
    </w:p>
    <w:p>
      <w:pPr>
        <w:pStyle w:val="BodyText"/>
        <w:spacing w:line="254" w:lineRule="auto"/>
        <w:ind w:right="1104"/>
      </w:pPr>
      <w:r>
        <w:rPr/>
        <w:t>A estos efectos, el órgano responsable de la gestión del Espacio Red Natura 2000 podrá elevar al órgano ambiental competente una propuesta motivada, que incluya los posibles condicionantes a establecer para el proyecto en concreto, de forma que se asegure su compatibilidad con la conservación de los recursos objeto de protección y la declaración de no afección.</w:t>
      </w:r>
    </w:p>
    <w:p>
      <w:pPr>
        <w:pStyle w:val="ListParagraph"/>
        <w:numPr>
          <w:ilvl w:val="0"/>
          <w:numId w:val="149"/>
        </w:numPr>
        <w:tabs>
          <w:tab w:pos="828" w:val="left" w:leader="none"/>
        </w:tabs>
        <w:spacing w:line="252" w:lineRule="auto" w:before="1" w:after="0"/>
        <w:ind w:left="255" w:right="1102" w:firstLine="340"/>
        <w:jc w:val="both"/>
        <w:rPr>
          <w:rFonts w:ascii="Arial" w:hAnsi="Arial"/>
          <w:b/>
          <w:sz w:val="20"/>
        </w:rPr>
      </w:pPr>
      <w:r>
        <w:rPr>
          <w:sz w:val="20"/>
        </w:rPr>
        <w:t>A los efectos de determinar si un proyecto que afecte a la Red Natura 2000 debe ser sometido a evaluación de impacto ambiental, el órgano ambiental competente deberá, como trámite previo, evaluar si la actuación prevista tiene relación directa con la gestión del lugar y/o si es necesaria para la misma, así como si no se prevé que la actuación pueda generar efectos apreciables en el lugar, en cuyo caso podrá eximirse de la correspondiente evaluación. </w:t>
      </w:r>
      <w:r>
        <w:rPr>
          <w:rFonts w:ascii="Arial" w:hAnsi="Arial"/>
          <w:b/>
          <w:sz w:val="20"/>
        </w:rPr>
        <w:t>A tales efectos, se entenderá que no se estima que puedan generarse efectos apreciables en los casos en que, teniendo en cuenta el principio de cautela, quepa excluir, sobre la base de datos objetivos, que dicho proyecto pueda afectar al lugar en cuestión de forma importante.</w:t>
      </w:r>
    </w:p>
    <w:p>
      <w:pPr>
        <w:pStyle w:val="BodyText"/>
        <w:spacing w:before="16"/>
        <w:ind w:left="0" w:firstLine="0"/>
        <w:jc w:val="left"/>
        <w:rPr>
          <w:rFonts w:ascii="Arial"/>
          <w:b/>
        </w:rPr>
      </w:pPr>
      <w:r>
        <w:rPr>
          <w:rFonts w:ascii="Arial"/>
          <w:b/>
        </w:rPr>
        <mc:AlternateContent>
          <mc:Choice Requires="wps">
            <w:drawing>
              <wp:anchor distT="0" distB="0" distL="0" distR="0" allowOverlap="1" layoutInCell="1" locked="0" behindDoc="1" simplePos="0" relativeHeight="487591936">
                <wp:simplePos x="0" y="0"/>
                <wp:positionH relativeFrom="page">
                  <wp:posOffset>1156762</wp:posOffset>
                </wp:positionH>
                <wp:positionV relativeFrom="paragraph">
                  <wp:posOffset>176567</wp:posOffset>
                </wp:positionV>
                <wp:extent cx="5247005" cy="512445"/>
                <wp:effectExtent l="0" t="0" r="0" b="0"/>
                <wp:wrapTopAndBottom/>
                <wp:docPr id="16" name="Textbox 16"/>
                <wp:cNvGraphicFramePr>
                  <a:graphicFrameLocks/>
                </wp:cNvGraphicFramePr>
                <a:graphic>
                  <a:graphicData uri="http://schemas.microsoft.com/office/word/2010/wordprocessingShape">
                    <wps:wsp>
                      <wps:cNvPr id="16" name="Textbox 16"/>
                      <wps:cNvSpPr txBox="1"/>
                      <wps:spPr>
                        <a:xfrm>
                          <a:off x="0" y="0"/>
                          <a:ext cx="5247005" cy="512445"/>
                        </a:xfrm>
                        <a:prstGeom prst="rect">
                          <a:avLst/>
                        </a:prstGeom>
                        <a:solidFill>
                          <a:srgbClr val="F7F7FF"/>
                        </a:solidFill>
                        <a:ln w="9525">
                          <a:solidFill>
                            <a:srgbClr val="9F9F9F"/>
                          </a:solidFill>
                          <a:prstDash val="solid"/>
                        </a:ln>
                      </wps:spPr>
                      <wps:txbx>
                        <w:txbxContent>
                          <w:p>
                            <w:pPr>
                              <w:spacing w:line="254" w:lineRule="auto" w:before="184"/>
                              <w:ind w:left="270" w:right="81" w:firstLine="340"/>
                              <w:jc w:val="left"/>
                              <w:rPr>
                                <w:color w:val="000000"/>
                                <w:sz w:val="18"/>
                              </w:rPr>
                            </w:pPr>
                            <w:r>
                              <w:rPr>
                                <w:color w:val="000000"/>
                                <w:sz w:val="18"/>
                              </w:rPr>
                              <w:t>Téngase</w:t>
                            </w:r>
                            <w:r>
                              <w:rPr>
                                <w:color w:val="000000"/>
                                <w:spacing w:val="-2"/>
                                <w:sz w:val="18"/>
                              </w:rPr>
                              <w:t> </w:t>
                            </w:r>
                            <w:r>
                              <w:rPr>
                                <w:color w:val="000000"/>
                                <w:sz w:val="18"/>
                              </w:rPr>
                              <w:t>en</w:t>
                            </w:r>
                            <w:r>
                              <w:rPr>
                                <w:color w:val="000000"/>
                                <w:spacing w:val="-2"/>
                                <w:sz w:val="18"/>
                              </w:rPr>
                              <w:t> </w:t>
                            </w:r>
                            <w:r>
                              <w:rPr>
                                <w:color w:val="000000"/>
                                <w:sz w:val="18"/>
                              </w:rPr>
                              <w:t>cuenta</w:t>
                            </w:r>
                            <w:r>
                              <w:rPr>
                                <w:color w:val="000000"/>
                                <w:spacing w:val="-2"/>
                                <w:sz w:val="18"/>
                              </w:rPr>
                              <w:t> </w:t>
                            </w:r>
                            <w:r>
                              <w:rPr>
                                <w:color w:val="000000"/>
                                <w:sz w:val="18"/>
                              </w:rPr>
                              <w:t>que</w:t>
                            </w:r>
                            <w:r>
                              <w:rPr>
                                <w:color w:val="000000"/>
                                <w:spacing w:val="-2"/>
                                <w:sz w:val="18"/>
                              </w:rPr>
                              <w:t> </w:t>
                            </w:r>
                            <w:r>
                              <w:rPr>
                                <w:color w:val="000000"/>
                                <w:sz w:val="18"/>
                              </w:rPr>
                              <w:t>se</w:t>
                            </w:r>
                            <w:r>
                              <w:rPr>
                                <w:color w:val="000000"/>
                                <w:spacing w:val="-2"/>
                                <w:sz w:val="18"/>
                              </w:rPr>
                              <w:t> </w:t>
                            </w:r>
                            <w:r>
                              <w:rPr>
                                <w:color w:val="000000"/>
                                <w:sz w:val="18"/>
                              </w:rPr>
                              <w:t>declara</w:t>
                            </w:r>
                            <w:r>
                              <w:rPr>
                                <w:color w:val="000000"/>
                                <w:spacing w:val="-2"/>
                                <w:sz w:val="18"/>
                              </w:rPr>
                              <w:t> </w:t>
                            </w:r>
                            <w:r>
                              <w:rPr>
                                <w:color w:val="000000"/>
                                <w:sz w:val="18"/>
                              </w:rPr>
                              <w:t>inconstitucional</w:t>
                            </w:r>
                            <w:r>
                              <w:rPr>
                                <w:color w:val="000000"/>
                                <w:spacing w:val="-2"/>
                                <w:sz w:val="18"/>
                              </w:rPr>
                              <w:t> </w:t>
                            </w:r>
                            <w:r>
                              <w:rPr>
                                <w:color w:val="000000"/>
                                <w:sz w:val="18"/>
                              </w:rPr>
                              <w:t>y</w:t>
                            </w:r>
                            <w:r>
                              <w:rPr>
                                <w:color w:val="000000"/>
                                <w:spacing w:val="-2"/>
                                <w:sz w:val="18"/>
                              </w:rPr>
                              <w:t> </w:t>
                            </w:r>
                            <w:r>
                              <w:rPr>
                                <w:color w:val="000000"/>
                                <w:sz w:val="18"/>
                              </w:rPr>
                              <w:t>nulo</w:t>
                            </w:r>
                            <w:r>
                              <w:rPr>
                                <w:color w:val="000000"/>
                                <w:spacing w:val="-2"/>
                                <w:sz w:val="18"/>
                              </w:rPr>
                              <w:t> </w:t>
                            </w:r>
                            <w:r>
                              <w:rPr>
                                <w:color w:val="000000"/>
                                <w:sz w:val="18"/>
                              </w:rPr>
                              <w:t>el</w:t>
                            </w:r>
                            <w:r>
                              <w:rPr>
                                <w:color w:val="000000"/>
                                <w:spacing w:val="-2"/>
                                <w:sz w:val="18"/>
                              </w:rPr>
                              <w:t> </w:t>
                            </w:r>
                            <w:r>
                              <w:rPr>
                                <w:color w:val="000000"/>
                                <w:sz w:val="18"/>
                              </w:rPr>
                              <w:t>inciso</w:t>
                            </w:r>
                            <w:r>
                              <w:rPr>
                                <w:color w:val="000000"/>
                                <w:spacing w:val="-2"/>
                                <w:sz w:val="18"/>
                              </w:rPr>
                              <w:t> </w:t>
                            </w:r>
                            <w:r>
                              <w:rPr>
                                <w:color w:val="000000"/>
                                <w:sz w:val="18"/>
                              </w:rPr>
                              <w:t>destacado</w:t>
                            </w:r>
                            <w:r>
                              <w:rPr>
                                <w:color w:val="000000"/>
                                <w:spacing w:val="-2"/>
                                <w:sz w:val="18"/>
                              </w:rPr>
                              <w:t> </w:t>
                            </w:r>
                            <w:r>
                              <w:rPr>
                                <w:color w:val="000000"/>
                                <w:sz w:val="18"/>
                              </w:rPr>
                              <w:t>del</w:t>
                            </w:r>
                            <w:r>
                              <w:rPr>
                                <w:color w:val="000000"/>
                                <w:spacing w:val="-2"/>
                                <w:sz w:val="18"/>
                              </w:rPr>
                              <w:t> </w:t>
                            </w:r>
                            <w:r>
                              <w:rPr>
                                <w:color w:val="000000"/>
                                <w:sz w:val="18"/>
                              </w:rPr>
                              <w:t>apartado</w:t>
                            </w:r>
                            <w:r>
                              <w:rPr>
                                <w:color w:val="000000"/>
                                <w:spacing w:val="-2"/>
                                <w:sz w:val="18"/>
                              </w:rPr>
                              <w:t> </w:t>
                            </w:r>
                            <w:r>
                              <w:rPr>
                                <w:color w:val="000000"/>
                                <w:sz w:val="18"/>
                              </w:rPr>
                              <w:t>2 por Sentencia del TC 86/2019, de 20 de junio. </w:t>
                            </w:r>
                            <w:hyperlink r:id="rId9">
                              <w:r>
                                <w:rPr>
                                  <w:color w:val="0000FF"/>
                                  <w:sz w:val="18"/>
                                  <w:u w:val="single" w:color="0000FF"/>
                                </w:rPr>
                                <w:t>Ref. BOE-A-2019-10914</w:t>
                              </w:r>
                            </w:hyperlink>
                          </w:p>
                        </w:txbxContent>
                      </wps:txbx>
                      <wps:bodyPr wrap="square" lIns="0" tIns="0" rIns="0" bIns="0" rtlCol="0">
                        <a:noAutofit/>
                      </wps:bodyPr>
                    </wps:wsp>
                  </a:graphicData>
                </a:graphic>
              </wp:anchor>
            </w:drawing>
          </mc:Choice>
          <mc:Fallback>
            <w:pict>
              <v:shape style="position:absolute;margin-left:91.083672pt;margin-top:13.902976pt;width:413.15pt;height:40.35pt;mso-position-horizontal-relative:page;mso-position-vertical-relative:paragraph;z-index:-15724544;mso-wrap-distance-left:0;mso-wrap-distance-right:0" type="#_x0000_t202" id="docshape11" filled="true" fillcolor="#f7f7ff" stroked="true" strokeweight=".750001pt" strokecolor="#9f9f9f">
                <v:textbox inset="0,0,0,0">
                  <w:txbxContent>
                    <w:p>
                      <w:pPr>
                        <w:spacing w:line="254" w:lineRule="auto" w:before="184"/>
                        <w:ind w:left="270" w:right="81" w:firstLine="340"/>
                        <w:jc w:val="left"/>
                        <w:rPr>
                          <w:color w:val="000000"/>
                          <w:sz w:val="18"/>
                        </w:rPr>
                      </w:pPr>
                      <w:r>
                        <w:rPr>
                          <w:color w:val="000000"/>
                          <w:sz w:val="18"/>
                        </w:rPr>
                        <w:t>Téngase</w:t>
                      </w:r>
                      <w:r>
                        <w:rPr>
                          <w:color w:val="000000"/>
                          <w:spacing w:val="-2"/>
                          <w:sz w:val="18"/>
                        </w:rPr>
                        <w:t> </w:t>
                      </w:r>
                      <w:r>
                        <w:rPr>
                          <w:color w:val="000000"/>
                          <w:sz w:val="18"/>
                        </w:rPr>
                        <w:t>en</w:t>
                      </w:r>
                      <w:r>
                        <w:rPr>
                          <w:color w:val="000000"/>
                          <w:spacing w:val="-2"/>
                          <w:sz w:val="18"/>
                        </w:rPr>
                        <w:t> </w:t>
                      </w:r>
                      <w:r>
                        <w:rPr>
                          <w:color w:val="000000"/>
                          <w:sz w:val="18"/>
                        </w:rPr>
                        <w:t>cuenta</w:t>
                      </w:r>
                      <w:r>
                        <w:rPr>
                          <w:color w:val="000000"/>
                          <w:spacing w:val="-2"/>
                          <w:sz w:val="18"/>
                        </w:rPr>
                        <w:t> </w:t>
                      </w:r>
                      <w:r>
                        <w:rPr>
                          <w:color w:val="000000"/>
                          <w:sz w:val="18"/>
                        </w:rPr>
                        <w:t>que</w:t>
                      </w:r>
                      <w:r>
                        <w:rPr>
                          <w:color w:val="000000"/>
                          <w:spacing w:val="-2"/>
                          <w:sz w:val="18"/>
                        </w:rPr>
                        <w:t> </w:t>
                      </w:r>
                      <w:r>
                        <w:rPr>
                          <w:color w:val="000000"/>
                          <w:sz w:val="18"/>
                        </w:rPr>
                        <w:t>se</w:t>
                      </w:r>
                      <w:r>
                        <w:rPr>
                          <w:color w:val="000000"/>
                          <w:spacing w:val="-2"/>
                          <w:sz w:val="18"/>
                        </w:rPr>
                        <w:t> </w:t>
                      </w:r>
                      <w:r>
                        <w:rPr>
                          <w:color w:val="000000"/>
                          <w:sz w:val="18"/>
                        </w:rPr>
                        <w:t>declara</w:t>
                      </w:r>
                      <w:r>
                        <w:rPr>
                          <w:color w:val="000000"/>
                          <w:spacing w:val="-2"/>
                          <w:sz w:val="18"/>
                        </w:rPr>
                        <w:t> </w:t>
                      </w:r>
                      <w:r>
                        <w:rPr>
                          <w:color w:val="000000"/>
                          <w:sz w:val="18"/>
                        </w:rPr>
                        <w:t>inconstitucional</w:t>
                      </w:r>
                      <w:r>
                        <w:rPr>
                          <w:color w:val="000000"/>
                          <w:spacing w:val="-2"/>
                          <w:sz w:val="18"/>
                        </w:rPr>
                        <w:t> </w:t>
                      </w:r>
                      <w:r>
                        <w:rPr>
                          <w:color w:val="000000"/>
                          <w:sz w:val="18"/>
                        </w:rPr>
                        <w:t>y</w:t>
                      </w:r>
                      <w:r>
                        <w:rPr>
                          <w:color w:val="000000"/>
                          <w:spacing w:val="-2"/>
                          <w:sz w:val="18"/>
                        </w:rPr>
                        <w:t> </w:t>
                      </w:r>
                      <w:r>
                        <w:rPr>
                          <w:color w:val="000000"/>
                          <w:sz w:val="18"/>
                        </w:rPr>
                        <w:t>nulo</w:t>
                      </w:r>
                      <w:r>
                        <w:rPr>
                          <w:color w:val="000000"/>
                          <w:spacing w:val="-2"/>
                          <w:sz w:val="18"/>
                        </w:rPr>
                        <w:t> </w:t>
                      </w:r>
                      <w:r>
                        <w:rPr>
                          <w:color w:val="000000"/>
                          <w:sz w:val="18"/>
                        </w:rPr>
                        <w:t>el</w:t>
                      </w:r>
                      <w:r>
                        <w:rPr>
                          <w:color w:val="000000"/>
                          <w:spacing w:val="-2"/>
                          <w:sz w:val="18"/>
                        </w:rPr>
                        <w:t> </w:t>
                      </w:r>
                      <w:r>
                        <w:rPr>
                          <w:color w:val="000000"/>
                          <w:sz w:val="18"/>
                        </w:rPr>
                        <w:t>inciso</w:t>
                      </w:r>
                      <w:r>
                        <w:rPr>
                          <w:color w:val="000000"/>
                          <w:spacing w:val="-2"/>
                          <w:sz w:val="18"/>
                        </w:rPr>
                        <w:t> </w:t>
                      </w:r>
                      <w:r>
                        <w:rPr>
                          <w:color w:val="000000"/>
                          <w:sz w:val="18"/>
                        </w:rPr>
                        <w:t>destacado</w:t>
                      </w:r>
                      <w:r>
                        <w:rPr>
                          <w:color w:val="000000"/>
                          <w:spacing w:val="-2"/>
                          <w:sz w:val="18"/>
                        </w:rPr>
                        <w:t> </w:t>
                      </w:r>
                      <w:r>
                        <w:rPr>
                          <w:color w:val="000000"/>
                          <w:sz w:val="18"/>
                        </w:rPr>
                        <w:t>del</w:t>
                      </w:r>
                      <w:r>
                        <w:rPr>
                          <w:color w:val="000000"/>
                          <w:spacing w:val="-2"/>
                          <w:sz w:val="18"/>
                        </w:rPr>
                        <w:t> </w:t>
                      </w:r>
                      <w:r>
                        <w:rPr>
                          <w:color w:val="000000"/>
                          <w:sz w:val="18"/>
                        </w:rPr>
                        <w:t>apartado</w:t>
                      </w:r>
                      <w:r>
                        <w:rPr>
                          <w:color w:val="000000"/>
                          <w:spacing w:val="-2"/>
                          <w:sz w:val="18"/>
                        </w:rPr>
                        <w:t> </w:t>
                      </w:r>
                      <w:r>
                        <w:rPr>
                          <w:color w:val="000000"/>
                          <w:sz w:val="18"/>
                        </w:rPr>
                        <w:t>2 por Sentencia del TC 86/2019, de 20 de junio. </w:t>
                      </w:r>
                      <w:hyperlink r:id="rId9">
                        <w:r>
                          <w:rPr>
                            <w:color w:val="0000FF"/>
                            <w:sz w:val="18"/>
                            <w:u w:val="single" w:color="0000FF"/>
                          </w:rPr>
                          <w:t>Ref. BOE-A-2019-10914</w:t>
                        </w:r>
                      </w:hyperlink>
                    </w:p>
                  </w:txbxContent>
                </v:textbox>
                <v:fill type="solid"/>
                <v:stroke dashstyle="solid"/>
                <w10:wrap type="topAndBottom"/>
              </v:shape>
            </w:pict>
          </mc:Fallback>
        </mc:AlternateContent>
      </w:r>
    </w:p>
    <w:p>
      <w:pPr>
        <w:pStyle w:val="BodyText"/>
        <w:spacing w:before="142"/>
        <w:ind w:left="0" w:firstLine="0"/>
        <w:jc w:val="left"/>
        <w:rPr>
          <w:rFonts w:ascii="Arial"/>
          <w:b/>
        </w:rPr>
      </w:pPr>
    </w:p>
    <w:p>
      <w:pPr>
        <w:pStyle w:val="ListParagraph"/>
        <w:numPr>
          <w:ilvl w:val="0"/>
          <w:numId w:val="149"/>
        </w:numPr>
        <w:tabs>
          <w:tab w:pos="892" w:val="left" w:leader="none"/>
        </w:tabs>
        <w:spacing w:line="254" w:lineRule="auto" w:before="0" w:after="0"/>
        <w:ind w:left="255" w:right="1105" w:firstLine="340"/>
        <w:jc w:val="left"/>
        <w:rPr>
          <w:sz w:val="20"/>
        </w:rPr>
      </w:pPr>
      <w:r>
        <w:rPr>
          <w:sz w:val="20"/>
        </w:rPr>
        <w:t>En</w:t>
      </w:r>
      <w:r>
        <w:rPr>
          <w:spacing w:val="73"/>
          <w:sz w:val="20"/>
        </w:rPr>
        <w:t> </w:t>
      </w:r>
      <w:r>
        <w:rPr>
          <w:sz w:val="20"/>
        </w:rPr>
        <w:t>caso</w:t>
      </w:r>
      <w:r>
        <w:rPr>
          <w:spacing w:val="73"/>
          <w:sz w:val="20"/>
        </w:rPr>
        <w:t> </w:t>
      </w:r>
      <w:r>
        <w:rPr>
          <w:sz w:val="20"/>
        </w:rPr>
        <w:t>afirmativo,</w:t>
      </w:r>
      <w:r>
        <w:rPr>
          <w:spacing w:val="73"/>
          <w:sz w:val="20"/>
        </w:rPr>
        <w:t> </w:t>
      </w:r>
      <w:r>
        <w:rPr>
          <w:sz w:val="20"/>
        </w:rPr>
        <w:t>la</w:t>
      </w:r>
      <w:r>
        <w:rPr>
          <w:spacing w:val="73"/>
          <w:sz w:val="20"/>
        </w:rPr>
        <w:t> </w:t>
      </w:r>
      <w:r>
        <w:rPr>
          <w:sz w:val="20"/>
        </w:rPr>
        <w:t>evaluación</w:t>
      </w:r>
      <w:r>
        <w:rPr>
          <w:spacing w:val="73"/>
          <w:sz w:val="20"/>
        </w:rPr>
        <w:t> </w:t>
      </w:r>
      <w:r>
        <w:rPr>
          <w:sz w:val="20"/>
        </w:rPr>
        <w:t>del</w:t>
      </w:r>
      <w:r>
        <w:rPr>
          <w:spacing w:val="73"/>
          <w:sz w:val="20"/>
        </w:rPr>
        <w:t> </w:t>
      </w:r>
      <w:r>
        <w:rPr>
          <w:sz w:val="20"/>
        </w:rPr>
        <w:t>proyecto</w:t>
      </w:r>
      <w:r>
        <w:rPr>
          <w:spacing w:val="73"/>
          <w:sz w:val="20"/>
        </w:rPr>
        <w:t> </w:t>
      </w:r>
      <w:r>
        <w:rPr>
          <w:sz w:val="20"/>
        </w:rPr>
        <w:t>se</w:t>
      </w:r>
      <w:r>
        <w:rPr>
          <w:spacing w:val="73"/>
          <w:sz w:val="20"/>
        </w:rPr>
        <w:t> </w:t>
      </w:r>
      <w:r>
        <w:rPr>
          <w:sz w:val="20"/>
        </w:rPr>
        <w:t>llevará</w:t>
      </w:r>
      <w:r>
        <w:rPr>
          <w:spacing w:val="73"/>
          <w:sz w:val="20"/>
        </w:rPr>
        <w:t> </w:t>
      </w:r>
      <w:r>
        <w:rPr>
          <w:sz w:val="20"/>
        </w:rPr>
        <w:t>a</w:t>
      </w:r>
      <w:r>
        <w:rPr>
          <w:spacing w:val="73"/>
          <w:sz w:val="20"/>
        </w:rPr>
        <w:t> </w:t>
      </w:r>
      <w:r>
        <w:rPr>
          <w:sz w:val="20"/>
        </w:rPr>
        <w:t>cabo</w:t>
      </w:r>
      <w:r>
        <w:rPr>
          <w:spacing w:val="73"/>
          <w:sz w:val="20"/>
        </w:rPr>
        <w:t> </w:t>
      </w:r>
      <w:r>
        <w:rPr>
          <w:sz w:val="20"/>
        </w:rPr>
        <w:t>conforme</w:t>
      </w:r>
      <w:r>
        <w:rPr>
          <w:spacing w:val="73"/>
          <w:sz w:val="20"/>
        </w:rPr>
        <w:t> </w:t>
      </w:r>
      <w:r>
        <w:rPr>
          <w:sz w:val="20"/>
        </w:rPr>
        <w:t>al procedimiento para la evaluación de impacto ambiental de proyectos.</w:t>
      </w:r>
    </w:p>
    <w:p>
      <w:pPr>
        <w:pStyle w:val="ListParagraph"/>
        <w:numPr>
          <w:ilvl w:val="0"/>
          <w:numId w:val="149"/>
        </w:numPr>
        <w:tabs>
          <w:tab w:pos="922" w:val="left" w:leader="none"/>
        </w:tabs>
        <w:spacing w:line="254" w:lineRule="auto" w:before="0" w:after="0"/>
        <w:ind w:left="255" w:right="1104" w:firstLine="340"/>
        <w:jc w:val="left"/>
        <w:rPr>
          <w:sz w:val="20"/>
        </w:rPr>
      </w:pPr>
      <w:r>
        <w:rPr>
          <w:sz w:val="20"/>
        </w:rPr>
        <w:t>La</w:t>
      </w:r>
      <w:r>
        <w:rPr>
          <w:spacing w:val="80"/>
          <w:sz w:val="20"/>
        </w:rPr>
        <w:t> </w:t>
      </w:r>
      <w:r>
        <w:rPr>
          <w:sz w:val="20"/>
        </w:rPr>
        <w:t>administración</w:t>
      </w:r>
      <w:r>
        <w:rPr>
          <w:spacing w:val="80"/>
          <w:sz w:val="20"/>
        </w:rPr>
        <w:t> </w:t>
      </w:r>
      <w:r>
        <w:rPr>
          <w:sz w:val="20"/>
        </w:rPr>
        <w:t>competente</w:t>
      </w:r>
      <w:r>
        <w:rPr>
          <w:spacing w:val="80"/>
          <w:sz w:val="20"/>
        </w:rPr>
        <w:t> </w:t>
      </w:r>
      <w:r>
        <w:rPr>
          <w:sz w:val="20"/>
        </w:rPr>
        <w:t>tomará</w:t>
      </w:r>
      <w:r>
        <w:rPr>
          <w:spacing w:val="80"/>
          <w:sz w:val="20"/>
        </w:rPr>
        <w:t> </w:t>
      </w:r>
      <w:r>
        <w:rPr>
          <w:sz w:val="20"/>
        </w:rPr>
        <w:t>cuantas</w:t>
      </w:r>
      <w:r>
        <w:rPr>
          <w:spacing w:val="80"/>
          <w:sz w:val="20"/>
        </w:rPr>
        <w:t> </w:t>
      </w:r>
      <w:r>
        <w:rPr>
          <w:sz w:val="20"/>
        </w:rPr>
        <w:t>medidas</w:t>
      </w:r>
      <w:r>
        <w:rPr>
          <w:spacing w:val="80"/>
          <w:sz w:val="20"/>
        </w:rPr>
        <w:t> </w:t>
      </w:r>
      <w:r>
        <w:rPr>
          <w:sz w:val="20"/>
        </w:rPr>
        <w:t>compensatorias</w:t>
      </w:r>
      <w:r>
        <w:rPr>
          <w:spacing w:val="80"/>
          <w:sz w:val="20"/>
        </w:rPr>
        <w:t> </w:t>
      </w:r>
      <w:r>
        <w:rPr>
          <w:sz w:val="20"/>
        </w:rPr>
        <w:t>sean necesarias para garantizar que la coherencia global de la Red Natura 2000 quede protegida.</w:t>
      </w:r>
    </w:p>
    <w:p>
      <w:pPr>
        <w:pStyle w:val="ListParagraph"/>
        <w:spacing w:after="0" w:line="254"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6" w:hanging="1"/>
      </w:pPr>
      <w:r>
        <w:rPr/>
        <w:t>La adopción de las medidas compensatorias se llevará a cabo durante el procedimiento de evaluación de impacto ambiental de proyectos, de acuerdo con lo dispuesto en esta ley.</w:t>
      </w:r>
    </w:p>
    <w:p>
      <w:pPr>
        <w:pStyle w:val="BodyText"/>
        <w:spacing w:line="254" w:lineRule="auto"/>
        <w:ind w:right="1103"/>
      </w:pPr>
      <w:r>
        <w:rPr/>
        <w:t>Las medidas compensatorias adoptadas serán comunicadas a través de la consejería competente al ministerio competente en materia de medioambiente a los efectos de su notificación a la Comisión Europea.</w:t>
      </w:r>
    </w:p>
    <w:p>
      <w:pPr>
        <w:pStyle w:val="BodyText"/>
        <w:spacing w:before="114"/>
        <w:ind w:left="0" w:firstLine="0"/>
        <w:jc w:val="left"/>
      </w:pPr>
    </w:p>
    <w:p>
      <w:pPr>
        <w:pStyle w:val="BodyText"/>
        <w:ind w:left="1798" w:right="2647" w:firstLine="0"/>
        <w:jc w:val="center"/>
      </w:pPr>
      <w:bookmarkStart w:name="CAPÍTULO III. Procedimiento de declaraci" w:id="296"/>
      <w:bookmarkEnd w:id="296"/>
      <w:r>
        <w:rPr/>
      </w:r>
      <w:bookmarkStart w:name="_bookmark60" w:id="297"/>
      <w:bookmarkEnd w:id="297"/>
      <w:r>
        <w:rPr/>
      </w:r>
      <w:r>
        <w:rPr/>
        <w:t>CAPÍTULO</w:t>
      </w:r>
      <w:r>
        <w:rPr>
          <w:spacing w:val="2"/>
        </w:rPr>
        <w:t> </w:t>
      </w:r>
      <w:r>
        <w:rPr>
          <w:spacing w:val="-5"/>
        </w:rPr>
        <w:t>III</w:t>
      </w:r>
    </w:p>
    <w:p>
      <w:pPr>
        <w:pStyle w:val="Heading1"/>
        <w:ind w:left="208" w:right="1056"/>
      </w:pPr>
      <w:r>
        <w:rPr/>
        <w:t>Procedimiento</w:t>
      </w:r>
      <w:r>
        <w:rPr>
          <w:spacing w:val="-3"/>
        </w:rPr>
        <w:t> </w:t>
      </w:r>
      <w:r>
        <w:rPr/>
        <w:t>de</w:t>
      </w:r>
      <w:r>
        <w:rPr>
          <w:spacing w:val="-2"/>
        </w:rPr>
        <w:t> </w:t>
      </w:r>
      <w:r>
        <w:rPr/>
        <w:t>declaración</w:t>
      </w:r>
      <w:r>
        <w:rPr>
          <w:spacing w:val="-2"/>
        </w:rPr>
        <w:t> </w:t>
      </w:r>
      <w:r>
        <w:rPr/>
        <w:t>de</w:t>
      </w:r>
      <w:r>
        <w:rPr>
          <w:spacing w:val="-3"/>
        </w:rPr>
        <w:t> </w:t>
      </w:r>
      <w:r>
        <w:rPr/>
        <w:t>lugares</w:t>
      </w:r>
      <w:r>
        <w:rPr>
          <w:spacing w:val="-2"/>
        </w:rPr>
        <w:t> </w:t>
      </w:r>
      <w:r>
        <w:rPr/>
        <w:t>integrados</w:t>
      </w:r>
      <w:r>
        <w:rPr>
          <w:spacing w:val="-2"/>
        </w:rPr>
        <w:t> </w:t>
      </w:r>
      <w:r>
        <w:rPr/>
        <w:t>en</w:t>
      </w:r>
      <w:r>
        <w:rPr>
          <w:spacing w:val="-3"/>
        </w:rPr>
        <w:t> </w:t>
      </w:r>
      <w:r>
        <w:rPr/>
        <w:t>la</w:t>
      </w:r>
      <w:r>
        <w:rPr>
          <w:spacing w:val="-2"/>
        </w:rPr>
        <w:t> </w:t>
      </w:r>
      <w:r>
        <w:rPr/>
        <w:t>Red</w:t>
      </w:r>
      <w:r>
        <w:rPr>
          <w:spacing w:val="-2"/>
        </w:rPr>
        <w:t> </w:t>
      </w:r>
      <w:r>
        <w:rPr/>
        <w:t>Natura</w:t>
      </w:r>
      <w:r>
        <w:rPr>
          <w:spacing w:val="-2"/>
        </w:rPr>
        <w:t> </w:t>
      </w:r>
      <w:r>
        <w:rPr>
          <w:spacing w:val="-4"/>
        </w:rPr>
        <w:t>2000</w:t>
      </w:r>
    </w:p>
    <w:p>
      <w:pPr>
        <w:pStyle w:val="BodyText"/>
        <w:spacing w:before="7"/>
        <w:ind w:left="0" w:firstLine="0"/>
        <w:jc w:val="left"/>
        <w:rPr>
          <w:rFonts w:ascii="Arial"/>
          <w:b/>
        </w:rPr>
      </w:pPr>
    </w:p>
    <w:p>
      <w:pPr>
        <w:spacing w:line="249" w:lineRule="auto" w:before="0"/>
        <w:ind w:left="255" w:right="1104" w:hanging="1"/>
        <w:jc w:val="both"/>
        <w:rPr>
          <w:rFonts w:ascii="Arial" w:hAnsi="Arial"/>
          <w:i/>
          <w:sz w:val="20"/>
        </w:rPr>
      </w:pPr>
      <w:bookmarkStart w:name="Artículo 175. Declaración de lugares que" w:id="298"/>
      <w:bookmarkEnd w:id="298"/>
      <w:r>
        <w:rPr/>
      </w:r>
      <w:r>
        <w:rPr>
          <w:rFonts w:ascii="Arial" w:hAnsi="Arial"/>
          <w:b/>
          <w:sz w:val="20"/>
        </w:rPr>
        <w:t>Artículo 175.</w:t>
      </w:r>
      <w:r>
        <w:rPr>
          <w:rFonts w:ascii="Arial" w:hAnsi="Arial"/>
          <w:b/>
          <w:spacing w:val="40"/>
          <w:sz w:val="20"/>
        </w:rPr>
        <w:t> </w:t>
      </w:r>
      <w:r>
        <w:rPr>
          <w:rFonts w:ascii="Arial" w:hAnsi="Arial"/>
          <w:i/>
          <w:sz w:val="20"/>
        </w:rPr>
        <w:t>Declaración de lugares que forman parte de la Red Natura 2000 y planes de protección y gestión.</w:t>
      </w:r>
    </w:p>
    <w:p>
      <w:pPr>
        <w:pStyle w:val="ListParagraph"/>
        <w:numPr>
          <w:ilvl w:val="0"/>
          <w:numId w:val="150"/>
        </w:numPr>
        <w:tabs>
          <w:tab w:pos="848" w:val="left" w:leader="none"/>
        </w:tabs>
        <w:spacing w:line="254" w:lineRule="auto" w:before="118" w:after="0"/>
        <w:ind w:left="255" w:right="1102" w:firstLine="340"/>
        <w:jc w:val="both"/>
        <w:rPr>
          <w:sz w:val="20"/>
        </w:rPr>
      </w:pPr>
      <w:r>
        <w:rPr>
          <w:sz w:val="20"/>
        </w:rPr>
        <w:t>Las propuestas de lugares de importancia comunitaria, la declaración de las zonas especiales de conservación y las zonas de especial protección para las aves que constituyen la Red Natura 2000 se realizarán por decreto del Gobierno de Canarias, a propuesta de la consejería competente en materia de conservación de la naturaleza, previo trámite de información</w:t>
      </w:r>
      <w:r>
        <w:rPr>
          <w:spacing w:val="-1"/>
          <w:sz w:val="20"/>
        </w:rPr>
        <w:t> </w:t>
      </w:r>
      <w:r>
        <w:rPr>
          <w:sz w:val="20"/>
        </w:rPr>
        <w:t>pública</w:t>
      </w:r>
      <w:r>
        <w:rPr>
          <w:spacing w:val="-1"/>
          <w:sz w:val="20"/>
        </w:rPr>
        <w:t> </w:t>
      </w:r>
      <w:r>
        <w:rPr>
          <w:sz w:val="20"/>
        </w:rPr>
        <w:t>y</w:t>
      </w:r>
      <w:r>
        <w:rPr>
          <w:spacing w:val="-1"/>
          <w:sz w:val="20"/>
        </w:rPr>
        <w:t> </w:t>
      </w:r>
      <w:r>
        <w:rPr>
          <w:sz w:val="20"/>
        </w:rPr>
        <w:t>audiencia</w:t>
      </w:r>
      <w:r>
        <w:rPr>
          <w:spacing w:val="-1"/>
          <w:sz w:val="20"/>
        </w:rPr>
        <w:t> </w:t>
      </w:r>
      <w:r>
        <w:rPr>
          <w:sz w:val="20"/>
        </w:rPr>
        <w:t>de</w:t>
      </w:r>
      <w:r>
        <w:rPr>
          <w:spacing w:val="-1"/>
          <w:sz w:val="20"/>
        </w:rPr>
        <w:t> </w:t>
      </w:r>
      <w:r>
        <w:rPr>
          <w:sz w:val="20"/>
        </w:rPr>
        <w:t>los</w:t>
      </w:r>
      <w:r>
        <w:rPr>
          <w:spacing w:val="-1"/>
          <w:sz w:val="20"/>
        </w:rPr>
        <w:t> </w:t>
      </w:r>
      <w:r>
        <w:rPr>
          <w:sz w:val="20"/>
        </w:rPr>
        <w:t>cabildos</w:t>
      </w:r>
      <w:r>
        <w:rPr>
          <w:spacing w:val="-1"/>
          <w:sz w:val="20"/>
        </w:rPr>
        <w:t> </w:t>
      </w:r>
      <w:r>
        <w:rPr>
          <w:sz w:val="20"/>
        </w:rPr>
        <w:t>insulares</w:t>
      </w:r>
      <w:r>
        <w:rPr>
          <w:spacing w:val="-1"/>
          <w:sz w:val="20"/>
        </w:rPr>
        <w:t> </w:t>
      </w:r>
      <w:r>
        <w:rPr>
          <w:sz w:val="20"/>
        </w:rPr>
        <w:t>y</w:t>
      </w:r>
      <w:r>
        <w:rPr>
          <w:spacing w:val="-1"/>
          <w:sz w:val="20"/>
        </w:rPr>
        <w:t> </w:t>
      </w:r>
      <w:r>
        <w:rPr>
          <w:sz w:val="20"/>
        </w:rPr>
        <w:t>municipios</w:t>
      </w:r>
      <w:r>
        <w:rPr>
          <w:spacing w:val="-1"/>
          <w:sz w:val="20"/>
        </w:rPr>
        <w:t> </w:t>
      </w:r>
      <w:r>
        <w:rPr>
          <w:sz w:val="20"/>
        </w:rPr>
        <w:t>afectados.</w:t>
      </w:r>
      <w:r>
        <w:rPr>
          <w:spacing w:val="-1"/>
          <w:sz w:val="20"/>
        </w:rPr>
        <w:t> </w:t>
      </w:r>
      <w:r>
        <w:rPr>
          <w:sz w:val="20"/>
        </w:rPr>
        <w:t>Igualmente, terminados los trámites mencionados, se requerirá, con carácter previo a la declaración, la comunicación al Parlamento de Canarias.</w:t>
      </w:r>
    </w:p>
    <w:p>
      <w:pPr>
        <w:pStyle w:val="ListParagraph"/>
        <w:numPr>
          <w:ilvl w:val="0"/>
          <w:numId w:val="150"/>
        </w:numPr>
        <w:tabs>
          <w:tab w:pos="830" w:val="left" w:leader="none"/>
        </w:tabs>
        <w:spacing w:line="254" w:lineRule="auto" w:before="0" w:after="0"/>
        <w:ind w:left="255" w:right="1104" w:firstLine="340"/>
        <w:jc w:val="both"/>
        <w:rPr>
          <w:sz w:val="20"/>
        </w:rPr>
      </w:pPr>
      <w:r>
        <w:rPr>
          <w:sz w:val="20"/>
        </w:rPr>
        <w:t>Los decretos a los que hace referencia el apartado anterior, que serán publicados en</w:t>
      </w:r>
      <w:r>
        <w:rPr>
          <w:spacing w:val="40"/>
          <w:sz w:val="20"/>
        </w:rPr>
        <w:t> </w:t>
      </w:r>
      <w:r>
        <w:rPr>
          <w:sz w:val="20"/>
        </w:rPr>
        <w:t>el Boletín Oficial de Canarias, concretarán los hábitats y especies que justifican la</w:t>
      </w:r>
      <w:r>
        <w:rPr>
          <w:spacing w:val="40"/>
          <w:sz w:val="20"/>
        </w:rPr>
        <w:t> </w:t>
      </w:r>
      <w:r>
        <w:rPr>
          <w:sz w:val="20"/>
        </w:rPr>
        <w:t>declaración de cada uno de ellos, su representación cartográfica y descripción geométrica, así como las normas vigentes en las que se establezcan las medidas específicas para su </w:t>
      </w:r>
      <w:r>
        <w:rPr>
          <w:spacing w:val="-2"/>
          <w:sz w:val="20"/>
        </w:rPr>
        <w:t>protección.</w:t>
      </w:r>
    </w:p>
    <w:p>
      <w:pPr>
        <w:pStyle w:val="ListParagraph"/>
        <w:numPr>
          <w:ilvl w:val="0"/>
          <w:numId w:val="150"/>
        </w:numPr>
        <w:tabs>
          <w:tab w:pos="828" w:val="left" w:leader="none"/>
        </w:tabs>
        <w:spacing w:line="254" w:lineRule="auto" w:before="1" w:after="0"/>
        <w:ind w:left="255" w:right="1103" w:firstLine="340"/>
        <w:jc w:val="both"/>
        <w:rPr>
          <w:sz w:val="20"/>
        </w:rPr>
      </w:pPr>
      <w:r>
        <w:rPr>
          <w:sz w:val="20"/>
        </w:rPr>
        <w:t>Asimismo, para los espacios de la Red Natura 2000 no coincidentes con espacios de</w:t>
      </w:r>
      <w:r>
        <w:rPr>
          <w:spacing w:val="40"/>
          <w:sz w:val="20"/>
        </w:rPr>
        <w:t> </w:t>
      </w:r>
      <w:r>
        <w:rPr>
          <w:sz w:val="20"/>
        </w:rPr>
        <w:t>la Red Canaria de Espacios Naturales Protegidos, declarados de acuerdo con el ordenamiento europeo, por sus especiales características naturales, por la presencia de hábitats de interés comunitario y especies de carácter prioritario para la conservación, los cabildos deberán elaborar las correspondientes normas de conservación, previa consulta a las administraciones afectadas, así como las personas propietarias de los terrenos.</w:t>
      </w:r>
    </w:p>
    <w:p>
      <w:pPr>
        <w:pStyle w:val="ListParagraph"/>
        <w:numPr>
          <w:ilvl w:val="0"/>
          <w:numId w:val="150"/>
        </w:numPr>
        <w:tabs>
          <w:tab w:pos="822" w:val="left" w:leader="none"/>
        </w:tabs>
        <w:spacing w:line="254" w:lineRule="auto" w:before="0" w:after="0"/>
        <w:ind w:left="255" w:right="1105" w:firstLine="340"/>
        <w:jc w:val="both"/>
        <w:rPr>
          <w:sz w:val="20"/>
        </w:rPr>
      </w:pPr>
      <w:r>
        <w:rPr>
          <w:sz w:val="20"/>
        </w:rPr>
        <w:t>El contenido de dichas normas se establecerá reglamentariamente por el Gobierno de Canarias, y comprenderá, como mínimo, los siguientes extremos:</w:t>
      </w:r>
    </w:p>
    <w:p>
      <w:pPr>
        <w:pStyle w:val="ListParagraph"/>
        <w:numPr>
          <w:ilvl w:val="1"/>
          <w:numId w:val="150"/>
        </w:numPr>
        <w:tabs>
          <w:tab w:pos="858" w:val="left" w:leader="none"/>
        </w:tabs>
        <w:spacing w:line="254" w:lineRule="auto" w:before="120" w:after="0"/>
        <w:ind w:left="255" w:right="1105" w:firstLine="340"/>
        <w:jc w:val="both"/>
        <w:rPr>
          <w:sz w:val="20"/>
        </w:rPr>
      </w:pPr>
      <w:r>
        <w:rPr>
          <w:sz w:val="20"/>
        </w:rPr>
        <w:t>Estado actualizado de los hábitats naturales y de los hábitats y poblaciones de las especies por los cuales ha sido declarado el espacio, así como la representación</w:t>
      </w:r>
      <w:r>
        <w:rPr>
          <w:spacing w:val="80"/>
          <w:sz w:val="20"/>
        </w:rPr>
        <w:t> </w:t>
      </w:r>
      <w:r>
        <w:rPr>
          <w:sz w:val="20"/>
        </w:rPr>
        <w:t>cartográfica de su distribución.</w:t>
      </w:r>
    </w:p>
    <w:p>
      <w:pPr>
        <w:pStyle w:val="ListParagraph"/>
        <w:numPr>
          <w:ilvl w:val="1"/>
          <w:numId w:val="150"/>
        </w:numPr>
        <w:tabs>
          <w:tab w:pos="848" w:val="left" w:leader="none"/>
        </w:tabs>
        <w:spacing w:line="254" w:lineRule="auto" w:before="0" w:after="0"/>
        <w:ind w:left="255" w:right="1103" w:firstLine="340"/>
        <w:jc w:val="both"/>
        <w:rPr>
          <w:sz w:val="20"/>
        </w:rPr>
      </w:pPr>
      <w:r>
        <w:rPr>
          <w:sz w:val="20"/>
        </w:rPr>
        <w:t>Especificación y valoración de amenazas que afecten a los objetos de conservación del lugar o lugares para los cuales se aprueban las correspondientes disposiciones </w:t>
      </w:r>
      <w:r>
        <w:rPr>
          <w:spacing w:val="-2"/>
          <w:sz w:val="20"/>
        </w:rPr>
        <w:t>específicas.</w:t>
      </w:r>
    </w:p>
    <w:p>
      <w:pPr>
        <w:pStyle w:val="ListParagraph"/>
        <w:numPr>
          <w:ilvl w:val="1"/>
          <w:numId w:val="150"/>
        </w:numPr>
        <w:tabs>
          <w:tab w:pos="842" w:val="left" w:leader="none"/>
        </w:tabs>
        <w:spacing w:line="254" w:lineRule="auto" w:before="0" w:after="0"/>
        <w:ind w:left="255" w:right="1105" w:firstLine="340"/>
        <w:jc w:val="both"/>
        <w:rPr>
          <w:sz w:val="20"/>
        </w:rPr>
      </w:pPr>
      <w:r>
        <w:rPr>
          <w:sz w:val="20"/>
        </w:rPr>
        <w:t>Definición de objetivos, orientados al mantenimiento y restauración ecológica de los hábitats naturales y de los hábitats y poblaciones de las especies correspondientes.</w:t>
      </w:r>
    </w:p>
    <w:p>
      <w:pPr>
        <w:pStyle w:val="ListParagraph"/>
        <w:numPr>
          <w:ilvl w:val="1"/>
          <w:numId w:val="150"/>
        </w:numPr>
        <w:tabs>
          <w:tab w:pos="827" w:val="left" w:leader="none"/>
        </w:tabs>
        <w:spacing w:line="240" w:lineRule="auto" w:before="0" w:after="0"/>
        <w:ind w:left="827" w:right="0" w:hanging="232"/>
        <w:jc w:val="both"/>
        <w:rPr>
          <w:sz w:val="20"/>
        </w:rPr>
      </w:pPr>
      <w:r>
        <w:rPr>
          <w:spacing w:val="-2"/>
          <w:sz w:val="20"/>
        </w:rPr>
        <w:t>Zonificación.</w:t>
      </w:r>
    </w:p>
    <w:p>
      <w:pPr>
        <w:pStyle w:val="ListParagraph"/>
        <w:numPr>
          <w:ilvl w:val="1"/>
          <w:numId w:val="150"/>
        </w:numPr>
        <w:tabs>
          <w:tab w:pos="883" w:val="left" w:leader="none"/>
        </w:tabs>
        <w:spacing w:line="254" w:lineRule="auto" w:before="14" w:after="0"/>
        <w:ind w:left="255" w:right="1105" w:firstLine="340"/>
        <w:jc w:val="both"/>
        <w:rPr>
          <w:sz w:val="20"/>
        </w:rPr>
      </w:pPr>
      <w:r>
        <w:rPr>
          <w:sz w:val="20"/>
        </w:rPr>
        <w:t>Régimen de usos por zonas, distinguiendo entre usos prohibidos, autorizables y </w:t>
      </w:r>
      <w:r>
        <w:rPr>
          <w:spacing w:val="-2"/>
          <w:sz w:val="20"/>
        </w:rPr>
        <w:t>permitidos.</w:t>
      </w:r>
    </w:p>
    <w:p>
      <w:pPr>
        <w:pStyle w:val="ListParagraph"/>
        <w:numPr>
          <w:ilvl w:val="1"/>
          <w:numId w:val="150"/>
        </w:numPr>
        <w:tabs>
          <w:tab w:pos="773" w:val="left" w:leader="none"/>
        </w:tabs>
        <w:spacing w:line="254" w:lineRule="auto" w:before="0" w:after="0"/>
        <w:ind w:left="255" w:right="1103" w:firstLine="340"/>
        <w:jc w:val="both"/>
        <w:rPr>
          <w:sz w:val="20"/>
        </w:rPr>
      </w:pPr>
      <w:r>
        <w:rPr>
          <w:sz w:val="20"/>
        </w:rPr>
        <w:t>Las medidas apropiadas para evitar en los espacios de la Red Natura 2000 el deterioro de los hábitats naturales y de los hábitats de las especies, así como las alteraciones que repercutan en las especies que hayan motivado la designación de estas áreas, en la medida en que dichas alteraciones puedan tener un efecto apreciable.</w:t>
      </w:r>
    </w:p>
    <w:p>
      <w:pPr>
        <w:pStyle w:val="ListParagraph"/>
        <w:numPr>
          <w:ilvl w:val="1"/>
          <w:numId w:val="150"/>
        </w:numPr>
        <w:tabs>
          <w:tab w:pos="904" w:val="left" w:leader="none"/>
        </w:tabs>
        <w:spacing w:line="254" w:lineRule="auto" w:before="0" w:after="0"/>
        <w:ind w:left="255" w:right="1103" w:firstLine="340"/>
        <w:jc w:val="both"/>
        <w:rPr>
          <w:sz w:val="20"/>
        </w:rPr>
      </w:pPr>
      <w:r>
        <w:rPr>
          <w:sz w:val="20"/>
        </w:rPr>
        <w:t>Régimen de indemnizaciones que, en su caso, pudieran corresponder por las prohibiciones y limitaciones establecidas y que afecten a actividades preexistentes, así</w:t>
      </w:r>
      <w:r>
        <w:rPr>
          <w:spacing w:val="80"/>
          <w:sz w:val="20"/>
        </w:rPr>
        <w:t> </w:t>
      </w:r>
      <w:r>
        <w:rPr>
          <w:sz w:val="20"/>
        </w:rPr>
        <w:t>como, en general, por la limitación de la potencialidad productiva de la zona teniendo en cuenta las determinaciones del planeamiento territorial y urbanístico aprobado.</w:t>
      </w:r>
    </w:p>
    <w:p>
      <w:pPr>
        <w:pStyle w:val="ListParagraph"/>
        <w:numPr>
          <w:ilvl w:val="1"/>
          <w:numId w:val="150"/>
        </w:numPr>
        <w:tabs>
          <w:tab w:pos="876" w:val="left" w:leader="none"/>
        </w:tabs>
        <w:spacing w:line="254" w:lineRule="auto" w:before="1" w:after="0"/>
        <w:ind w:left="255" w:right="1103" w:firstLine="340"/>
        <w:jc w:val="both"/>
        <w:rPr>
          <w:sz w:val="20"/>
        </w:rPr>
      </w:pPr>
      <w:r>
        <w:rPr>
          <w:sz w:val="20"/>
        </w:rPr>
        <w:t>Cuando se estime conveniente, concretará la superficie y el modo en que serán aplicadas las medidas reguladas en el artículo 185 de esta ley, relativo a las áreas de influencia socioeconómica de los términos municipales afectados por la declaración de las zonas que componen la Red Natura 2000.</w:t>
      </w:r>
    </w:p>
    <w:p>
      <w:pPr>
        <w:pStyle w:val="ListParagraph"/>
        <w:numPr>
          <w:ilvl w:val="0"/>
          <w:numId w:val="150"/>
        </w:numPr>
        <w:tabs>
          <w:tab w:pos="826" w:val="left" w:leader="none"/>
        </w:tabs>
        <w:spacing w:line="254" w:lineRule="auto" w:before="120" w:after="0"/>
        <w:ind w:left="255" w:right="1103" w:firstLine="340"/>
        <w:jc w:val="both"/>
        <w:rPr>
          <w:sz w:val="20"/>
        </w:rPr>
      </w:pPr>
      <w:r>
        <w:rPr>
          <w:sz w:val="20"/>
        </w:rPr>
        <w:t>Cuando la zonificación y el régimen de usos establecidos en los planes de protección</w:t>
      </w:r>
      <w:r>
        <w:rPr>
          <w:spacing w:val="80"/>
          <w:sz w:val="20"/>
        </w:rPr>
        <w:t> </w:t>
      </w:r>
      <w:r>
        <w:rPr>
          <w:sz w:val="20"/>
        </w:rPr>
        <w:t>y</w:t>
      </w:r>
      <w:r>
        <w:rPr>
          <w:spacing w:val="17"/>
          <w:sz w:val="20"/>
        </w:rPr>
        <w:t> </w:t>
      </w:r>
      <w:r>
        <w:rPr>
          <w:sz w:val="20"/>
        </w:rPr>
        <w:t>gestión</w:t>
      </w:r>
      <w:r>
        <w:rPr>
          <w:spacing w:val="17"/>
          <w:sz w:val="20"/>
        </w:rPr>
        <w:t> </w:t>
      </w:r>
      <w:r>
        <w:rPr>
          <w:sz w:val="20"/>
        </w:rPr>
        <w:t>de</w:t>
      </w:r>
      <w:r>
        <w:rPr>
          <w:spacing w:val="17"/>
          <w:sz w:val="20"/>
        </w:rPr>
        <w:t> </w:t>
      </w:r>
      <w:r>
        <w:rPr>
          <w:sz w:val="20"/>
        </w:rPr>
        <w:t>los</w:t>
      </w:r>
      <w:r>
        <w:rPr>
          <w:spacing w:val="17"/>
          <w:sz w:val="20"/>
        </w:rPr>
        <w:t> </w:t>
      </w:r>
      <w:r>
        <w:rPr>
          <w:sz w:val="20"/>
        </w:rPr>
        <w:t>espacios</w:t>
      </w:r>
      <w:r>
        <w:rPr>
          <w:spacing w:val="17"/>
          <w:sz w:val="20"/>
        </w:rPr>
        <w:t> </w:t>
      </w:r>
      <w:r>
        <w:rPr>
          <w:sz w:val="20"/>
        </w:rPr>
        <w:t>de</w:t>
      </w:r>
      <w:r>
        <w:rPr>
          <w:spacing w:val="17"/>
          <w:sz w:val="20"/>
        </w:rPr>
        <w:t> </w:t>
      </w:r>
      <w:r>
        <w:rPr>
          <w:sz w:val="20"/>
        </w:rPr>
        <w:t>la</w:t>
      </w:r>
      <w:r>
        <w:rPr>
          <w:spacing w:val="17"/>
          <w:sz w:val="20"/>
        </w:rPr>
        <w:t> </w:t>
      </w:r>
      <w:r>
        <w:rPr>
          <w:sz w:val="20"/>
        </w:rPr>
        <w:t>Red</w:t>
      </w:r>
      <w:r>
        <w:rPr>
          <w:spacing w:val="17"/>
          <w:sz w:val="20"/>
        </w:rPr>
        <w:t> </w:t>
      </w:r>
      <w:r>
        <w:rPr>
          <w:sz w:val="20"/>
        </w:rPr>
        <w:t>Natura</w:t>
      </w:r>
      <w:r>
        <w:rPr>
          <w:spacing w:val="17"/>
          <w:sz w:val="20"/>
        </w:rPr>
        <w:t> </w:t>
      </w:r>
      <w:r>
        <w:rPr>
          <w:sz w:val="20"/>
        </w:rPr>
        <w:t>2000</w:t>
      </w:r>
      <w:r>
        <w:rPr>
          <w:spacing w:val="17"/>
          <w:sz w:val="20"/>
        </w:rPr>
        <w:t> </w:t>
      </w:r>
      <w:r>
        <w:rPr>
          <w:sz w:val="20"/>
        </w:rPr>
        <w:t>sean</w:t>
      </w:r>
      <w:r>
        <w:rPr>
          <w:spacing w:val="17"/>
          <w:sz w:val="20"/>
        </w:rPr>
        <w:t> </w:t>
      </w:r>
      <w:r>
        <w:rPr>
          <w:sz w:val="20"/>
        </w:rPr>
        <w:t>más</w:t>
      </w:r>
      <w:r>
        <w:rPr>
          <w:spacing w:val="17"/>
          <w:sz w:val="20"/>
        </w:rPr>
        <w:t> </w:t>
      </w:r>
      <w:r>
        <w:rPr>
          <w:sz w:val="20"/>
        </w:rPr>
        <w:t>exigentes</w:t>
      </w:r>
      <w:r>
        <w:rPr>
          <w:spacing w:val="17"/>
          <w:sz w:val="20"/>
        </w:rPr>
        <w:t> </w:t>
      </w:r>
      <w:r>
        <w:rPr>
          <w:sz w:val="20"/>
        </w:rPr>
        <w:t>que</w:t>
      </w:r>
      <w:r>
        <w:rPr>
          <w:spacing w:val="17"/>
          <w:sz w:val="20"/>
        </w:rPr>
        <w:t> </w:t>
      </w:r>
      <w:r>
        <w:rPr>
          <w:sz w:val="20"/>
        </w:rPr>
        <w:t>los</w:t>
      </w:r>
      <w:r>
        <w:rPr>
          <w:spacing w:val="17"/>
          <w:sz w:val="20"/>
        </w:rPr>
        <w:t> </w:t>
      </w:r>
      <w:r>
        <w:rPr>
          <w:sz w:val="20"/>
        </w:rPr>
        <w:t>establecidos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BodyText"/>
        <w:spacing w:line="254" w:lineRule="auto"/>
        <w:ind w:right="1102" w:firstLine="0"/>
      </w:pPr>
      <w:r>
        <w:rPr/>
        <w:t>en el planeamiento territorial y urbanístico, se aplicarán directamente las medidas de los planes de los espacios de la Red Natura 2000, sin perjuicio de la posterior adaptación de los planes territoriales y urbanísticos a sus determinaciones, y de las </w:t>
      </w:r>
      <w:r>
        <w:rPr/>
        <w:t>indemnizaciones correspondientes, en su caso.</w:t>
      </w:r>
    </w:p>
    <w:p>
      <w:pPr>
        <w:pStyle w:val="BodyText"/>
        <w:spacing w:before="114"/>
        <w:ind w:left="0" w:firstLine="0"/>
        <w:jc w:val="left"/>
      </w:pPr>
    </w:p>
    <w:p>
      <w:pPr>
        <w:pStyle w:val="BodyText"/>
        <w:ind w:left="1798" w:right="2647" w:firstLine="0"/>
        <w:jc w:val="center"/>
      </w:pPr>
      <w:bookmarkStart w:name="CAPÍTULO IV. Régimen jurídico de los esp" w:id="299"/>
      <w:bookmarkEnd w:id="299"/>
      <w:r>
        <w:rPr/>
      </w:r>
      <w:bookmarkStart w:name="_bookmark61" w:id="300"/>
      <w:bookmarkEnd w:id="300"/>
      <w:r>
        <w:rPr/>
      </w:r>
      <w:r>
        <w:rPr/>
        <w:t>CAPÍTULO</w:t>
      </w:r>
      <w:r>
        <w:rPr>
          <w:spacing w:val="2"/>
        </w:rPr>
        <w:t> </w:t>
      </w:r>
      <w:r>
        <w:rPr>
          <w:spacing w:val="-5"/>
        </w:rPr>
        <w:t>IV</w:t>
      </w:r>
    </w:p>
    <w:p>
      <w:pPr>
        <w:pStyle w:val="Heading1"/>
        <w:ind w:left="208" w:right="1057"/>
      </w:pPr>
      <w:r>
        <w:rPr/>
        <w:t>Régimen</w:t>
      </w:r>
      <w:r>
        <w:rPr>
          <w:spacing w:val="-3"/>
        </w:rPr>
        <w:t> </w:t>
      </w:r>
      <w:r>
        <w:rPr/>
        <w:t>jurídico</w:t>
      </w:r>
      <w:r>
        <w:rPr>
          <w:spacing w:val="-3"/>
        </w:rPr>
        <w:t> </w:t>
      </w:r>
      <w:r>
        <w:rPr/>
        <w:t>de</w:t>
      </w:r>
      <w:r>
        <w:rPr>
          <w:spacing w:val="-3"/>
        </w:rPr>
        <w:t> </w:t>
      </w:r>
      <w:r>
        <w:rPr/>
        <w:t>los</w:t>
      </w:r>
      <w:r>
        <w:rPr>
          <w:spacing w:val="-3"/>
        </w:rPr>
        <w:t> </w:t>
      </w:r>
      <w:r>
        <w:rPr/>
        <w:t>espacios</w:t>
      </w:r>
      <w:r>
        <w:rPr>
          <w:spacing w:val="-3"/>
        </w:rPr>
        <w:t> </w:t>
      </w:r>
      <w:r>
        <w:rPr/>
        <w:t>naturales</w:t>
      </w:r>
      <w:r>
        <w:rPr>
          <w:spacing w:val="-3"/>
        </w:rPr>
        <w:t> </w:t>
      </w:r>
      <w:r>
        <w:rPr>
          <w:spacing w:val="-2"/>
        </w:rPr>
        <w:t>protegidos</w:t>
      </w:r>
    </w:p>
    <w:p>
      <w:pPr>
        <w:pStyle w:val="BodyText"/>
        <w:spacing w:before="7"/>
        <w:ind w:left="0" w:firstLine="0"/>
        <w:jc w:val="left"/>
        <w:rPr>
          <w:rFonts w:ascii="Arial"/>
          <w:b/>
        </w:rPr>
      </w:pPr>
    </w:p>
    <w:p>
      <w:pPr>
        <w:pStyle w:val="Heading2"/>
        <w:ind w:right="2647"/>
        <w:jc w:val="center"/>
      </w:pPr>
      <w:bookmarkStart w:name="Sección 1.ª Régimen sustantivo" w:id="301"/>
      <w:bookmarkEnd w:id="301"/>
      <w:r>
        <w:rPr>
          <w:b w:val="0"/>
          <w:i w:val="0"/>
        </w:rPr>
      </w:r>
      <w:bookmarkStart w:name="_bookmark62" w:id="302"/>
      <w:bookmarkEnd w:id="302"/>
      <w:r>
        <w:rPr>
          <w:b w:val="0"/>
          <w:i w:val="0"/>
        </w:rPr>
      </w:r>
      <w:r>
        <w:rPr/>
        <w:t>Sección</w:t>
      </w:r>
      <w:r>
        <w:rPr>
          <w:spacing w:val="-1"/>
        </w:rPr>
        <w:t> </w:t>
      </w:r>
      <w:r>
        <w:rPr/>
        <w:t>1.ª</w:t>
      </w:r>
      <w:r>
        <w:rPr>
          <w:spacing w:val="-1"/>
        </w:rPr>
        <w:t> </w:t>
      </w:r>
      <w:r>
        <w:rPr/>
        <w:t>Régimen </w:t>
      </w:r>
      <w:r>
        <w:rPr>
          <w:spacing w:val="-2"/>
        </w:rPr>
        <w:t>sustantivo</w:t>
      </w:r>
    </w:p>
    <w:p>
      <w:pPr>
        <w:pStyle w:val="BodyText"/>
        <w:spacing w:before="6"/>
        <w:ind w:left="0" w:firstLine="0"/>
        <w:jc w:val="left"/>
        <w:rPr>
          <w:rFonts w:ascii="Arial"/>
          <w:b/>
          <w:i/>
        </w:rPr>
      </w:pPr>
    </w:p>
    <w:p>
      <w:pPr>
        <w:spacing w:before="1"/>
        <w:ind w:left="255" w:right="0" w:firstLine="0"/>
        <w:jc w:val="both"/>
        <w:rPr>
          <w:rFonts w:ascii="Arial" w:hAnsi="Arial"/>
          <w:i/>
          <w:sz w:val="20"/>
        </w:rPr>
      </w:pPr>
      <w:bookmarkStart w:name="Artículo 176. Protección de espacios nat" w:id="303"/>
      <w:bookmarkEnd w:id="303"/>
      <w:r>
        <w:rPr/>
      </w:r>
      <w:r>
        <w:rPr>
          <w:rFonts w:ascii="Arial" w:hAnsi="Arial"/>
          <w:b/>
          <w:sz w:val="20"/>
        </w:rPr>
        <w:t>Artículo</w:t>
      </w:r>
      <w:r>
        <w:rPr>
          <w:rFonts w:ascii="Arial" w:hAnsi="Arial"/>
          <w:b/>
          <w:spacing w:val="-3"/>
          <w:sz w:val="20"/>
        </w:rPr>
        <w:t> </w:t>
      </w:r>
      <w:r>
        <w:rPr>
          <w:rFonts w:ascii="Arial" w:hAnsi="Arial"/>
          <w:b/>
          <w:sz w:val="20"/>
        </w:rPr>
        <w:t>176.</w:t>
      </w:r>
      <w:r>
        <w:rPr>
          <w:rFonts w:ascii="Arial" w:hAnsi="Arial"/>
          <w:b/>
          <w:spacing w:val="50"/>
          <w:sz w:val="20"/>
        </w:rPr>
        <w:t> </w:t>
      </w:r>
      <w:r>
        <w:rPr>
          <w:rFonts w:ascii="Arial" w:hAnsi="Arial"/>
          <w:i/>
          <w:sz w:val="20"/>
        </w:rPr>
        <w:t>Protección</w:t>
      </w:r>
      <w:r>
        <w:rPr>
          <w:rFonts w:ascii="Arial" w:hAnsi="Arial"/>
          <w:i/>
          <w:spacing w:val="-3"/>
          <w:sz w:val="20"/>
        </w:rPr>
        <w:t> </w:t>
      </w:r>
      <w:r>
        <w:rPr>
          <w:rFonts w:ascii="Arial" w:hAnsi="Arial"/>
          <w:i/>
          <w:sz w:val="20"/>
        </w:rPr>
        <w:t>de</w:t>
      </w:r>
      <w:r>
        <w:rPr>
          <w:rFonts w:ascii="Arial" w:hAnsi="Arial"/>
          <w:i/>
          <w:spacing w:val="-2"/>
          <w:sz w:val="20"/>
        </w:rPr>
        <w:t> </w:t>
      </w:r>
      <w:r>
        <w:rPr>
          <w:rFonts w:ascii="Arial" w:hAnsi="Arial"/>
          <w:i/>
          <w:sz w:val="20"/>
        </w:rPr>
        <w:t>espacios</w:t>
      </w:r>
      <w:r>
        <w:rPr>
          <w:rFonts w:ascii="Arial" w:hAnsi="Arial"/>
          <w:i/>
          <w:spacing w:val="-2"/>
          <w:sz w:val="20"/>
        </w:rPr>
        <w:t> </w:t>
      </w:r>
      <w:r>
        <w:rPr>
          <w:rFonts w:ascii="Arial" w:hAnsi="Arial"/>
          <w:i/>
          <w:sz w:val="20"/>
        </w:rPr>
        <w:t>naturales</w:t>
      </w:r>
      <w:r>
        <w:rPr>
          <w:rFonts w:ascii="Arial" w:hAnsi="Arial"/>
          <w:i/>
          <w:spacing w:val="-3"/>
          <w:sz w:val="20"/>
        </w:rPr>
        <w:t> </w:t>
      </w:r>
      <w:r>
        <w:rPr>
          <w:rFonts w:ascii="Arial" w:hAnsi="Arial"/>
          <w:i/>
          <w:sz w:val="20"/>
        </w:rPr>
        <w:t>y</w:t>
      </w:r>
      <w:r>
        <w:rPr>
          <w:rFonts w:ascii="Arial" w:hAnsi="Arial"/>
          <w:i/>
          <w:spacing w:val="-2"/>
          <w:sz w:val="20"/>
        </w:rPr>
        <w:t> </w:t>
      </w:r>
      <w:r>
        <w:rPr>
          <w:rFonts w:ascii="Arial" w:hAnsi="Arial"/>
          <w:i/>
          <w:sz w:val="20"/>
        </w:rPr>
        <w:t>declaración</w:t>
      </w:r>
      <w:r>
        <w:rPr>
          <w:rFonts w:ascii="Arial" w:hAnsi="Arial"/>
          <w:i/>
          <w:spacing w:val="-2"/>
          <w:sz w:val="20"/>
        </w:rPr>
        <w:t> </w:t>
      </w:r>
      <w:r>
        <w:rPr>
          <w:rFonts w:ascii="Arial" w:hAnsi="Arial"/>
          <w:i/>
          <w:sz w:val="20"/>
        </w:rPr>
        <w:t>como</w:t>
      </w:r>
      <w:r>
        <w:rPr>
          <w:rFonts w:ascii="Arial" w:hAnsi="Arial"/>
          <w:i/>
          <w:spacing w:val="-2"/>
          <w:sz w:val="20"/>
        </w:rPr>
        <w:t> tales.</w:t>
      </w:r>
    </w:p>
    <w:p>
      <w:pPr>
        <w:pStyle w:val="ListParagraph"/>
        <w:numPr>
          <w:ilvl w:val="0"/>
          <w:numId w:val="151"/>
        </w:numPr>
        <w:tabs>
          <w:tab w:pos="878" w:val="left" w:leader="none"/>
        </w:tabs>
        <w:spacing w:line="254" w:lineRule="auto" w:before="126" w:after="0"/>
        <w:ind w:left="255" w:right="1104" w:firstLine="340"/>
        <w:jc w:val="both"/>
        <w:rPr>
          <w:sz w:val="20"/>
        </w:rPr>
      </w:pPr>
      <w:r>
        <w:rPr>
          <w:sz w:val="20"/>
        </w:rPr>
        <w:t>Aquellos espacios del territorio terrestre o marítimo de Canarias que contengan elementos o sistemas naturales de especial interés o valor podrán ser declarados protegidos de acuerdo con lo regulado en la presente ley.</w:t>
      </w:r>
    </w:p>
    <w:p>
      <w:pPr>
        <w:pStyle w:val="ListParagraph"/>
        <w:numPr>
          <w:ilvl w:val="0"/>
          <w:numId w:val="151"/>
        </w:numPr>
        <w:tabs>
          <w:tab w:pos="840" w:val="left" w:leader="none"/>
        </w:tabs>
        <w:spacing w:line="254" w:lineRule="auto" w:before="0" w:after="0"/>
        <w:ind w:left="255" w:right="1105" w:firstLine="340"/>
        <w:jc w:val="both"/>
        <w:rPr>
          <w:sz w:val="20"/>
        </w:rPr>
      </w:pPr>
      <w:r>
        <w:rPr>
          <w:sz w:val="20"/>
        </w:rPr>
        <w:t>La valoración de un espacio natural, a efectos de su consideración como protegido, tendrá en cuenta uno o varios de los siguientes requisitos:</w:t>
      </w:r>
    </w:p>
    <w:p>
      <w:pPr>
        <w:pStyle w:val="ListParagraph"/>
        <w:numPr>
          <w:ilvl w:val="1"/>
          <w:numId w:val="151"/>
        </w:numPr>
        <w:tabs>
          <w:tab w:pos="866" w:val="left" w:leader="none"/>
        </w:tabs>
        <w:spacing w:line="254" w:lineRule="auto" w:before="120" w:after="0"/>
        <w:ind w:left="255" w:right="1104" w:firstLine="340"/>
        <w:jc w:val="both"/>
        <w:rPr>
          <w:sz w:val="20"/>
        </w:rPr>
      </w:pPr>
      <w:r>
        <w:rPr>
          <w:sz w:val="20"/>
        </w:rPr>
        <w:t>Desempeñar un papel importante en el mantenimiento de los procesos ecológicos esenciales de las islas, tales como la protección de los suelos, la recarga de los acuíferos y otros análogos.</w:t>
      </w:r>
    </w:p>
    <w:p>
      <w:pPr>
        <w:pStyle w:val="ListParagraph"/>
        <w:numPr>
          <w:ilvl w:val="1"/>
          <w:numId w:val="151"/>
        </w:numPr>
        <w:tabs>
          <w:tab w:pos="853" w:val="left" w:leader="none"/>
        </w:tabs>
        <w:spacing w:line="254" w:lineRule="auto" w:before="1" w:after="0"/>
        <w:ind w:left="255" w:right="1104" w:firstLine="340"/>
        <w:jc w:val="both"/>
        <w:rPr>
          <w:sz w:val="20"/>
        </w:rPr>
      </w:pPr>
      <w:r>
        <w:rPr>
          <w:sz w:val="20"/>
        </w:rPr>
        <w:t>Constituir una muestra representativa de los principales sistemas naturales y de los hábitats característicos, terrestres y marinos, del archipiélago.</w:t>
      </w:r>
    </w:p>
    <w:p>
      <w:pPr>
        <w:pStyle w:val="ListParagraph"/>
        <w:numPr>
          <w:ilvl w:val="1"/>
          <w:numId w:val="151"/>
        </w:numPr>
        <w:tabs>
          <w:tab w:pos="938" w:val="left" w:leader="none"/>
        </w:tabs>
        <w:spacing w:line="254" w:lineRule="auto" w:before="0" w:after="0"/>
        <w:ind w:left="255" w:right="1103" w:firstLine="340"/>
        <w:jc w:val="both"/>
        <w:rPr>
          <w:sz w:val="20"/>
        </w:rPr>
      </w:pPr>
      <w:r>
        <w:rPr>
          <w:sz w:val="20"/>
        </w:rPr>
        <w:t>Albergar poblaciones de animales o vegetales catalogados como especies amenazadas, altas concentraciones de elementos endémicos o especies que en virtud de convenios internacionales o disposiciones específicas requieran una protección especial.</w:t>
      </w:r>
    </w:p>
    <w:p>
      <w:pPr>
        <w:pStyle w:val="ListParagraph"/>
        <w:numPr>
          <w:ilvl w:val="1"/>
          <w:numId w:val="151"/>
        </w:numPr>
        <w:tabs>
          <w:tab w:pos="876" w:val="left" w:leader="none"/>
        </w:tabs>
        <w:spacing w:line="254" w:lineRule="auto" w:before="0" w:after="0"/>
        <w:ind w:left="255" w:right="1105" w:firstLine="340"/>
        <w:jc w:val="both"/>
        <w:rPr>
          <w:sz w:val="20"/>
        </w:rPr>
      </w:pPr>
      <w:r>
        <w:rPr>
          <w:sz w:val="20"/>
        </w:rPr>
        <w:t>Contribuir significativamente al mantenimiento de la biodiversidad del archipiélago </w:t>
      </w:r>
      <w:r>
        <w:rPr>
          <w:spacing w:val="-2"/>
          <w:sz w:val="20"/>
        </w:rPr>
        <w:t>canario.</w:t>
      </w:r>
    </w:p>
    <w:p>
      <w:pPr>
        <w:pStyle w:val="ListParagraph"/>
        <w:numPr>
          <w:ilvl w:val="1"/>
          <w:numId w:val="151"/>
        </w:numPr>
        <w:tabs>
          <w:tab w:pos="882" w:val="left" w:leader="none"/>
        </w:tabs>
        <w:spacing w:line="254" w:lineRule="auto" w:before="0" w:after="0"/>
        <w:ind w:left="255" w:right="1105" w:firstLine="340"/>
        <w:jc w:val="both"/>
        <w:rPr>
          <w:sz w:val="20"/>
        </w:rPr>
      </w:pPr>
      <w:r>
        <w:rPr>
          <w:sz w:val="20"/>
        </w:rPr>
        <w:t>Incluir zonas de importancia vital para determinadas fases de la biología de las especies animales, tales como áreas de reproducción y cría, refugio de especies migratorias y análogas.</w:t>
      </w:r>
    </w:p>
    <w:p>
      <w:pPr>
        <w:pStyle w:val="ListParagraph"/>
        <w:numPr>
          <w:ilvl w:val="1"/>
          <w:numId w:val="151"/>
        </w:numPr>
        <w:tabs>
          <w:tab w:pos="808" w:val="left" w:leader="none"/>
        </w:tabs>
        <w:spacing w:line="254" w:lineRule="auto" w:before="0" w:after="0"/>
        <w:ind w:left="255" w:right="1105" w:firstLine="340"/>
        <w:jc w:val="both"/>
        <w:rPr>
          <w:sz w:val="20"/>
        </w:rPr>
      </w:pPr>
      <w:r>
        <w:rPr>
          <w:sz w:val="20"/>
        </w:rPr>
        <w:t>Constituir un hábitat único de endemismos canarios o donde se albergue la mayor parte de sus efectivos poblacionales.</w:t>
      </w:r>
    </w:p>
    <w:p>
      <w:pPr>
        <w:pStyle w:val="ListParagraph"/>
        <w:numPr>
          <w:ilvl w:val="1"/>
          <w:numId w:val="151"/>
        </w:numPr>
        <w:tabs>
          <w:tab w:pos="845" w:val="left" w:leader="none"/>
        </w:tabs>
        <w:spacing w:line="254" w:lineRule="auto" w:before="0" w:after="0"/>
        <w:ind w:left="255" w:right="1105" w:firstLine="340"/>
        <w:jc w:val="both"/>
        <w:rPr>
          <w:sz w:val="20"/>
        </w:rPr>
      </w:pPr>
      <w:r>
        <w:rPr>
          <w:sz w:val="20"/>
        </w:rPr>
        <w:t>Albergar estructuras geomorfológicas representativas de la geología insular, en buen estado de conservación.</w:t>
      </w:r>
    </w:p>
    <w:p>
      <w:pPr>
        <w:pStyle w:val="ListParagraph"/>
        <w:numPr>
          <w:ilvl w:val="1"/>
          <w:numId w:val="151"/>
        </w:numPr>
        <w:tabs>
          <w:tab w:pos="867" w:val="left" w:leader="none"/>
        </w:tabs>
        <w:spacing w:line="254" w:lineRule="auto" w:before="0" w:after="0"/>
        <w:ind w:left="255" w:right="1103" w:firstLine="340"/>
        <w:jc w:val="both"/>
        <w:rPr>
          <w:sz w:val="20"/>
        </w:rPr>
      </w:pPr>
      <w:r>
        <w:rPr>
          <w:sz w:val="20"/>
        </w:rPr>
        <w:t>Conformar un paisaje rural o agreste de gran belleza o valor cultural, etnográfico, agrícola, histórico, arqueológico, o que comprenda elementos singularizados y</w:t>
      </w:r>
      <w:r>
        <w:rPr>
          <w:spacing w:val="80"/>
          <w:sz w:val="20"/>
        </w:rPr>
        <w:t> </w:t>
      </w:r>
      <w:r>
        <w:rPr>
          <w:sz w:val="20"/>
        </w:rPr>
        <w:t>característicos dentro del paisaje general.</w:t>
      </w:r>
    </w:p>
    <w:p>
      <w:pPr>
        <w:pStyle w:val="ListParagraph"/>
        <w:numPr>
          <w:ilvl w:val="1"/>
          <w:numId w:val="151"/>
        </w:numPr>
        <w:tabs>
          <w:tab w:pos="761" w:val="left" w:leader="none"/>
        </w:tabs>
        <w:spacing w:line="240" w:lineRule="auto" w:before="0" w:after="0"/>
        <w:ind w:left="761" w:right="0" w:hanging="166"/>
        <w:jc w:val="both"/>
        <w:rPr>
          <w:sz w:val="20"/>
        </w:rPr>
      </w:pPr>
      <w:r>
        <w:rPr>
          <w:sz w:val="20"/>
        </w:rPr>
        <w:t>Contener</w:t>
      </w:r>
      <w:r>
        <w:rPr>
          <w:spacing w:val="-5"/>
          <w:sz w:val="20"/>
        </w:rPr>
        <w:t> </w:t>
      </w:r>
      <w:r>
        <w:rPr>
          <w:sz w:val="20"/>
        </w:rPr>
        <w:t>yacimientos</w:t>
      </w:r>
      <w:r>
        <w:rPr>
          <w:spacing w:val="-4"/>
          <w:sz w:val="20"/>
        </w:rPr>
        <w:t> </w:t>
      </w:r>
      <w:r>
        <w:rPr>
          <w:sz w:val="20"/>
        </w:rPr>
        <w:t>paleontológicos</w:t>
      </w:r>
      <w:r>
        <w:rPr>
          <w:spacing w:val="-4"/>
          <w:sz w:val="20"/>
        </w:rPr>
        <w:t> </w:t>
      </w:r>
      <w:r>
        <w:rPr>
          <w:sz w:val="20"/>
        </w:rPr>
        <w:t>de</w:t>
      </w:r>
      <w:r>
        <w:rPr>
          <w:spacing w:val="-5"/>
          <w:sz w:val="20"/>
        </w:rPr>
        <w:t> </w:t>
      </w:r>
      <w:r>
        <w:rPr>
          <w:sz w:val="20"/>
        </w:rPr>
        <w:t>interés</w:t>
      </w:r>
      <w:r>
        <w:rPr>
          <w:spacing w:val="-4"/>
          <w:sz w:val="20"/>
        </w:rPr>
        <w:t> </w:t>
      </w:r>
      <w:r>
        <w:rPr>
          <w:spacing w:val="-2"/>
          <w:sz w:val="20"/>
        </w:rPr>
        <w:t>científico.</w:t>
      </w:r>
    </w:p>
    <w:p>
      <w:pPr>
        <w:pStyle w:val="ListParagraph"/>
        <w:numPr>
          <w:ilvl w:val="1"/>
          <w:numId w:val="151"/>
        </w:numPr>
        <w:tabs>
          <w:tab w:pos="789" w:val="left" w:leader="none"/>
        </w:tabs>
        <w:spacing w:line="254" w:lineRule="auto" w:before="14" w:after="0"/>
        <w:ind w:left="255" w:right="1105" w:firstLine="340"/>
        <w:jc w:val="both"/>
        <w:rPr>
          <w:sz w:val="20"/>
        </w:rPr>
      </w:pPr>
      <w:r>
        <w:rPr>
          <w:sz w:val="20"/>
        </w:rPr>
        <w:t>Contener elementos naturales que destaquen por su rareza o singularidad o tengan interés científico especial.</w:t>
      </w:r>
    </w:p>
    <w:p>
      <w:pPr>
        <w:pStyle w:val="ListParagraph"/>
        <w:numPr>
          <w:ilvl w:val="0"/>
          <w:numId w:val="151"/>
        </w:numPr>
        <w:tabs>
          <w:tab w:pos="836" w:val="left" w:leader="none"/>
        </w:tabs>
        <w:spacing w:line="254" w:lineRule="auto" w:before="120" w:after="0"/>
        <w:ind w:left="255" w:right="1103" w:firstLine="340"/>
        <w:jc w:val="both"/>
        <w:rPr>
          <w:sz w:val="20"/>
        </w:rPr>
      </w:pPr>
      <w:r>
        <w:rPr>
          <w:sz w:val="20"/>
        </w:rPr>
        <w:t>En función de los valores y bienes naturales que se protejan, los espacios naturales protegidos del archipiélago se integran en una red en la que estarán representados los hábitats naturales más significativos y los principales centros de biodiversidad, con las categorías siguientes:</w:t>
      </w:r>
    </w:p>
    <w:p>
      <w:pPr>
        <w:pStyle w:val="ListParagraph"/>
        <w:numPr>
          <w:ilvl w:val="1"/>
          <w:numId w:val="151"/>
        </w:numPr>
        <w:tabs>
          <w:tab w:pos="827" w:val="left" w:leader="none"/>
        </w:tabs>
        <w:spacing w:line="240" w:lineRule="auto" w:before="120" w:after="0"/>
        <w:ind w:left="827" w:right="0" w:hanging="232"/>
        <w:jc w:val="left"/>
        <w:rPr>
          <w:sz w:val="20"/>
        </w:rPr>
      </w:pPr>
      <w:r>
        <w:rPr>
          <w:sz w:val="20"/>
        </w:rPr>
        <w:t>Parques:</w:t>
      </w:r>
      <w:r>
        <w:rPr>
          <w:spacing w:val="-1"/>
          <w:sz w:val="20"/>
        </w:rPr>
        <w:t> </w:t>
      </w:r>
      <w:r>
        <w:rPr>
          <w:sz w:val="20"/>
        </w:rPr>
        <w:t>naturales</w:t>
      </w:r>
      <w:r>
        <w:rPr>
          <w:spacing w:val="-1"/>
          <w:sz w:val="20"/>
        </w:rPr>
        <w:t> </w:t>
      </w:r>
      <w:r>
        <w:rPr>
          <w:sz w:val="20"/>
        </w:rPr>
        <w:t>y</w:t>
      </w:r>
      <w:r>
        <w:rPr>
          <w:spacing w:val="-1"/>
          <w:sz w:val="20"/>
        </w:rPr>
        <w:t> </w:t>
      </w:r>
      <w:r>
        <w:rPr>
          <w:spacing w:val="-2"/>
          <w:sz w:val="20"/>
        </w:rPr>
        <w:t>rurales.</w:t>
      </w:r>
    </w:p>
    <w:p>
      <w:pPr>
        <w:pStyle w:val="ListParagraph"/>
        <w:numPr>
          <w:ilvl w:val="1"/>
          <w:numId w:val="151"/>
        </w:numPr>
        <w:tabs>
          <w:tab w:pos="827" w:val="left" w:leader="none"/>
        </w:tabs>
        <w:spacing w:line="240" w:lineRule="auto" w:before="14" w:after="0"/>
        <w:ind w:left="827" w:right="0" w:hanging="232"/>
        <w:jc w:val="left"/>
        <w:rPr>
          <w:sz w:val="20"/>
        </w:rPr>
      </w:pPr>
      <w:r>
        <w:rPr>
          <w:sz w:val="20"/>
        </w:rPr>
        <w:t>Reservas</w:t>
      </w:r>
      <w:r>
        <w:rPr>
          <w:spacing w:val="-3"/>
          <w:sz w:val="20"/>
        </w:rPr>
        <w:t> </w:t>
      </w:r>
      <w:r>
        <w:rPr>
          <w:sz w:val="20"/>
        </w:rPr>
        <w:t>naturales:</w:t>
      </w:r>
      <w:r>
        <w:rPr>
          <w:spacing w:val="-2"/>
          <w:sz w:val="20"/>
        </w:rPr>
        <w:t> </w:t>
      </w:r>
      <w:r>
        <w:rPr>
          <w:sz w:val="20"/>
        </w:rPr>
        <w:t>integrales</w:t>
      </w:r>
      <w:r>
        <w:rPr>
          <w:spacing w:val="-3"/>
          <w:sz w:val="20"/>
        </w:rPr>
        <w:t> </w:t>
      </w:r>
      <w:r>
        <w:rPr>
          <w:sz w:val="20"/>
        </w:rPr>
        <w:t>y</w:t>
      </w:r>
      <w:r>
        <w:rPr>
          <w:spacing w:val="-2"/>
          <w:sz w:val="20"/>
        </w:rPr>
        <w:t> especiales.</w:t>
      </w:r>
    </w:p>
    <w:p>
      <w:pPr>
        <w:pStyle w:val="ListParagraph"/>
        <w:numPr>
          <w:ilvl w:val="1"/>
          <w:numId w:val="151"/>
        </w:numPr>
        <w:tabs>
          <w:tab w:pos="816" w:val="left" w:leader="none"/>
        </w:tabs>
        <w:spacing w:line="240" w:lineRule="auto" w:before="14" w:after="0"/>
        <w:ind w:left="816" w:right="0" w:hanging="221"/>
        <w:jc w:val="left"/>
        <w:rPr>
          <w:sz w:val="20"/>
        </w:rPr>
      </w:pPr>
      <w:r>
        <w:rPr>
          <w:sz w:val="20"/>
        </w:rPr>
        <w:t>Monumentos</w:t>
      </w:r>
      <w:r>
        <w:rPr>
          <w:spacing w:val="2"/>
          <w:sz w:val="20"/>
        </w:rPr>
        <w:t> </w:t>
      </w:r>
      <w:r>
        <w:rPr>
          <w:spacing w:val="-2"/>
          <w:sz w:val="20"/>
        </w:rPr>
        <w:t>naturales.</w:t>
      </w:r>
    </w:p>
    <w:p>
      <w:pPr>
        <w:pStyle w:val="ListParagraph"/>
        <w:numPr>
          <w:ilvl w:val="1"/>
          <w:numId w:val="151"/>
        </w:numPr>
        <w:tabs>
          <w:tab w:pos="827" w:val="left" w:leader="none"/>
        </w:tabs>
        <w:spacing w:line="240" w:lineRule="auto" w:before="13" w:after="0"/>
        <w:ind w:left="827" w:right="0" w:hanging="232"/>
        <w:jc w:val="left"/>
        <w:rPr>
          <w:sz w:val="20"/>
        </w:rPr>
      </w:pPr>
      <w:r>
        <w:rPr>
          <w:sz w:val="20"/>
        </w:rPr>
        <w:t>Paisajes</w:t>
      </w:r>
      <w:r>
        <w:rPr>
          <w:spacing w:val="-6"/>
          <w:sz w:val="20"/>
        </w:rPr>
        <w:t> </w:t>
      </w:r>
      <w:r>
        <w:rPr>
          <w:spacing w:val="-2"/>
          <w:sz w:val="20"/>
        </w:rPr>
        <w:t>protegidos.</w:t>
      </w:r>
    </w:p>
    <w:p>
      <w:pPr>
        <w:pStyle w:val="ListParagraph"/>
        <w:numPr>
          <w:ilvl w:val="1"/>
          <w:numId w:val="151"/>
        </w:numPr>
        <w:tabs>
          <w:tab w:pos="827" w:val="left" w:leader="none"/>
        </w:tabs>
        <w:spacing w:line="240" w:lineRule="auto" w:before="14" w:after="0"/>
        <w:ind w:left="827" w:right="0" w:hanging="232"/>
        <w:jc w:val="left"/>
        <w:rPr>
          <w:sz w:val="20"/>
        </w:rPr>
      </w:pPr>
      <w:r>
        <w:rPr>
          <w:sz w:val="20"/>
        </w:rPr>
        <w:t>Sitios</w:t>
      </w:r>
      <w:r>
        <w:rPr>
          <w:spacing w:val="-2"/>
          <w:sz w:val="20"/>
        </w:rPr>
        <w:t> </w:t>
      </w:r>
      <w:r>
        <w:rPr>
          <w:sz w:val="20"/>
        </w:rPr>
        <w:t>de</w:t>
      </w:r>
      <w:r>
        <w:rPr>
          <w:spacing w:val="-2"/>
          <w:sz w:val="20"/>
        </w:rPr>
        <w:t> </w:t>
      </w:r>
      <w:r>
        <w:rPr>
          <w:sz w:val="20"/>
        </w:rPr>
        <w:t>interés</w:t>
      </w:r>
      <w:r>
        <w:rPr>
          <w:spacing w:val="-2"/>
          <w:sz w:val="20"/>
        </w:rPr>
        <w:t> científico.</w:t>
      </w:r>
    </w:p>
    <w:p>
      <w:pPr>
        <w:pStyle w:val="ListParagraph"/>
        <w:numPr>
          <w:ilvl w:val="0"/>
          <w:numId w:val="151"/>
        </w:numPr>
        <w:tabs>
          <w:tab w:pos="818" w:val="left" w:leader="none"/>
        </w:tabs>
        <w:spacing w:line="254" w:lineRule="auto" w:before="134" w:after="0"/>
        <w:ind w:left="255" w:right="1104" w:firstLine="340"/>
        <w:jc w:val="both"/>
        <w:rPr>
          <w:sz w:val="20"/>
        </w:rPr>
      </w:pPr>
      <w:r>
        <w:rPr>
          <w:sz w:val="20"/>
        </w:rPr>
        <w:t>Los parques nacionales declarados por las Cortes Generales sobre el territorio canario quedan incorporados a la Red Canaria de Espacios Naturales Protegidos, sin perjuicio de las competencias del Estado.</w:t>
      </w:r>
    </w:p>
    <w:p>
      <w:pPr>
        <w:pStyle w:val="ListParagraph"/>
        <w:numPr>
          <w:ilvl w:val="0"/>
          <w:numId w:val="151"/>
        </w:numPr>
        <w:tabs>
          <w:tab w:pos="849" w:val="left" w:leader="none"/>
        </w:tabs>
        <w:spacing w:line="254" w:lineRule="auto" w:before="0" w:after="0"/>
        <w:ind w:left="255" w:right="1103" w:firstLine="340"/>
        <w:jc w:val="both"/>
        <w:rPr>
          <w:sz w:val="20"/>
        </w:rPr>
      </w:pPr>
      <w:r>
        <w:rPr>
          <w:sz w:val="20"/>
        </w:rPr>
        <w:t>Los parques son áreas naturales amplias, poco transformadas por la explotación u ocupación humanas que, en razón de la belleza de sus paisajes, la representatividad de sus ecosistemas</w:t>
      </w:r>
      <w:r>
        <w:rPr>
          <w:spacing w:val="32"/>
          <w:sz w:val="20"/>
        </w:rPr>
        <w:t>  </w:t>
      </w:r>
      <w:r>
        <w:rPr>
          <w:sz w:val="20"/>
        </w:rPr>
        <w:t>o</w:t>
      </w:r>
      <w:r>
        <w:rPr>
          <w:spacing w:val="32"/>
          <w:sz w:val="20"/>
        </w:rPr>
        <w:t>  </w:t>
      </w:r>
      <w:r>
        <w:rPr>
          <w:sz w:val="20"/>
        </w:rPr>
        <w:t>la</w:t>
      </w:r>
      <w:r>
        <w:rPr>
          <w:spacing w:val="32"/>
          <w:sz w:val="20"/>
        </w:rPr>
        <w:t>  </w:t>
      </w:r>
      <w:r>
        <w:rPr>
          <w:sz w:val="20"/>
        </w:rPr>
        <w:t>singularidad</w:t>
      </w:r>
      <w:r>
        <w:rPr>
          <w:spacing w:val="32"/>
          <w:sz w:val="20"/>
        </w:rPr>
        <w:t>  </w:t>
      </w:r>
      <w:r>
        <w:rPr>
          <w:sz w:val="20"/>
        </w:rPr>
        <w:t>de</w:t>
      </w:r>
      <w:r>
        <w:rPr>
          <w:spacing w:val="32"/>
          <w:sz w:val="20"/>
        </w:rPr>
        <w:t>  </w:t>
      </w:r>
      <w:r>
        <w:rPr>
          <w:sz w:val="20"/>
        </w:rPr>
        <w:t>su</w:t>
      </w:r>
      <w:r>
        <w:rPr>
          <w:spacing w:val="32"/>
          <w:sz w:val="20"/>
        </w:rPr>
        <w:t>  </w:t>
      </w:r>
      <w:r>
        <w:rPr>
          <w:sz w:val="20"/>
        </w:rPr>
        <w:t>flora,</w:t>
      </w:r>
      <w:r>
        <w:rPr>
          <w:spacing w:val="32"/>
          <w:sz w:val="20"/>
        </w:rPr>
        <w:t>  </w:t>
      </w:r>
      <w:r>
        <w:rPr>
          <w:sz w:val="20"/>
        </w:rPr>
        <w:t>de</w:t>
      </w:r>
      <w:r>
        <w:rPr>
          <w:spacing w:val="32"/>
          <w:sz w:val="20"/>
        </w:rPr>
        <w:t>  </w:t>
      </w:r>
      <w:r>
        <w:rPr>
          <w:sz w:val="20"/>
        </w:rPr>
        <w:t>su</w:t>
      </w:r>
      <w:r>
        <w:rPr>
          <w:spacing w:val="32"/>
          <w:sz w:val="20"/>
        </w:rPr>
        <w:t>  </w:t>
      </w:r>
      <w:r>
        <w:rPr>
          <w:sz w:val="20"/>
        </w:rPr>
        <w:t>fauna</w:t>
      </w:r>
      <w:r>
        <w:rPr>
          <w:spacing w:val="32"/>
          <w:sz w:val="20"/>
        </w:rPr>
        <w:t>  </w:t>
      </w:r>
      <w:r>
        <w:rPr>
          <w:sz w:val="20"/>
        </w:rPr>
        <w:t>o</w:t>
      </w:r>
      <w:r>
        <w:rPr>
          <w:spacing w:val="32"/>
          <w:sz w:val="20"/>
        </w:rPr>
        <w:t>  </w:t>
      </w:r>
      <w:r>
        <w:rPr>
          <w:sz w:val="20"/>
        </w:rPr>
        <w:t>de</w:t>
      </w:r>
      <w:r>
        <w:rPr>
          <w:spacing w:val="32"/>
          <w:sz w:val="20"/>
        </w:rPr>
        <w:t>  </w:t>
      </w:r>
      <w:r>
        <w:rPr>
          <w:sz w:val="20"/>
        </w:rPr>
        <w:t>sus</w:t>
      </w:r>
      <w:r>
        <w:rPr>
          <w:spacing w:val="32"/>
          <w:sz w:val="20"/>
        </w:rPr>
        <w:t>  </w:t>
      </w:r>
      <w:r>
        <w:rPr>
          <w:spacing w:val="-2"/>
          <w:sz w:val="20"/>
        </w:rPr>
        <w:t>formaciones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firstLine="0"/>
        <w:jc w:val="left"/>
      </w:pPr>
      <w:r>
        <w:rPr/>
        <w:t>geomorfológicas,</w:t>
      </w:r>
      <w:r>
        <w:rPr>
          <w:spacing w:val="32"/>
        </w:rPr>
        <w:t> </w:t>
      </w:r>
      <w:r>
        <w:rPr/>
        <w:t>poseen</w:t>
      </w:r>
      <w:r>
        <w:rPr>
          <w:spacing w:val="32"/>
        </w:rPr>
        <w:t> </w:t>
      </w:r>
      <w:r>
        <w:rPr/>
        <w:t>unos</w:t>
      </w:r>
      <w:r>
        <w:rPr>
          <w:spacing w:val="32"/>
        </w:rPr>
        <w:t> </w:t>
      </w:r>
      <w:r>
        <w:rPr/>
        <w:t>valores</w:t>
      </w:r>
      <w:r>
        <w:rPr>
          <w:spacing w:val="32"/>
        </w:rPr>
        <w:t> </w:t>
      </w:r>
      <w:r>
        <w:rPr/>
        <w:t>ecológicos,</w:t>
      </w:r>
      <w:r>
        <w:rPr>
          <w:spacing w:val="32"/>
        </w:rPr>
        <w:t> </w:t>
      </w:r>
      <w:r>
        <w:rPr/>
        <w:t>estéticos,</w:t>
      </w:r>
      <w:r>
        <w:rPr>
          <w:spacing w:val="32"/>
        </w:rPr>
        <w:t> </w:t>
      </w:r>
      <w:r>
        <w:rPr/>
        <w:t>educativos</w:t>
      </w:r>
      <w:r>
        <w:rPr>
          <w:spacing w:val="32"/>
        </w:rPr>
        <w:t> </w:t>
      </w:r>
      <w:r>
        <w:rPr/>
        <w:t>y</w:t>
      </w:r>
      <w:r>
        <w:rPr>
          <w:spacing w:val="32"/>
        </w:rPr>
        <w:t> </w:t>
      </w:r>
      <w:r>
        <w:rPr/>
        <w:t>científicos</w:t>
      </w:r>
      <w:r>
        <w:rPr>
          <w:spacing w:val="32"/>
        </w:rPr>
        <w:t> </w:t>
      </w:r>
      <w:r>
        <w:rPr/>
        <w:t>cuya conservación merece una atención preferente.</w:t>
      </w:r>
    </w:p>
    <w:p>
      <w:pPr>
        <w:pStyle w:val="ListParagraph"/>
        <w:numPr>
          <w:ilvl w:val="0"/>
          <w:numId w:val="151"/>
        </w:numPr>
        <w:tabs>
          <w:tab w:pos="816" w:val="left" w:leader="none"/>
        </w:tabs>
        <w:spacing w:line="240" w:lineRule="auto" w:before="0" w:after="0"/>
        <w:ind w:left="816" w:right="0" w:hanging="221"/>
        <w:jc w:val="left"/>
        <w:rPr>
          <w:sz w:val="20"/>
        </w:rPr>
      </w:pPr>
      <w:r>
        <w:rPr>
          <w:sz w:val="20"/>
        </w:rPr>
        <w:t>Se</w:t>
      </w:r>
      <w:r>
        <w:rPr>
          <w:spacing w:val="-6"/>
          <w:sz w:val="20"/>
        </w:rPr>
        <w:t> </w:t>
      </w:r>
      <w:r>
        <w:rPr>
          <w:sz w:val="20"/>
        </w:rPr>
        <w:t>distinguen</w:t>
      </w:r>
      <w:r>
        <w:rPr>
          <w:spacing w:val="-6"/>
          <w:sz w:val="20"/>
        </w:rPr>
        <w:t> </w:t>
      </w:r>
      <w:r>
        <w:rPr>
          <w:sz w:val="20"/>
        </w:rPr>
        <w:t>los</w:t>
      </w:r>
      <w:r>
        <w:rPr>
          <w:spacing w:val="-6"/>
          <w:sz w:val="20"/>
        </w:rPr>
        <w:t> </w:t>
      </w:r>
      <w:r>
        <w:rPr>
          <w:sz w:val="20"/>
        </w:rPr>
        <w:t>siguientes</w:t>
      </w:r>
      <w:r>
        <w:rPr>
          <w:spacing w:val="-5"/>
          <w:sz w:val="20"/>
        </w:rPr>
        <w:t> </w:t>
      </w:r>
      <w:r>
        <w:rPr>
          <w:spacing w:val="-2"/>
          <w:sz w:val="20"/>
        </w:rPr>
        <w:t>tipos:</w:t>
      </w:r>
    </w:p>
    <w:p>
      <w:pPr>
        <w:pStyle w:val="ListParagraph"/>
        <w:numPr>
          <w:ilvl w:val="1"/>
          <w:numId w:val="151"/>
        </w:numPr>
        <w:tabs>
          <w:tab w:pos="913" w:val="left" w:leader="none"/>
        </w:tabs>
        <w:spacing w:line="254" w:lineRule="auto" w:before="134" w:after="0"/>
        <w:ind w:left="255" w:right="1103" w:firstLine="340"/>
        <w:jc w:val="both"/>
        <w:rPr>
          <w:sz w:val="20"/>
        </w:rPr>
      </w:pPr>
      <w:r>
        <w:rPr>
          <w:sz w:val="20"/>
        </w:rPr>
        <w:t>Parques naturales son aquellos espacios naturales amplios, no </w:t>
      </w:r>
      <w:r>
        <w:rPr>
          <w:sz w:val="20"/>
        </w:rPr>
        <w:t>transformados sensiblemente por la explotación u ocupación humanas y cuyas bellezas naturales, fauna, flora y gea en su conjunto se consideran muestras singulares del patrimonio natural de Canarias. Su declaración tiene por objeto la preservación de los recursos naturales que alberga, la educación y la investigación científica, de forma compatible con su conservación, no teniendo cabida nuevos usos residenciales u otros ajenos a su finalidad.</w:t>
      </w:r>
    </w:p>
    <w:p>
      <w:pPr>
        <w:pStyle w:val="ListParagraph"/>
        <w:numPr>
          <w:ilvl w:val="1"/>
          <w:numId w:val="151"/>
        </w:numPr>
        <w:tabs>
          <w:tab w:pos="892" w:val="left" w:leader="none"/>
        </w:tabs>
        <w:spacing w:line="254" w:lineRule="auto" w:before="0" w:after="0"/>
        <w:ind w:left="255" w:right="1104" w:firstLine="340"/>
        <w:jc w:val="both"/>
        <w:rPr>
          <w:sz w:val="20"/>
        </w:rPr>
      </w:pPr>
      <w:r>
        <w:rPr>
          <w:sz w:val="20"/>
        </w:rPr>
        <w:t>Parques rurales son aquellos espacios naturales amplios, en los que coexisten actividades agrícolas y ganaderas o pesqueras con otras de especial interés natural y ecológico, conformando un paisaje de gran interés ecocultural que precise su conservación. Su declaración tiene por objeto la conservación de todo el conjunto y promover a su vez el desarrollo armónico de las poblaciones locales y mejoras en sus condiciones de vida, no siendo compatibles los nuevos usos ajenos a esta finalidad.</w:t>
      </w:r>
    </w:p>
    <w:p>
      <w:pPr>
        <w:pStyle w:val="ListParagraph"/>
        <w:numPr>
          <w:ilvl w:val="0"/>
          <w:numId w:val="151"/>
        </w:numPr>
        <w:tabs>
          <w:tab w:pos="829" w:val="left" w:leader="none"/>
        </w:tabs>
        <w:spacing w:line="254" w:lineRule="auto" w:before="120" w:after="0"/>
        <w:ind w:left="255" w:right="1103" w:firstLine="340"/>
        <w:jc w:val="both"/>
        <w:rPr>
          <w:sz w:val="20"/>
        </w:rPr>
      </w:pPr>
      <w:r>
        <w:rPr>
          <w:sz w:val="20"/>
        </w:rPr>
        <w:t>Las reservas naturales son espacios naturales, cuya declaración tiene como finalidad la protección de ecosistemas, comunidades o elementos biológicos o geológicos que, por su rareza, fragilidad, representatividad, importancia o singularidad merecen una valoración especial. Con carácter general estará prohibida la recolección de material biológico o geológico, salvo aquellos casos en que por razones de investigación o educativas se permita la misma, previa autorización administrativa correspondiente.</w:t>
      </w:r>
    </w:p>
    <w:p>
      <w:pPr>
        <w:pStyle w:val="ListParagraph"/>
        <w:numPr>
          <w:ilvl w:val="0"/>
          <w:numId w:val="151"/>
        </w:numPr>
        <w:tabs>
          <w:tab w:pos="821" w:val="left" w:leader="none"/>
        </w:tabs>
        <w:spacing w:line="254" w:lineRule="auto" w:before="1" w:after="0"/>
        <w:ind w:left="255" w:right="1103" w:firstLine="340"/>
        <w:jc w:val="both"/>
        <w:rPr>
          <w:sz w:val="20"/>
        </w:rPr>
      </w:pPr>
      <w:r>
        <w:rPr>
          <w:sz w:val="20"/>
        </w:rPr>
        <w:t>Son reservas naturales integrales aquellas, de dimensión moderada, cuyo objeto es la preservación integral de todos sus elementos bióticos y abióticos, así como de todos los procesos ecológicos naturales y en las que no es compatible la ocupación humana ajena a fines científicos.</w:t>
      </w:r>
    </w:p>
    <w:p>
      <w:pPr>
        <w:pStyle w:val="ListParagraph"/>
        <w:numPr>
          <w:ilvl w:val="0"/>
          <w:numId w:val="151"/>
        </w:numPr>
        <w:tabs>
          <w:tab w:pos="834" w:val="left" w:leader="none"/>
        </w:tabs>
        <w:spacing w:line="254" w:lineRule="auto" w:before="0" w:after="0"/>
        <w:ind w:left="255" w:right="1102" w:firstLine="340"/>
        <w:jc w:val="both"/>
        <w:rPr>
          <w:sz w:val="20"/>
        </w:rPr>
      </w:pPr>
      <w:r>
        <w:rPr>
          <w:sz w:val="20"/>
        </w:rPr>
        <w:t>Son reservas naturales especiales aquellas, de dimensión moderada, cuyo objeto es</w:t>
      </w:r>
      <w:r>
        <w:rPr>
          <w:spacing w:val="40"/>
          <w:sz w:val="20"/>
        </w:rPr>
        <w:t> </w:t>
      </w:r>
      <w:r>
        <w:rPr>
          <w:sz w:val="20"/>
        </w:rPr>
        <w:t>la preservación de hábitats singulares, especies concretas, formaciones geológicas o procesos ecológicos naturales de interés especial y en las que no es compatible la</w:t>
      </w:r>
      <w:r>
        <w:rPr>
          <w:spacing w:val="80"/>
          <w:sz w:val="20"/>
        </w:rPr>
        <w:t> </w:t>
      </w:r>
      <w:r>
        <w:rPr>
          <w:sz w:val="20"/>
        </w:rPr>
        <w:t>ocupación humana ajena a fines científicos, educativos y, excepcionalmente, recreativos, o de carácter tradicional.</w:t>
      </w:r>
    </w:p>
    <w:p>
      <w:pPr>
        <w:pStyle w:val="ListParagraph"/>
        <w:numPr>
          <w:ilvl w:val="0"/>
          <w:numId w:val="151"/>
        </w:numPr>
        <w:tabs>
          <w:tab w:pos="932" w:val="left" w:leader="none"/>
        </w:tabs>
        <w:spacing w:line="254" w:lineRule="auto" w:before="0" w:after="0"/>
        <w:ind w:left="255" w:right="1103" w:firstLine="340"/>
        <w:jc w:val="both"/>
        <w:rPr>
          <w:sz w:val="20"/>
        </w:rPr>
      </w:pPr>
      <w:r>
        <w:rPr>
          <w:sz w:val="20"/>
        </w:rPr>
        <w:t>Los monumentos naturales son espacios o elementos de la naturaleza, de dimensión reducida, constituidos básicamente por formaciones de notoria singularidad, rareza o</w:t>
      </w:r>
      <w:r>
        <w:rPr>
          <w:spacing w:val="80"/>
          <w:sz w:val="20"/>
        </w:rPr>
        <w:t> </w:t>
      </w:r>
      <w:r>
        <w:rPr>
          <w:sz w:val="20"/>
        </w:rPr>
        <w:t>belleza, que son objeto de protección especial.</w:t>
      </w:r>
    </w:p>
    <w:p>
      <w:pPr>
        <w:pStyle w:val="ListParagraph"/>
        <w:numPr>
          <w:ilvl w:val="0"/>
          <w:numId w:val="151"/>
        </w:numPr>
        <w:tabs>
          <w:tab w:pos="946" w:val="left" w:leader="none"/>
        </w:tabs>
        <w:spacing w:line="254" w:lineRule="auto" w:before="0" w:after="0"/>
        <w:ind w:left="255" w:right="1104" w:firstLine="340"/>
        <w:jc w:val="both"/>
        <w:rPr>
          <w:sz w:val="20"/>
        </w:rPr>
      </w:pPr>
      <w:r>
        <w:rPr>
          <w:sz w:val="20"/>
        </w:rPr>
        <w:t>En especial, se declararán monumentos naturales las formaciones geológicas, los yacimientos paleontológicos y demás elementos de la gea que reúnan un interés especial</w:t>
      </w:r>
      <w:r>
        <w:rPr>
          <w:spacing w:val="40"/>
          <w:sz w:val="20"/>
        </w:rPr>
        <w:t> </w:t>
      </w:r>
      <w:r>
        <w:rPr>
          <w:sz w:val="20"/>
        </w:rPr>
        <w:t>por la singularidad o importancia de sus valores científicos, culturales o paisajísticos.</w:t>
      </w:r>
    </w:p>
    <w:p>
      <w:pPr>
        <w:pStyle w:val="ListParagraph"/>
        <w:numPr>
          <w:ilvl w:val="0"/>
          <w:numId w:val="151"/>
        </w:numPr>
        <w:tabs>
          <w:tab w:pos="992" w:val="left" w:leader="none"/>
        </w:tabs>
        <w:spacing w:line="254" w:lineRule="auto" w:before="1" w:after="0"/>
        <w:ind w:left="255" w:right="1104" w:firstLine="340"/>
        <w:jc w:val="both"/>
        <w:rPr>
          <w:sz w:val="20"/>
        </w:rPr>
      </w:pPr>
      <w:r>
        <w:rPr>
          <w:sz w:val="20"/>
        </w:rPr>
        <w:t>Los paisajes protegidos son aquellas zonas del territorio que, por sus valores estéticos y culturales, así se declaren para conseguir su especial protección.</w:t>
      </w:r>
    </w:p>
    <w:p>
      <w:pPr>
        <w:pStyle w:val="ListParagraph"/>
        <w:numPr>
          <w:ilvl w:val="0"/>
          <w:numId w:val="151"/>
        </w:numPr>
        <w:tabs>
          <w:tab w:pos="937" w:val="left" w:leader="none"/>
        </w:tabs>
        <w:spacing w:line="254" w:lineRule="auto" w:before="0" w:after="0"/>
        <w:ind w:left="255" w:right="1103" w:firstLine="340"/>
        <w:jc w:val="both"/>
        <w:rPr>
          <w:sz w:val="20"/>
        </w:rPr>
      </w:pPr>
      <w:r>
        <w:rPr>
          <w:sz w:val="20"/>
        </w:rPr>
        <w:t>Los sitios de interés científico son aquellos lugares naturales, generalmente aislados</w:t>
      </w:r>
      <w:r>
        <w:rPr>
          <w:spacing w:val="40"/>
          <w:sz w:val="20"/>
        </w:rPr>
        <w:t> </w:t>
      </w:r>
      <w:r>
        <w:rPr>
          <w:sz w:val="20"/>
        </w:rPr>
        <w:t>y de reducida dimensión, donde existen elementos naturales de interés científico, especímenes o poblaciones animales o vegetales amenazadas de extinción o merecedoras de medidas específicas de conservación temporal que se declaren al amparo de esta ley.</w:t>
      </w:r>
    </w:p>
    <w:p>
      <w:pPr>
        <w:pStyle w:val="ListParagraph"/>
        <w:numPr>
          <w:ilvl w:val="0"/>
          <w:numId w:val="151"/>
        </w:numPr>
        <w:tabs>
          <w:tab w:pos="999" w:val="left" w:leader="none"/>
        </w:tabs>
        <w:spacing w:line="254" w:lineRule="auto" w:before="0" w:after="0"/>
        <w:ind w:left="255" w:right="1104" w:firstLine="340"/>
        <w:jc w:val="both"/>
        <w:rPr>
          <w:sz w:val="20"/>
        </w:rPr>
      </w:pPr>
      <w:r>
        <w:rPr>
          <w:sz w:val="20"/>
        </w:rPr>
        <w:t>En un mismo ámbito territorial podrán coexistir varias categorías de espacios naturales protegidos si sus características particulares así lo requieren.</w:t>
      </w:r>
    </w:p>
    <w:p>
      <w:pPr>
        <w:spacing w:before="223"/>
        <w:ind w:left="255" w:right="0" w:firstLine="0"/>
        <w:jc w:val="left"/>
        <w:rPr>
          <w:rFonts w:ascii="Arial" w:hAnsi="Arial"/>
          <w:i/>
          <w:sz w:val="20"/>
        </w:rPr>
      </w:pPr>
      <w:bookmarkStart w:name="Artículo 177. Presupuestos de la declara" w:id="304"/>
      <w:bookmarkEnd w:id="304"/>
      <w:r>
        <w:rPr/>
      </w:r>
      <w:r>
        <w:rPr>
          <w:rFonts w:ascii="Arial" w:hAnsi="Arial"/>
          <w:b/>
          <w:sz w:val="20"/>
        </w:rPr>
        <w:t>Artículo</w:t>
      </w:r>
      <w:r>
        <w:rPr>
          <w:rFonts w:ascii="Arial" w:hAnsi="Arial"/>
          <w:b/>
          <w:spacing w:val="-2"/>
          <w:sz w:val="20"/>
        </w:rPr>
        <w:t> </w:t>
      </w:r>
      <w:r>
        <w:rPr>
          <w:rFonts w:ascii="Arial" w:hAnsi="Arial"/>
          <w:b/>
          <w:sz w:val="20"/>
        </w:rPr>
        <w:t>177.</w:t>
      </w:r>
      <w:r>
        <w:rPr>
          <w:rFonts w:ascii="Arial" w:hAnsi="Arial"/>
          <w:b/>
          <w:spacing w:val="52"/>
          <w:sz w:val="20"/>
        </w:rPr>
        <w:t> </w:t>
      </w:r>
      <w:r>
        <w:rPr>
          <w:rFonts w:ascii="Arial" w:hAnsi="Arial"/>
          <w:i/>
          <w:sz w:val="20"/>
        </w:rPr>
        <w:t>Presupuestos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la</w:t>
      </w:r>
      <w:r>
        <w:rPr>
          <w:rFonts w:ascii="Arial" w:hAnsi="Arial"/>
          <w:i/>
          <w:spacing w:val="-2"/>
          <w:sz w:val="20"/>
        </w:rPr>
        <w:t> </w:t>
      </w:r>
      <w:r>
        <w:rPr>
          <w:rFonts w:ascii="Arial" w:hAnsi="Arial"/>
          <w:i/>
          <w:sz w:val="20"/>
        </w:rPr>
        <w:t>declaración</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parques</w:t>
      </w:r>
      <w:r>
        <w:rPr>
          <w:rFonts w:ascii="Arial" w:hAnsi="Arial"/>
          <w:i/>
          <w:spacing w:val="-1"/>
          <w:sz w:val="20"/>
        </w:rPr>
        <w:t> </w:t>
      </w:r>
      <w:r>
        <w:rPr>
          <w:rFonts w:ascii="Arial" w:hAnsi="Arial"/>
          <w:i/>
          <w:sz w:val="20"/>
        </w:rPr>
        <w:t>y</w:t>
      </w:r>
      <w:r>
        <w:rPr>
          <w:rFonts w:ascii="Arial" w:hAnsi="Arial"/>
          <w:i/>
          <w:spacing w:val="-1"/>
          <w:sz w:val="20"/>
        </w:rPr>
        <w:t> </w:t>
      </w:r>
      <w:r>
        <w:rPr>
          <w:rFonts w:ascii="Arial" w:hAnsi="Arial"/>
          <w:i/>
          <w:sz w:val="20"/>
        </w:rPr>
        <w:t>reservas</w:t>
      </w:r>
      <w:r>
        <w:rPr>
          <w:rFonts w:ascii="Arial" w:hAnsi="Arial"/>
          <w:i/>
          <w:spacing w:val="-1"/>
          <w:sz w:val="20"/>
        </w:rPr>
        <w:t> </w:t>
      </w:r>
      <w:r>
        <w:rPr>
          <w:rFonts w:ascii="Arial" w:hAnsi="Arial"/>
          <w:i/>
          <w:spacing w:val="-2"/>
          <w:sz w:val="20"/>
        </w:rPr>
        <w:t>naturales.</w:t>
      </w:r>
    </w:p>
    <w:p>
      <w:pPr>
        <w:pStyle w:val="ListParagraph"/>
        <w:numPr>
          <w:ilvl w:val="0"/>
          <w:numId w:val="152"/>
        </w:numPr>
        <w:tabs>
          <w:tab w:pos="830" w:val="left" w:leader="none"/>
        </w:tabs>
        <w:spacing w:line="254" w:lineRule="auto" w:before="127" w:after="0"/>
        <w:ind w:left="255" w:right="1103" w:firstLine="340"/>
        <w:jc w:val="both"/>
        <w:rPr>
          <w:sz w:val="20"/>
        </w:rPr>
      </w:pPr>
      <w:r>
        <w:rPr>
          <w:sz w:val="20"/>
        </w:rPr>
        <w:t>Con carácter previo a la declaración de parques y reservas naturales será preceptivo que, en el supuesto de que el plan insular de ordenación de la isla no tenga esa consideración, se elabore y apruebe el correspondiente plan de ordenación de los recursos naturales</w:t>
      </w:r>
      <w:r>
        <w:rPr>
          <w:spacing w:val="-1"/>
          <w:sz w:val="20"/>
        </w:rPr>
        <w:t> </w:t>
      </w:r>
      <w:r>
        <w:rPr>
          <w:sz w:val="20"/>
        </w:rPr>
        <w:t>de</w:t>
      </w:r>
      <w:r>
        <w:rPr>
          <w:spacing w:val="-1"/>
          <w:sz w:val="20"/>
        </w:rPr>
        <w:t> </w:t>
      </w:r>
      <w:r>
        <w:rPr>
          <w:sz w:val="20"/>
        </w:rPr>
        <w:t>la</w:t>
      </w:r>
      <w:r>
        <w:rPr>
          <w:spacing w:val="-1"/>
          <w:sz w:val="20"/>
        </w:rPr>
        <w:t> </w:t>
      </w:r>
      <w:r>
        <w:rPr>
          <w:sz w:val="20"/>
        </w:rPr>
        <w:t>zona</w:t>
      </w:r>
      <w:r>
        <w:rPr>
          <w:spacing w:val="-1"/>
          <w:sz w:val="20"/>
        </w:rPr>
        <w:t> </w:t>
      </w:r>
      <w:r>
        <w:rPr>
          <w:sz w:val="20"/>
        </w:rPr>
        <w:t>afectada,</w:t>
      </w:r>
      <w:r>
        <w:rPr>
          <w:spacing w:val="-1"/>
          <w:sz w:val="20"/>
        </w:rPr>
        <w:t> </w:t>
      </w:r>
      <w:r>
        <w:rPr>
          <w:sz w:val="20"/>
        </w:rPr>
        <w:t>de</w:t>
      </w:r>
      <w:r>
        <w:rPr>
          <w:spacing w:val="-1"/>
          <w:sz w:val="20"/>
        </w:rPr>
        <w:t> </w:t>
      </w:r>
      <w:r>
        <w:rPr>
          <w:sz w:val="20"/>
        </w:rPr>
        <w:t>acuerdo</w:t>
      </w:r>
      <w:r>
        <w:rPr>
          <w:spacing w:val="-1"/>
          <w:sz w:val="20"/>
        </w:rPr>
        <w:t> </w:t>
      </w:r>
      <w:r>
        <w:rPr>
          <w:sz w:val="20"/>
        </w:rPr>
        <w:t>con</w:t>
      </w:r>
      <w:r>
        <w:rPr>
          <w:spacing w:val="-1"/>
          <w:sz w:val="20"/>
        </w:rPr>
        <w:t> </w:t>
      </w:r>
      <w:r>
        <w:rPr>
          <w:sz w:val="20"/>
        </w:rPr>
        <w:t>lo</w:t>
      </w:r>
      <w:r>
        <w:rPr>
          <w:spacing w:val="-1"/>
          <w:sz w:val="20"/>
        </w:rPr>
        <w:t> </w:t>
      </w:r>
      <w:r>
        <w:rPr>
          <w:sz w:val="20"/>
        </w:rPr>
        <w:t>establecido</w:t>
      </w:r>
      <w:r>
        <w:rPr>
          <w:spacing w:val="-1"/>
          <w:sz w:val="20"/>
        </w:rPr>
        <w:t> </w:t>
      </w:r>
      <w:r>
        <w:rPr>
          <w:sz w:val="20"/>
        </w:rPr>
        <w:t>por</w:t>
      </w:r>
      <w:r>
        <w:rPr>
          <w:spacing w:val="-1"/>
          <w:sz w:val="20"/>
        </w:rPr>
        <w:t> </w:t>
      </w:r>
      <w:r>
        <w:rPr>
          <w:sz w:val="20"/>
        </w:rPr>
        <w:t>la</w:t>
      </w:r>
      <w:r>
        <w:rPr>
          <w:spacing w:val="-1"/>
          <w:sz w:val="20"/>
        </w:rPr>
        <w:t> </w:t>
      </w:r>
      <w:r>
        <w:rPr>
          <w:sz w:val="20"/>
        </w:rPr>
        <w:t>legislación</w:t>
      </w:r>
      <w:r>
        <w:rPr>
          <w:spacing w:val="-1"/>
          <w:sz w:val="20"/>
        </w:rPr>
        <w:t> </w:t>
      </w:r>
      <w:r>
        <w:rPr>
          <w:sz w:val="20"/>
        </w:rPr>
        <w:t>básica</w:t>
      </w:r>
      <w:r>
        <w:rPr>
          <w:spacing w:val="-1"/>
          <w:sz w:val="20"/>
        </w:rPr>
        <w:t> </w:t>
      </w:r>
      <w:r>
        <w:rPr>
          <w:sz w:val="20"/>
        </w:rPr>
        <w:t>estatal. No obstante, en caso de urgencia debidamente motivado, dicho plan podrá ser redactado y aprobado en el año siguiente a la declaración, debiendo, en este supuesto, acomodarse la categoría a la que resulte de este instrumento.</w:t>
      </w:r>
    </w:p>
    <w:p>
      <w:pPr>
        <w:pStyle w:val="BodyText"/>
        <w:spacing w:line="254" w:lineRule="auto"/>
        <w:ind w:right="1104"/>
      </w:pPr>
      <w:r>
        <w:rPr/>
        <w:t>En los supuestos previstos en el párrafo anterior, la competencia para la iniciación, formulación, tramitación y aprobación de los planes de ordenación de los recursos naturales corresponderá́</w:t>
      </w:r>
      <w:r>
        <w:rPr>
          <w:spacing w:val="-1"/>
        </w:rPr>
        <w:t> </w:t>
      </w:r>
      <w:r>
        <w:rPr/>
        <w:t>a</w:t>
      </w:r>
      <w:r>
        <w:rPr>
          <w:spacing w:val="-2"/>
        </w:rPr>
        <w:t> </w:t>
      </w:r>
      <w:r>
        <w:rPr/>
        <w:t>los</w:t>
      </w:r>
      <w:r>
        <w:rPr>
          <w:spacing w:val="-2"/>
        </w:rPr>
        <w:t> </w:t>
      </w:r>
      <w:r>
        <w:rPr/>
        <w:t>cabildos</w:t>
      </w:r>
      <w:r>
        <w:rPr>
          <w:spacing w:val="-2"/>
        </w:rPr>
        <w:t> </w:t>
      </w:r>
      <w:r>
        <w:rPr/>
        <w:t>insulares.</w:t>
      </w:r>
      <w:r>
        <w:rPr>
          <w:spacing w:val="-2"/>
        </w:rPr>
        <w:t> </w:t>
      </w:r>
      <w:r>
        <w:rPr/>
        <w:t>En</w:t>
      </w:r>
      <w:r>
        <w:rPr>
          <w:spacing w:val="-2"/>
        </w:rPr>
        <w:t> </w:t>
      </w:r>
      <w:r>
        <w:rPr/>
        <w:t>caso</w:t>
      </w:r>
      <w:r>
        <w:rPr>
          <w:spacing w:val="-2"/>
        </w:rPr>
        <w:t> </w:t>
      </w:r>
      <w:r>
        <w:rPr/>
        <w:t>de</w:t>
      </w:r>
      <w:r>
        <w:rPr>
          <w:spacing w:val="-2"/>
        </w:rPr>
        <w:t> </w:t>
      </w:r>
      <w:r>
        <w:rPr/>
        <w:t>inacción</w:t>
      </w:r>
      <w:r>
        <w:rPr>
          <w:spacing w:val="-2"/>
        </w:rPr>
        <w:t> </w:t>
      </w:r>
      <w:r>
        <w:rPr/>
        <w:t>o</w:t>
      </w:r>
      <w:r>
        <w:rPr>
          <w:spacing w:val="-2"/>
        </w:rPr>
        <w:t> </w:t>
      </w:r>
      <w:r>
        <w:rPr/>
        <w:t>retraso</w:t>
      </w:r>
      <w:r>
        <w:rPr>
          <w:spacing w:val="-2"/>
        </w:rPr>
        <w:t> </w:t>
      </w:r>
      <w:r>
        <w:rPr/>
        <w:t>injustificado</w:t>
      </w:r>
      <w:r>
        <w:rPr>
          <w:spacing w:val="-2"/>
        </w:rPr>
        <w:t> </w:t>
      </w:r>
      <w:r>
        <w:rPr/>
        <w:t>del</w:t>
      </w:r>
      <w:r>
        <w:rPr>
          <w:spacing w:val="-2"/>
        </w:rPr>
        <w:t> </w:t>
      </w:r>
      <w:r>
        <w:rPr/>
        <w:t>cabildo</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firstLine="0"/>
      </w:pPr>
      <w:r>
        <w:rPr/>
        <w:t>en el ejercicio de la competencia atribuida, la consejería competente en materia de planificación territorial, requerirá al cabildo correspondiente para la fijación de un instrumento de colaboración interadministrativo, que podrá́ incluir el apoyo técnico y financiero que sea necesario, para que el cabildo insular ejerza dicha competencia.</w:t>
      </w:r>
    </w:p>
    <w:p>
      <w:pPr>
        <w:pStyle w:val="BodyText"/>
        <w:spacing w:line="254" w:lineRule="auto"/>
        <w:ind w:right="1105"/>
      </w:pPr>
      <w:r>
        <w:rPr/>
        <w:t>Si en un plazo de tres meses a partir del requerimiento señalado no se produce el citado acuerdo, la administración autonómica ejercerá la competencia atribuida al cabildo a los únicos efectos de la formulación, tramitación y aprobación del plan de ordenación de los recursos naturales de la isla.</w:t>
      </w:r>
    </w:p>
    <w:p>
      <w:pPr>
        <w:pStyle w:val="ListParagraph"/>
        <w:numPr>
          <w:ilvl w:val="0"/>
          <w:numId w:val="152"/>
        </w:numPr>
        <w:tabs>
          <w:tab w:pos="854" w:val="left" w:leader="none"/>
        </w:tabs>
        <w:spacing w:line="254" w:lineRule="auto" w:before="0" w:after="0"/>
        <w:ind w:left="255" w:right="1104" w:firstLine="340"/>
        <w:jc w:val="both"/>
        <w:rPr>
          <w:sz w:val="20"/>
        </w:rPr>
      </w:pPr>
      <w:r>
        <w:rPr>
          <w:sz w:val="20"/>
        </w:rPr>
        <w:t>Ese requisito no será necesario cuando el plan insular de ordenación incorpore el contenido del plan de ordenación de los recursos naturales de la zona correspondiente de acuerdo con lo establecido en la presente ley y la legislación básica estatal, lo que, entre otros extremos, conlleva la necesidad de posibilitar la efectiva participación ciudadana sobre la adecuación de la categoría de protección propuesta inicialmente para el espacio natural con los valores a proteger.</w:t>
      </w:r>
    </w:p>
    <w:p>
      <w:pPr>
        <w:spacing w:before="224"/>
        <w:ind w:left="255" w:right="0" w:firstLine="0"/>
        <w:jc w:val="both"/>
        <w:rPr>
          <w:rFonts w:ascii="Arial" w:hAnsi="Arial"/>
          <w:i/>
          <w:sz w:val="20"/>
        </w:rPr>
      </w:pPr>
      <w:bookmarkStart w:name="Artículo 178. Zonificación de los planes" w:id="305"/>
      <w:bookmarkEnd w:id="305"/>
      <w:r>
        <w:rPr/>
      </w:r>
      <w:r>
        <w:rPr>
          <w:rFonts w:ascii="Arial" w:hAnsi="Arial"/>
          <w:b/>
          <w:sz w:val="20"/>
        </w:rPr>
        <w:t>Artículo</w:t>
      </w:r>
      <w:r>
        <w:rPr>
          <w:rFonts w:ascii="Arial" w:hAnsi="Arial"/>
          <w:b/>
          <w:spacing w:val="-2"/>
          <w:sz w:val="20"/>
        </w:rPr>
        <w:t> </w:t>
      </w:r>
      <w:r>
        <w:rPr>
          <w:rFonts w:ascii="Arial" w:hAnsi="Arial"/>
          <w:b/>
          <w:sz w:val="20"/>
        </w:rPr>
        <w:t>178.</w:t>
      </w:r>
      <w:r>
        <w:rPr>
          <w:rFonts w:ascii="Arial" w:hAnsi="Arial"/>
          <w:b/>
          <w:spacing w:val="50"/>
          <w:sz w:val="20"/>
        </w:rPr>
        <w:t> </w:t>
      </w:r>
      <w:r>
        <w:rPr>
          <w:rFonts w:ascii="Arial" w:hAnsi="Arial"/>
          <w:i/>
          <w:sz w:val="20"/>
        </w:rPr>
        <w:t>Zonificación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2"/>
          <w:sz w:val="20"/>
        </w:rPr>
        <w:t> </w:t>
      </w:r>
      <w:r>
        <w:rPr>
          <w:rFonts w:ascii="Arial" w:hAnsi="Arial"/>
          <w:i/>
          <w:sz w:val="20"/>
        </w:rPr>
        <w:t>planes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ordenación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2"/>
          <w:sz w:val="20"/>
        </w:rPr>
        <w:t> </w:t>
      </w:r>
      <w:r>
        <w:rPr>
          <w:rFonts w:ascii="Arial" w:hAnsi="Arial"/>
          <w:i/>
          <w:sz w:val="20"/>
        </w:rPr>
        <w:t>recursos</w:t>
      </w:r>
      <w:r>
        <w:rPr>
          <w:rFonts w:ascii="Arial" w:hAnsi="Arial"/>
          <w:i/>
          <w:spacing w:val="-1"/>
          <w:sz w:val="20"/>
        </w:rPr>
        <w:t> </w:t>
      </w:r>
      <w:r>
        <w:rPr>
          <w:rFonts w:ascii="Arial" w:hAnsi="Arial"/>
          <w:i/>
          <w:spacing w:val="-2"/>
          <w:sz w:val="20"/>
        </w:rPr>
        <w:t>naturales.</w:t>
      </w:r>
    </w:p>
    <w:p>
      <w:pPr>
        <w:pStyle w:val="ListParagraph"/>
        <w:numPr>
          <w:ilvl w:val="0"/>
          <w:numId w:val="153"/>
        </w:numPr>
        <w:tabs>
          <w:tab w:pos="898" w:val="left" w:leader="none"/>
        </w:tabs>
        <w:spacing w:line="254" w:lineRule="auto" w:before="127" w:after="0"/>
        <w:ind w:left="255" w:right="1103" w:firstLine="340"/>
        <w:jc w:val="both"/>
        <w:rPr>
          <w:sz w:val="20"/>
        </w:rPr>
      </w:pPr>
      <w:r>
        <w:rPr>
          <w:sz w:val="20"/>
        </w:rPr>
        <w:t>En la elaboración de los planes de ordenación de los recursos naturales se establecerán las siguientes zonas, sin perjuicio de su posible subdivisión urbanística en otras cuya denominación será la establecida en la legislación urbanística vigente:</w:t>
      </w:r>
    </w:p>
    <w:p>
      <w:pPr>
        <w:pStyle w:val="ListParagraph"/>
        <w:numPr>
          <w:ilvl w:val="1"/>
          <w:numId w:val="153"/>
        </w:numPr>
        <w:tabs>
          <w:tab w:pos="841" w:val="left" w:leader="none"/>
        </w:tabs>
        <w:spacing w:line="254" w:lineRule="auto" w:before="120" w:after="0"/>
        <w:ind w:left="255" w:right="1103" w:firstLine="340"/>
        <w:jc w:val="both"/>
        <w:rPr>
          <w:sz w:val="20"/>
        </w:rPr>
      </w:pPr>
      <w:r>
        <w:rPr>
          <w:sz w:val="20"/>
        </w:rPr>
        <w:t>Zona A. Será la de mayor valor natural y en la misma se incluirán, como mínimo, los parques nacionales contemplados en la legislación estatal y los parques naturales y reservas </w:t>
      </w:r>
      <w:r>
        <w:rPr>
          <w:spacing w:val="-2"/>
          <w:sz w:val="20"/>
        </w:rPr>
        <w:t>naturales.</w:t>
      </w:r>
    </w:p>
    <w:p>
      <w:pPr>
        <w:pStyle w:val="ListParagraph"/>
        <w:numPr>
          <w:ilvl w:val="1"/>
          <w:numId w:val="153"/>
        </w:numPr>
        <w:tabs>
          <w:tab w:pos="858" w:val="left" w:leader="none"/>
        </w:tabs>
        <w:spacing w:line="254" w:lineRule="auto" w:before="0" w:after="0"/>
        <w:ind w:left="255" w:right="1102" w:firstLine="340"/>
        <w:jc w:val="both"/>
        <w:rPr>
          <w:sz w:val="20"/>
        </w:rPr>
      </w:pPr>
      <w:r>
        <w:rPr>
          <w:sz w:val="20"/>
        </w:rPr>
        <w:t>Zona B. Incluirá aquellos lugares donde coexistan valores naturales de importancia con actividades humanas productivas de tipo tradicional. En esta categoría podrán incluirse, en parte o en su totalidad, los parques rurales, paisajes protegidos, monumentos naturales y sitios de interés científico de la Red Canaria de Espacios Naturales Protegidos. Dentro de esta categoría se podrá contemplar la existencia de dos subzonas:</w:t>
      </w:r>
    </w:p>
    <w:p>
      <w:pPr>
        <w:pStyle w:val="ListParagraph"/>
        <w:numPr>
          <w:ilvl w:val="2"/>
          <w:numId w:val="153"/>
        </w:numPr>
        <w:tabs>
          <w:tab w:pos="761" w:val="left" w:leader="none"/>
        </w:tabs>
        <w:spacing w:line="254" w:lineRule="auto" w:before="121" w:after="0"/>
        <w:ind w:left="255" w:right="1103" w:firstLine="340"/>
        <w:jc w:val="both"/>
        <w:rPr>
          <w:sz w:val="20"/>
        </w:rPr>
      </w:pPr>
      <w:r>
        <w:rPr>
          <w:sz w:val="20"/>
        </w:rPr>
        <w:t>ª) Subzona de aptitud natural: formada por aquella parte de la zona B que albergue valores forestales, paisajísticos o naturales de importancia, o que tengan potencialidad de </w:t>
      </w:r>
      <w:r>
        <w:rPr>
          <w:spacing w:val="-2"/>
          <w:sz w:val="20"/>
        </w:rPr>
        <w:t>albergarlos.</w:t>
      </w:r>
    </w:p>
    <w:p>
      <w:pPr>
        <w:pStyle w:val="ListParagraph"/>
        <w:numPr>
          <w:ilvl w:val="2"/>
          <w:numId w:val="153"/>
        </w:numPr>
        <w:tabs>
          <w:tab w:pos="761" w:val="left" w:leader="none"/>
        </w:tabs>
        <w:spacing w:line="254" w:lineRule="auto" w:before="0" w:after="0"/>
        <w:ind w:left="255" w:right="1104" w:firstLine="340"/>
        <w:jc w:val="both"/>
        <w:rPr>
          <w:sz w:val="20"/>
        </w:rPr>
      </w:pPr>
      <w:r>
        <w:rPr>
          <w:sz w:val="20"/>
        </w:rPr>
        <w:t>ª) Subzona de aptitud productiva: constituida por aquella parte de la zona B que albergue actividades productivas de tipo tradicional o que, por su morfología, accesos y demás factores del proceso productivo, sea susceptible de albergarlas.</w:t>
      </w:r>
    </w:p>
    <w:p>
      <w:pPr>
        <w:pStyle w:val="ListParagraph"/>
        <w:numPr>
          <w:ilvl w:val="1"/>
          <w:numId w:val="153"/>
        </w:numPr>
        <w:tabs>
          <w:tab w:pos="873" w:val="left" w:leader="none"/>
        </w:tabs>
        <w:spacing w:line="254" w:lineRule="auto" w:before="120" w:after="0"/>
        <w:ind w:left="255" w:right="1103" w:firstLine="340"/>
        <w:jc w:val="both"/>
        <w:rPr>
          <w:sz w:val="20"/>
        </w:rPr>
      </w:pPr>
      <w:r>
        <w:rPr>
          <w:sz w:val="20"/>
        </w:rPr>
        <w:t>Zona C. Incluirá aquellas partes del territorio que por su menor valor ambiental resulten aptas para albergar instalaciones puntuales de interés general. Se incluirán en esta categoría aquellos suelos transformados por la urbanización y/o asentamiento en el medio rural o que pudieran resultar aptos para la clasificación de suelo rústico común y suelos urbanos y urbanizables.</w:t>
      </w:r>
    </w:p>
    <w:p>
      <w:pPr>
        <w:pStyle w:val="ListParagraph"/>
        <w:numPr>
          <w:ilvl w:val="0"/>
          <w:numId w:val="153"/>
        </w:numPr>
        <w:tabs>
          <w:tab w:pos="828" w:val="left" w:leader="none"/>
        </w:tabs>
        <w:spacing w:line="254" w:lineRule="auto" w:before="120" w:after="0"/>
        <w:ind w:left="255" w:right="1104" w:firstLine="340"/>
        <w:jc w:val="both"/>
        <w:rPr>
          <w:sz w:val="20"/>
        </w:rPr>
      </w:pPr>
      <w:r>
        <w:rPr>
          <w:sz w:val="20"/>
        </w:rPr>
        <w:t>Las infraestructuras, sistemas generales o equipamientos existentes o previstos en la ordenación estructural se zonificarán como zona C y de forma compatible con el resto de zonas previstas en esta disposición.</w:t>
      </w:r>
    </w:p>
    <w:p>
      <w:pPr>
        <w:spacing w:before="224"/>
        <w:ind w:left="255" w:right="0" w:firstLine="0"/>
        <w:jc w:val="both"/>
        <w:rPr>
          <w:rFonts w:ascii="Arial" w:hAnsi="Arial"/>
          <w:i/>
          <w:sz w:val="20"/>
        </w:rPr>
      </w:pPr>
      <w:bookmarkStart w:name="Artículo 179. Normas de declaración de l" w:id="306"/>
      <w:bookmarkEnd w:id="306"/>
      <w:r>
        <w:rPr/>
      </w:r>
      <w:r>
        <w:rPr>
          <w:rFonts w:ascii="Arial" w:hAnsi="Arial"/>
          <w:b/>
          <w:sz w:val="20"/>
        </w:rPr>
        <w:t>Artículo</w:t>
      </w:r>
      <w:r>
        <w:rPr>
          <w:rFonts w:ascii="Arial" w:hAnsi="Arial"/>
          <w:b/>
          <w:spacing w:val="-2"/>
          <w:sz w:val="20"/>
        </w:rPr>
        <w:t> </w:t>
      </w:r>
      <w:r>
        <w:rPr>
          <w:rFonts w:ascii="Arial" w:hAnsi="Arial"/>
          <w:b/>
          <w:sz w:val="20"/>
        </w:rPr>
        <w:t>179.</w:t>
      </w:r>
      <w:r>
        <w:rPr>
          <w:rFonts w:ascii="Arial" w:hAnsi="Arial"/>
          <w:b/>
          <w:spacing w:val="52"/>
          <w:sz w:val="20"/>
        </w:rPr>
        <w:t> </w:t>
      </w:r>
      <w:r>
        <w:rPr>
          <w:rFonts w:ascii="Arial" w:hAnsi="Arial"/>
          <w:i/>
          <w:sz w:val="20"/>
        </w:rPr>
        <w:t>Normas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declaración</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z w:val="20"/>
        </w:rPr>
        <w:t>los</w:t>
      </w:r>
      <w:r>
        <w:rPr>
          <w:rFonts w:ascii="Arial" w:hAnsi="Arial"/>
          <w:i/>
          <w:spacing w:val="-1"/>
          <w:sz w:val="20"/>
        </w:rPr>
        <w:t> </w:t>
      </w:r>
      <w:r>
        <w:rPr>
          <w:rFonts w:ascii="Arial" w:hAnsi="Arial"/>
          <w:i/>
          <w:sz w:val="20"/>
        </w:rPr>
        <w:t>espacios</w:t>
      </w:r>
      <w:r>
        <w:rPr>
          <w:rFonts w:ascii="Arial" w:hAnsi="Arial"/>
          <w:i/>
          <w:spacing w:val="-1"/>
          <w:sz w:val="20"/>
        </w:rPr>
        <w:t> </w:t>
      </w:r>
      <w:r>
        <w:rPr>
          <w:rFonts w:ascii="Arial" w:hAnsi="Arial"/>
          <w:i/>
          <w:sz w:val="20"/>
        </w:rPr>
        <w:t>naturales</w:t>
      </w:r>
      <w:r>
        <w:rPr>
          <w:rFonts w:ascii="Arial" w:hAnsi="Arial"/>
          <w:i/>
          <w:spacing w:val="-1"/>
          <w:sz w:val="20"/>
        </w:rPr>
        <w:t> </w:t>
      </w:r>
      <w:r>
        <w:rPr>
          <w:rFonts w:ascii="Arial" w:hAnsi="Arial"/>
          <w:i/>
          <w:spacing w:val="-2"/>
          <w:sz w:val="20"/>
        </w:rPr>
        <w:t>protegidos.</w:t>
      </w:r>
    </w:p>
    <w:p>
      <w:pPr>
        <w:pStyle w:val="ListParagraph"/>
        <w:numPr>
          <w:ilvl w:val="0"/>
          <w:numId w:val="154"/>
        </w:numPr>
        <w:tabs>
          <w:tab w:pos="875" w:val="left" w:leader="none"/>
        </w:tabs>
        <w:spacing w:line="254" w:lineRule="auto" w:before="126" w:after="0"/>
        <w:ind w:left="255" w:right="1102" w:firstLine="340"/>
        <w:jc w:val="both"/>
        <w:rPr>
          <w:sz w:val="20"/>
        </w:rPr>
      </w:pPr>
      <w:r>
        <w:rPr>
          <w:sz w:val="20"/>
        </w:rPr>
        <w:t>Los parques naturales, parques rurales, reservas naturales integrales y </w:t>
      </w:r>
      <w:r>
        <w:rPr>
          <w:sz w:val="20"/>
        </w:rPr>
        <w:t>reservas naturales especiales se declararán por ley del Parlamento de Canarias de conformidad con</w:t>
      </w:r>
      <w:r>
        <w:rPr>
          <w:spacing w:val="80"/>
          <w:sz w:val="20"/>
        </w:rPr>
        <w:t> </w:t>
      </w:r>
      <w:r>
        <w:rPr>
          <w:sz w:val="20"/>
        </w:rPr>
        <w:t>el contenido de los planes de ordenación de los recursos naturales.</w:t>
      </w:r>
    </w:p>
    <w:p>
      <w:pPr>
        <w:pStyle w:val="ListParagraph"/>
        <w:numPr>
          <w:ilvl w:val="0"/>
          <w:numId w:val="154"/>
        </w:numPr>
        <w:tabs>
          <w:tab w:pos="878" w:val="left" w:leader="none"/>
        </w:tabs>
        <w:spacing w:line="254" w:lineRule="auto" w:before="1" w:after="0"/>
        <w:ind w:left="255" w:right="1104" w:firstLine="340"/>
        <w:jc w:val="both"/>
        <w:rPr>
          <w:sz w:val="20"/>
        </w:rPr>
      </w:pPr>
      <w:r>
        <w:rPr>
          <w:sz w:val="20"/>
        </w:rPr>
        <w:t>La declaración de monumentos naturales y paisajes protegidos se realizará por decreto del Gobierno de Canarias, previo trámite de información pública y audiencia de los municipios afectados y con informe previo del patronato insular de espacios naturales </w:t>
      </w:r>
      <w:r>
        <w:rPr>
          <w:spacing w:val="-2"/>
          <w:sz w:val="20"/>
        </w:rPr>
        <w:t>protegidos.</w:t>
      </w:r>
    </w:p>
    <w:p>
      <w:pPr>
        <w:pStyle w:val="ListParagraph"/>
        <w:numPr>
          <w:ilvl w:val="0"/>
          <w:numId w:val="154"/>
        </w:numPr>
        <w:tabs>
          <w:tab w:pos="829" w:val="left" w:leader="none"/>
        </w:tabs>
        <w:spacing w:line="254" w:lineRule="auto" w:before="0" w:after="0"/>
        <w:ind w:left="255" w:right="1106" w:firstLine="340"/>
        <w:jc w:val="both"/>
        <w:rPr>
          <w:sz w:val="20"/>
        </w:rPr>
      </w:pPr>
      <w:r>
        <w:rPr>
          <w:sz w:val="20"/>
        </w:rPr>
        <w:t>La declaración de los sitios de interés científico se realizará por decreto del Gobierno de Canarias, previo informe del respectivo patronato insular de espacios naturales</w:t>
      </w:r>
      <w:r>
        <w:rPr>
          <w:spacing w:val="40"/>
          <w:sz w:val="20"/>
        </w:rPr>
        <w:t> </w:t>
      </w:r>
      <w:r>
        <w:rPr>
          <w:spacing w:val="-2"/>
          <w:sz w:val="20"/>
        </w:rPr>
        <w:t>protegidos.</w:t>
      </w:r>
    </w:p>
    <w:p>
      <w:pPr>
        <w:pStyle w:val="ListParagraph"/>
        <w:numPr>
          <w:ilvl w:val="0"/>
          <w:numId w:val="154"/>
        </w:numPr>
        <w:tabs>
          <w:tab w:pos="859" w:val="left" w:leader="none"/>
        </w:tabs>
        <w:spacing w:line="254" w:lineRule="auto" w:before="0" w:after="0"/>
        <w:ind w:left="255" w:right="1104" w:firstLine="340"/>
        <w:jc w:val="both"/>
        <w:rPr>
          <w:sz w:val="20"/>
        </w:rPr>
      </w:pPr>
      <w:r>
        <w:rPr>
          <w:sz w:val="20"/>
        </w:rPr>
        <w:t>Las normas de declaración de los espacios naturales protegidos determinarán los presupuestos que la justifican e incluirán necesariamente la descripción literal de los límites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3" w:hanging="1"/>
      </w:pPr>
      <w:r>
        <w:rPr/>
        <w:t>de los mismos, además de su señalamiento cartográfico, sin perjuicio de los demás aspectos previstos en esta ley.</w:t>
      </w:r>
    </w:p>
    <w:p>
      <w:pPr>
        <w:pStyle w:val="ListParagraph"/>
        <w:numPr>
          <w:ilvl w:val="0"/>
          <w:numId w:val="154"/>
        </w:numPr>
        <w:tabs>
          <w:tab w:pos="844" w:val="left" w:leader="none"/>
        </w:tabs>
        <w:spacing w:line="254" w:lineRule="auto" w:before="0" w:after="0"/>
        <w:ind w:left="255" w:right="1103" w:firstLine="340"/>
        <w:jc w:val="both"/>
        <w:rPr>
          <w:sz w:val="20"/>
        </w:rPr>
      </w:pPr>
      <w:r>
        <w:rPr>
          <w:sz w:val="20"/>
        </w:rPr>
        <w:t>La declaración de reservas naturales especiales, sitios de interés científico y, en su caso, de paisajes protegidos precisará las especies, comunidades o elementos naturales objeto de la protección.</w:t>
      </w:r>
    </w:p>
    <w:p>
      <w:pPr>
        <w:spacing w:before="224"/>
        <w:ind w:left="255" w:right="0" w:firstLine="0"/>
        <w:jc w:val="left"/>
        <w:rPr>
          <w:rFonts w:ascii="Arial" w:hAnsi="Arial"/>
          <w:i/>
          <w:sz w:val="20"/>
        </w:rPr>
      </w:pPr>
      <w:bookmarkStart w:name="Artículo 180. Régimen cautelar." w:id="307"/>
      <w:bookmarkEnd w:id="307"/>
      <w:r>
        <w:rPr/>
      </w:r>
      <w:r>
        <w:rPr>
          <w:rFonts w:ascii="Arial" w:hAnsi="Arial"/>
          <w:b/>
          <w:sz w:val="20"/>
        </w:rPr>
        <w:t>Artículo</w:t>
      </w:r>
      <w:r>
        <w:rPr>
          <w:rFonts w:ascii="Arial" w:hAnsi="Arial"/>
          <w:b/>
          <w:spacing w:val="-2"/>
          <w:sz w:val="20"/>
        </w:rPr>
        <w:t> </w:t>
      </w:r>
      <w:r>
        <w:rPr>
          <w:rFonts w:ascii="Arial" w:hAnsi="Arial"/>
          <w:b/>
          <w:sz w:val="20"/>
        </w:rPr>
        <w:t>180.</w:t>
      </w:r>
      <w:r>
        <w:rPr>
          <w:rFonts w:ascii="Arial" w:hAnsi="Arial"/>
          <w:b/>
          <w:spacing w:val="51"/>
          <w:sz w:val="20"/>
        </w:rPr>
        <w:t> </w:t>
      </w:r>
      <w:r>
        <w:rPr>
          <w:rFonts w:ascii="Arial" w:hAnsi="Arial"/>
          <w:i/>
          <w:sz w:val="20"/>
        </w:rPr>
        <w:t>Régimen</w:t>
      </w:r>
      <w:r>
        <w:rPr>
          <w:rFonts w:ascii="Arial" w:hAnsi="Arial"/>
          <w:i/>
          <w:spacing w:val="-1"/>
          <w:sz w:val="20"/>
        </w:rPr>
        <w:t> </w:t>
      </w:r>
      <w:r>
        <w:rPr>
          <w:rFonts w:ascii="Arial" w:hAnsi="Arial"/>
          <w:i/>
          <w:spacing w:val="-2"/>
          <w:sz w:val="20"/>
        </w:rPr>
        <w:t>cautelar.</w:t>
      </w:r>
    </w:p>
    <w:p>
      <w:pPr>
        <w:pStyle w:val="ListParagraph"/>
        <w:numPr>
          <w:ilvl w:val="0"/>
          <w:numId w:val="155"/>
        </w:numPr>
        <w:tabs>
          <w:tab w:pos="846" w:val="left" w:leader="none"/>
        </w:tabs>
        <w:spacing w:line="254" w:lineRule="auto" w:before="127" w:after="0"/>
        <w:ind w:left="255" w:right="1105" w:firstLine="340"/>
        <w:jc w:val="both"/>
        <w:rPr>
          <w:sz w:val="20"/>
        </w:rPr>
      </w:pPr>
      <w:r>
        <w:rPr>
          <w:sz w:val="20"/>
        </w:rPr>
        <w:t>Durante la tramitación de la declaración de un espacio natural protegido no podrán realizarse actos que supongan una transformación sensible de la realidad física y biológica que puedan llegar a hacer imposible o dificultar de forma importante la consecución de los objetivos de dicha declaración.</w:t>
      </w:r>
    </w:p>
    <w:p>
      <w:pPr>
        <w:pStyle w:val="ListParagraph"/>
        <w:numPr>
          <w:ilvl w:val="0"/>
          <w:numId w:val="155"/>
        </w:numPr>
        <w:tabs>
          <w:tab w:pos="870" w:val="left" w:leader="none"/>
        </w:tabs>
        <w:spacing w:line="254" w:lineRule="auto" w:before="0" w:after="0"/>
        <w:ind w:left="255" w:right="1104" w:firstLine="340"/>
        <w:jc w:val="both"/>
        <w:rPr>
          <w:sz w:val="20"/>
        </w:rPr>
      </w:pPr>
      <w:r>
        <w:rPr>
          <w:sz w:val="20"/>
        </w:rPr>
        <w:t>Iniciado por orden de la consejería competente en materia de medioambiente el procedimiento de declaración y hasta que se produzca su aprobación definitiva, no podrá otorgarse ningún título habilitante que, en el espacio natural protegido, habilite para la realización de actos de transformación de la realidad física y biológica, sin informe favorable de la referida consejería. Este informe solo podrá ser negativo cuando en el acto pretendido concurra alguna de las circunstancias a que se refiere el apartado anterior.</w:t>
      </w:r>
    </w:p>
    <w:p>
      <w:pPr>
        <w:pStyle w:val="ListParagraph"/>
        <w:numPr>
          <w:ilvl w:val="0"/>
          <w:numId w:val="155"/>
        </w:numPr>
        <w:tabs>
          <w:tab w:pos="824" w:val="left" w:leader="none"/>
        </w:tabs>
        <w:spacing w:line="254" w:lineRule="auto" w:before="0" w:after="0"/>
        <w:ind w:left="255" w:right="1105" w:firstLine="340"/>
        <w:jc w:val="both"/>
        <w:rPr>
          <w:sz w:val="20"/>
        </w:rPr>
      </w:pPr>
      <w:r>
        <w:rPr>
          <w:sz w:val="20"/>
        </w:rPr>
        <w:t>Cuando el plan de ordenación de los recursos naturales se apruebe con posterioridad</w:t>
      </w:r>
      <w:r>
        <w:rPr>
          <w:spacing w:val="40"/>
          <w:sz w:val="20"/>
        </w:rPr>
        <w:t> </w:t>
      </w:r>
      <w:r>
        <w:rPr>
          <w:sz w:val="20"/>
        </w:rPr>
        <w:t>a la declaración del espacio natural protegido y del mismo derive un cambio de la categoría específica de protección, en este caso únicamente se procederá a la recategorización que fuera pertinente.</w:t>
      </w:r>
    </w:p>
    <w:p>
      <w:pPr>
        <w:pStyle w:val="BodyText"/>
        <w:spacing w:line="254" w:lineRule="auto"/>
        <w:ind w:right="1106"/>
      </w:pPr>
      <w:r>
        <w:rPr/>
        <w:t>En este caso, la competencia se determinará conforme a la previsión del párrafo</w:t>
      </w:r>
      <w:r>
        <w:rPr>
          <w:spacing w:val="80"/>
        </w:rPr>
        <w:t> </w:t>
      </w:r>
      <w:r>
        <w:rPr/>
        <w:t>segundo del apartado 1 del artículo 177 de esta ley.</w:t>
      </w:r>
    </w:p>
    <w:p>
      <w:pPr>
        <w:spacing w:before="224"/>
        <w:ind w:left="255" w:right="0" w:firstLine="0"/>
        <w:jc w:val="left"/>
        <w:rPr>
          <w:rFonts w:ascii="Arial" w:hAnsi="Arial"/>
          <w:i/>
          <w:sz w:val="20"/>
        </w:rPr>
      </w:pPr>
      <w:bookmarkStart w:name="Artículo 181. Descalificación." w:id="308"/>
      <w:bookmarkEnd w:id="308"/>
      <w:r>
        <w:rPr/>
      </w:r>
      <w:r>
        <w:rPr>
          <w:rFonts w:ascii="Arial" w:hAnsi="Arial"/>
          <w:b/>
          <w:sz w:val="20"/>
        </w:rPr>
        <w:t>Artículo 181.</w:t>
      </w:r>
      <w:r>
        <w:rPr>
          <w:rFonts w:ascii="Arial" w:hAnsi="Arial"/>
          <w:b/>
          <w:spacing w:val="54"/>
          <w:sz w:val="20"/>
        </w:rPr>
        <w:t> </w:t>
      </w:r>
      <w:r>
        <w:rPr>
          <w:rFonts w:ascii="Arial" w:hAnsi="Arial"/>
          <w:i/>
          <w:spacing w:val="-2"/>
          <w:sz w:val="20"/>
        </w:rPr>
        <w:t>Descalificación.</w:t>
      </w:r>
    </w:p>
    <w:p>
      <w:pPr>
        <w:pStyle w:val="ListParagraph"/>
        <w:numPr>
          <w:ilvl w:val="0"/>
          <w:numId w:val="156"/>
        </w:numPr>
        <w:tabs>
          <w:tab w:pos="848" w:val="left" w:leader="none"/>
        </w:tabs>
        <w:spacing w:line="254" w:lineRule="auto" w:before="127" w:after="0"/>
        <w:ind w:left="255" w:right="1104" w:firstLine="340"/>
        <w:jc w:val="both"/>
        <w:rPr>
          <w:sz w:val="20"/>
        </w:rPr>
      </w:pPr>
      <w:r>
        <w:rPr>
          <w:sz w:val="20"/>
        </w:rPr>
        <w:t>La descalificación de zonas que forman parte de un espacio natural protegido solo podrá hacerse por norma de rango equivalente o superior a la de su declaración, y de acuerdo con el procedimiento previsto en este capítulo para la declaración.</w:t>
      </w:r>
    </w:p>
    <w:p>
      <w:pPr>
        <w:pStyle w:val="ListParagraph"/>
        <w:numPr>
          <w:ilvl w:val="0"/>
          <w:numId w:val="156"/>
        </w:numPr>
        <w:tabs>
          <w:tab w:pos="863" w:val="left" w:leader="none"/>
        </w:tabs>
        <w:spacing w:line="254" w:lineRule="auto" w:before="0" w:after="0"/>
        <w:ind w:left="255" w:right="1104" w:firstLine="340"/>
        <w:jc w:val="both"/>
        <w:rPr>
          <w:sz w:val="20"/>
        </w:rPr>
      </w:pPr>
      <w:r>
        <w:rPr>
          <w:sz w:val="20"/>
        </w:rPr>
        <w:t>Cuando la descalificación sea competencia del Gobierno, solo podrá realizarse si hubieran desaparecido las causas que motivaron la protección y estas no fueran</w:t>
      </w:r>
      <w:r>
        <w:rPr>
          <w:spacing w:val="80"/>
          <w:sz w:val="20"/>
        </w:rPr>
        <w:t> </w:t>
      </w:r>
      <w:r>
        <w:rPr>
          <w:sz w:val="20"/>
        </w:rPr>
        <w:t>susceptibles de recuperación o restauración, y siempre que la concurrencia de tal circunstancia no tenga como origen la alteración intencionada de aquellas causas.</w:t>
      </w:r>
    </w:p>
    <w:p>
      <w:pPr>
        <w:pStyle w:val="ListParagraph"/>
        <w:numPr>
          <w:ilvl w:val="0"/>
          <w:numId w:val="156"/>
        </w:numPr>
        <w:tabs>
          <w:tab w:pos="823" w:val="left" w:leader="none"/>
        </w:tabs>
        <w:spacing w:line="254" w:lineRule="auto" w:before="0" w:after="0"/>
        <w:ind w:left="255" w:right="1104" w:firstLine="340"/>
        <w:jc w:val="both"/>
        <w:rPr>
          <w:sz w:val="20"/>
        </w:rPr>
      </w:pPr>
      <w:r>
        <w:rPr>
          <w:sz w:val="20"/>
        </w:rPr>
        <w:t>Se prohíbe la descalificación de espacios naturales protegidos que hubieren resultado devastados por incendios forestales.</w:t>
      </w:r>
    </w:p>
    <w:p>
      <w:pPr>
        <w:spacing w:before="224"/>
        <w:ind w:left="255" w:right="0" w:firstLine="0"/>
        <w:jc w:val="left"/>
        <w:rPr>
          <w:rFonts w:ascii="Arial" w:hAnsi="Arial"/>
          <w:i/>
          <w:sz w:val="20"/>
        </w:rPr>
      </w:pPr>
      <w:bookmarkStart w:name="Artículo 182. Señalización." w:id="309"/>
      <w:bookmarkEnd w:id="309"/>
      <w:r>
        <w:rPr/>
      </w:r>
      <w:r>
        <w:rPr>
          <w:rFonts w:ascii="Arial" w:hAnsi="Arial"/>
          <w:b/>
          <w:sz w:val="20"/>
        </w:rPr>
        <w:t>Artículo</w:t>
      </w:r>
      <w:r>
        <w:rPr>
          <w:rFonts w:ascii="Arial" w:hAnsi="Arial"/>
          <w:b/>
          <w:spacing w:val="-2"/>
          <w:sz w:val="20"/>
        </w:rPr>
        <w:t> </w:t>
      </w:r>
      <w:r>
        <w:rPr>
          <w:rFonts w:ascii="Arial" w:hAnsi="Arial"/>
          <w:b/>
          <w:sz w:val="20"/>
        </w:rPr>
        <w:t>182.</w:t>
      </w:r>
      <w:r>
        <w:rPr>
          <w:rFonts w:ascii="Arial" w:hAnsi="Arial"/>
          <w:b/>
          <w:spacing w:val="54"/>
          <w:sz w:val="20"/>
        </w:rPr>
        <w:t> </w:t>
      </w:r>
      <w:r>
        <w:rPr>
          <w:rFonts w:ascii="Arial" w:hAnsi="Arial"/>
          <w:i/>
          <w:spacing w:val="-2"/>
          <w:sz w:val="20"/>
        </w:rPr>
        <w:t>Señalización.</w:t>
      </w:r>
    </w:p>
    <w:p>
      <w:pPr>
        <w:pStyle w:val="ListParagraph"/>
        <w:numPr>
          <w:ilvl w:val="0"/>
          <w:numId w:val="157"/>
        </w:numPr>
        <w:tabs>
          <w:tab w:pos="835" w:val="left" w:leader="none"/>
        </w:tabs>
        <w:spacing w:line="254" w:lineRule="auto" w:before="126" w:after="0"/>
        <w:ind w:left="255" w:right="1104" w:firstLine="340"/>
        <w:jc w:val="both"/>
        <w:rPr>
          <w:sz w:val="20"/>
        </w:rPr>
      </w:pPr>
      <w:r>
        <w:rPr>
          <w:sz w:val="20"/>
        </w:rPr>
        <w:t>En los espacios naturales protegidos y sus límites se instalarán señales informativas que tendrán una base uniforme para todos los espacios naturales protegidos de la</w:t>
      </w:r>
      <w:r>
        <w:rPr>
          <w:spacing w:val="40"/>
          <w:sz w:val="20"/>
        </w:rPr>
        <w:t> </w:t>
      </w:r>
      <w:r>
        <w:rPr>
          <w:sz w:val="20"/>
        </w:rPr>
        <w:t>comunidad autónoma.</w:t>
      </w:r>
    </w:p>
    <w:p>
      <w:pPr>
        <w:pStyle w:val="ListParagraph"/>
        <w:numPr>
          <w:ilvl w:val="0"/>
          <w:numId w:val="157"/>
        </w:numPr>
        <w:tabs>
          <w:tab w:pos="832" w:val="left" w:leader="none"/>
        </w:tabs>
        <w:spacing w:line="254" w:lineRule="auto" w:before="0" w:after="0"/>
        <w:ind w:left="255" w:right="1104" w:firstLine="340"/>
        <w:jc w:val="both"/>
        <w:rPr>
          <w:sz w:val="20"/>
        </w:rPr>
      </w:pPr>
      <w:r>
        <w:rPr>
          <w:sz w:val="20"/>
        </w:rPr>
        <w:t>Los terrenos incluidos en el ámbito territorial de un espacio natural protegido estarán sujetos a servidumbre forzosa de instalación de señales informativas. La servidumbre de instalación de las señales lleva aparejada la obligación de los predios sirvientes de dar paso</w:t>
      </w:r>
      <w:r>
        <w:rPr>
          <w:spacing w:val="40"/>
          <w:sz w:val="20"/>
        </w:rPr>
        <w:t> </w:t>
      </w:r>
      <w:r>
        <w:rPr>
          <w:sz w:val="20"/>
        </w:rPr>
        <w:t>y permitir la realización de los trabajos necesarios para su colocación, conservación y </w:t>
      </w:r>
      <w:r>
        <w:rPr>
          <w:spacing w:val="-2"/>
          <w:sz w:val="20"/>
        </w:rPr>
        <w:t>renovación.</w:t>
      </w:r>
    </w:p>
    <w:p>
      <w:pPr>
        <w:pStyle w:val="ListParagraph"/>
        <w:numPr>
          <w:ilvl w:val="0"/>
          <w:numId w:val="157"/>
        </w:numPr>
        <w:tabs>
          <w:tab w:pos="860" w:val="left" w:leader="none"/>
        </w:tabs>
        <w:spacing w:line="254" w:lineRule="auto" w:before="1" w:after="0"/>
        <w:ind w:left="255" w:right="1103" w:firstLine="340"/>
        <w:jc w:val="both"/>
        <w:rPr>
          <w:sz w:val="20"/>
        </w:rPr>
      </w:pPr>
      <w:r>
        <w:rPr>
          <w:sz w:val="20"/>
        </w:rPr>
        <w:t>Los modelos de señales se aprobarán por orden de la consejería competente en materia de medioambiente.</w:t>
      </w:r>
    </w:p>
    <w:p>
      <w:pPr>
        <w:spacing w:before="223"/>
        <w:ind w:left="255" w:right="0" w:firstLine="0"/>
        <w:jc w:val="left"/>
        <w:rPr>
          <w:rFonts w:ascii="Arial" w:hAnsi="Arial"/>
          <w:i/>
          <w:sz w:val="20"/>
        </w:rPr>
      </w:pPr>
      <w:bookmarkStart w:name="Artículo 183. Zonas periféricas de prote" w:id="310"/>
      <w:bookmarkEnd w:id="310"/>
      <w:r>
        <w:rPr/>
      </w:r>
      <w:r>
        <w:rPr>
          <w:rFonts w:ascii="Arial" w:hAnsi="Arial"/>
          <w:b/>
          <w:sz w:val="20"/>
        </w:rPr>
        <w:t>Artículo</w:t>
      </w:r>
      <w:r>
        <w:rPr>
          <w:rFonts w:ascii="Arial" w:hAnsi="Arial"/>
          <w:b/>
          <w:spacing w:val="-3"/>
          <w:sz w:val="20"/>
        </w:rPr>
        <w:t> </w:t>
      </w:r>
      <w:r>
        <w:rPr>
          <w:rFonts w:ascii="Arial" w:hAnsi="Arial"/>
          <w:b/>
          <w:sz w:val="20"/>
        </w:rPr>
        <w:t>183.</w:t>
      </w:r>
      <w:r>
        <w:rPr>
          <w:rFonts w:ascii="Arial" w:hAnsi="Arial"/>
          <w:b/>
          <w:spacing w:val="54"/>
          <w:sz w:val="20"/>
        </w:rPr>
        <w:t> </w:t>
      </w:r>
      <w:r>
        <w:rPr>
          <w:rFonts w:ascii="Arial" w:hAnsi="Arial"/>
          <w:i/>
          <w:sz w:val="20"/>
        </w:rPr>
        <w:t>Zonas periféricas de </w:t>
      </w:r>
      <w:r>
        <w:rPr>
          <w:rFonts w:ascii="Arial" w:hAnsi="Arial"/>
          <w:i/>
          <w:spacing w:val="-2"/>
          <w:sz w:val="20"/>
        </w:rPr>
        <w:t>protección.</w:t>
      </w:r>
    </w:p>
    <w:p>
      <w:pPr>
        <w:pStyle w:val="ListParagraph"/>
        <w:numPr>
          <w:ilvl w:val="0"/>
          <w:numId w:val="158"/>
        </w:numPr>
        <w:tabs>
          <w:tab w:pos="849" w:val="left" w:leader="none"/>
        </w:tabs>
        <w:spacing w:line="254" w:lineRule="auto" w:before="127" w:after="0"/>
        <w:ind w:left="255" w:right="1104" w:firstLine="340"/>
        <w:jc w:val="both"/>
        <w:rPr>
          <w:sz w:val="20"/>
        </w:rPr>
      </w:pPr>
      <w:r>
        <w:rPr>
          <w:sz w:val="20"/>
        </w:rPr>
        <w:t>Las normas de declaración de los espacios naturales protegidos podrán establecer zonas periféricas de protección, destinadas a evitar impactos ecológicos o </w:t>
      </w:r>
      <w:r>
        <w:rPr>
          <w:sz w:val="20"/>
        </w:rPr>
        <w:t>paisajísticos negativos procedentes del exterior.</w:t>
      </w:r>
    </w:p>
    <w:p>
      <w:pPr>
        <w:pStyle w:val="ListParagraph"/>
        <w:numPr>
          <w:ilvl w:val="0"/>
          <w:numId w:val="158"/>
        </w:numPr>
        <w:tabs>
          <w:tab w:pos="902" w:val="left" w:leader="none"/>
        </w:tabs>
        <w:spacing w:line="254" w:lineRule="auto" w:before="0" w:after="0"/>
        <w:ind w:left="255" w:right="1103" w:firstLine="340"/>
        <w:jc w:val="both"/>
        <w:rPr>
          <w:sz w:val="20"/>
        </w:rPr>
      </w:pPr>
      <w:r>
        <w:rPr>
          <w:sz w:val="20"/>
        </w:rPr>
        <w:t>En aquellos espacios naturales que sean subterráneos, la zona periférica de protección se establecerá, en su caso, sobre su proyección vertical en la superficie y otras áreas que los afecten.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255" w:right="0" w:firstLine="0"/>
        <w:jc w:val="left"/>
        <w:rPr>
          <w:rFonts w:ascii="Arial" w:hAnsi="Arial"/>
          <w:i/>
          <w:sz w:val="20"/>
        </w:rPr>
      </w:pPr>
      <w:bookmarkStart w:name="Artículo 184. Interés social a efectos e" w:id="311"/>
      <w:bookmarkEnd w:id="311"/>
      <w:r>
        <w:rPr/>
      </w:r>
      <w:r>
        <w:rPr>
          <w:rFonts w:ascii="Arial" w:hAnsi="Arial"/>
          <w:b/>
          <w:sz w:val="20"/>
        </w:rPr>
        <w:t>Artículo</w:t>
      </w:r>
      <w:r>
        <w:rPr>
          <w:rFonts w:ascii="Arial" w:hAnsi="Arial"/>
          <w:b/>
          <w:spacing w:val="-1"/>
          <w:sz w:val="20"/>
        </w:rPr>
        <w:t> </w:t>
      </w:r>
      <w:r>
        <w:rPr>
          <w:rFonts w:ascii="Arial" w:hAnsi="Arial"/>
          <w:b/>
          <w:sz w:val="20"/>
        </w:rPr>
        <w:t>184.</w:t>
      </w:r>
      <w:r>
        <w:rPr>
          <w:rFonts w:ascii="Arial" w:hAnsi="Arial"/>
          <w:b/>
          <w:spacing w:val="52"/>
          <w:sz w:val="20"/>
        </w:rPr>
        <w:t> </w:t>
      </w:r>
      <w:r>
        <w:rPr>
          <w:rFonts w:ascii="Arial" w:hAnsi="Arial"/>
          <w:i/>
          <w:sz w:val="20"/>
        </w:rPr>
        <w:t>Interés</w:t>
      </w:r>
      <w:r>
        <w:rPr>
          <w:rFonts w:ascii="Arial" w:hAnsi="Arial"/>
          <w:i/>
          <w:spacing w:val="-1"/>
          <w:sz w:val="20"/>
        </w:rPr>
        <w:t> </w:t>
      </w:r>
      <w:r>
        <w:rPr>
          <w:rFonts w:ascii="Arial" w:hAnsi="Arial"/>
          <w:i/>
          <w:sz w:val="20"/>
        </w:rPr>
        <w:t>social</w:t>
      </w:r>
      <w:r>
        <w:rPr>
          <w:rFonts w:ascii="Arial" w:hAnsi="Arial"/>
          <w:i/>
          <w:spacing w:val="-1"/>
          <w:sz w:val="20"/>
        </w:rPr>
        <w:t> </w:t>
      </w:r>
      <w:r>
        <w:rPr>
          <w:rFonts w:ascii="Arial" w:hAnsi="Arial"/>
          <w:i/>
          <w:sz w:val="20"/>
        </w:rPr>
        <w:t>a</w:t>
      </w:r>
      <w:r>
        <w:rPr>
          <w:rFonts w:ascii="Arial" w:hAnsi="Arial"/>
          <w:i/>
          <w:spacing w:val="-1"/>
          <w:sz w:val="20"/>
        </w:rPr>
        <w:t> </w:t>
      </w:r>
      <w:r>
        <w:rPr>
          <w:rFonts w:ascii="Arial" w:hAnsi="Arial"/>
          <w:i/>
          <w:sz w:val="20"/>
        </w:rPr>
        <w:t>efectos expropiatorios</w:t>
      </w:r>
      <w:r>
        <w:rPr>
          <w:rFonts w:ascii="Arial" w:hAnsi="Arial"/>
          <w:i/>
          <w:spacing w:val="-1"/>
          <w:sz w:val="20"/>
        </w:rPr>
        <w:t> </w:t>
      </w:r>
      <w:r>
        <w:rPr>
          <w:rFonts w:ascii="Arial" w:hAnsi="Arial"/>
          <w:i/>
          <w:sz w:val="20"/>
        </w:rPr>
        <w:t>y</w:t>
      </w:r>
      <w:r>
        <w:rPr>
          <w:rFonts w:ascii="Arial" w:hAnsi="Arial"/>
          <w:i/>
          <w:spacing w:val="-1"/>
          <w:sz w:val="20"/>
        </w:rPr>
        <w:t> </w:t>
      </w:r>
      <w:r>
        <w:rPr>
          <w:rFonts w:ascii="Arial" w:hAnsi="Arial"/>
          <w:i/>
          <w:sz w:val="20"/>
        </w:rPr>
        <w:t>derechos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tanteo</w:t>
      </w:r>
      <w:r>
        <w:rPr>
          <w:rFonts w:ascii="Arial" w:hAnsi="Arial"/>
          <w:i/>
          <w:spacing w:val="-1"/>
          <w:sz w:val="20"/>
        </w:rPr>
        <w:t> </w:t>
      </w:r>
      <w:r>
        <w:rPr>
          <w:rFonts w:ascii="Arial" w:hAnsi="Arial"/>
          <w:i/>
          <w:sz w:val="20"/>
        </w:rPr>
        <w:t>y </w:t>
      </w:r>
      <w:r>
        <w:rPr>
          <w:rFonts w:ascii="Arial" w:hAnsi="Arial"/>
          <w:i/>
          <w:spacing w:val="-2"/>
          <w:sz w:val="20"/>
        </w:rPr>
        <w:t>retracto.</w:t>
      </w:r>
    </w:p>
    <w:p>
      <w:pPr>
        <w:pStyle w:val="ListParagraph"/>
        <w:numPr>
          <w:ilvl w:val="0"/>
          <w:numId w:val="159"/>
        </w:numPr>
        <w:tabs>
          <w:tab w:pos="825" w:val="left" w:leader="none"/>
        </w:tabs>
        <w:spacing w:line="254" w:lineRule="auto" w:before="126" w:after="0"/>
        <w:ind w:left="255" w:right="1104" w:firstLine="340"/>
        <w:jc w:val="both"/>
        <w:rPr>
          <w:sz w:val="20"/>
        </w:rPr>
      </w:pPr>
      <w:r>
        <w:rPr>
          <w:sz w:val="20"/>
        </w:rPr>
        <w:t>La declaración de una de las categorías de protección de un espacio natural, además de la utilidad pública prevista en la legislación básica estatal, lleva implícita la de su interés social a efectos expropiatorios.</w:t>
      </w:r>
    </w:p>
    <w:p>
      <w:pPr>
        <w:pStyle w:val="ListParagraph"/>
        <w:numPr>
          <w:ilvl w:val="0"/>
          <w:numId w:val="159"/>
        </w:numPr>
        <w:tabs>
          <w:tab w:pos="836" w:val="left" w:leader="none"/>
        </w:tabs>
        <w:spacing w:line="254" w:lineRule="auto" w:before="1" w:after="0"/>
        <w:ind w:left="255" w:right="1104" w:firstLine="340"/>
        <w:jc w:val="both"/>
        <w:rPr>
          <w:sz w:val="20"/>
        </w:rPr>
      </w:pPr>
      <w:r>
        <w:rPr>
          <w:sz w:val="20"/>
        </w:rPr>
        <w:t>En caso de expropiación, del justiprecio correspondiente se deducirá, en su caso, la cuantía equivalente al coste de restauración derivado del deterioro del espacio natural protegido que sea consecuencia de la comisión de una infracción por sus titulares.</w:t>
      </w:r>
    </w:p>
    <w:p>
      <w:pPr>
        <w:pStyle w:val="ListParagraph"/>
        <w:numPr>
          <w:ilvl w:val="0"/>
          <w:numId w:val="159"/>
        </w:numPr>
        <w:tabs>
          <w:tab w:pos="828" w:val="left" w:leader="none"/>
        </w:tabs>
        <w:spacing w:line="254" w:lineRule="auto" w:before="0" w:after="0"/>
        <w:ind w:left="255" w:right="1103" w:firstLine="340"/>
        <w:jc w:val="both"/>
        <w:rPr>
          <w:sz w:val="20"/>
        </w:rPr>
      </w:pPr>
      <w:r>
        <w:rPr>
          <w:sz w:val="20"/>
        </w:rPr>
        <w:t>De acuerdo con lo señalado por la legislación básica estatal, la comunidad autónoma o, en su caso, el cabildo insular ostenta los derechos de tanteo y retracto sobre cualquier</w:t>
      </w:r>
      <w:r>
        <w:rPr>
          <w:spacing w:val="40"/>
          <w:sz w:val="20"/>
        </w:rPr>
        <w:t> </w:t>
      </w:r>
      <w:r>
        <w:rPr>
          <w:sz w:val="20"/>
        </w:rPr>
        <w:t>acto o negocio jurídico de carácter oneroso, celebrados inter vivos, que recaiga sobre bienes inmuebles localizados en el interior del espacio natural protegido, excepto en las zonas de uso tradicional, general y especial, de los parques rurales.</w:t>
      </w:r>
    </w:p>
    <w:p>
      <w:pPr>
        <w:pStyle w:val="ListParagraph"/>
        <w:numPr>
          <w:ilvl w:val="0"/>
          <w:numId w:val="159"/>
        </w:numPr>
        <w:tabs>
          <w:tab w:pos="885" w:val="left" w:leader="none"/>
        </w:tabs>
        <w:spacing w:line="254" w:lineRule="auto" w:before="0" w:after="0"/>
        <w:ind w:left="255" w:right="1105" w:firstLine="340"/>
        <w:jc w:val="both"/>
        <w:rPr>
          <w:sz w:val="20"/>
        </w:rPr>
      </w:pPr>
      <w:r>
        <w:rPr>
          <w:sz w:val="20"/>
        </w:rPr>
        <w:t>A estos efectos, con carácter previo a la enajenación, la persona transmitente notificará de modo fehaciente a la administración competente el precio y condiciones esenciales de la transmisión. La Administración dispondrá de un plazo de tres meses desde la notificación para comunicar su decisión de ejercer o no el derecho de tanteo.</w:t>
      </w:r>
    </w:p>
    <w:p>
      <w:pPr>
        <w:pStyle w:val="ListParagraph"/>
        <w:numPr>
          <w:ilvl w:val="0"/>
          <w:numId w:val="159"/>
        </w:numPr>
        <w:tabs>
          <w:tab w:pos="907" w:val="left" w:leader="none"/>
        </w:tabs>
        <w:spacing w:line="254" w:lineRule="auto" w:before="0" w:after="0"/>
        <w:ind w:left="255" w:right="1103" w:firstLine="340"/>
        <w:jc w:val="both"/>
        <w:rPr>
          <w:sz w:val="20"/>
        </w:rPr>
      </w:pPr>
      <w:r>
        <w:rPr>
          <w:sz w:val="20"/>
        </w:rPr>
        <w:t>Una vez formalizada la enajenación, se presentará copia de la misma a la Administración. Si la transmisión se produce antes del transcurso de los tres meses desde la notificación prevista en el apartado anterior, o existieran discrepancias entre la enajenación formalizada y las circunstancias notificadas previamente, la administración dispondrá de un plazo de un año para ejercer el derecho de retracto, contado desde la presentación de la copia de la enajenación.</w:t>
      </w:r>
    </w:p>
    <w:p>
      <w:pPr>
        <w:pStyle w:val="ListParagraph"/>
        <w:numPr>
          <w:ilvl w:val="0"/>
          <w:numId w:val="159"/>
        </w:numPr>
        <w:tabs>
          <w:tab w:pos="827" w:val="left" w:leader="none"/>
        </w:tabs>
        <w:spacing w:line="254" w:lineRule="auto" w:before="1" w:after="0"/>
        <w:ind w:left="255" w:right="1104" w:firstLine="340"/>
        <w:jc w:val="both"/>
        <w:rPr>
          <w:sz w:val="20"/>
        </w:rPr>
      </w:pPr>
      <w:r>
        <w:rPr>
          <w:sz w:val="20"/>
        </w:rPr>
        <w:t>En caso de omisión, por el transmitente, de la notificación prevista en el apartado 4 o de la presentación de la copia de la enajenación prevista en el apartado 5, la administración dispondrá de un plazo de un año para el ejercicio del derecho de retracto, contado a partir</w:t>
      </w:r>
      <w:r>
        <w:rPr>
          <w:spacing w:val="80"/>
          <w:sz w:val="20"/>
        </w:rPr>
        <w:t> </w:t>
      </w:r>
      <w:r>
        <w:rPr>
          <w:sz w:val="20"/>
        </w:rPr>
        <w:t>del momento en que la administración tuviere conocimiento fehaciente de la enajenación.</w:t>
      </w:r>
    </w:p>
    <w:p>
      <w:pPr>
        <w:spacing w:before="223"/>
        <w:ind w:left="255" w:right="0" w:firstLine="0"/>
        <w:jc w:val="left"/>
        <w:rPr>
          <w:rFonts w:ascii="Arial" w:hAnsi="Arial"/>
          <w:i/>
          <w:sz w:val="20"/>
        </w:rPr>
      </w:pPr>
      <w:bookmarkStart w:name="Artículo 185. Áreas de influencia socioe" w:id="312"/>
      <w:bookmarkEnd w:id="312"/>
      <w:r>
        <w:rPr/>
      </w:r>
      <w:r>
        <w:rPr>
          <w:rFonts w:ascii="Arial" w:hAnsi="Arial"/>
          <w:b/>
          <w:sz w:val="20"/>
        </w:rPr>
        <w:t>Artículo</w:t>
      </w:r>
      <w:r>
        <w:rPr>
          <w:rFonts w:ascii="Arial" w:hAnsi="Arial"/>
          <w:b/>
          <w:spacing w:val="-2"/>
          <w:sz w:val="20"/>
        </w:rPr>
        <w:t> </w:t>
      </w:r>
      <w:r>
        <w:rPr>
          <w:rFonts w:ascii="Arial" w:hAnsi="Arial"/>
          <w:b/>
          <w:sz w:val="20"/>
        </w:rPr>
        <w:t>185.</w:t>
      </w:r>
      <w:r>
        <w:rPr>
          <w:rFonts w:ascii="Arial" w:hAnsi="Arial"/>
          <w:b/>
          <w:spacing w:val="51"/>
          <w:sz w:val="20"/>
        </w:rPr>
        <w:t> </w:t>
      </w:r>
      <w:r>
        <w:rPr>
          <w:rFonts w:ascii="Arial" w:hAnsi="Arial"/>
          <w:i/>
          <w:sz w:val="20"/>
        </w:rPr>
        <w:t>Ãreas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influencia</w:t>
      </w:r>
      <w:r>
        <w:rPr>
          <w:rFonts w:ascii="Arial" w:hAnsi="Arial"/>
          <w:i/>
          <w:spacing w:val="-1"/>
          <w:sz w:val="20"/>
        </w:rPr>
        <w:t> </w:t>
      </w:r>
      <w:r>
        <w:rPr>
          <w:rFonts w:ascii="Arial" w:hAnsi="Arial"/>
          <w:i/>
          <w:spacing w:val="-2"/>
          <w:sz w:val="20"/>
        </w:rPr>
        <w:t>socioeconómica.</w:t>
      </w:r>
    </w:p>
    <w:p>
      <w:pPr>
        <w:pStyle w:val="ListParagraph"/>
        <w:numPr>
          <w:ilvl w:val="0"/>
          <w:numId w:val="160"/>
        </w:numPr>
        <w:tabs>
          <w:tab w:pos="869" w:val="left" w:leader="none"/>
        </w:tabs>
        <w:spacing w:line="254" w:lineRule="auto" w:before="127" w:after="0"/>
        <w:ind w:left="255" w:right="1103" w:firstLine="340"/>
        <w:jc w:val="both"/>
        <w:rPr>
          <w:sz w:val="20"/>
        </w:rPr>
      </w:pPr>
      <w:r>
        <w:rPr>
          <w:sz w:val="20"/>
        </w:rPr>
        <w:t>Con el fin de contribuir al mantenimiento de los espacios naturales protegidos y compensar</w:t>
      </w:r>
      <w:r>
        <w:rPr>
          <w:spacing w:val="-2"/>
          <w:sz w:val="20"/>
        </w:rPr>
        <w:t> </w:t>
      </w:r>
      <w:r>
        <w:rPr>
          <w:sz w:val="20"/>
        </w:rPr>
        <w:t>socioeconómicamente</w:t>
      </w:r>
      <w:r>
        <w:rPr>
          <w:spacing w:val="-2"/>
          <w:sz w:val="20"/>
        </w:rPr>
        <w:t> </w:t>
      </w:r>
      <w:r>
        <w:rPr>
          <w:sz w:val="20"/>
        </w:rPr>
        <w:t>a</w:t>
      </w:r>
      <w:r>
        <w:rPr>
          <w:spacing w:val="-2"/>
          <w:sz w:val="20"/>
        </w:rPr>
        <w:t> </w:t>
      </w:r>
      <w:r>
        <w:rPr>
          <w:sz w:val="20"/>
        </w:rPr>
        <w:t>las</w:t>
      </w:r>
      <w:r>
        <w:rPr>
          <w:spacing w:val="-2"/>
          <w:sz w:val="20"/>
        </w:rPr>
        <w:t> </w:t>
      </w:r>
      <w:r>
        <w:rPr>
          <w:sz w:val="20"/>
        </w:rPr>
        <w:t>poblaciones</w:t>
      </w:r>
      <w:r>
        <w:rPr>
          <w:spacing w:val="-2"/>
          <w:sz w:val="20"/>
        </w:rPr>
        <w:t> </w:t>
      </w:r>
      <w:r>
        <w:rPr>
          <w:sz w:val="20"/>
        </w:rPr>
        <w:t>locales</w:t>
      </w:r>
      <w:r>
        <w:rPr>
          <w:spacing w:val="-2"/>
          <w:sz w:val="20"/>
        </w:rPr>
        <w:t> </w:t>
      </w:r>
      <w:r>
        <w:rPr>
          <w:sz w:val="20"/>
        </w:rPr>
        <w:t>asentadas,</w:t>
      </w:r>
      <w:r>
        <w:rPr>
          <w:spacing w:val="-2"/>
          <w:sz w:val="20"/>
        </w:rPr>
        <w:t> </w:t>
      </w:r>
      <w:r>
        <w:rPr>
          <w:sz w:val="20"/>
        </w:rPr>
        <w:t>se</w:t>
      </w:r>
      <w:r>
        <w:rPr>
          <w:spacing w:val="-2"/>
          <w:sz w:val="20"/>
        </w:rPr>
        <w:t> </w:t>
      </w:r>
      <w:r>
        <w:rPr>
          <w:sz w:val="20"/>
        </w:rPr>
        <w:t>declaran</w:t>
      </w:r>
      <w:r>
        <w:rPr>
          <w:spacing w:val="-2"/>
          <w:sz w:val="20"/>
        </w:rPr>
        <w:t> </w:t>
      </w:r>
      <w:r>
        <w:rPr>
          <w:sz w:val="20"/>
        </w:rPr>
        <w:t>áreas</w:t>
      </w:r>
      <w:r>
        <w:rPr>
          <w:spacing w:val="-2"/>
          <w:sz w:val="20"/>
        </w:rPr>
        <w:t> </w:t>
      </w:r>
      <w:r>
        <w:rPr>
          <w:sz w:val="20"/>
        </w:rPr>
        <w:t>de influencia socioeconómica el conjunto de los términos municipales donde se encuentre ubicado un parque natural o rural y su zona periférica de protección, en su caso.</w:t>
      </w:r>
    </w:p>
    <w:p>
      <w:pPr>
        <w:pStyle w:val="ListParagraph"/>
        <w:numPr>
          <w:ilvl w:val="0"/>
          <w:numId w:val="160"/>
        </w:numPr>
        <w:tabs>
          <w:tab w:pos="871" w:val="left" w:leader="none"/>
        </w:tabs>
        <w:spacing w:line="254" w:lineRule="auto" w:before="0" w:after="0"/>
        <w:ind w:left="255" w:right="1103" w:firstLine="340"/>
        <w:jc w:val="both"/>
        <w:rPr>
          <w:sz w:val="20"/>
        </w:rPr>
      </w:pPr>
      <w:r>
        <w:rPr>
          <w:sz w:val="20"/>
        </w:rPr>
        <w:t>El Gobierno de Canarias deberá aprobar y promover la realización de obras de infraestructura y equipamientos que contribuyan a la mejora de las condiciones de vida de</w:t>
      </w:r>
      <w:r>
        <w:rPr>
          <w:spacing w:val="80"/>
          <w:sz w:val="20"/>
        </w:rPr>
        <w:t> </w:t>
      </w:r>
      <w:r>
        <w:rPr>
          <w:sz w:val="20"/>
        </w:rPr>
        <w:t>los habitantes del área y de las posibilidades de acogida y estancia de los visitantes, propiciando el desarrollo de actividades tradicionales y fomentando otras compatibles con la finalidad de protección de la categoría de que se trate.</w:t>
      </w:r>
    </w:p>
    <w:p>
      <w:pPr>
        <w:pStyle w:val="ListParagraph"/>
        <w:numPr>
          <w:ilvl w:val="0"/>
          <w:numId w:val="160"/>
        </w:numPr>
        <w:tabs>
          <w:tab w:pos="817" w:val="left" w:leader="none"/>
        </w:tabs>
        <w:spacing w:line="254" w:lineRule="auto" w:before="0" w:after="0"/>
        <w:ind w:left="255" w:right="1102" w:firstLine="340"/>
        <w:jc w:val="both"/>
        <w:rPr>
          <w:sz w:val="20"/>
        </w:rPr>
      </w:pPr>
      <w:r>
        <w:rPr>
          <w:sz w:val="20"/>
        </w:rPr>
        <w:t>La</w:t>
      </w:r>
      <w:r>
        <w:rPr>
          <w:spacing w:val="-1"/>
          <w:sz w:val="20"/>
        </w:rPr>
        <w:t> </w:t>
      </w:r>
      <w:r>
        <w:rPr>
          <w:sz w:val="20"/>
        </w:rPr>
        <w:t>concesión</w:t>
      </w:r>
      <w:r>
        <w:rPr>
          <w:spacing w:val="-1"/>
          <w:sz w:val="20"/>
        </w:rPr>
        <w:t> </w:t>
      </w:r>
      <w:r>
        <w:rPr>
          <w:sz w:val="20"/>
        </w:rPr>
        <w:t>de</w:t>
      </w:r>
      <w:r>
        <w:rPr>
          <w:spacing w:val="-1"/>
          <w:sz w:val="20"/>
        </w:rPr>
        <w:t> </w:t>
      </w:r>
      <w:r>
        <w:rPr>
          <w:sz w:val="20"/>
        </w:rPr>
        <w:t>compensaciones</w:t>
      </w:r>
      <w:r>
        <w:rPr>
          <w:spacing w:val="-1"/>
          <w:sz w:val="20"/>
        </w:rPr>
        <w:t> </w:t>
      </w:r>
      <w:r>
        <w:rPr>
          <w:sz w:val="20"/>
        </w:rPr>
        <w:t>a</w:t>
      </w:r>
      <w:r>
        <w:rPr>
          <w:spacing w:val="-1"/>
          <w:sz w:val="20"/>
        </w:rPr>
        <w:t> </w:t>
      </w:r>
      <w:r>
        <w:rPr>
          <w:sz w:val="20"/>
        </w:rPr>
        <w:t>los</w:t>
      </w:r>
      <w:r>
        <w:rPr>
          <w:spacing w:val="-1"/>
          <w:sz w:val="20"/>
        </w:rPr>
        <w:t> </w:t>
      </w:r>
      <w:r>
        <w:rPr>
          <w:sz w:val="20"/>
        </w:rPr>
        <w:t>municipios</w:t>
      </w:r>
      <w:r>
        <w:rPr>
          <w:spacing w:val="-1"/>
          <w:sz w:val="20"/>
        </w:rPr>
        <w:t> </w:t>
      </w:r>
      <w:r>
        <w:rPr>
          <w:sz w:val="20"/>
        </w:rPr>
        <w:t>pertenecientes</w:t>
      </w:r>
      <w:r>
        <w:rPr>
          <w:spacing w:val="-1"/>
          <w:sz w:val="20"/>
        </w:rPr>
        <w:t> </w:t>
      </w:r>
      <w:r>
        <w:rPr>
          <w:sz w:val="20"/>
        </w:rPr>
        <w:t>al</w:t>
      </w:r>
      <w:r>
        <w:rPr>
          <w:spacing w:val="-1"/>
          <w:sz w:val="20"/>
        </w:rPr>
        <w:t> </w:t>
      </w:r>
      <w:r>
        <w:rPr>
          <w:sz w:val="20"/>
        </w:rPr>
        <w:t>área</w:t>
      </w:r>
      <w:r>
        <w:rPr>
          <w:spacing w:val="-1"/>
          <w:sz w:val="20"/>
        </w:rPr>
        <w:t> </w:t>
      </w:r>
      <w:r>
        <w:rPr>
          <w:sz w:val="20"/>
        </w:rPr>
        <w:t>de</w:t>
      </w:r>
      <w:r>
        <w:rPr>
          <w:spacing w:val="-1"/>
          <w:sz w:val="20"/>
        </w:rPr>
        <w:t> </w:t>
      </w:r>
      <w:r>
        <w:rPr>
          <w:sz w:val="20"/>
        </w:rPr>
        <w:t>influencia socioeconómica, o a las personas residentes en los mismos, sean ayudas, subvenciones o cualquier otra modalidad de compensación económica de las limitaciones, se orientará por criterios de máxima distribución del beneficio social a las poblaciones afectadas. La distribución de los fondos económicos que corresponda a los ayuntamientos se hará anualmente por el Gobierno de Canarias, previo informe del correspondiente patronato insular y previa ponderación, según se establezca reglamentariamente, de los siguientes </w:t>
      </w:r>
      <w:r>
        <w:rPr>
          <w:spacing w:val="-2"/>
          <w:sz w:val="20"/>
        </w:rPr>
        <w:t>parámetros:</w:t>
      </w:r>
    </w:p>
    <w:p>
      <w:pPr>
        <w:pStyle w:val="ListParagraph"/>
        <w:numPr>
          <w:ilvl w:val="1"/>
          <w:numId w:val="160"/>
        </w:numPr>
        <w:tabs>
          <w:tab w:pos="827" w:val="left" w:leader="none"/>
        </w:tabs>
        <w:spacing w:line="240" w:lineRule="auto" w:before="121" w:after="0"/>
        <w:ind w:left="827" w:right="0" w:hanging="232"/>
        <w:jc w:val="left"/>
        <w:rPr>
          <w:sz w:val="20"/>
        </w:rPr>
      </w:pPr>
      <w:r>
        <w:rPr>
          <w:sz w:val="20"/>
        </w:rPr>
        <w:t>La</w:t>
      </w:r>
      <w:r>
        <w:rPr>
          <w:spacing w:val="-12"/>
          <w:sz w:val="20"/>
        </w:rPr>
        <w:t> </w:t>
      </w:r>
      <w:r>
        <w:rPr>
          <w:sz w:val="20"/>
        </w:rPr>
        <w:t>superficie</w:t>
      </w:r>
      <w:r>
        <w:rPr>
          <w:spacing w:val="-12"/>
          <w:sz w:val="20"/>
        </w:rPr>
        <w:t> </w:t>
      </w:r>
      <w:r>
        <w:rPr>
          <w:sz w:val="20"/>
        </w:rPr>
        <w:t>territorial</w:t>
      </w:r>
      <w:r>
        <w:rPr>
          <w:spacing w:val="-11"/>
          <w:sz w:val="20"/>
        </w:rPr>
        <w:t> </w:t>
      </w:r>
      <w:r>
        <w:rPr>
          <w:sz w:val="20"/>
        </w:rPr>
        <w:t>municipal</w:t>
      </w:r>
      <w:r>
        <w:rPr>
          <w:spacing w:val="-12"/>
          <w:sz w:val="20"/>
        </w:rPr>
        <w:t> </w:t>
      </w:r>
      <w:r>
        <w:rPr>
          <w:sz w:val="20"/>
        </w:rPr>
        <w:t>declarada</w:t>
      </w:r>
      <w:r>
        <w:rPr>
          <w:spacing w:val="-11"/>
          <w:sz w:val="20"/>
        </w:rPr>
        <w:t> </w:t>
      </w:r>
      <w:r>
        <w:rPr>
          <w:sz w:val="20"/>
        </w:rPr>
        <w:t>espacio</w:t>
      </w:r>
      <w:r>
        <w:rPr>
          <w:spacing w:val="-12"/>
          <w:sz w:val="20"/>
        </w:rPr>
        <w:t> </w:t>
      </w:r>
      <w:r>
        <w:rPr>
          <w:sz w:val="20"/>
        </w:rPr>
        <w:t>natural</w:t>
      </w:r>
      <w:r>
        <w:rPr>
          <w:spacing w:val="-11"/>
          <w:sz w:val="20"/>
        </w:rPr>
        <w:t> </w:t>
      </w:r>
      <w:r>
        <w:rPr>
          <w:spacing w:val="-2"/>
          <w:sz w:val="20"/>
        </w:rPr>
        <w:t>protegido.</w:t>
      </w:r>
    </w:p>
    <w:p>
      <w:pPr>
        <w:pStyle w:val="ListParagraph"/>
        <w:numPr>
          <w:ilvl w:val="1"/>
          <w:numId w:val="160"/>
        </w:numPr>
        <w:tabs>
          <w:tab w:pos="827" w:val="left" w:leader="none"/>
        </w:tabs>
        <w:spacing w:line="240" w:lineRule="auto" w:before="13" w:after="0"/>
        <w:ind w:left="827" w:right="0" w:hanging="232"/>
        <w:jc w:val="left"/>
        <w:rPr>
          <w:sz w:val="20"/>
        </w:rPr>
      </w:pPr>
      <w:r>
        <w:rPr>
          <w:sz w:val="20"/>
        </w:rPr>
        <w:t>La</w:t>
      </w:r>
      <w:r>
        <w:rPr>
          <w:spacing w:val="-7"/>
          <w:sz w:val="20"/>
        </w:rPr>
        <w:t> </w:t>
      </w:r>
      <w:r>
        <w:rPr>
          <w:sz w:val="20"/>
        </w:rPr>
        <w:t>población</w:t>
      </w:r>
      <w:r>
        <w:rPr>
          <w:spacing w:val="-7"/>
          <w:sz w:val="20"/>
        </w:rPr>
        <w:t> </w:t>
      </w:r>
      <w:r>
        <w:rPr>
          <w:spacing w:val="-2"/>
          <w:sz w:val="20"/>
        </w:rPr>
        <w:t>afectada.</w:t>
      </w:r>
    </w:p>
    <w:p>
      <w:pPr>
        <w:pStyle w:val="ListParagraph"/>
        <w:numPr>
          <w:ilvl w:val="1"/>
          <w:numId w:val="160"/>
        </w:numPr>
        <w:tabs>
          <w:tab w:pos="845" w:val="left" w:leader="none"/>
        </w:tabs>
        <w:spacing w:line="254" w:lineRule="auto" w:before="14" w:after="0"/>
        <w:ind w:left="255" w:right="1104" w:firstLine="340"/>
        <w:jc w:val="left"/>
        <w:rPr>
          <w:sz w:val="20"/>
        </w:rPr>
      </w:pPr>
      <w:r>
        <w:rPr>
          <w:sz w:val="20"/>
        </w:rPr>
        <w:t>La</w:t>
      </w:r>
      <w:r>
        <w:rPr>
          <w:spacing w:val="28"/>
          <w:sz w:val="20"/>
        </w:rPr>
        <w:t> </w:t>
      </w:r>
      <w:r>
        <w:rPr>
          <w:sz w:val="20"/>
        </w:rPr>
        <w:t>eventual</w:t>
      </w:r>
      <w:r>
        <w:rPr>
          <w:spacing w:val="28"/>
          <w:sz w:val="20"/>
        </w:rPr>
        <w:t> </w:t>
      </w:r>
      <w:r>
        <w:rPr>
          <w:sz w:val="20"/>
        </w:rPr>
        <w:t>pérdida</w:t>
      </w:r>
      <w:r>
        <w:rPr>
          <w:spacing w:val="28"/>
          <w:sz w:val="20"/>
        </w:rPr>
        <w:t> </w:t>
      </w:r>
      <w:r>
        <w:rPr>
          <w:sz w:val="20"/>
        </w:rPr>
        <w:t>neta</w:t>
      </w:r>
      <w:r>
        <w:rPr>
          <w:spacing w:val="28"/>
          <w:sz w:val="20"/>
        </w:rPr>
        <w:t> </w:t>
      </w:r>
      <w:r>
        <w:rPr>
          <w:sz w:val="20"/>
        </w:rPr>
        <w:t>de</w:t>
      </w:r>
      <w:r>
        <w:rPr>
          <w:spacing w:val="28"/>
          <w:sz w:val="20"/>
        </w:rPr>
        <w:t> </w:t>
      </w:r>
      <w:r>
        <w:rPr>
          <w:sz w:val="20"/>
        </w:rPr>
        <w:t>ingresos</w:t>
      </w:r>
      <w:r>
        <w:rPr>
          <w:spacing w:val="28"/>
          <w:sz w:val="20"/>
        </w:rPr>
        <w:t> </w:t>
      </w:r>
      <w:r>
        <w:rPr>
          <w:sz w:val="20"/>
        </w:rPr>
        <w:t>debido</w:t>
      </w:r>
      <w:r>
        <w:rPr>
          <w:spacing w:val="28"/>
          <w:sz w:val="20"/>
        </w:rPr>
        <w:t> </w:t>
      </w:r>
      <w:r>
        <w:rPr>
          <w:sz w:val="20"/>
        </w:rPr>
        <w:t>a</w:t>
      </w:r>
      <w:r>
        <w:rPr>
          <w:spacing w:val="28"/>
          <w:sz w:val="20"/>
        </w:rPr>
        <w:t> </w:t>
      </w:r>
      <w:r>
        <w:rPr>
          <w:sz w:val="20"/>
        </w:rPr>
        <w:t>la</w:t>
      </w:r>
      <w:r>
        <w:rPr>
          <w:spacing w:val="28"/>
          <w:sz w:val="20"/>
        </w:rPr>
        <w:t> </w:t>
      </w:r>
      <w:r>
        <w:rPr>
          <w:sz w:val="20"/>
        </w:rPr>
        <w:t>suspensión</w:t>
      </w:r>
      <w:r>
        <w:rPr>
          <w:spacing w:val="28"/>
          <w:sz w:val="20"/>
        </w:rPr>
        <w:t> </w:t>
      </w:r>
      <w:r>
        <w:rPr>
          <w:sz w:val="20"/>
        </w:rPr>
        <w:t>de</w:t>
      </w:r>
      <w:r>
        <w:rPr>
          <w:spacing w:val="28"/>
          <w:sz w:val="20"/>
        </w:rPr>
        <w:t> </w:t>
      </w:r>
      <w:r>
        <w:rPr>
          <w:sz w:val="20"/>
        </w:rPr>
        <w:t>aprovechamientos existentes como consecuencia del régimen de usos del espacio natural protegido.</w:t>
      </w:r>
    </w:p>
    <w:p>
      <w:pPr>
        <w:pStyle w:val="ListParagraph"/>
        <w:numPr>
          <w:ilvl w:val="1"/>
          <w:numId w:val="160"/>
        </w:numPr>
        <w:tabs>
          <w:tab w:pos="827" w:val="left" w:leader="none"/>
        </w:tabs>
        <w:spacing w:line="240" w:lineRule="auto" w:before="0" w:after="0"/>
        <w:ind w:left="827" w:right="0" w:hanging="232"/>
        <w:jc w:val="left"/>
        <w:rPr>
          <w:sz w:val="20"/>
        </w:rPr>
      </w:pPr>
      <w:r>
        <w:rPr>
          <w:sz w:val="20"/>
        </w:rPr>
        <w:t>La</w:t>
      </w:r>
      <w:r>
        <w:rPr>
          <w:spacing w:val="-5"/>
          <w:sz w:val="20"/>
        </w:rPr>
        <w:t> </w:t>
      </w:r>
      <w:r>
        <w:rPr>
          <w:sz w:val="20"/>
        </w:rPr>
        <w:t>tasa</w:t>
      </w:r>
      <w:r>
        <w:rPr>
          <w:spacing w:val="-5"/>
          <w:sz w:val="20"/>
        </w:rPr>
        <w:t> </w:t>
      </w:r>
      <w:r>
        <w:rPr>
          <w:sz w:val="20"/>
        </w:rPr>
        <w:t>relativa</w:t>
      </w:r>
      <w:r>
        <w:rPr>
          <w:spacing w:val="-5"/>
          <w:sz w:val="20"/>
        </w:rPr>
        <w:t> </w:t>
      </w:r>
      <w:r>
        <w:rPr>
          <w:sz w:val="20"/>
        </w:rPr>
        <w:t>de</w:t>
      </w:r>
      <w:r>
        <w:rPr>
          <w:spacing w:val="-5"/>
          <w:sz w:val="20"/>
        </w:rPr>
        <w:t> </w:t>
      </w:r>
      <w:r>
        <w:rPr>
          <w:sz w:val="20"/>
        </w:rPr>
        <w:t>población</w:t>
      </w:r>
      <w:r>
        <w:rPr>
          <w:spacing w:val="-5"/>
          <w:sz w:val="20"/>
        </w:rPr>
        <w:t> </w:t>
      </w:r>
      <w:r>
        <w:rPr>
          <w:sz w:val="20"/>
        </w:rPr>
        <w:t>emigrada</w:t>
      </w:r>
      <w:r>
        <w:rPr>
          <w:spacing w:val="-5"/>
          <w:sz w:val="20"/>
        </w:rPr>
        <w:t> </w:t>
      </w:r>
      <w:r>
        <w:rPr>
          <w:sz w:val="20"/>
        </w:rPr>
        <w:t>de</w:t>
      </w:r>
      <w:r>
        <w:rPr>
          <w:spacing w:val="-5"/>
          <w:sz w:val="20"/>
        </w:rPr>
        <w:t> </w:t>
      </w:r>
      <w:r>
        <w:rPr>
          <w:sz w:val="20"/>
        </w:rPr>
        <w:t>los</w:t>
      </w:r>
      <w:r>
        <w:rPr>
          <w:spacing w:val="-5"/>
          <w:sz w:val="20"/>
        </w:rPr>
        <w:t> </w:t>
      </w:r>
      <w:r>
        <w:rPr>
          <w:sz w:val="20"/>
        </w:rPr>
        <w:t>últimos</w:t>
      </w:r>
      <w:r>
        <w:rPr>
          <w:spacing w:val="-5"/>
          <w:sz w:val="20"/>
        </w:rPr>
        <w:t> </w:t>
      </w:r>
      <w:r>
        <w:rPr>
          <w:sz w:val="20"/>
        </w:rPr>
        <w:t>cinco</w:t>
      </w:r>
      <w:r>
        <w:rPr>
          <w:spacing w:val="-5"/>
          <w:sz w:val="20"/>
        </w:rPr>
        <w:t> </w:t>
      </w:r>
      <w:r>
        <w:rPr>
          <w:spacing w:val="-2"/>
          <w:sz w:val="20"/>
        </w:rPr>
        <w:t>años.</w:t>
      </w:r>
    </w:p>
    <w:p>
      <w:pPr>
        <w:pStyle w:val="ListParagraph"/>
        <w:numPr>
          <w:ilvl w:val="1"/>
          <w:numId w:val="160"/>
        </w:numPr>
        <w:tabs>
          <w:tab w:pos="827" w:val="left" w:leader="none"/>
        </w:tabs>
        <w:spacing w:line="240" w:lineRule="auto" w:before="14" w:after="0"/>
        <w:ind w:left="827" w:right="0" w:hanging="232"/>
        <w:jc w:val="left"/>
        <w:rPr>
          <w:sz w:val="20"/>
        </w:rPr>
      </w:pPr>
      <w:r>
        <w:rPr>
          <w:sz w:val="20"/>
        </w:rPr>
        <w:t>El</w:t>
      </w:r>
      <w:r>
        <w:rPr>
          <w:spacing w:val="-8"/>
          <w:sz w:val="20"/>
        </w:rPr>
        <w:t> </w:t>
      </w:r>
      <w:r>
        <w:rPr>
          <w:sz w:val="20"/>
        </w:rPr>
        <w:t>porcentaje</w:t>
      </w:r>
      <w:r>
        <w:rPr>
          <w:spacing w:val="-7"/>
          <w:sz w:val="20"/>
        </w:rPr>
        <w:t> </w:t>
      </w:r>
      <w:r>
        <w:rPr>
          <w:sz w:val="20"/>
        </w:rPr>
        <w:t>de</w:t>
      </w:r>
      <w:r>
        <w:rPr>
          <w:spacing w:val="-7"/>
          <w:sz w:val="20"/>
        </w:rPr>
        <w:t> </w:t>
      </w:r>
      <w:r>
        <w:rPr>
          <w:sz w:val="20"/>
        </w:rPr>
        <w:t>desempleo</w:t>
      </w:r>
      <w:r>
        <w:rPr>
          <w:spacing w:val="-7"/>
          <w:sz w:val="20"/>
        </w:rPr>
        <w:t> </w:t>
      </w:r>
      <w:r>
        <w:rPr>
          <w:sz w:val="20"/>
        </w:rPr>
        <w:t>sobre</w:t>
      </w:r>
      <w:r>
        <w:rPr>
          <w:spacing w:val="-7"/>
          <w:sz w:val="20"/>
        </w:rPr>
        <w:t> </w:t>
      </w:r>
      <w:r>
        <w:rPr>
          <w:sz w:val="20"/>
        </w:rPr>
        <w:t>la</w:t>
      </w:r>
      <w:r>
        <w:rPr>
          <w:spacing w:val="-7"/>
          <w:sz w:val="20"/>
        </w:rPr>
        <w:t> </w:t>
      </w:r>
      <w:r>
        <w:rPr>
          <w:sz w:val="20"/>
        </w:rPr>
        <w:t>población</w:t>
      </w:r>
      <w:r>
        <w:rPr>
          <w:spacing w:val="-7"/>
          <w:sz w:val="20"/>
        </w:rPr>
        <w:t> </w:t>
      </w:r>
      <w:r>
        <w:rPr>
          <w:spacing w:val="-2"/>
          <w:sz w:val="20"/>
        </w:rPr>
        <w:t>activa.</w:t>
      </w:r>
    </w:p>
    <w:p>
      <w:pPr>
        <w:pStyle w:val="ListParagraph"/>
        <w:numPr>
          <w:ilvl w:val="1"/>
          <w:numId w:val="160"/>
        </w:numPr>
        <w:tabs>
          <w:tab w:pos="772" w:val="left" w:leader="none"/>
        </w:tabs>
        <w:spacing w:line="240" w:lineRule="auto" w:before="13" w:after="0"/>
        <w:ind w:left="772" w:right="0" w:hanging="177"/>
        <w:jc w:val="left"/>
        <w:rPr>
          <w:sz w:val="20"/>
        </w:rPr>
      </w:pPr>
      <w:r>
        <w:rPr>
          <w:sz w:val="20"/>
        </w:rPr>
        <w:t>La</w:t>
      </w:r>
      <w:r>
        <w:rPr>
          <w:spacing w:val="-2"/>
          <w:sz w:val="20"/>
        </w:rPr>
        <w:t> </w:t>
      </w:r>
      <w:r>
        <w:rPr>
          <w:sz w:val="20"/>
        </w:rPr>
        <w:t>inversa</w:t>
      </w:r>
      <w:r>
        <w:rPr>
          <w:spacing w:val="-1"/>
          <w:sz w:val="20"/>
        </w:rPr>
        <w:t> </w:t>
      </w:r>
      <w:r>
        <w:rPr>
          <w:sz w:val="20"/>
        </w:rPr>
        <w:t>de</w:t>
      </w:r>
      <w:r>
        <w:rPr>
          <w:spacing w:val="-2"/>
          <w:sz w:val="20"/>
        </w:rPr>
        <w:t> </w:t>
      </w:r>
      <w:r>
        <w:rPr>
          <w:sz w:val="20"/>
        </w:rPr>
        <w:t>la</w:t>
      </w:r>
      <w:r>
        <w:rPr>
          <w:spacing w:val="-2"/>
          <w:sz w:val="20"/>
        </w:rPr>
        <w:t> </w:t>
      </w:r>
      <w:r>
        <w:rPr>
          <w:sz w:val="20"/>
        </w:rPr>
        <w:t>renta</w:t>
      </w:r>
      <w:r>
        <w:rPr>
          <w:spacing w:val="-1"/>
          <w:sz w:val="20"/>
        </w:rPr>
        <w:t> </w:t>
      </w:r>
      <w:r>
        <w:rPr>
          <w:sz w:val="20"/>
        </w:rPr>
        <w:t>por</w:t>
      </w:r>
      <w:r>
        <w:rPr>
          <w:spacing w:val="-2"/>
          <w:sz w:val="20"/>
        </w:rPr>
        <w:t> habitante.</w:t>
      </w:r>
    </w:p>
    <w:p>
      <w:pPr>
        <w:pStyle w:val="ListParagraph"/>
        <w:numPr>
          <w:ilvl w:val="1"/>
          <w:numId w:val="160"/>
        </w:numPr>
        <w:tabs>
          <w:tab w:pos="858" w:val="left" w:leader="none"/>
        </w:tabs>
        <w:spacing w:line="254" w:lineRule="auto" w:before="14" w:after="0"/>
        <w:ind w:left="255" w:right="1103" w:firstLine="340"/>
        <w:jc w:val="left"/>
        <w:rPr>
          <w:sz w:val="20"/>
        </w:rPr>
      </w:pPr>
      <w:r>
        <w:rPr>
          <w:sz w:val="20"/>
        </w:rPr>
        <w:t>La</w:t>
      </w:r>
      <w:r>
        <w:rPr>
          <w:spacing w:val="28"/>
          <w:sz w:val="20"/>
        </w:rPr>
        <w:t> </w:t>
      </w:r>
      <w:r>
        <w:rPr>
          <w:sz w:val="20"/>
        </w:rPr>
        <w:t>calidad</w:t>
      </w:r>
      <w:r>
        <w:rPr>
          <w:spacing w:val="28"/>
          <w:sz w:val="20"/>
        </w:rPr>
        <w:t> </w:t>
      </w:r>
      <w:r>
        <w:rPr>
          <w:sz w:val="20"/>
        </w:rPr>
        <w:t>de</w:t>
      </w:r>
      <w:r>
        <w:rPr>
          <w:spacing w:val="28"/>
          <w:sz w:val="20"/>
        </w:rPr>
        <w:t> </w:t>
      </w:r>
      <w:r>
        <w:rPr>
          <w:sz w:val="20"/>
        </w:rPr>
        <w:t>las</w:t>
      </w:r>
      <w:r>
        <w:rPr>
          <w:spacing w:val="28"/>
          <w:sz w:val="20"/>
        </w:rPr>
        <w:t> </w:t>
      </w:r>
      <w:r>
        <w:rPr>
          <w:sz w:val="20"/>
        </w:rPr>
        <w:t>iniciativas</w:t>
      </w:r>
      <w:r>
        <w:rPr>
          <w:spacing w:val="28"/>
          <w:sz w:val="20"/>
        </w:rPr>
        <w:t> </w:t>
      </w:r>
      <w:r>
        <w:rPr>
          <w:sz w:val="20"/>
        </w:rPr>
        <w:t>municipales</w:t>
      </w:r>
      <w:r>
        <w:rPr>
          <w:spacing w:val="28"/>
          <w:sz w:val="20"/>
        </w:rPr>
        <w:t> </w:t>
      </w:r>
      <w:r>
        <w:rPr>
          <w:sz w:val="20"/>
        </w:rPr>
        <w:t>tendentes</w:t>
      </w:r>
      <w:r>
        <w:rPr>
          <w:spacing w:val="28"/>
          <w:sz w:val="20"/>
        </w:rPr>
        <w:t> </w:t>
      </w:r>
      <w:r>
        <w:rPr>
          <w:sz w:val="20"/>
        </w:rPr>
        <w:t>al</w:t>
      </w:r>
      <w:r>
        <w:rPr>
          <w:spacing w:val="28"/>
          <w:sz w:val="20"/>
        </w:rPr>
        <w:t> </w:t>
      </w:r>
      <w:r>
        <w:rPr>
          <w:sz w:val="20"/>
        </w:rPr>
        <w:t>fomento</w:t>
      </w:r>
      <w:r>
        <w:rPr>
          <w:spacing w:val="28"/>
          <w:sz w:val="20"/>
        </w:rPr>
        <w:t> </w:t>
      </w:r>
      <w:r>
        <w:rPr>
          <w:sz w:val="20"/>
        </w:rPr>
        <w:t>de</w:t>
      </w:r>
      <w:r>
        <w:rPr>
          <w:spacing w:val="28"/>
          <w:sz w:val="20"/>
        </w:rPr>
        <w:t> </w:t>
      </w:r>
      <w:r>
        <w:rPr>
          <w:sz w:val="20"/>
        </w:rPr>
        <w:t>usos</w:t>
      </w:r>
      <w:r>
        <w:rPr>
          <w:spacing w:val="28"/>
          <w:sz w:val="20"/>
        </w:rPr>
        <w:t> </w:t>
      </w:r>
      <w:r>
        <w:rPr>
          <w:sz w:val="20"/>
        </w:rPr>
        <w:t>compatibles con la finalidad de protección.</w:t>
      </w:r>
    </w:p>
    <w:p>
      <w:pPr>
        <w:pStyle w:val="ListParagraph"/>
        <w:numPr>
          <w:ilvl w:val="0"/>
          <w:numId w:val="160"/>
        </w:numPr>
        <w:tabs>
          <w:tab w:pos="861" w:val="left" w:leader="none"/>
        </w:tabs>
        <w:spacing w:line="254" w:lineRule="auto" w:before="120" w:after="0"/>
        <w:ind w:left="255" w:right="1104" w:firstLine="340"/>
        <w:jc w:val="left"/>
        <w:rPr>
          <w:sz w:val="20"/>
        </w:rPr>
      </w:pPr>
      <w:r>
        <w:rPr>
          <w:sz w:val="20"/>
        </w:rPr>
        <w:t>Las</w:t>
      </w:r>
      <w:r>
        <w:rPr>
          <w:spacing w:val="40"/>
          <w:sz w:val="20"/>
        </w:rPr>
        <w:t> </w:t>
      </w:r>
      <w:r>
        <w:rPr>
          <w:sz w:val="20"/>
        </w:rPr>
        <w:t>compensaciones</w:t>
      </w:r>
      <w:r>
        <w:rPr>
          <w:spacing w:val="40"/>
          <w:sz w:val="20"/>
        </w:rPr>
        <w:t> </w:t>
      </w:r>
      <w:r>
        <w:rPr>
          <w:sz w:val="20"/>
        </w:rPr>
        <w:t>previstas</w:t>
      </w:r>
      <w:r>
        <w:rPr>
          <w:spacing w:val="40"/>
          <w:sz w:val="20"/>
        </w:rPr>
        <w:t> </w:t>
      </w:r>
      <w:r>
        <w:rPr>
          <w:sz w:val="20"/>
        </w:rPr>
        <w:t>en</w:t>
      </w:r>
      <w:r>
        <w:rPr>
          <w:spacing w:val="40"/>
          <w:sz w:val="20"/>
        </w:rPr>
        <w:t> </w:t>
      </w:r>
      <w:r>
        <w:rPr>
          <w:sz w:val="20"/>
        </w:rPr>
        <w:t>el</w:t>
      </w:r>
      <w:r>
        <w:rPr>
          <w:spacing w:val="40"/>
          <w:sz w:val="20"/>
        </w:rPr>
        <w:t> </w:t>
      </w:r>
      <w:r>
        <w:rPr>
          <w:sz w:val="20"/>
        </w:rPr>
        <w:t>apartado</w:t>
      </w:r>
      <w:r>
        <w:rPr>
          <w:spacing w:val="40"/>
          <w:sz w:val="20"/>
        </w:rPr>
        <w:t> </w:t>
      </w:r>
      <w:r>
        <w:rPr>
          <w:sz w:val="20"/>
        </w:rPr>
        <w:t>anterior</w:t>
      </w:r>
      <w:r>
        <w:rPr>
          <w:spacing w:val="40"/>
          <w:sz w:val="20"/>
        </w:rPr>
        <w:t> </w:t>
      </w:r>
      <w:r>
        <w:rPr>
          <w:sz w:val="20"/>
        </w:rPr>
        <w:t>se</w:t>
      </w:r>
      <w:r>
        <w:rPr>
          <w:spacing w:val="40"/>
          <w:sz w:val="20"/>
        </w:rPr>
        <w:t> </w:t>
      </w:r>
      <w:r>
        <w:rPr>
          <w:sz w:val="20"/>
        </w:rPr>
        <w:t>minorarán</w:t>
      </w:r>
      <w:r>
        <w:rPr>
          <w:spacing w:val="40"/>
          <w:sz w:val="20"/>
        </w:rPr>
        <w:t> </w:t>
      </w:r>
      <w:r>
        <w:rPr>
          <w:sz w:val="20"/>
        </w:rPr>
        <w:t>en</w:t>
      </w:r>
      <w:r>
        <w:rPr>
          <w:spacing w:val="40"/>
          <w:sz w:val="20"/>
        </w:rPr>
        <w:t> </w:t>
      </w:r>
      <w:r>
        <w:rPr>
          <w:sz w:val="20"/>
        </w:rPr>
        <w:t>razón</w:t>
      </w:r>
      <w:r>
        <w:rPr>
          <w:spacing w:val="40"/>
          <w:sz w:val="20"/>
        </w:rPr>
        <w:t> </w:t>
      </w:r>
      <w:r>
        <w:rPr>
          <w:sz w:val="20"/>
        </w:rPr>
        <w:t>del grado de indisciplina urbanística y medioambiental que se haya producido.</w:t>
      </w:r>
    </w:p>
    <w:p>
      <w:pPr>
        <w:pStyle w:val="ListParagraph"/>
        <w:spacing w:after="0" w:line="254"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3"/>
      </w:pPr>
      <w:r>
        <w:rPr/>
        <w:t>A efectos de dicho cómputo se valorarán los requerimientos que, conforme a la legislación urbanística, hubiese realizado la Agencia Canaria de Protección del Medio Natural, la consejería competente en materia de urbanismo o, en su caso, el cabildo insular respectivo, y no hayan sido atendidos por el ayuntamiento.</w:t>
      </w:r>
    </w:p>
    <w:p>
      <w:pPr>
        <w:pStyle w:val="BodyText"/>
        <w:spacing w:line="254" w:lineRule="auto"/>
        <w:ind w:right="1103"/>
      </w:pPr>
      <w:r>
        <w:rPr/>
        <w:t>Las necesidades económicas de los municipios, en orden a su compensación, tendrán que ser presupuestadas en el ejercicio económico inmediatamente posterior a la puesta en marcha de cada uno de los planes rectores de uso y gestión.</w:t>
      </w:r>
    </w:p>
    <w:p>
      <w:pPr>
        <w:pStyle w:val="ListParagraph"/>
        <w:numPr>
          <w:ilvl w:val="0"/>
          <w:numId w:val="160"/>
        </w:numPr>
        <w:tabs>
          <w:tab w:pos="825" w:val="left" w:leader="none"/>
        </w:tabs>
        <w:spacing w:line="254" w:lineRule="auto" w:before="0" w:after="0"/>
        <w:ind w:left="255" w:right="1103" w:firstLine="340"/>
        <w:jc w:val="both"/>
        <w:rPr>
          <w:sz w:val="20"/>
        </w:rPr>
      </w:pPr>
      <w:r>
        <w:rPr>
          <w:sz w:val="20"/>
        </w:rPr>
        <w:t>En el caso de las áreas de influencia socioeconómicas de los parques nacionales, las Administraciones Públicas del Estado, de la Comunidad Autónoma de Canarias y, en su caso, la insular, asignarán ayudas tanto de carácter asistencial como económicas, con el fin de contribuir al desarrollo sostenible y protección frente a riesgos de estos entornos, especialmente dirigidas a promover actuaciones de recuperación ambiental y socioeconómica de la población residente.</w:t>
      </w:r>
    </w:p>
    <w:p>
      <w:pPr>
        <w:pStyle w:val="Heading2"/>
        <w:spacing w:before="224"/>
        <w:ind w:left="2489"/>
      </w:pPr>
      <w:bookmarkStart w:name="Sección 2.ª Disposiciones organizativas" w:id="313"/>
      <w:bookmarkEnd w:id="313"/>
      <w:r>
        <w:rPr>
          <w:b w:val="0"/>
          <w:i w:val="0"/>
        </w:rPr>
      </w:r>
      <w:bookmarkStart w:name="_bookmark63" w:id="314"/>
      <w:bookmarkEnd w:id="314"/>
      <w:r>
        <w:rPr>
          <w:b w:val="0"/>
          <w:i w:val="0"/>
        </w:rPr>
      </w:r>
      <w:r>
        <w:rPr/>
        <w:t>Sección</w:t>
      </w:r>
      <w:r>
        <w:rPr>
          <w:spacing w:val="-5"/>
        </w:rPr>
        <w:t> </w:t>
      </w:r>
      <w:r>
        <w:rPr/>
        <w:t>2.ª</w:t>
      </w:r>
      <w:r>
        <w:rPr>
          <w:spacing w:val="-5"/>
        </w:rPr>
        <w:t> </w:t>
      </w:r>
      <w:r>
        <w:rPr/>
        <w:t>Disposiciones</w:t>
      </w:r>
      <w:r>
        <w:rPr>
          <w:spacing w:val="-4"/>
        </w:rPr>
        <w:t> </w:t>
      </w:r>
      <w:r>
        <w:rPr>
          <w:spacing w:val="-2"/>
        </w:rPr>
        <w:t>organizativas</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186. Patronatos insulares de es" w:id="315"/>
      <w:bookmarkEnd w:id="315"/>
      <w:r>
        <w:rPr/>
      </w:r>
      <w:r>
        <w:rPr>
          <w:rFonts w:ascii="Arial" w:hAnsi="Arial"/>
          <w:b/>
          <w:sz w:val="20"/>
        </w:rPr>
        <w:t>Artículo</w:t>
      </w:r>
      <w:r>
        <w:rPr>
          <w:rFonts w:ascii="Arial" w:hAnsi="Arial"/>
          <w:b/>
          <w:spacing w:val="-1"/>
          <w:sz w:val="20"/>
        </w:rPr>
        <w:t> </w:t>
      </w:r>
      <w:r>
        <w:rPr>
          <w:rFonts w:ascii="Arial" w:hAnsi="Arial"/>
          <w:b/>
          <w:sz w:val="20"/>
        </w:rPr>
        <w:t>186.</w:t>
      </w:r>
      <w:r>
        <w:rPr>
          <w:rFonts w:ascii="Arial" w:hAnsi="Arial"/>
          <w:b/>
          <w:spacing w:val="54"/>
          <w:sz w:val="20"/>
        </w:rPr>
        <w:t> </w:t>
      </w:r>
      <w:r>
        <w:rPr>
          <w:rFonts w:ascii="Arial" w:hAnsi="Arial"/>
          <w:i/>
          <w:sz w:val="20"/>
        </w:rPr>
        <w:t>Patronatos insulares de espacios naturales </w:t>
      </w:r>
      <w:r>
        <w:rPr>
          <w:rFonts w:ascii="Arial" w:hAnsi="Arial"/>
          <w:i/>
          <w:spacing w:val="-2"/>
          <w:sz w:val="20"/>
        </w:rPr>
        <w:t>protegidos.</w:t>
      </w:r>
    </w:p>
    <w:p>
      <w:pPr>
        <w:pStyle w:val="ListParagraph"/>
        <w:numPr>
          <w:ilvl w:val="0"/>
          <w:numId w:val="161"/>
        </w:numPr>
        <w:tabs>
          <w:tab w:pos="831" w:val="left" w:leader="none"/>
        </w:tabs>
        <w:spacing w:line="254" w:lineRule="auto" w:before="127" w:after="0"/>
        <w:ind w:left="255" w:right="1104" w:firstLine="340"/>
        <w:jc w:val="both"/>
        <w:rPr>
          <w:sz w:val="20"/>
        </w:rPr>
      </w:pPr>
      <w:r>
        <w:rPr>
          <w:sz w:val="20"/>
        </w:rPr>
        <w:t>Al objeto de colaborar en la gestión de los espacios naturales protegidos, se crea en cada isla un patronato, órgano colegiado adscrito a efectos administrativos al respectivo cabildo insular.</w:t>
      </w:r>
    </w:p>
    <w:p>
      <w:pPr>
        <w:pStyle w:val="ListParagraph"/>
        <w:numPr>
          <w:ilvl w:val="0"/>
          <w:numId w:val="161"/>
        </w:numPr>
        <w:tabs>
          <w:tab w:pos="829" w:val="left" w:leader="none"/>
        </w:tabs>
        <w:spacing w:line="254" w:lineRule="auto" w:before="0" w:after="0"/>
        <w:ind w:left="255" w:right="1103" w:firstLine="340"/>
        <w:jc w:val="both"/>
        <w:rPr>
          <w:sz w:val="20"/>
        </w:rPr>
      </w:pPr>
      <w:r>
        <w:rPr>
          <w:sz w:val="20"/>
        </w:rPr>
        <w:t>Dentro de su ámbito territorial, son funciones de los patronatos insulares de espacios naturales protegidos las siguientes:</w:t>
      </w:r>
    </w:p>
    <w:p>
      <w:pPr>
        <w:pStyle w:val="ListParagraph"/>
        <w:numPr>
          <w:ilvl w:val="1"/>
          <w:numId w:val="161"/>
        </w:numPr>
        <w:tabs>
          <w:tab w:pos="834" w:val="left" w:leader="none"/>
        </w:tabs>
        <w:spacing w:line="254" w:lineRule="auto" w:before="120" w:after="0"/>
        <w:ind w:left="255" w:right="1104" w:firstLine="340"/>
        <w:jc w:val="left"/>
        <w:rPr>
          <w:sz w:val="20"/>
        </w:rPr>
      </w:pPr>
      <w:r>
        <w:rPr>
          <w:sz w:val="20"/>
        </w:rPr>
        <w:t>Velar por el cumplimiento de la normativa, ordenación y planeamiento de los espacios naturales protegidos.</w:t>
      </w:r>
    </w:p>
    <w:p>
      <w:pPr>
        <w:pStyle w:val="ListParagraph"/>
        <w:numPr>
          <w:ilvl w:val="1"/>
          <w:numId w:val="161"/>
        </w:numPr>
        <w:tabs>
          <w:tab w:pos="827" w:val="left" w:leader="none"/>
        </w:tabs>
        <w:spacing w:line="240" w:lineRule="auto" w:before="0" w:after="0"/>
        <w:ind w:left="827" w:right="0" w:hanging="232"/>
        <w:jc w:val="left"/>
        <w:rPr>
          <w:sz w:val="20"/>
        </w:rPr>
      </w:pPr>
      <w:r>
        <w:rPr>
          <w:sz w:val="20"/>
        </w:rPr>
        <w:t>Promover</w:t>
      </w:r>
      <w:r>
        <w:rPr>
          <w:spacing w:val="-2"/>
          <w:sz w:val="20"/>
        </w:rPr>
        <w:t> </w:t>
      </w:r>
      <w:r>
        <w:rPr>
          <w:sz w:val="20"/>
        </w:rPr>
        <w:t>cuantas</w:t>
      </w:r>
      <w:r>
        <w:rPr>
          <w:spacing w:val="-2"/>
          <w:sz w:val="20"/>
        </w:rPr>
        <w:t> </w:t>
      </w:r>
      <w:r>
        <w:rPr>
          <w:sz w:val="20"/>
        </w:rPr>
        <w:t>gestiones</w:t>
      </w:r>
      <w:r>
        <w:rPr>
          <w:spacing w:val="-2"/>
          <w:sz w:val="20"/>
        </w:rPr>
        <w:t> </w:t>
      </w:r>
      <w:r>
        <w:rPr>
          <w:sz w:val="20"/>
        </w:rPr>
        <w:t>considere</w:t>
      </w:r>
      <w:r>
        <w:rPr>
          <w:spacing w:val="-2"/>
          <w:sz w:val="20"/>
        </w:rPr>
        <w:t> </w:t>
      </w:r>
      <w:r>
        <w:rPr>
          <w:sz w:val="20"/>
        </w:rPr>
        <w:t>oportunas</w:t>
      </w:r>
      <w:r>
        <w:rPr>
          <w:spacing w:val="-1"/>
          <w:sz w:val="20"/>
        </w:rPr>
        <w:t> </w:t>
      </w:r>
      <w:r>
        <w:rPr>
          <w:sz w:val="20"/>
        </w:rPr>
        <w:t>en</w:t>
      </w:r>
      <w:r>
        <w:rPr>
          <w:spacing w:val="-2"/>
          <w:sz w:val="20"/>
        </w:rPr>
        <w:t> </w:t>
      </w:r>
      <w:r>
        <w:rPr>
          <w:sz w:val="20"/>
        </w:rPr>
        <w:t>favor</w:t>
      </w:r>
      <w:r>
        <w:rPr>
          <w:spacing w:val="-2"/>
          <w:sz w:val="20"/>
        </w:rPr>
        <w:t> </w:t>
      </w:r>
      <w:r>
        <w:rPr>
          <w:sz w:val="20"/>
        </w:rPr>
        <w:t>de</w:t>
      </w:r>
      <w:r>
        <w:rPr>
          <w:spacing w:val="-2"/>
          <w:sz w:val="20"/>
        </w:rPr>
        <w:t> </w:t>
      </w:r>
      <w:r>
        <w:rPr>
          <w:sz w:val="20"/>
        </w:rPr>
        <w:t>los</w:t>
      </w:r>
      <w:r>
        <w:rPr>
          <w:spacing w:val="-1"/>
          <w:sz w:val="20"/>
        </w:rPr>
        <w:t> </w:t>
      </w:r>
      <w:r>
        <w:rPr>
          <w:sz w:val="20"/>
        </w:rPr>
        <w:t>espacios</w:t>
      </w:r>
      <w:r>
        <w:rPr>
          <w:spacing w:val="-2"/>
          <w:sz w:val="20"/>
        </w:rPr>
        <w:t> protegidos.</w:t>
      </w:r>
    </w:p>
    <w:p>
      <w:pPr>
        <w:pStyle w:val="ListParagraph"/>
        <w:numPr>
          <w:ilvl w:val="1"/>
          <w:numId w:val="161"/>
        </w:numPr>
        <w:tabs>
          <w:tab w:pos="868" w:val="left" w:leader="none"/>
        </w:tabs>
        <w:spacing w:line="254" w:lineRule="auto" w:before="14" w:after="0"/>
        <w:ind w:left="255" w:right="1103" w:firstLine="340"/>
        <w:jc w:val="left"/>
        <w:rPr>
          <w:sz w:val="20"/>
        </w:rPr>
      </w:pPr>
      <w:r>
        <w:rPr>
          <w:sz w:val="20"/>
        </w:rPr>
        <w:t>Ser</w:t>
      </w:r>
      <w:r>
        <w:rPr>
          <w:spacing w:val="40"/>
          <w:sz w:val="20"/>
        </w:rPr>
        <w:t> </w:t>
      </w:r>
      <w:r>
        <w:rPr>
          <w:sz w:val="20"/>
        </w:rPr>
        <w:t>oído</w:t>
      </w:r>
      <w:r>
        <w:rPr>
          <w:spacing w:val="40"/>
          <w:sz w:val="20"/>
        </w:rPr>
        <w:t> </w:t>
      </w:r>
      <w:r>
        <w:rPr>
          <w:sz w:val="20"/>
        </w:rPr>
        <w:t>en</w:t>
      </w:r>
      <w:r>
        <w:rPr>
          <w:spacing w:val="40"/>
          <w:sz w:val="20"/>
        </w:rPr>
        <w:t> </w:t>
      </w:r>
      <w:r>
        <w:rPr>
          <w:sz w:val="20"/>
        </w:rPr>
        <w:t>la</w:t>
      </w:r>
      <w:r>
        <w:rPr>
          <w:spacing w:val="40"/>
          <w:sz w:val="20"/>
        </w:rPr>
        <w:t> </w:t>
      </w:r>
      <w:r>
        <w:rPr>
          <w:sz w:val="20"/>
        </w:rPr>
        <w:t>tramitación</w:t>
      </w:r>
      <w:r>
        <w:rPr>
          <w:spacing w:val="40"/>
          <w:sz w:val="20"/>
        </w:rPr>
        <w:t> </w:t>
      </w:r>
      <w:r>
        <w:rPr>
          <w:sz w:val="20"/>
        </w:rPr>
        <w:t>de</w:t>
      </w:r>
      <w:r>
        <w:rPr>
          <w:spacing w:val="40"/>
          <w:sz w:val="20"/>
        </w:rPr>
        <w:t> </w:t>
      </w:r>
      <w:r>
        <w:rPr>
          <w:sz w:val="20"/>
        </w:rPr>
        <w:t>los</w:t>
      </w:r>
      <w:r>
        <w:rPr>
          <w:spacing w:val="40"/>
          <w:sz w:val="20"/>
        </w:rPr>
        <w:t> </w:t>
      </w:r>
      <w:r>
        <w:rPr>
          <w:sz w:val="20"/>
        </w:rPr>
        <w:t>instrumentos</w:t>
      </w:r>
      <w:r>
        <w:rPr>
          <w:spacing w:val="40"/>
          <w:sz w:val="20"/>
        </w:rPr>
        <w:t> </w:t>
      </w:r>
      <w:r>
        <w:rPr>
          <w:sz w:val="20"/>
        </w:rPr>
        <w:t>de</w:t>
      </w:r>
      <w:r>
        <w:rPr>
          <w:spacing w:val="40"/>
          <w:sz w:val="20"/>
        </w:rPr>
        <w:t> </w:t>
      </w:r>
      <w:r>
        <w:rPr>
          <w:sz w:val="20"/>
        </w:rPr>
        <w:t>planeamiento</w:t>
      </w:r>
      <w:r>
        <w:rPr>
          <w:spacing w:val="40"/>
          <w:sz w:val="20"/>
        </w:rPr>
        <w:t> </w:t>
      </w:r>
      <w:r>
        <w:rPr>
          <w:sz w:val="20"/>
        </w:rPr>
        <w:t>de</w:t>
      </w:r>
      <w:r>
        <w:rPr>
          <w:spacing w:val="40"/>
          <w:sz w:val="20"/>
        </w:rPr>
        <w:t> </w:t>
      </w:r>
      <w:r>
        <w:rPr>
          <w:sz w:val="20"/>
        </w:rPr>
        <w:t>los</w:t>
      </w:r>
      <w:r>
        <w:rPr>
          <w:spacing w:val="40"/>
          <w:sz w:val="20"/>
        </w:rPr>
        <w:t> </w:t>
      </w:r>
      <w:r>
        <w:rPr>
          <w:sz w:val="20"/>
        </w:rPr>
        <w:t>espacios naturales protegidos, de acuerdo con lo previsto en esta ley.</w:t>
      </w:r>
    </w:p>
    <w:p>
      <w:pPr>
        <w:pStyle w:val="ListParagraph"/>
        <w:numPr>
          <w:ilvl w:val="1"/>
          <w:numId w:val="161"/>
        </w:numPr>
        <w:tabs>
          <w:tab w:pos="833" w:val="left" w:leader="none"/>
        </w:tabs>
        <w:spacing w:line="254" w:lineRule="auto" w:before="0" w:after="0"/>
        <w:ind w:left="255" w:right="1102" w:firstLine="340"/>
        <w:jc w:val="left"/>
        <w:rPr>
          <w:sz w:val="20"/>
        </w:rPr>
      </w:pPr>
      <w:r>
        <w:rPr>
          <w:sz w:val="20"/>
        </w:rPr>
        <w:t>Informar, con carácter vinculante, de los programas anuales de trabajo a realizar en el ámbito de los espacios naturales protegidos.</w:t>
      </w:r>
    </w:p>
    <w:p>
      <w:pPr>
        <w:pStyle w:val="ListParagraph"/>
        <w:numPr>
          <w:ilvl w:val="1"/>
          <w:numId w:val="161"/>
        </w:numPr>
        <w:tabs>
          <w:tab w:pos="840" w:val="left" w:leader="none"/>
        </w:tabs>
        <w:spacing w:line="254" w:lineRule="auto" w:before="0" w:after="0"/>
        <w:ind w:left="255" w:right="1104" w:firstLine="340"/>
        <w:jc w:val="left"/>
        <w:rPr>
          <w:sz w:val="20"/>
        </w:rPr>
      </w:pPr>
      <w:r>
        <w:rPr>
          <w:sz w:val="20"/>
        </w:rPr>
        <w:t>Informar de los proyectos y propuestas de obras y trabajos que se pretenda ejecutar, no contenidos en los instrumentos de planeamiento o en los programas anuales de trabajo.</w:t>
      </w:r>
    </w:p>
    <w:p>
      <w:pPr>
        <w:pStyle w:val="ListParagraph"/>
        <w:numPr>
          <w:ilvl w:val="1"/>
          <w:numId w:val="161"/>
        </w:numPr>
        <w:tabs>
          <w:tab w:pos="787" w:val="left" w:leader="none"/>
        </w:tabs>
        <w:spacing w:line="254" w:lineRule="auto" w:before="0" w:after="0"/>
        <w:ind w:left="255" w:right="1103" w:firstLine="340"/>
        <w:jc w:val="left"/>
        <w:rPr>
          <w:sz w:val="20"/>
        </w:rPr>
      </w:pPr>
      <w:r>
        <w:rPr>
          <w:sz w:val="20"/>
        </w:rPr>
        <w:t>Ser informado de la ejecución de las obras y trabajos a que se refieren los apartados</w:t>
      </w:r>
      <w:r>
        <w:rPr>
          <w:spacing w:val="40"/>
          <w:sz w:val="20"/>
        </w:rPr>
        <w:t> </w:t>
      </w:r>
      <w:r>
        <w:rPr>
          <w:spacing w:val="-2"/>
          <w:sz w:val="20"/>
        </w:rPr>
        <w:t>anteriores.</w:t>
      </w:r>
    </w:p>
    <w:p>
      <w:pPr>
        <w:pStyle w:val="ListParagraph"/>
        <w:numPr>
          <w:ilvl w:val="1"/>
          <w:numId w:val="161"/>
        </w:numPr>
        <w:tabs>
          <w:tab w:pos="865" w:val="left" w:leader="none"/>
        </w:tabs>
        <w:spacing w:line="254" w:lineRule="auto" w:before="0" w:after="0"/>
        <w:ind w:left="255" w:right="1105" w:firstLine="340"/>
        <w:jc w:val="left"/>
        <w:rPr>
          <w:sz w:val="20"/>
        </w:rPr>
      </w:pPr>
      <w:r>
        <w:rPr>
          <w:sz w:val="20"/>
        </w:rPr>
        <w:t>Informar</w:t>
      </w:r>
      <w:r>
        <w:rPr>
          <w:spacing w:val="36"/>
          <w:sz w:val="20"/>
        </w:rPr>
        <w:t> </w:t>
      </w:r>
      <w:r>
        <w:rPr>
          <w:sz w:val="20"/>
        </w:rPr>
        <w:t>de</w:t>
      </w:r>
      <w:r>
        <w:rPr>
          <w:spacing w:val="36"/>
          <w:sz w:val="20"/>
        </w:rPr>
        <w:t> </w:t>
      </w:r>
      <w:r>
        <w:rPr>
          <w:sz w:val="20"/>
        </w:rPr>
        <w:t>los</w:t>
      </w:r>
      <w:r>
        <w:rPr>
          <w:spacing w:val="36"/>
          <w:sz w:val="20"/>
        </w:rPr>
        <w:t> </w:t>
      </w:r>
      <w:r>
        <w:rPr>
          <w:sz w:val="20"/>
        </w:rPr>
        <w:t>proyectos</w:t>
      </w:r>
      <w:r>
        <w:rPr>
          <w:spacing w:val="36"/>
          <w:sz w:val="20"/>
        </w:rPr>
        <w:t> </w:t>
      </w:r>
      <w:r>
        <w:rPr>
          <w:sz w:val="20"/>
        </w:rPr>
        <w:t>de</w:t>
      </w:r>
      <w:r>
        <w:rPr>
          <w:spacing w:val="36"/>
          <w:sz w:val="20"/>
        </w:rPr>
        <w:t> </w:t>
      </w:r>
      <w:r>
        <w:rPr>
          <w:sz w:val="20"/>
        </w:rPr>
        <w:t>actuación</w:t>
      </w:r>
      <w:r>
        <w:rPr>
          <w:spacing w:val="36"/>
          <w:sz w:val="20"/>
        </w:rPr>
        <w:t> </w:t>
      </w:r>
      <w:r>
        <w:rPr>
          <w:sz w:val="20"/>
        </w:rPr>
        <w:t>y</w:t>
      </w:r>
      <w:r>
        <w:rPr>
          <w:spacing w:val="36"/>
          <w:sz w:val="20"/>
        </w:rPr>
        <w:t> </w:t>
      </w:r>
      <w:r>
        <w:rPr>
          <w:sz w:val="20"/>
        </w:rPr>
        <w:t>subvenciones</w:t>
      </w:r>
      <w:r>
        <w:rPr>
          <w:spacing w:val="36"/>
          <w:sz w:val="20"/>
        </w:rPr>
        <w:t> </w:t>
      </w:r>
      <w:r>
        <w:rPr>
          <w:sz w:val="20"/>
        </w:rPr>
        <w:t>a</w:t>
      </w:r>
      <w:r>
        <w:rPr>
          <w:spacing w:val="36"/>
          <w:sz w:val="20"/>
        </w:rPr>
        <w:t> </w:t>
      </w:r>
      <w:r>
        <w:rPr>
          <w:sz w:val="20"/>
        </w:rPr>
        <w:t>realizar</w:t>
      </w:r>
      <w:r>
        <w:rPr>
          <w:spacing w:val="36"/>
          <w:sz w:val="20"/>
        </w:rPr>
        <w:t> </w:t>
      </w:r>
      <w:r>
        <w:rPr>
          <w:sz w:val="20"/>
        </w:rPr>
        <w:t>en</w:t>
      </w:r>
      <w:r>
        <w:rPr>
          <w:spacing w:val="36"/>
          <w:sz w:val="20"/>
        </w:rPr>
        <w:t> </w:t>
      </w:r>
      <w:r>
        <w:rPr>
          <w:sz w:val="20"/>
        </w:rPr>
        <w:t>las</w:t>
      </w:r>
      <w:r>
        <w:rPr>
          <w:spacing w:val="36"/>
          <w:sz w:val="20"/>
        </w:rPr>
        <w:t> </w:t>
      </w:r>
      <w:r>
        <w:rPr>
          <w:sz w:val="20"/>
        </w:rPr>
        <w:t>áreas</w:t>
      </w:r>
      <w:r>
        <w:rPr>
          <w:spacing w:val="36"/>
          <w:sz w:val="20"/>
        </w:rPr>
        <w:t> </w:t>
      </w:r>
      <w:r>
        <w:rPr>
          <w:sz w:val="20"/>
        </w:rPr>
        <w:t>de influencia socioeconómica.</w:t>
      </w:r>
    </w:p>
    <w:p>
      <w:pPr>
        <w:pStyle w:val="ListParagraph"/>
        <w:numPr>
          <w:ilvl w:val="1"/>
          <w:numId w:val="161"/>
        </w:numPr>
        <w:tabs>
          <w:tab w:pos="839" w:val="left" w:leader="none"/>
        </w:tabs>
        <w:spacing w:line="254" w:lineRule="auto" w:before="0" w:after="0"/>
        <w:ind w:left="255" w:right="1105" w:firstLine="340"/>
        <w:jc w:val="left"/>
        <w:rPr>
          <w:sz w:val="20"/>
        </w:rPr>
      </w:pPr>
      <w:r>
        <w:rPr>
          <w:sz w:val="20"/>
        </w:rPr>
        <w:t>Aprobar su memoria anual de actividades y resultados, proponiendo las medidas que considere necesarias para corregir disfunciones o mejorar la gestión.</w:t>
      </w:r>
    </w:p>
    <w:p>
      <w:pPr>
        <w:pStyle w:val="ListParagraph"/>
        <w:numPr>
          <w:ilvl w:val="1"/>
          <w:numId w:val="161"/>
        </w:numPr>
        <w:tabs>
          <w:tab w:pos="765" w:val="left" w:leader="none"/>
        </w:tabs>
        <w:spacing w:line="254" w:lineRule="auto" w:before="0" w:after="0"/>
        <w:ind w:left="255" w:right="1104" w:firstLine="340"/>
        <w:jc w:val="left"/>
        <w:rPr>
          <w:sz w:val="20"/>
        </w:rPr>
      </w:pPr>
      <w:r>
        <w:rPr>
          <w:sz w:val="20"/>
        </w:rPr>
        <w:t>Ser oído en el nombramiento de los directores conservadores de los parques naturales y reservas.</w:t>
      </w:r>
    </w:p>
    <w:p>
      <w:pPr>
        <w:pStyle w:val="ListParagraph"/>
        <w:numPr>
          <w:ilvl w:val="1"/>
          <w:numId w:val="161"/>
        </w:numPr>
        <w:tabs>
          <w:tab w:pos="761" w:val="left" w:leader="none"/>
        </w:tabs>
        <w:spacing w:line="240" w:lineRule="auto" w:before="0" w:after="0"/>
        <w:ind w:left="761" w:right="0" w:hanging="166"/>
        <w:jc w:val="left"/>
        <w:rPr>
          <w:sz w:val="20"/>
        </w:rPr>
      </w:pPr>
      <w:r>
        <w:rPr>
          <w:sz w:val="20"/>
        </w:rPr>
        <w:t>Las</w:t>
      </w:r>
      <w:r>
        <w:rPr>
          <w:spacing w:val="-4"/>
          <w:sz w:val="20"/>
        </w:rPr>
        <w:t> </w:t>
      </w:r>
      <w:r>
        <w:rPr>
          <w:sz w:val="20"/>
        </w:rPr>
        <w:t>demás</w:t>
      </w:r>
      <w:r>
        <w:rPr>
          <w:spacing w:val="-3"/>
          <w:sz w:val="20"/>
        </w:rPr>
        <w:t> </w:t>
      </w:r>
      <w:r>
        <w:rPr>
          <w:sz w:val="20"/>
        </w:rPr>
        <w:t>competencias</w:t>
      </w:r>
      <w:r>
        <w:rPr>
          <w:spacing w:val="-3"/>
          <w:sz w:val="20"/>
        </w:rPr>
        <w:t> </w:t>
      </w:r>
      <w:r>
        <w:rPr>
          <w:sz w:val="20"/>
        </w:rPr>
        <w:t>que</w:t>
      </w:r>
      <w:r>
        <w:rPr>
          <w:spacing w:val="-3"/>
          <w:sz w:val="20"/>
        </w:rPr>
        <w:t> </w:t>
      </w:r>
      <w:r>
        <w:rPr>
          <w:sz w:val="20"/>
        </w:rPr>
        <w:t>les</w:t>
      </w:r>
      <w:r>
        <w:rPr>
          <w:spacing w:val="-3"/>
          <w:sz w:val="20"/>
        </w:rPr>
        <w:t> </w:t>
      </w:r>
      <w:r>
        <w:rPr>
          <w:sz w:val="20"/>
        </w:rPr>
        <w:t>atribuye</w:t>
      </w:r>
      <w:r>
        <w:rPr>
          <w:spacing w:val="-3"/>
          <w:sz w:val="20"/>
        </w:rPr>
        <w:t> </w:t>
      </w:r>
      <w:r>
        <w:rPr>
          <w:sz w:val="20"/>
        </w:rPr>
        <w:t>la</w:t>
      </w:r>
      <w:r>
        <w:rPr>
          <w:spacing w:val="-3"/>
          <w:sz w:val="20"/>
        </w:rPr>
        <w:t> </w:t>
      </w:r>
      <w:r>
        <w:rPr>
          <w:sz w:val="20"/>
        </w:rPr>
        <w:t>presente</w:t>
      </w:r>
      <w:r>
        <w:rPr>
          <w:spacing w:val="-3"/>
          <w:sz w:val="20"/>
        </w:rPr>
        <w:t> </w:t>
      </w:r>
      <w:r>
        <w:rPr>
          <w:spacing w:val="-4"/>
          <w:sz w:val="20"/>
        </w:rPr>
        <w:t>ley.</w:t>
      </w:r>
    </w:p>
    <w:p>
      <w:pPr>
        <w:pStyle w:val="BodyText"/>
        <w:spacing w:before="11"/>
        <w:ind w:left="0" w:firstLine="0"/>
        <w:jc w:val="left"/>
      </w:pPr>
    </w:p>
    <w:p>
      <w:pPr>
        <w:spacing w:before="0"/>
        <w:ind w:left="255" w:right="0" w:firstLine="0"/>
        <w:jc w:val="left"/>
        <w:rPr>
          <w:rFonts w:ascii="Arial" w:hAnsi="Arial"/>
          <w:i/>
          <w:sz w:val="20"/>
        </w:rPr>
      </w:pPr>
      <w:bookmarkStart w:name="Artículo 187. Composición de los patrona" w:id="316"/>
      <w:bookmarkEnd w:id="316"/>
      <w:r>
        <w:rPr/>
      </w:r>
      <w:r>
        <w:rPr>
          <w:rFonts w:ascii="Arial" w:hAnsi="Arial"/>
          <w:b/>
          <w:sz w:val="20"/>
        </w:rPr>
        <w:t>Artículo</w:t>
      </w:r>
      <w:r>
        <w:rPr>
          <w:rFonts w:ascii="Arial" w:hAnsi="Arial"/>
          <w:b/>
          <w:spacing w:val="-2"/>
          <w:sz w:val="20"/>
        </w:rPr>
        <w:t> </w:t>
      </w:r>
      <w:r>
        <w:rPr>
          <w:rFonts w:ascii="Arial" w:hAnsi="Arial"/>
          <w:b/>
          <w:sz w:val="20"/>
        </w:rPr>
        <w:t>187.</w:t>
      </w:r>
      <w:r>
        <w:rPr>
          <w:rFonts w:ascii="Arial" w:hAnsi="Arial"/>
          <w:b/>
          <w:spacing w:val="51"/>
          <w:sz w:val="20"/>
        </w:rPr>
        <w:t> </w:t>
      </w:r>
      <w:r>
        <w:rPr>
          <w:rFonts w:ascii="Arial" w:hAnsi="Arial"/>
          <w:i/>
          <w:sz w:val="20"/>
        </w:rPr>
        <w:t>Composición</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z w:val="20"/>
        </w:rPr>
        <w:t>los</w:t>
      </w:r>
      <w:r>
        <w:rPr>
          <w:rFonts w:ascii="Arial" w:hAnsi="Arial"/>
          <w:i/>
          <w:spacing w:val="-2"/>
          <w:sz w:val="20"/>
        </w:rPr>
        <w:t> </w:t>
      </w:r>
      <w:r>
        <w:rPr>
          <w:rFonts w:ascii="Arial" w:hAnsi="Arial"/>
          <w:i/>
          <w:sz w:val="20"/>
        </w:rPr>
        <w:t>patronatos</w:t>
      </w:r>
      <w:r>
        <w:rPr>
          <w:rFonts w:ascii="Arial" w:hAnsi="Arial"/>
          <w:i/>
          <w:spacing w:val="-1"/>
          <w:sz w:val="20"/>
        </w:rPr>
        <w:t> </w:t>
      </w:r>
      <w:r>
        <w:rPr>
          <w:rFonts w:ascii="Arial" w:hAnsi="Arial"/>
          <w:i/>
          <w:spacing w:val="-2"/>
          <w:sz w:val="20"/>
        </w:rPr>
        <w:t>insulares.</w:t>
      </w:r>
    </w:p>
    <w:p>
      <w:pPr>
        <w:pStyle w:val="ListParagraph"/>
        <w:numPr>
          <w:ilvl w:val="0"/>
          <w:numId w:val="162"/>
        </w:numPr>
        <w:tabs>
          <w:tab w:pos="816" w:val="left" w:leader="none"/>
        </w:tabs>
        <w:spacing w:line="240" w:lineRule="auto" w:before="127" w:after="0"/>
        <w:ind w:left="816" w:right="0" w:hanging="221"/>
        <w:jc w:val="left"/>
        <w:rPr>
          <w:sz w:val="20"/>
        </w:rPr>
      </w:pPr>
      <w:r>
        <w:rPr>
          <w:sz w:val="20"/>
        </w:rPr>
        <w:t>La</w:t>
      </w:r>
      <w:r>
        <w:rPr>
          <w:spacing w:val="-3"/>
          <w:sz w:val="20"/>
        </w:rPr>
        <w:t> </w:t>
      </w:r>
      <w:r>
        <w:rPr>
          <w:sz w:val="20"/>
        </w:rPr>
        <w:t>composición</w:t>
      </w:r>
      <w:r>
        <w:rPr>
          <w:spacing w:val="-3"/>
          <w:sz w:val="20"/>
        </w:rPr>
        <w:t> </w:t>
      </w:r>
      <w:r>
        <w:rPr>
          <w:sz w:val="20"/>
        </w:rPr>
        <w:t>de</w:t>
      </w:r>
      <w:r>
        <w:rPr>
          <w:spacing w:val="-3"/>
          <w:sz w:val="20"/>
        </w:rPr>
        <w:t> </w:t>
      </w:r>
      <w:r>
        <w:rPr>
          <w:sz w:val="20"/>
        </w:rPr>
        <w:t>los</w:t>
      </w:r>
      <w:r>
        <w:rPr>
          <w:spacing w:val="-3"/>
          <w:sz w:val="20"/>
        </w:rPr>
        <w:t> </w:t>
      </w:r>
      <w:r>
        <w:rPr>
          <w:sz w:val="20"/>
        </w:rPr>
        <w:t>patronatos</w:t>
      </w:r>
      <w:r>
        <w:rPr>
          <w:spacing w:val="-3"/>
          <w:sz w:val="20"/>
        </w:rPr>
        <w:t> </w:t>
      </w:r>
      <w:r>
        <w:rPr>
          <w:sz w:val="20"/>
        </w:rPr>
        <w:t>insulares</w:t>
      </w:r>
      <w:r>
        <w:rPr>
          <w:spacing w:val="-3"/>
          <w:sz w:val="20"/>
        </w:rPr>
        <w:t> </w:t>
      </w:r>
      <w:r>
        <w:rPr>
          <w:sz w:val="20"/>
        </w:rPr>
        <w:t>será</w:t>
      </w:r>
      <w:r>
        <w:rPr>
          <w:spacing w:val="-3"/>
          <w:sz w:val="20"/>
        </w:rPr>
        <w:t> </w:t>
      </w:r>
      <w:r>
        <w:rPr>
          <w:sz w:val="20"/>
        </w:rPr>
        <w:t>la</w:t>
      </w:r>
      <w:r>
        <w:rPr>
          <w:spacing w:val="-3"/>
          <w:sz w:val="20"/>
        </w:rPr>
        <w:t> </w:t>
      </w:r>
      <w:r>
        <w:rPr>
          <w:spacing w:val="-2"/>
          <w:sz w:val="20"/>
        </w:rPr>
        <w:t>siguiente:</w:t>
      </w:r>
    </w:p>
    <w:p>
      <w:pPr>
        <w:pStyle w:val="ListParagraph"/>
        <w:numPr>
          <w:ilvl w:val="1"/>
          <w:numId w:val="162"/>
        </w:numPr>
        <w:tabs>
          <w:tab w:pos="827" w:val="left" w:leader="none"/>
        </w:tabs>
        <w:spacing w:line="240" w:lineRule="auto" w:before="134" w:after="0"/>
        <w:ind w:left="827" w:right="0" w:hanging="232"/>
        <w:jc w:val="left"/>
        <w:rPr>
          <w:sz w:val="20"/>
        </w:rPr>
      </w:pPr>
      <w:r>
        <w:rPr>
          <w:sz w:val="20"/>
        </w:rPr>
        <w:t>Tres</w:t>
      </w:r>
      <w:r>
        <w:rPr>
          <w:spacing w:val="-4"/>
          <w:sz w:val="20"/>
        </w:rPr>
        <w:t> </w:t>
      </w:r>
      <w:r>
        <w:rPr>
          <w:sz w:val="20"/>
        </w:rPr>
        <w:t>representantes</w:t>
      </w:r>
      <w:r>
        <w:rPr>
          <w:spacing w:val="-4"/>
          <w:sz w:val="20"/>
        </w:rPr>
        <w:t> </w:t>
      </w:r>
      <w:r>
        <w:rPr>
          <w:sz w:val="20"/>
        </w:rPr>
        <w:t>del</w:t>
      </w:r>
      <w:r>
        <w:rPr>
          <w:spacing w:val="-4"/>
          <w:sz w:val="20"/>
        </w:rPr>
        <w:t> </w:t>
      </w:r>
      <w:r>
        <w:rPr>
          <w:sz w:val="20"/>
        </w:rPr>
        <w:t>Gobierno</w:t>
      </w:r>
      <w:r>
        <w:rPr>
          <w:spacing w:val="-4"/>
          <w:sz w:val="20"/>
        </w:rPr>
        <w:t> </w:t>
      </w:r>
      <w:r>
        <w:rPr>
          <w:sz w:val="20"/>
        </w:rPr>
        <w:t>de</w:t>
      </w:r>
      <w:r>
        <w:rPr>
          <w:spacing w:val="-3"/>
          <w:sz w:val="20"/>
        </w:rPr>
        <w:t> </w:t>
      </w:r>
      <w:r>
        <w:rPr>
          <w:spacing w:val="-2"/>
          <w:sz w:val="20"/>
        </w:rPr>
        <w:t>Canarias.</w:t>
      </w:r>
    </w:p>
    <w:p>
      <w:pPr>
        <w:pStyle w:val="ListParagraph"/>
        <w:numPr>
          <w:ilvl w:val="1"/>
          <w:numId w:val="162"/>
        </w:numPr>
        <w:tabs>
          <w:tab w:pos="827" w:val="left" w:leader="none"/>
        </w:tabs>
        <w:spacing w:line="240" w:lineRule="auto" w:before="13" w:after="0"/>
        <w:ind w:left="827" w:right="0" w:hanging="232"/>
        <w:jc w:val="left"/>
        <w:rPr>
          <w:sz w:val="20"/>
        </w:rPr>
      </w:pPr>
      <w:r>
        <w:rPr>
          <w:sz w:val="20"/>
        </w:rPr>
        <w:t>Tres</w:t>
      </w:r>
      <w:r>
        <w:rPr>
          <w:spacing w:val="-7"/>
          <w:sz w:val="20"/>
        </w:rPr>
        <w:t> </w:t>
      </w:r>
      <w:r>
        <w:rPr>
          <w:sz w:val="20"/>
        </w:rPr>
        <w:t>representantes</w:t>
      </w:r>
      <w:r>
        <w:rPr>
          <w:spacing w:val="-7"/>
          <w:sz w:val="20"/>
        </w:rPr>
        <w:t> </w:t>
      </w:r>
      <w:r>
        <w:rPr>
          <w:sz w:val="20"/>
        </w:rPr>
        <w:t>del</w:t>
      </w:r>
      <w:r>
        <w:rPr>
          <w:spacing w:val="-6"/>
          <w:sz w:val="20"/>
        </w:rPr>
        <w:t> </w:t>
      </w:r>
      <w:r>
        <w:rPr>
          <w:sz w:val="20"/>
        </w:rPr>
        <w:t>respectivo</w:t>
      </w:r>
      <w:r>
        <w:rPr>
          <w:spacing w:val="-7"/>
          <w:sz w:val="20"/>
        </w:rPr>
        <w:t> </w:t>
      </w:r>
      <w:r>
        <w:rPr>
          <w:sz w:val="20"/>
        </w:rPr>
        <w:t>cabildo</w:t>
      </w:r>
      <w:r>
        <w:rPr>
          <w:spacing w:val="-7"/>
          <w:sz w:val="20"/>
        </w:rPr>
        <w:t> </w:t>
      </w:r>
      <w:r>
        <w:rPr>
          <w:spacing w:val="-2"/>
          <w:sz w:val="20"/>
        </w:rPr>
        <w:t>insular.</w:t>
      </w:r>
    </w:p>
    <w:p>
      <w:pPr>
        <w:pStyle w:val="ListParagraph"/>
        <w:numPr>
          <w:ilvl w:val="1"/>
          <w:numId w:val="162"/>
        </w:numPr>
        <w:tabs>
          <w:tab w:pos="869" w:val="left" w:leader="none"/>
        </w:tabs>
        <w:spacing w:line="254" w:lineRule="auto" w:before="14" w:after="0"/>
        <w:ind w:left="255" w:right="1105" w:firstLine="340"/>
        <w:jc w:val="left"/>
        <w:rPr>
          <w:sz w:val="20"/>
        </w:rPr>
      </w:pPr>
      <w:r>
        <w:rPr>
          <w:sz w:val="20"/>
        </w:rPr>
        <w:t>Dos</w:t>
      </w:r>
      <w:r>
        <w:rPr>
          <w:spacing w:val="40"/>
          <w:sz w:val="20"/>
        </w:rPr>
        <w:t> </w:t>
      </w:r>
      <w:r>
        <w:rPr>
          <w:sz w:val="20"/>
        </w:rPr>
        <w:t>representantes</w:t>
      </w:r>
      <w:r>
        <w:rPr>
          <w:spacing w:val="40"/>
          <w:sz w:val="20"/>
        </w:rPr>
        <w:t> </w:t>
      </w:r>
      <w:r>
        <w:rPr>
          <w:sz w:val="20"/>
        </w:rPr>
        <w:t>de</w:t>
      </w:r>
      <w:r>
        <w:rPr>
          <w:spacing w:val="40"/>
          <w:sz w:val="20"/>
        </w:rPr>
        <w:t> </w:t>
      </w:r>
      <w:r>
        <w:rPr>
          <w:sz w:val="20"/>
        </w:rPr>
        <w:t>municipios</w:t>
      </w:r>
      <w:r>
        <w:rPr>
          <w:spacing w:val="40"/>
          <w:sz w:val="20"/>
        </w:rPr>
        <w:t> </w:t>
      </w:r>
      <w:r>
        <w:rPr>
          <w:sz w:val="20"/>
        </w:rPr>
        <w:t>de</w:t>
      </w:r>
      <w:r>
        <w:rPr>
          <w:spacing w:val="40"/>
          <w:sz w:val="20"/>
        </w:rPr>
        <w:t> </w:t>
      </w:r>
      <w:r>
        <w:rPr>
          <w:sz w:val="20"/>
        </w:rPr>
        <w:t>la</w:t>
      </w:r>
      <w:r>
        <w:rPr>
          <w:spacing w:val="40"/>
          <w:sz w:val="20"/>
        </w:rPr>
        <w:t> </w:t>
      </w:r>
      <w:r>
        <w:rPr>
          <w:sz w:val="20"/>
        </w:rPr>
        <w:t>respectiva</w:t>
      </w:r>
      <w:r>
        <w:rPr>
          <w:spacing w:val="40"/>
          <w:sz w:val="20"/>
        </w:rPr>
        <w:t> </w:t>
      </w:r>
      <w:r>
        <w:rPr>
          <w:sz w:val="20"/>
        </w:rPr>
        <w:t>isla</w:t>
      </w:r>
      <w:r>
        <w:rPr>
          <w:spacing w:val="40"/>
          <w:sz w:val="20"/>
        </w:rPr>
        <w:t> </w:t>
      </w:r>
      <w:r>
        <w:rPr>
          <w:sz w:val="20"/>
        </w:rPr>
        <w:t>en</w:t>
      </w:r>
      <w:r>
        <w:rPr>
          <w:spacing w:val="40"/>
          <w:sz w:val="20"/>
        </w:rPr>
        <w:t> </w:t>
      </w:r>
      <w:r>
        <w:rPr>
          <w:sz w:val="20"/>
        </w:rPr>
        <w:t>cuyo</w:t>
      </w:r>
      <w:r>
        <w:rPr>
          <w:spacing w:val="40"/>
          <w:sz w:val="20"/>
        </w:rPr>
        <w:t> </w:t>
      </w:r>
      <w:r>
        <w:rPr>
          <w:sz w:val="20"/>
        </w:rPr>
        <w:t>ámbito</w:t>
      </w:r>
      <w:r>
        <w:rPr>
          <w:spacing w:val="40"/>
          <w:sz w:val="20"/>
        </w:rPr>
        <w:t> </w:t>
      </w:r>
      <w:r>
        <w:rPr>
          <w:sz w:val="20"/>
        </w:rPr>
        <w:t>territorial existan parques naturales o rurales.</w:t>
      </w:r>
    </w:p>
    <w:p>
      <w:pPr>
        <w:pStyle w:val="ListParagraph"/>
        <w:numPr>
          <w:ilvl w:val="1"/>
          <w:numId w:val="162"/>
        </w:numPr>
        <w:tabs>
          <w:tab w:pos="827" w:val="left" w:leader="none"/>
        </w:tabs>
        <w:spacing w:line="240" w:lineRule="auto" w:before="0" w:after="0"/>
        <w:ind w:left="827" w:right="0" w:hanging="232"/>
        <w:jc w:val="left"/>
        <w:rPr>
          <w:sz w:val="20"/>
        </w:rPr>
      </w:pPr>
      <w:r>
        <w:rPr>
          <w:sz w:val="20"/>
        </w:rPr>
        <w:t>Un</w:t>
      </w:r>
      <w:r>
        <w:rPr>
          <w:spacing w:val="-3"/>
          <w:sz w:val="20"/>
        </w:rPr>
        <w:t> </w:t>
      </w:r>
      <w:r>
        <w:rPr>
          <w:sz w:val="20"/>
        </w:rPr>
        <w:t>representante</w:t>
      </w:r>
      <w:r>
        <w:rPr>
          <w:spacing w:val="-2"/>
          <w:sz w:val="20"/>
        </w:rPr>
        <w:t> </w:t>
      </w:r>
      <w:r>
        <w:rPr>
          <w:sz w:val="20"/>
        </w:rPr>
        <w:t>de</w:t>
      </w:r>
      <w:r>
        <w:rPr>
          <w:spacing w:val="-3"/>
          <w:sz w:val="20"/>
        </w:rPr>
        <w:t> </w:t>
      </w:r>
      <w:r>
        <w:rPr>
          <w:sz w:val="20"/>
        </w:rPr>
        <w:t>cada</w:t>
      </w:r>
      <w:r>
        <w:rPr>
          <w:spacing w:val="-2"/>
          <w:sz w:val="20"/>
        </w:rPr>
        <w:t> </w:t>
      </w:r>
      <w:r>
        <w:rPr>
          <w:sz w:val="20"/>
        </w:rPr>
        <w:t>una</w:t>
      </w:r>
      <w:r>
        <w:rPr>
          <w:spacing w:val="-2"/>
          <w:sz w:val="20"/>
        </w:rPr>
        <w:t> </w:t>
      </w:r>
      <w:r>
        <w:rPr>
          <w:sz w:val="20"/>
        </w:rPr>
        <w:t>de</w:t>
      </w:r>
      <w:r>
        <w:rPr>
          <w:spacing w:val="-3"/>
          <w:sz w:val="20"/>
        </w:rPr>
        <w:t> </w:t>
      </w:r>
      <w:r>
        <w:rPr>
          <w:sz w:val="20"/>
        </w:rPr>
        <w:t>las</w:t>
      </w:r>
      <w:r>
        <w:rPr>
          <w:spacing w:val="-2"/>
          <w:sz w:val="20"/>
        </w:rPr>
        <w:t> </w:t>
      </w:r>
      <w:r>
        <w:rPr>
          <w:sz w:val="20"/>
        </w:rPr>
        <w:t>universidades</w:t>
      </w:r>
      <w:r>
        <w:rPr>
          <w:spacing w:val="-2"/>
          <w:sz w:val="20"/>
        </w:rPr>
        <w:t> canarias.</w:t>
      </w:r>
    </w:p>
    <w:p>
      <w:pPr>
        <w:pStyle w:val="ListParagraph"/>
        <w:numPr>
          <w:ilvl w:val="1"/>
          <w:numId w:val="162"/>
        </w:numPr>
        <w:tabs>
          <w:tab w:pos="860" w:val="left" w:leader="none"/>
        </w:tabs>
        <w:spacing w:line="254" w:lineRule="auto" w:before="14" w:after="0"/>
        <w:ind w:left="255" w:right="1105" w:firstLine="340"/>
        <w:jc w:val="left"/>
        <w:rPr>
          <w:sz w:val="20"/>
        </w:rPr>
      </w:pPr>
      <w:r>
        <w:rPr>
          <w:sz w:val="20"/>
        </w:rPr>
        <w:t>Un</w:t>
      </w:r>
      <w:r>
        <w:rPr>
          <w:spacing w:val="31"/>
          <w:sz w:val="20"/>
        </w:rPr>
        <w:t> </w:t>
      </w:r>
      <w:r>
        <w:rPr>
          <w:sz w:val="20"/>
        </w:rPr>
        <w:t>representante</w:t>
      </w:r>
      <w:r>
        <w:rPr>
          <w:spacing w:val="31"/>
          <w:sz w:val="20"/>
        </w:rPr>
        <w:t> </w:t>
      </w:r>
      <w:r>
        <w:rPr>
          <w:sz w:val="20"/>
        </w:rPr>
        <w:t>de</w:t>
      </w:r>
      <w:r>
        <w:rPr>
          <w:spacing w:val="31"/>
          <w:sz w:val="20"/>
        </w:rPr>
        <w:t> </w:t>
      </w:r>
      <w:r>
        <w:rPr>
          <w:sz w:val="20"/>
        </w:rPr>
        <w:t>las</w:t>
      </w:r>
      <w:r>
        <w:rPr>
          <w:spacing w:val="31"/>
          <w:sz w:val="20"/>
        </w:rPr>
        <w:t> </w:t>
      </w:r>
      <w:r>
        <w:rPr>
          <w:sz w:val="20"/>
        </w:rPr>
        <w:t>asociaciones</w:t>
      </w:r>
      <w:r>
        <w:rPr>
          <w:spacing w:val="31"/>
          <w:sz w:val="20"/>
        </w:rPr>
        <w:t> </w:t>
      </w:r>
      <w:r>
        <w:rPr>
          <w:sz w:val="20"/>
        </w:rPr>
        <w:t>que</w:t>
      </w:r>
      <w:r>
        <w:rPr>
          <w:spacing w:val="31"/>
          <w:sz w:val="20"/>
        </w:rPr>
        <w:t> </w:t>
      </w:r>
      <w:r>
        <w:rPr>
          <w:sz w:val="20"/>
        </w:rPr>
        <w:t>tengan</w:t>
      </w:r>
      <w:r>
        <w:rPr>
          <w:spacing w:val="31"/>
          <w:sz w:val="20"/>
        </w:rPr>
        <w:t> </w:t>
      </w:r>
      <w:r>
        <w:rPr>
          <w:sz w:val="20"/>
        </w:rPr>
        <w:t>por</w:t>
      </w:r>
      <w:r>
        <w:rPr>
          <w:spacing w:val="31"/>
          <w:sz w:val="20"/>
        </w:rPr>
        <w:t> </w:t>
      </w:r>
      <w:r>
        <w:rPr>
          <w:sz w:val="20"/>
        </w:rPr>
        <w:t>objeto</w:t>
      </w:r>
      <w:r>
        <w:rPr>
          <w:spacing w:val="31"/>
          <w:sz w:val="20"/>
        </w:rPr>
        <w:t> </w:t>
      </w:r>
      <w:r>
        <w:rPr>
          <w:sz w:val="20"/>
        </w:rPr>
        <w:t>la</w:t>
      </w:r>
      <w:r>
        <w:rPr>
          <w:spacing w:val="31"/>
          <w:sz w:val="20"/>
        </w:rPr>
        <w:t> </w:t>
      </w:r>
      <w:r>
        <w:rPr>
          <w:sz w:val="20"/>
        </w:rPr>
        <w:t>conservación</w:t>
      </w:r>
      <w:r>
        <w:rPr>
          <w:spacing w:val="31"/>
          <w:sz w:val="20"/>
        </w:rPr>
        <w:t> </w:t>
      </w:r>
      <w:r>
        <w:rPr>
          <w:sz w:val="20"/>
        </w:rPr>
        <w:t>de</w:t>
      </w:r>
      <w:r>
        <w:rPr>
          <w:spacing w:val="31"/>
          <w:sz w:val="20"/>
        </w:rPr>
        <w:t> </w:t>
      </w:r>
      <w:r>
        <w:rPr>
          <w:sz w:val="20"/>
        </w:rPr>
        <w:t>la </w:t>
      </w:r>
      <w:r>
        <w:rPr>
          <w:spacing w:val="-2"/>
          <w:sz w:val="20"/>
        </w:rPr>
        <w:t>naturaleza.</w:t>
      </w:r>
    </w:p>
    <w:p>
      <w:pPr>
        <w:pStyle w:val="ListParagraph"/>
        <w:numPr>
          <w:ilvl w:val="0"/>
          <w:numId w:val="162"/>
        </w:numPr>
        <w:tabs>
          <w:tab w:pos="891" w:val="left" w:leader="none"/>
        </w:tabs>
        <w:spacing w:line="254" w:lineRule="auto" w:before="120" w:after="0"/>
        <w:ind w:left="255" w:right="1105" w:firstLine="340"/>
        <w:jc w:val="both"/>
        <w:rPr>
          <w:sz w:val="20"/>
        </w:rPr>
      </w:pPr>
      <w:r>
        <w:rPr>
          <w:sz w:val="20"/>
        </w:rPr>
        <w:t>El presidente del patronato será el presidente del respectivo cabildo insular o consejero o consejera en quien delegue.</w:t>
      </w:r>
    </w:p>
    <w:p>
      <w:pPr>
        <w:pStyle w:val="ListParagraph"/>
        <w:numPr>
          <w:ilvl w:val="0"/>
          <w:numId w:val="162"/>
        </w:numPr>
        <w:tabs>
          <w:tab w:pos="842" w:val="left" w:leader="none"/>
        </w:tabs>
        <w:spacing w:line="254" w:lineRule="auto" w:before="0" w:after="0"/>
        <w:ind w:left="255" w:right="1103" w:firstLine="340"/>
        <w:jc w:val="both"/>
        <w:rPr>
          <w:sz w:val="20"/>
        </w:rPr>
      </w:pPr>
      <w:r>
        <w:rPr>
          <w:sz w:val="20"/>
        </w:rPr>
        <w:t>Asimismo, por invitación del presidente, a las reuniones del patronato podrán asistir representantes de municipios que, teniendo un interés legítimo en un asunto concreto, no se hallen</w:t>
      </w:r>
      <w:r>
        <w:rPr>
          <w:spacing w:val="12"/>
          <w:sz w:val="20"/>
        </w:rPr>
        <w:t> </w:t>
      </w:r>
      <w:r>
        <w:rPr>
          <w:sz w:val="20"/>
        </w:rPr>
        <w:t>representados</w:t>
      </w:r>
      <w:r>
        <w:rPr>
          <w:spacing w:val="12"/>
          <w:sz w:val="20"/>
        </w:rPr>
        <w:t> </w:t>
      </w:r>
      <w:r>
        <w:rPr>
          <w:sz w:val="20"/>
        </w:rPr>
        <w:t>como</w:t>
      </w:r>
      <w:r>
        <w:rPr>
          <w:spacing w:val="12"/>
          <w:sz w:val="20"/>
        </w:rPr>
        <w:t> </w:t>
      </w:r>
      <w:r>
        <w:rPr>
          <w:sz w:val="20"/>
        </w:rPr>
        <w:t>miembros</w:t>
      </w:r>
      <w:r>
        <w:rPr>
          <w:spacing w:val="12"/>
          <w:sz w:val="20"/>
        </w:rPr>
        <w:t> </w:t>
      </w:r>
      <w:r>
        <w:rPr>
          <w:sz w:val="20"/>
        </w:rPr>
        <w:t>del</w:t>
      </w:r>
      <w:r>
        <w:rPr>
          <w:spacing w:val="12"/>
          <w:sz w:val="20"/>
        </w:rPr>
        <w:t> </w:t>
      </w:r>
      <w:r>
        <w:rPr>
          <w:sz w:val="20"/>
        </w:rPr>
        <w:t>patronato,</w:t>
      </w:r>
      <w:r>
        <w:rPr>
          <w:spacing w:val="12"/>
          <w:sz w:val="20"/>
        </w:rPr>
        <w:t> </w:t>
      </w:r>
      <w:r>
        <w:rPr>
          <w:sz w:val="20"/>
        </w:rPr>
        <w:t>así</w:t>
      </w:r>
      <w:r>
        <w:rPr>
          <w:spacing w:val="12"/>
          <w:sz w:val="20"/>
        </w:rPr>
        <w:t> </w:t>
      </w:r>
      <w:r>
        <w:rPr>
          <w:sz w:val="20"/>
        </w:rPr>
        <w:t>como</w:t>
      </w:r>
      <w:r>
        <w:rPr>
          <w:spacing w:val="12"/>
          <w:sz w:val="20"/>
        </w:rPr>
        <w:t> </w:t>
      </w:r>
      <w:r>
        <w:rPr>
          <w:sz w:val="20"/>
        </w:rPr>
        <w:t>aquellas</w:t>
      </w:r>
      <w:r>
        <w:rPr>
          <w:spacing w:val="12"/>
          <w:sz w:val="20"/>
        </w:rPr>
        <w:t> </w:t>
      </w:r>
      <w:r>
        <w:rPr>
          <w:sz w:val="20"/>
        </w:rPr>
        <w:t>personas,</w:t>
      </w:r>
      <w:r>
        <w:rPr>
          <w:spacing w:val="12"/>
          <w:sz w:val="20"/>
        </w:rPr>
        <w:t> </w:t>
      </w:r>
      <w:r>
        <w:rPr>
          <w:spacing w:val="-2"/>
          <w:sz w:val="20"/>
        </w:rPr>
        <w:t>entidades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44" w:firstLine="0"/>
        <w:jc w:val="left"/>
      </w:pPr>
      <w:r>
        <w:rPr/>
        <w:t>o colectivos que, teniendo un interés legítimo, no se hallen representados como miembros</w:t>
      </w:r>
      <w:r>
        <w:rPr>
          <w:spacing w:val="80"/>
        </w:rPr>
        <w:t> </w:t>
      </w:r>
      <w:r>
        <w:rPr/>
        <w:t>del patronato.</w:t>
      </w:r>
    </w:p>
    <w:p>
      <w:pPr>
        <w:spacing w:before="224"/>
        <w:ind w:left="255" w:right="0" w:firstLine="0"/>
        <w:jc w:val="left"/>
        <w:rPr>
          <w:rFonts w:ascii="Arial" w:hAnsi="Arial"/>
          <w:i/>
          <w:sz w:val="20"/>
        </w:rPr>
      </w:pPr>
      <w:bookmarkStart w:name="Artículo 188. Administración de parques " w:id="317"/>
      <w:bookmarkEnd w:id="317"/>
      <w:r>
        <w:rPr/>
      </w:r>
      <w:r>
        <w:rPr>
          <w:rFonts w:ascii="Arial" w:hAnsi="Arial"/>
          <w:b/>
          <w:sz w:val="20"/>
        </w:rPr>
        <w:t>Artículo</w:t>
      </w:r>
      <w:r>
        <w:rPr>
          <w:rFonts w:ascii="Arial" w:hAnsi="Arial"/>
          <w:b/>
          <w:spacing w:val="-2"/>
          <w:sz w:val="20"/>
        </w:rPr>
        <w:t> </w:t>
      </w:r>
      <w:r>
        <w:rPr>
          <w:rFonts w:ascii="Arial" w:hAnsi="Arial"/>
          <w:b/>
          <w:sz w:val="20"/>
        </w:rPr>
        <w:t>188.</w:t>
      </w:r>
      <w:r>
        <w:rPr>
          <w:rFonts w:ascii="Arial" w:hAnsi="Arial"/>
          <w:b/>
          <w:spacing w:val="50"/>
          <w:sz w:val="20"/>
        </w:rPr>
        <w:t> </w:t>
      </w:r>
      <w:r>
        <w:rPr>
          <w:rFonts w:ascii="Arial" w:hAnsi="Arial"/>
          <w:i/>
          <w:sz w:val="20"/>
        </w:rPr>
        <w:t>Administración</w:t>
      </w:r>
      <w:r>
        <w:rPr>
          <w:rFonts w:ascii="Arial" w:hAnsi="Arial"/>
          <w:i/>
          <w:spacing w:val="-1"/>
          <w:sz w:val="20"/>
        </w:rPr>
        <w:t> </w:t>
      </w:r>
      <w:r>
        <w:rPr>
          <w:rFonts w:ascii="Arial" w:hAnsi="Arial"/>
          <w:i/>
          <w:sz w:val="20"/>
        </w:rPr>
        <w:t>de</w:t>
      </w:r>
      <w:r>
        <w:rPr>
          <w:rFonts w:ascii="Arial" w:hAnsi="Arial"/>
          <w:i/>
          <w:spacing w:val="-2"/>
          <w:sz w:val="20"/>
        </w:rPr>
        <w:t> </w:t>
      </w:r>
      <w:r>
        <w:rPr>
          <w:rFonts w:ascii="Arial" w:hAnsi="Arial"/>
          <w:i/>
          <w:sz w:val="20"/>
        </w:rPr>
        <w:t>parques</w:t>
      </w:r>
      <w:r>
        <w:rPr>
          <w:rFonts w:ascii="Arial" w:hAnsi="Arial"/>
          <w:i/>
          <w:spacing w:val="-2"/>
          <w:sz w:val="20"/>
        </w:rPr>
        <w:t> </w:t>
      </w:r>
      <w:r>
        <w:rPr>
          <w:rFonts w:ascii="Arial" w:hAnsi="Arial"/>
          <w:i/>
          <w:sz w:val="20"/>
        </w:rPr>
        <w:t>naturales</w:t>
      </w:r>
      <w:r>
        <w:rPr>
          <w:rFonts w:ascii="Arial" w:hAnsi="Arial"/>
          <w:i/>
          <w:spacing w:val="-2"/>
          <w:sz w:val="20"/>
        </w:rPr>
        <w:t> </w:t>
      </w:r>
      <w:r>
        <w:rPr>
          <w:rFonts w:ascii="Arial" w:hAnsi="Arial"/>
          <w:i/>
          <w:sz w:val="20"/>
        </w:rPr>
        <w:t>y</w:t>
      </w:r>
      <w:r>
        <w:rPr>
          <w:rFonts w:ascii="Arial" w:hAnsi="Arial"/>
          <w:i/>
          <w:spacing w:val="-1"/>
          <w:sz w:val="20"/>
        </w:rPr>
        <w:t> </w:t>
      </w:r>
      <w:r>
        <w:rPr>
          <w:rFonts w:ascii="Arial" w:hAnsi="Arial"/>
          <w:i/>
          <w:spacing w:val="-2"/>
          <w:sz w:val="20"/>
        </w:rPr>
        <w:t>reservas.</w:t>
      </w:r>
    </w:p>
    <w:p>
      <w:pPr>
        <w:pStyle w:val="ListParagraph"/>
        <w:numPr>
          <w:ilvl w:val="0"/>
          <w:numId w:val="163"/>
        </w:numPr>
        <w:tabs>
          <w:tab w:pos="824" w:val="left" w:leader="none"/>
        </w:tabs>
        <w:spacing w:line="254" w:lineRule="auto" w:before="126" w:after="0"/>
        <w:ind w:left="255" w:right="1104" w:firstLine="340"/>
        <w:jc w:val="both"/>
        <w:rPr>
          <w:sz w:val="20"/>
        </w:rPr>
      </w:pPr>
      <w:r>
        <w:rPr>
          <w:sz w:val="20"/>
        </w:rPr>
        <w:t>Cada parque natural contará con un director-conservador, titulado universitario, al que corresponde la dirección de una oficina de administración y gestión del parque.</w:t>
      </w:r>
    </w:p>
    <w:p>
      <w:pPr>
        <w:pStyle w:val="ListParagraph"/>
        <w:numPr>
          <w:ilvl w:val="0"/>
          <w:numId w:val="163"/>
        </w:numPr>
        <w:tabs>
          <w:tab w:pos="859" w:val="left" w:leader="none"/>
        </w:tabs>
        <w:spacing w:line="254" w:lineRule="auto" w:before="0" w:after="0"/>
        <w:ind w:left="255" w:right="1103" w:firstLine="340"/>
        <w:jc w:val="both"/>
        <w:rPr>
          <w:sz w:val="20"/>
        </w:rPr>
      </w:pPr>
      <w:r>
        <w:rPr>
          <w:sz w:val="20"/>
        </w:rPr>
        <w:t>Las reservas naturales podrán contar, asimismo, con un director-conservador, que deberá reunir los mismos requisitos y será nombrado por idéntico procedimiento.</w:t>
      </w:r>
    </w:p>
    <w:p>
      <w:pPr>
        <w:pStyle w:val="ListParagraph"/>
        <w:numPr>
          <w:ilvl w:val="0"/>
          <w:numId w:val="163"/>
        </w:numPr>
        <w:tabs>
          <w:tab w:pos="938" w:val="left" w:leader="none"/>
        </w:tabs>
        <w:spacing w:line="254" w:lineRule="auto" w:before="1" w:after="0"/>
        <w:ind w:left="255" w:right="1104" w:firstLine="340"/>
        <w:jc w:val="both"/>
        <w:rPr>
          <w:sz w:val="20"/>
        </w:rPr>
      </w:pPr>
      <w:r>
        <w:rPr>
          <w:sz w:val="20"/>
        </w:rPr>
        <w:t>Los directores-conservadores serán nombrados por orden de la consejería competente en materia de medioambiente, a propuesta del respectivo cabildo y previa audiencia del correspondiente patronato insular.</w:t>
      </w:r>
    </w:p>
    <w:p>
      <w:pPr>
        <w:spacing w:before="223"/>
        <w:ind w:left="255" w:right="0" w:firstLine="0"/>
        <w:jc w:val="left"/>
        <w:rPr>
          <w:rFonts w:ascii="Arial" w:hAnsi="Arial"/>
          <w:i/>
          <w:sz w:val="20"/>
        </w:rPr>
      </w:pPr>
      <w:bookmarkStart w:name="Artículo 189. Administración de los parq" w:id="318"/>
      <w:bookmarkEnd w:id="318"/>
      <w:r>
        <w:rPr/>
      </w:r>
      <w:r>
        <w:rPr>
          <w:rFonts w:ascii="Arial" w:hAnsi="Arial"/>
          <w:b/>
          <w:sz w:val="20"/>
        </w:rPr>
        <w:t>Artículo</w:t>
      </w:r>
      <w:r>
        <w:rPr>
          <w:rFonts w:ascii="Arial" w:hAnsi="Arial"/>
          <w:b/>
          <w:spacing w:val="-4"/>
          <w:sz w:val="20"/>
        </w:rPr>
        <w:t> </w:t>
      </w:r>
      <w:r>
        <w:rPr>
          <w:rFonts w:ascii="Arial" w:hAnsi="Arial"/>
          <w:b/>
          <w:sz w:val="20"/>
        </w:rPr>
        <w:t>189.</w:t>
      </w:r>
      <w:r>
        <w:rPr>
          <w:rFonts w:ascii="Arial" w:hAnsi="Arial"/>
          <w:b/>
          <w:spacing w:val="50"/>
          <w:sz w:val="20"/>
        </w:rPr>
        <w:t> </w:t>
      </w:r>
      <w:r>
        <w:rPr>
          <w:rFonts w:ascii="Arial" w:hAnsi="Arial"/>
          <w:i/>
          <w:sz w:val="20"/>
        </w:rPr>
        <w:t>Administración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2"/>
          <w:sz w:val="20"/>
        </w:rPr>
        <w:t> </w:t>
      </w:r>
      <w:r>
        <w:rPr>
          <w:rFonts w:ascii="Arial" w:hAnsi="Arial"/>
          <w:i/>
          <w:sz w:val="20"/>
        </w:rPr>
        <w:t>parques</w:t>
      </w:r>
      <w:r>
        <w:rPr>
          <w:rFonts w:ascii="Arial" w:hAnsi="Arial"/>
          <w:i/>
          <w:spacing w:val="-2"/>
          <w:sz w:val="20"/>
        </w:rPr>
        <w:t> rurales.</w:t>
      </w:r>
    </w:p>
    <w:p>
      <w:pPr>
        <w:pStyle w:val="BodyText"/>
        <w:spacing w:line="254" w:lineRule="auto" w:before="127"/>
        <w:ind w:right="1104"/>
      </w:pPr>
      <w:r>
        <w:rPr/>
        <w:t>La administración y gestión de los parques rurales corresponderá al cabildo insular de la respectiva isla, que organizará, al menos, una oficina de gestión por cada parque, con los medios personales y materiales que sean necesarios.</w:t>
      </w:r>
    </w:p>
    <w:p>
      <w:pPr>
        <w:spacing w:before="224"/>
        <w:ind w:left="255" w:right="0" w:firstLine="0"/>
        <w:jc w:val="left"/>
        <w:rPr>
          <w:rFonts w:ascii="Arial" w:hAnsi="Arial"/>
          <w:i/>
          <w:sz w:val="20"/>
        </w:rPr>
      </w:pPr>
      <w:bookmarkStart w:name="Artículo 190. Juntas rectoras de parques" w:id="319"/>
      <w:bookmarkEnd w:id="319"/>
      <w:r>
        <w:rPr/>
      </w:r>
      <w:r>
        <w:rPr>
          <w:rFonts w:ascii="Arial" w:hAnsi="Arial"/>
          <w:b/>
          <w:sz w:val="20"/>
        </w:rPr>
        <w:t>Artículo</w:t>
      </w:r>
      <w:r>
        <w:rPr>
          <w:rFonts w:ascii="Arial" w:hAnsi="Arial"/>
          <w:b/>
          <w:spacing w:val="-3"/>
          <w:sz w:val="20"/>
        </w:rPr>
        <w:t> </w:t>
      </w:r>
      <w:r>
        <w:rPr>
          <w:rFonts w:ascii="Arial" w:hAnsi="Arial"/>
          <w:b/>
          <w:sz w:val="20"/>
        </w:rPr>
        <w:t>190.</w:t>
      </w:r>
      <w:r>
        <w:rPr>
          <w:rFonts w:ascii="Arial" w:hAnsi="Arial"/>
          <w:b/>
          <w:spacing w:val="54"/>
          <w:sz w:val="20"/>
        </w:rPr>
        <w:t> </w:t>
      </w:r>
      <w:r>
        <w:rPr>
          <w:rFonts w:ascii="Arial" w:hAnsi="Arial"/>
          <w:i/>
          <w:sz w:val="20"/>
        </w:rPr>
        <w:t>Juntas rectoras de </w:t>
      </w:r>
      <w:r>
        <w:rPr>
          <w:rFonts w:ascii="Arial" w:hAnsi="Arial"/>
          <w:i/>
          <w:spacing w:val="-2"/>
          <w:sz w:val="20"/>
        </w:rPr>
        <w:t>parques.</w:t>
      </w:r>
    </w:p>
    <w:p>
      <w:pPr>
        <w:pStyle w:val="BodyText"/>
        <w:spacing w:line="254" w:lineRule="auto" w:before="126"/>
        <w:ind w:right="1104"/>
      </w:pPr>
      <w:r>
        <w:rPr/>
        <w:t>Para colaborar en la gestión de los parques, los patronatos insulares podrán crear juntas rectoras. Las funciones de dichas juntas serán determinadas reglamentariamente.</w:t>
      </w:r>
    </w:p>
    <w:p>
      <w:pPr>
        <w:spacing w:before="224"/>
        <w:ind w:left="255" w:right="0" w:firstLine="0"/>
        <w:jc w:val="left"/>
        <w:rPr>
          <w:rFonts w:ascii="Arial" w:hAnsi="Arial"/>
          <w:i/>
          <w:sz w:val="20"/>
        </w:rPr>
      </w:pPr>
      <w:bookmarkStart w:name="Artículo 191. Consejo de Espacios Natura" w:id="320"/>
      <w:bookmarkEnd w:id="320"/>
      <w:r>
        <w:rPr/>
      </w:r>
      <w:r>
        <w:rPr>
          <w:rFonts w:ascii="Arial" w:hAnsi="Arial"/>
          <w:b/>
          <w:sz w:val="20"/>
        </w:rPr>
        <w:t>Artículo</w:t>
      </w:r>
      <w:r>
        <w:rPr>
          <w:rFonts w:ascii="Arial" w:hAnsi="Arial"/>
          <w:b/>
          <w:spacing w:val="-1"/>
          <w:sz w:val="20"/>
        </w:rPr>
        <w:t> </w:t>
      </w:r>
      <w:r>
        <w:rPr>
          <w:rFonts w:ascii="Arial" w:hAnsi="Arial"/>
          <w:b/>
          <w:sz w:val="20"/>
        </w:rPr>
        <w:t>191.</w:t>
      </w:r>
      <w:r>
        <w:rPr>
          <w:rFonts w:ascii="Arial" w:hAnsi="Arial"/>
          <w:b/>
          <w:spacing w:val="52"/>
          <w:sz w:val="20"/>
        </w:rPr>
        <w:t> </w:t>
      </w:r>
      <w:r>
        <w:rPr>
          <w:rFonts w:ascii="Arial" w:hAnsi="Arial"/>
          <w:i/>
          <w:sz w:val="20"/>
        </w:rPr>
        <w:t>Consejo</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Espacios</w:t>
      </w:r>
      <w:r>
        <w:rPr>
          <w:rFonts w:ascii="Arial" w:hAnsi="Arial"/>
          <w:i/>
          <w:spacing w:val="-1"/>
          <w:sz w:val="20"/>
        </w:rPr>
        <w:t> </w:t>
      </w:r>
      <w:r>
        <w:rPr>
          <w:rFonts w:ascii="Arial" w:hAnsi="Arial"/>
          <w:i/>
          <w:sz w:val="20"/>
        </w:rPr>
        <w:t>Naturales</w:t>
      </w:r>
      <w:r>
        <w:rPr>
          <w:rFonts w:ascii="Arial" w:hAnsi="Arial"/>
          <w:i/>
          <w:spacing w:val="-1"/>
          <w:sz w:val="20"/>
        </w:rPr>
        <w:t> </w:t>
      </w:r>
      <w:r>
        <w:rPr>
          <w:rFonts w:ascii="Arial" w:hAnsi="Arial"/>
          <w:i/>
          <w:sz w:val="20"/>
        </w:rPr>
        <w:t>Protegidos</w:t>
      </w:r>
      <w:r>
        <w:rPr>
          <w:rFonts w:ascii="Arial" w:hAnsi="Arial"/>
          <w:i/>
          <w:spacing w:val="-1"/>
          <w:sz w:val="20"/>
        </w:rPr>
        <w:t> </w:t>
      </w:r>
      <w:r>
        <w:rPr>
          <w:rFonts w:ascii="Arial" w:hAnsi="Arial"/>
          <w:i/>
          <w:sz w:val="20"/>
        </w:rPr>
        <w:t>de </w:t>
      </w:r>
      <w:r>
        <w:rPr>
          <w:rFonts w:ascii="Arial" w:hAnsi="Arial"/>
          <w:i/>
          <w:spacing w:val="-2"/>
          <w:sz w:val="20"/>
        </w:rPr>
        <w:t>Canarias.</w:t>
      </w:r>
    </w:p>
    <w:p>
      <w:pPr>
        <w:pStyle w:val="ListParagraph"/>
        <w:numPr>
          <w:ilvl w:val="0"/>
          <w:numId w:val="164"/>
        </w:numPr>
        <w:tabs>
          <w:tab w:pos="869" w:val="left" w:leader="none"/>
        </w:tabs>
        <w:spacing w:line="254" w:lineRule="auto" w:before="127" w:after="0"/>
        <w:ind w:left="255" w:right="1105" w:firstLine="340"/>
        <w:jc w:val="both"/>
        <w:rPr>
          <w:sz w:val="20"/>
        </w:rPr>
      </w:pPr>
      <w:r>
        <w:rPr>
          <w:sz w:val="20"/>
        </w:rPr>
        <w:t>Como instrumento de colaboración entre el Gobierno de Canarias y los cabildos insulares se crea el Consejo de Espacios Naturales Protegidos de Canarias.</w:t>
      </w:r>
    </w:p>
    <w:p>
      <w:pPr>
        <w:pStyle w:val="ListParagraph"/>
        <w:numPr>
          <w:ilvl w:val="0"/>
          <w:numId w:val="164"/>
        </w:numPr>
        <w:tabs>
          <w:tab w:pos="860" w:val="left" w:leader="none"/>
        </w:tabs>
        <w:spacing w:line="254" w:lineRule="auto" w:before="0" w:after="0"/>
        <w:ind w:left="255" w:right="1104" w:firstLine="340"/>
        <w:jc w:val="both"/>
        <w:rPr>
          <w:sz w:val="20"/>
        </w:rPr>
      </w:pPr>
      <w:r>
        <w:rPr>
          <w:sz w:val="20"/>
        </w:rPr>
        <w:t>Es función de este consejo ser el foro permanente de coordinación de la gestión insular de los espacios naturales protegidos, de acuerdo con la normativa y planificación </w:t>
      </w:r>
      <w:r>
        <w:rPr>
          <w:spacing w:val="-2"/>
          <w:sz w:val="20"/>
        </w:rPr>
        <w:t>general.</w:t>
      </w:r>
    </w:p>
    <w:p>
      <w:pPr>
        <w:pStyle w:val="ListParagraph"/>
        <w:numPr>
          <w:ilvl w:val="0"/>
          <w:numId w:val="164"/>
        </w:numPr>
        <w:tabs>
          <w:tab w:pos="857" w:val="left" w:leader="none"/>
        </w:tabs>
        <w:spacing w:line="254" w:lineRule="auto" w:before="0" w:after="0"/>
        <w:ind w:left="255" w:right="1105" w:firstLine="340"/>
        <w:jc w:val="both"/>
        <w:rPr>
          <w:sz w:val="20"/>
        </w:rPr>
      </w:pPr>
      <w:r>
        <w:rPr>
          <w:sz w:val="20"/>
        </w:rPr>
        <w:t>El Consejo de Espacios Naturales Protegidos de Canarias estará integrado por el titular de la consejería competente en materia de medioambiente y los presidentes de los cabildos insulares, sin perjuicio de las delegaciones que pudieran realizarse.</w:t>
      </w:r>
    </w:p>
    <w:p>
      <w:pPr>
        <w:pStyle w:val="ListParagraph"/>
        <w:numPr>
          <w:ilvl w:val="0"/>
          <w:numId w:val="164"/>
        </w:numPr>
        <w:tabs>
          <w:tab w:pos="844" w:val="left" w:leader="none"/>
        </w:tabs>
        <w:spacing w:line="254" w:lineRule="auto" w:before="0" w:after="0"/>
        <w:ind w:left="255" w:right="1105" w:firstLine="340"/>
        <w:jc w:val="both"/>
        <w:rPr>
          <w:sz w:val="20"/>
        </w:rPr>
      </w:pPr>
      <w:r>
        <w:rPr>
          <w:sz w:val="20"/>
        </w:rPr>
        <w:t>El reglamento de organización y funcionamiento del citado consejo se aprobará por decreto del Gobierno de Canarias, previa audiencia de los cabildos insulares.</w:t>
      </w:r>
    </w:p>
    <w:p>
      <w:pPr>
        <w:spacing w:line="249" w:lineRule="auto" w:before="224"/>
        <w:ind w:left="255" w:right="1110" w:hanging="1"/>
        <w:jc w:val="left"/>
        <w:rPr>
          <w:rFonts w:ascii="Arial" w:hAnsi="Arial"/>
          <w:i/>
          <w:sz w:val="20"/>
        </w:rPr>
      </w:pPr>
      <w:bookmarkStart w:name="Artículo 192. Registro de la Red Canaria" w:id="321"/>
      <w:bookmarkEnd w:id="321"/>
      <w:r>
        <w:rPr/>
      </w:r>
      <w:r>
        <w:rPr>
          <w:rFonts w:ascii="Arial" w:hAnsi="Arial"/>
          <w:b/>
          <w:sz w:val="20"/>
        </w:rPr>
        <w:t>Artículo 192.</w:t>
      </w:r>
      <w:r>
        <w:rPr>
          <w:rFonts w:ascii="Arial" w:hAnsi="Arial"/>
          <w:b/>
          <w:spacing w:val="40"/>
          <w:sz w:val="20"/>
        </w:rPr>
        <w:t> </w:t>
      </w:r>
      <w:r>
        <w:rPr>
          <w:rFonts w:ascii="Arial" w:hAnsi="Arial"/>
          <w:i/>
          <w:sz w:val="20"/>
        </w:rPr>
        <w:t>Registro de la Red Canaria de Espacios Naturales Protegidos y la Red Natura </w:t>
      </w:r>
      <w:r>
        <w:rPr>
          <w:rFonts w:ascii="Arial" w:hAnsi="Arial"/>
          <w:i/>
          <w:spacing w:val="-2"/>
          <w:sz w:val="20"/>
        </w:rPr>
        <w:t>2000.</w:t>
      </w:r>
    </w:p>
    <w:p>
      <w:pPr>
        <w:pStyle w:val="ListParagraph"/>
        <w:numPr>
          <w:ilvl w:val="0"/>
          <w:numId w:val="165"/>
        </w:numPr>
        <w:tabs>
          <w:tab w:pos="856" w:val="left" w:leader="none"/>
        </w:tabs>
        <w:spacing w:line="254" w:lineRule="auto" w:before="118" w:after="0"/>
        <w:ind w:left="255" w:right="1104" w:firstLine="340"/>
        <w:jc w:val="both"/>
        <w:rPr>
          <w:sz w:val="20"/>
        </w:rPr>
      </w:pPr>
      <w:r>
        <w:rPr>
          <w:sz w:val="20"/>
        </w:rPr>
        <w:t>El Registro de la Red Canaria de Espacios Naturales Protegidos y la Red Natura</w:t>
      </w:r>
      <w:r>
        <w:rPr>
          <w:spacing w:val="40"/>
          <w:sz w:val="20"/>
        </w:rPr>
        <w:t> </w:t>
      </w:r>
      <w:r>
        <w:rPr>
          <w:sz w:val="20"/>
        </w:rPr>
        <w:t>2000, adscrito a la consejería competente en materia de medioambiente, será público y de carácter administrativo, e incluirá todos los espacios integrados en la misma.</w:t>
      </w:r>
    </w:p>
    <w:p>
      <w:pPr>
        <w:pStyle w:val="ListParagraph"/>
        <w:numPr>
          <w:ilvl w:val="0"/>
          <w:numId w:val="165"/>
        </w:numPr>
        <w:tabs>
          <w:tab w:pos="888" w:val="left" w:leader="none"/>
        </w:tabs>
        <w:spacing w:line="254" w:lineRule="auto" w:before="0" w:after="0"/>
        <w:ind w:left="255" w:right="1106" w:firstLine="340"/>
        <w:jc w:val="both"/>
        <w:rPr>
          <w:sz w:val="20"/>
        </w:rPr>
      </w:pPr>
      <w:r>
        <w:rPr>
          <w:sz w:val="20"/>
        </w:rPr>
        <w:t>La anotación de estos espacios será realizada de oficio y deberá contener la información mínima siguiente:</w:t>
      </w:r>
    </w:p>
    <w:p>
      <w:pPr>
        <w:pStyle w:val="ListParagraph"/>
        <w:numPr>
          <w:ilvl w:val="1"/>
          <w:numId w:val="165"/>
        </w:numPr>
        <w:tabs>
          <w:tab w:pos="827" w:val="left" w:leader="none"/>
        </w:tabs>
        <w:spacing w:line="240" w:lineRule="auto" w:before="120" w:after="0"/>
        <w:ind w:left="827" w:right="0" w:hanging="232"/>
        <w:jc w:val="left"/>
        <w:rPr>
          <w:sz w:val="20"/>
        </w:rPr>
      </w:pPr>
      <w:r>
        <w:rPr>
          <w:sz w:val="20"/>
        </w:rPr>
        <w:t>La</w:t>
      </w:r>
      <w:r>
        <w:rPr>
          <w:spacing w:val="-4"/>
          <w:sz w:val="20"/>
        </w:rPr>
        <w:t> </w:t>
      </w:r>
      <w:r>
        <w:rPr>
          <w:sz w:val="20"/>
        </w:rPr>
        <w:t>norma</w:t>
      </w:r>
      <w:r>
        <w:rPr>
          <w:spacing w:val="-3"/>
          <w:sz w:val="20"/>
        </w:rPr>
        <w:t> </w:t>
      </w:r>
      <w:r>
        <w:rPr>
          <w:sz w:val="20"/>
        </w:rPr>
        <w:t>de</w:t>
      </w:r>
      <w:r>
        <w:rPr>
          <w:spacing w:val="-3"/>
          <w:sz w:val="20"/>
        </w:rPr>
        <w:t> </w:t>
      </w:r>
      <w:r>
        <w:rPr>
          <w:sz w:val="20"/>
        </w:rPr>
        <w:t>declaración</w:t>
      </w:r>
      <w:r>
        <w:rPr>
          <w:spacing w:val="-3"/>
          <w:sz w:val="20"/>
        </w:rPr>
        <w:t> </w:t>
      </w:r>
      <w:r>
        <w:rPr>
          <w:sz w:val="20"/>
        </w:rPr>
        <w:t>de</w:t>
      </w:r>
      <w:r>
        <w:rPr>
          <w:spacing w:val="-3"/>
          <w:sz w:val="20"/>
        </w:rPr>
        <w:t> </w:t>
      </w:r>
      <w:r>
        <w:rPr>
          <w:sz w:val="20"/>
        </w:rPr>
        <w:t>cada</w:t>
      </w:r>
      <w:r>
        <w:rPr>
          <w:spacing w:val="-3"/>
          <w:sz w:val="20"/>
        </w:rPr>
        <w:t> </w:t>
      </w:r>
      <w:r>
        <w:rPr>
          <w:spacing w:val="-2"/>
          <w:sz w:val="20"/>
        </w:rPr>
        <w:t>espacio.</w:t>
      </w:r>
    </w:p>
    <w:p>
      <w:pPr>
        <w:pStyle w:val="ListParagraph"/>
        <w:numPr>
          <w:ilvl w:val="1"/>
          <w:numId w:val="165"/>
        </w:numPr>
        <w:tabs>
          <w:tab w:pos="827" w:val="left" w:leader="none"/>
        </w:tabs>
        <w:spacing w:line="240" w:lineRule="auto" w:before="14" w:after="0"/>
        <w:ind w:left="827" w:right="0" w:hanging="232"/>
        <w:jc w:val="left"/>
        <w:rPr>
          <w:sz w:val="20"/>
        </w:rPr>
      </w:pPr>
      <w:r>
        <w:rPr>
          <w:sz w:val="20"/>
        </w:rPr>
        <w:t>Delimitación</w:t>
      </w:r>
      <w:r>
        <w:rPr>
          <w:spacing w:val="-11"/>
          <w:sz w:val="20"/>
        </w:rPr>
        <w:t> </w:t>
      </w:r>
      <w:r>
        <w:rPr>
          <w:sz w:val="20"/>
        </w:rPr>
        <w:t>literal</w:t>
      </w:r>
      <w:r>
        <w:rPr>
          <w:spacing w:val="-10"/>
          <w:sz w:val="20"/>
        </w:rPr>
        <w:t> </w:t>
      </w:r>
      <w:r>
        <w:rPr>
          <w:sz w:val="20"/>
        </w:rPr>
        <w:t>y</w:t>
      </w:r>
      <w:r>
        <w:rPr>
          <w:spacing w:val="-10"/>
          <w:sz w:val="20"/>
        </w:rPr>
        <w:t> </w:t>
      </w:r>
      <w:r>
        <w:rPr>
          <w:sz w:val="20"/>
        </w:rPr>
        <w:t>cartográfica</w:t>
      </w:r>
      <w:r>
        <w:rPr>
          <w:spacing w:val="-10"/>
          <w:sz w:val="20"/>
        </w:rPr>
        <w:t> </w:t>
      </w:r>
      <w:r>
        <w:rPr>
          <w:sz w:val="20"/>
        </w:rPr>
        <w:t>detallada</w:t>
      </w:r>
      <w:r>
        <w:rPr>
          <w:spacing w:val="-10"/>
          <w:sz w:val="20"/>
        </w:rPr>
        <w:t> </w:t>
      </w:r>
      <w:r>
        <w:rPr>
          <w:sz w:val="20"/>
        </w:rPr>
        <w:t>del</w:t>
      </w:r>
      <w:r>
        <w:rPr>
          <w:spacing w:val="-10"/>
          <w:sz w:val="20"/>
        </w:rPr>
        <w:t> </w:t>
      </w:r>
      <w:r>
        <w:rPr>
          <w:sz w:val="20"/>
        </w:rPr>
        <w:t>ámbito</w:t>
      </w:r>
      <w:r>
        <w:rPr>
          <w:spacing w:val="-10"/>
          <w:sz w:val="20"/>
        </w:rPr>
        <w:t> </w:t>
      </w:r>
      <w:r>
        <w:rPr>
          <w:sz w:val="20"/>
        </w:rPr>
        <w:t>territorial</w:t>
      </w:r>
      <w:r>
        <w:rPr>
          <w:spacing w:val="-10"/>
          <w:sz w:val="20"/>
        </w:rPr>
        <w:t> </w:t>
      </w:r>
      <w:r>
        <w:rPr>
          <w:sz w:val="20"/>
        </w:rPr>
        <w:t>del</w:t>
      </w:r>
      <w:r>
        <w:rPr>
          <w:spacing w:val="-10"/>
          <w:sz w:val="20"/>
        </w:rPr>
        <w:t> </w:t>
      </w:r>
      <w:r>
        <w:rPr>
          <w:spacing w:val="-2"/>
          <w:sz w:val="20"/>
        </w:rPr>
        <w:t>espacio.</w:t>
      </w:r>
    </w:p>
    <w:p>
      <w:pPr>
        <w:pStyle w:val="ListParagraph"/>
        <w:numPr>
          <w:ilvl w:val="1"/>
          <w:numId w:val="165"/>
        </w:numPr>
        <w:tabs>
          <w:tab w:pos="816" w:val="left" w:leader="none"/>
        </w:tabs>
        <w:spacing w:line="240" w:lineRule="auto" w:before="13" w:after="0"/>
        <w:ind w:left="816" w:right="0" w:hanging="221"/>
        <w:jc w:val="left"/>
        <w:rPr>
          <w:sz w:val="20"/>
        </w:rPr>
      </w:pPr>
      <w:r>
        <w:rPr>
          <w:sz w:val="20"/>
        </w:rPr>
        <w:t>El</w:t>
      </w:r>
      <w:r>
        <w:rPr>
          <w:spacing w:val="-7"/>
          <w:sz w:val="20"/>
        </w:rPr>
        <w:t> </w:t>
      </w:r>
      <w:r>
        <w:rPr>
          <w:sz w:val="20"/>
        </w:rPr>
        <w:t>instrumento</w:t>
      </w:r>
      <w:r>
        <w:rPr>
          <w:spacing w:val="-7"/>
          <w:sz w:val="20"/>
        </w:rPr>
        <w:t> </w:t>
      </w:r>
      <w:r>
        <w:rPr>
          <w:sz w:val="20"/>
        </w:rPr>
        <w:t>de</w:t>
      </w:r>
      <w:r>
        <w:rPr>
          <w:spacing w:val="-6"/>
          <w:sz w:val="20"/>
        </w:rPr>
        <w:t> </w:t>
      </w:r>
      <w:r>
        <w:rPr>
          <w:sz w:val="20"/>
        </w:rPr>
        <w:t>ordenación</w:t>
      </w:r>
      <w:r>
        <w:rPr>
          <w:spacing w:val="-7"/>
          <w:sz w:val="20"/>
        </w:rPr>
        <w:t> </w:t>
      </w:r>
      <w:r>
        <w:rPr>
          <w:sz w:val="20"/>
        </w:rPr>
        <w:t>y</w:t>
      </w:r>
      <w:r>
        <w:rPr>
          <w:spacing w:val="-7"/>
          <w:sz w:val="20"/>
        </w:rPr>
        <w:t> </w:t>
      </w:r>
      <w:r>
        <w:rPr>
          <w:spacing w:val="-2"/>
          <w:sz w:val="20"/>
        </w:rPr>
        <w:t>gestión.</w:t>
      </w:r>
    </w:p>
    <w:p>
      <w:pPr>
        <w:pStyle w:val="ListParagraph"/>
        <w:numPr>
          <w:ilvl w:val="1"/>
          <w:numId w:val="165"/>
        </w:numPr>
        <w:tabs>
          <w:tab w:pos="827" w:val="left" w:leader="none"/>
        </w:tabs>
        <w:spacing w:line="240" w:lineRule="auto" w:before="14" w:after="0"/>
        <w:ind w:left="827" w:right="0" w:hanging="232"/>
        <w:jc w:val="left"/>
        <w:rPr>
          <w:sz w:val="20"/>
        </w:rPr>
      </w:pPr>
      <w:r>
        <w:rPr>
          <w:sz w:val="20"/>
        </w:rPr>
        <w:t>Los</w:t>
      </w:r>
      <w:r>
        <w:rPr>
          <w:spacing w:val="-1"/>
          <w:sz w:val="20"/>
        </w:rPr>
        <w:t> </w:t>
      </w:r>
      <w:r>
        <w:rPr>
          <w:sz w:val="20"/>
        </w:rPr>
        <w:t>usos</w:t>
      </w:r>
      <w:r>
        <w:rPr>
          <w:spacing w:val="-1"/>
          <w:sz w:val="20"/>
        </w:rPr>
        <w:t> </w:t>
      </w:r>
      <w:r>
        <w:rPr>
          <w:sz w:val="20"/>
        </w:rPr>
        <w:t>que</w:t>
      </w:r>
      <w:r>
        <w:rPr>
          <w:spacing w:val="-1"/>
          <w:sz w:val="20"/>
        </w:rPr>
        <w:t> </w:t>
      </w:r>
      <w:r>
        <w:rPr>
          <w:sz w:val="20"/>
        </w:rPr>
        <w:t>en</w:t>
      </w:r>
      <w:r>
        <w:rPr>
          <w:spacing w:val="-1"/>
          <w:sz w:val="20"/>
        </w:rPr>
        <w:t> </w:t>
      </w:r>
      <w:r>
        <w:rPr>
          <w:sz w:val="20"/>
        </w:rPr>
        <w:t>cada</w:t>
      </w:r>
      <w:r>
        <w:rPr>
          <w:spacing w:val="-1"/>
          <w:sz w:val="20"/>
        </w:rPr>
        <w:t> </w:t>
      </w:r>
      <w:r>
        <w:rPr>
          <w:sz w:val="20"/>
        </w:rPr>
        <w:t>uno</w:t>
      </w:r>
      <w:r>
        <w:rPr>
          <w:spacing w:val="-1"/>
          <w:sz w:val="20"/>
        </w:rPr>
        <w:t> </w:t>
      </w:r>
      <w:r>
        <w:rPr>
          <w:sz w:val="20"/>
        </w:rPr>
        <w:t>de</w:t>
      </w:r>
      <w:r>
        <w:rPr>
          <w:spacing w:val="-1"/>
          <w:sz w:val="20"/>
        </w:rPr>
        <w:t> </w:t>
      </w:r>
      <w:r>
        <w:rPr>
          <w:sz w:val="20"/>
        </w:rPr>
        <w:t>ellos</w:t>
      </w:r>
      <w:r>
        <w:rPr>
          <w:spacing w:val="-1"/>
          <w:sz w:val="20"/>
        </w:rPr>
        <w:t> </w:t>
      </w:r>
      <w:r>
        <w:rPr>
          <w:sz w:val="20"/>
        </w:rPr>
        <w:t>se</w:t>
      </w:r>
      <w:r>
        <w:rPr>
          <w:spacing w:val="-1"/>
          <w:sz w:val="20"/>
        </w:rPr>
        <w:t> </w:t>
      </w:r>
      <w:r>
        <w:rPr>
          <w:sz w:val="20"/>
        </w:rPr>
        <w:t>hubieren </w:t>
      </w:r>
      <w:r>
        <w:rPr>
          <w:spacing w:val="-2"/>
          <w:sz w:val="20"/>
        </w:rPr>
        <w:t>autorizado.</w:t>
      </w:r>
    </w:p>
    <w:p>
      <w:pPr>
        <w:pStyle w:val="ListParagraph"/>
        <w:numPr>
          <w:ilvl w:val="0"/>
          <w:numId w:val="165"/>
        </w:numPr>
        <w:tabs>
          <w:tab w:pos="830" w:val="left" w:leader="none"/>
        </w:tabs>
        <w:spacing w:line="254" w:lineRule="auto" w:before="134" w:after="0"/>
        <w:ind w:left="255" w:right="1104" w:firstLine="340"/>
        <w:jc w:val="both"/>
        <w:rPr>
          <w:sz w:val="20"/>
        </w:rPr>
      </w:pPr>
      <w:r>
        <w:rPr>
          <w:sz w:val="20"/>
        </w:rPr>
        <w:t>Además de los espacios naturales que se declaren protegidos conforme a lo previsto en esta ley, el Parlamento de Canarias podrá integrar en la red canaria aquellos que recibieran una protección específica por organismos internacionales o supranacionales.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ind w:left="1798" w:right="2647" w:firstLine="0"/>
        <w:jc w:val="center"/>
      </w:pPr>
      <w:bookmarkStart w:name="CAPÍTULO V. Medidas de corresponsabilida" w:id="322"/>
      <w:bookmarkEnd w:id="322"/>
      <w:r>
        <w:rPr/>
      </w:r>
      <w:bookmarkStart w:name="_bookmark64" w:id="323"/>
      <w:bookmarkEnd w:id="323"/>
      <w:r>
        <w:rPr/>
      </w:r>
      <w:r>
        <w:rPr/>
        <w:t>CAPÍTULO</w:t>
      </w:r>
      <w:r>
        <w:rPr>
          <w:spacing w:val="2"/>
        </w:rPr>
        <w:t> </w:t>
      </w:r>
      <w:r>
        <w:rPr>
          <w:spacing w:val="-10"/>
        </w:rPr>
        <w:t>V</w:t>
      </w:r>
    </w:p>
    <w:p>
      <w:pPr>
        <w:pStyle w:val="Heading1"/>
        <w:ind w:left="209" w:right="1056"/>
      </w:pPr>
      <w:r>
        <w:rPr/>
        <w:t>Medidas</w:t>
      </w:r>
      <w:r>
        <w:rPr>
          <w:spacing w:val="-1"/>
        </w:rPr>
        <w:t> </w:t>
      </w:r>
      <w:r>
        <w:rPr/>
        <w:t>de</w:t>
      </w:r>
      <w:r>
        <w:rPr>
          <w:spacing w:val="-1"/>
        </w:rPr>
        <w:t> </w:t>
      </w:r>
      <w:r>
        <w:rPr/>
        <w:t>corresponsabilidad</w:t>
      </w:r>
      <w:r>
        <w:rPr>
          <w:spacing w:val="-1"/>
        </w:rPr>
        <w:t> </w:t>
      </w:r>
      <w:r>
        <w:rPr/>
        <w:t>y</w:t>
      </w:r>
      <w:r>
        <w:rPr>
          <w:spacing w:val="-1"/>
        </w:rPr>
        <w:t> </w:t>
      </w:r>
      <w:r>
        <w:rPr/>
        <w:t>colaboración</w:t>
      </w:r>
      <w:r>
        <w:rPr>
          <w:spacing w:val="-1"/>
        </w:rPr>
        <w:t> </w:t>
      </w:r>
      <w:r>
        <w:rPr/>
        <w:t>en</w:t>
      </w:r>
      <w:r>
        <w:rPr>
          <w:spacing w:val="-1"/>
        </w:rPr>
        <w:t> </w:t>
      </w:r>
      <w:r>
        <w:rPr/>
        <w:t>la</w:t>
      </w:r>
      <w:r>
        <w:rPr>
          <w:spacing w:val="-1"/>
        </w:rPr>
        <w:t> </w:t>
      </w:r>
      <w:r>
        <w:rPr/>
        <w:t>sostenibilidad</w:t>
      </w:r>
      <w:r>
        <w:rPr>
          <w:spacing w:val="-1"/>
        </w:rPr>
        <w:t> </w:t>
      </w:r>
      <w:r>
        <w:rPr>
          <w:spacing w:val="-2"/>
        </w:rPr>
        <w:t>territorial</w:t>
      </w:r>
    </w:p>
    <w:p>
      <w:pPr>
        <w:pStyle w:val="BodyText"/>
        <w:spacing w:before="7"/>
        <w:ind w:left="0" w:firstLine="0"/>
        <w:jc w:val="left"/>
        <w:rPr>
          <w:rFonts w:ascii="Arial"/>
          <w:b/>
        </w:rPr>
      </w:pPr>
    </w:p>
    <w:p>
      <w:pPr>
        <w:spacing w:before="0"/>
        <w:ind w:left="255" w:right="0" w:firstLine="0"/>
        <w:jc w:val="left"/>
        <w:rPr>
          <w:rFonts w:ascii="Arial" w:hAnsi="Arial"/>
          <w:i/>
          <w:sz w:val="20"/>
        </w:rPr>
      </w:pPr>
      <w:bookmarkStart w:name="Artículo 193. Colaboradores con el medio" w:id="324"/>
      <w:bookmarkEnd w:id="324"/>
      <w:r>
        <w:rPr/>
      </w:r>
      <w:r>
        <w:rPr>
          <w:rFonts w:ascii="Arial" w:hAnsi="Arial"/>
          <w:b/>
          <w:sz w:val="20"/>
        </w:rPr>
        <w:t>Artículo</w:t>
      </w:r>
      <w:r>
        <w:rPr>
          <w:rFonts w:ascii="Arial" w:hAnsi="Arial"/>
          <w:b/>
          <w:spacing w:val="-3"/>
          <w:sz w:val="20"/>
        </w:rPr>
        <w:t> </w:t>
      </w:r>
      <w:r>
        <w:rPr>
          <w:rFonts w:ascii="Arial" w:hAnsi="Arial"/>
          <w:b/>
          <w:sz w:val="20"/>
        </w:rPr>
        <w:t>193.</w:t>
      </w:r>
      <w:r>
        <w:rPr>
          <w:rFonts w:ascii="Arial" w:hAnsi="Arial"/>
          <w:b/>
          <w:spacing w:val="48"/>
          <w:sz w:val="20"/>
        </w:rPr>
        <w:t> </w:t>
      </w:r>
      <w:r>
        <w:rPr>
          <w:rFonts w:ascii="Arial" w:hAnsi="Arial"/>
          <w:i/>
          <w:sz w:val="20"/>
        </w:rPr>
        <w:t>Colaboradores</w:t>
      </w:r>
      <w:r>
        <w:rPr>
          <w:rFonts w:ascii="Arial" w:hAnsi="Arial"/>
          <w:i/>
          <w:spacing w:val="-3"/>
          <w:sz w:val="20"/>
        </w:rPr>
        <w:t> </w:t>
      </w:r>
      <w:r>
        <w:rPr>
          <w:rFonts w:ascii="Arial" w:hAnsi="Arial"/>
          <w:i/>
          <w:sz w:val="20"/>
        </w:rPr>
        <w:t>con</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medioambiente</w:t>
      </w:r>
      <w:r>
        <w:rPr>
          <w:rFonts w:ascii="Arial" w:hAnsi="Arial"/>
          <w:i/>
          <w:spacing w:val="-3"/>
          <w:sz w:val="20"/>
        </w:rPr>
        <w:t> </w:t>
      </w:r>
      <w:r>
        <w:rPr>
          <w:rFonts w:ascii="Arial" w:hAnsi="Arial"/>
          <w:i/>
          <w:sz w:val="20"/>
        </w:rPr>
        <w:t>y</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sostenibilidad</w:t>
      </w:r>
      <w:r>
        <w:rPr>
          <w:rFonts w:ascii="Arial" w:hAnsi="Arial"/>
          <w:i/>
          <w:spacing w:val="-2"/>
          <w:sz w:val="20"/>
        </w:rPr>
        <w:t> territorial.</w:t>
      </w:r>
    </w:p>
    <w:p>
      <w:pPr>
        <w:pStyle w:val="ListParagraph"/>
        <w:numPr>
          <w:ilvl w:val="0"/>
          <w:numId w:val="166"/>
        </w:numPr>
        <w:tabs>
          <w:tab w:pos="830" w:val="left" w:leader="none"/>
        </w:tabs>
        <w:spacing w:line="254" w:lineRule="auto" w:before="126" w:after="0"/>
        <w:ind w:left="255" w:right="1104" w:firstLine="340"/>
        <w:jc w:val="both"/>
        <w:rPr>
          <w:sz w:val="20"/>
        </w:rPr>
      </w:pPr>
      <w:r>
        <w:rPr>
          <w:sz w:val="20"/>
        </w:rPr>
        <w:t>Con el objetivo de fomentar la corresponsabilidad en la custodia, protección y mejora del medio territorial y físico, así como con el fin de impulsar el compromiso y la participación de la ciudadanía y de entidades públicas y privadas con la sostenibilidad de Canarias, se</w:t>
      </w:r>
      <w:r>
        <w:rPr>
          <w:spacing w:val="40"/>
          <w:sz w:val="20"/>
        </w:rPr>
        <w:t> </w:t>
      </w:r>
      <w:r>
        <w:rPr>
          <w:sz w:val="20"/>
        </w:rPr>
        <w:t>crea la figura del colaborador con el medioambiente y la sostenibilidad territorial. Esta figura tendrá dos categorías: el colaborador con el medio físico y el protector del medio territorial de </w:t>
      </w:r>
      <w:r>
        <w:rPr>
          <w:spacing w:val="-2"/>
          <w:sz w:val="20"/>
        </w:rPr>
        <w:t>Canarias.</w:t>
      </w:r>
    </w:p>
    <w:p>
      <w:pPr>
        <w:pStyle w:val="ListParagraph"/>
        <w:numPr>
          <w:ilvl w:val="0"/>
          <w:numId w:val="166"/>
        </w:numPr>
        <w:tabs>
          <w:tab w:pos="862" w:val="left" w:leader="none"/>
        </w:tabs>
        <w:spacing w:line="254" w:lineRule="auto" w:before="1" w:after="0"/>
        <w:ind w:left="255" w:right="1104" w:firstLine="340"/>
        <w:jc w:val="both"/>
        <w:rPr>
          <w:sz w:val="20"/>
        </w:rPr>
      </w:pPr>
      <w:r>
        <w:rPr>
          <w:sz w:val="20"/>
        </w:rPr>
        <w:t>A tal fin, se crea el registro público de colaboradores con el medioambiente y la sostenibilidad territorial, que estará integrado por dos secciones, una por cada categoría de colaboradores con el medioambiente y la sostenibilidad territorial. Su gestión corresponderá</w:t>
      </w:r>
      <w:r>
        <w:rPr>
          <w:spacing w:val="40"/>
          <w:sz w:val="20"/>
        </w:rPr>
        <w:t> </w:t>
      </w:r>
      <w:r>
        <w:rPr>
          <w:sz w:val="20"/>
        </w:rPr>
        <w:t>a la consejería competente en materia de medioambiente.</w:t>
      </w:r>
    </w:p>
    <w:p>
      <w:pPr>
        <w:spacing w:before="223"/>
        <w:ind w:left="255" w:right="0" w:firstLine="0"/>
        <w:jc w:val="left"/>
        <w:rPr>
          <w:rFonts w:ascii="Arial" w:hAnsi="Arial"/>
          <w:i/>
          <w:sz w:val="20"/>
        </w:rPr>
      </w:pPr>
      <w:bookmarkStart w:name="Artículo 194. Colaborador con el medio f" w:id="325"/>
      <w:bookmarkEnd w:id="325"/>
      <w:r>
        <w:rPr/>
      </w:r>
      <w:r>
        <w:rPr>
          <w:rFonts w:ascii="Arial" w:hAnsi="Arial"/>
          <w:b/>
          <w:sz w:val="20"/>
        </w:rPr>
        <w:t>Artículo</w:t>
      </w:r>
      <w:r>
        <w:rPr>
          <w:rFonts w:ascii="Arial" w:hAnsi="Arial"/>
          <w:b/>
          <w:spacing w:val="-1"/>
          <w:sz w:val="20"/>
        </w:rPr>
        <w:t> </w:t>
      </w:r>
      <w:r>
        <w:rPr>
          <w:rFonts w:ascii="Arial" w:hAnsi="Arial"/>
          <w:b/>
          <w:sz w:val="20"/>
        </w:rPr>
        <w:t>194.</w:t>
      </w:r>
      <w:r>
        <w:rPr>
          <w:rFonts w:ascii="Arial" w:hAnsi="Arial"/>
          <w:b/>
          <w:spacing w:val="52"/>
          <w:sz w:val="20"/>
        </w:rPr>
        <w:t> </w:t>
      </w:r>
      <w:r>
        <w:rPr>
          <w:rFonts w:ascii="Arial" w:hAnsi="Arial"/>
          <w:i/>
          <w:sz w:val="20"/>
        </w:rPr>
        <w:t>Colaborador</w:t>
      </w:r>
      <w:r>
        <w:rPr>
          <w:rFonts w:ascii="Arial" w:hAnsi="Arial"/>
          <w:i/>
          <w:spacing w:val="-1"/>
          <w:sz w:val="20"/>
        </w:rPr>
        <w:t> </w:t>
      </w:r>
      <w:r>
        <w:rPr>
          <w:rFonts w:ascii="Arial" w:hAnsi="Arial"/>
          <w:i/>
          <w:sz w:val="20"/>
        </w:rPr>
        <w:t>con</w:t>
      </w:r>
      <w:r>
        <w:rPr>
          <w:rFonts w:ascii="Arial" w:hAnsi="Arial"/>
          <w:i/>
          <w:spacing w:val="-1"/>
          <w:sz w:val="20"/>
        </w:rPr>
        <w:t> </w:t>
      </w:r>
      <w:r>
        <w:rPr>
          <w:rFonts w:ascii="Arial" w:hAnsi="Arial"/>
          <w:i/>
          <w:sz w:val="20"/>
        </w:rPr>
        <w:t>el</w:t>
      </w:r>
      <w:r>
        <w:rPr>
          <w:rFonts w:ascii="Arial" w:hAnsi="Arial"/>
          <w:i/>
          <w:spacing w:val="-1"/>
          <w:sz w:val="20"/>
        </w:rPr>
        <w:t> </w:t>
      </w:r>
      <w:r>
        <w:rPr>
          <w:rFonts w:ascii="Arial" w:hAnsi="Arial"/>
          <w:i/>
          <w:sz w:val="20"/>
        </w:rPr>
        <w:t>medio</w:t>
      </w:r>
      <w:r>
        <w:rPr>
          <w:rFonts w:ascii="Arial" w:hAnsi="Arial"/>
          <w:i/>
          <w:spacing w:val="-1"/>
          <w:sz w:val="20"/>
        </w:rPr>
        <w:t> </w:t>
      </w:r>
      <w:r>
        <w:rPr>
          <w:rFonts w:ascii="Arial" w:hAnsi="Arial"/>
          <w:i/>
          <w:spacing w:val="-2"/>
          <w:sz w:val="20"/>
        </w:rPr>
        <w:t>físico.</w:t>
      </w:r>
    </w:p>
    <w:p>
      <w:pPr>
        <w:pStyle w:val="ListParagraph"/>
        <w:numPr>
          <w:ilvl w:val="0"/>
          <w:numId w:val="167"/>
        </w:numPr>
        <w:tabs>
          <w:tab w:pos="827" w:val="left" w:leader="none"/>
        </w:tabs>
        <w:spacing w:line="254" w:lineRule="auto" w:before="127" w:after="0"/>
        <w:ind w:left="255" w:right="1102" w:firstLine="340"/>
        <w:jc w:val="both"/>
        <w:rPr>
          <w:sz w:val="20"/>
        </w:rPr>
      </w:pPr>
      <w:r>
        <w:rPr>
          <w:sz w:val="20"/>
        </w:rPr>
        <w:t>Las personas físicas o jurídicas que, siendo propietarias u ostentando título suficiente que les legitime para el uso o explotación de los terrenos incluidos en las categorías mencionadas en el artículo 34, letras a) o b) de esta ley, condicionen el ejercicio legítimo de las actividades económicas que pueden desarrollarse en su predio, aun en detrimento de la rentabilidad de su explotación, en virtud de su compromiso con la conservación, protección y mejora del medioambiente, de los hábitats y de los recursos naturales, así como de las especies que los habitan, podrán tener la condición de colaborador con el medio físico.</w:t>
      </w:r>
    </w:p>
    <w:p>
      <w:pPr>
        <w:pStyle w:val="BodyText"/>
        <w:spacing w:line="254" w:lineRule="auto"/>
        <w:ind w:right="1105"/>
      </w:pPr>
      <w:r>
        <w:rPr/>
        <w:t>En el caso de que los planes urbanísticos en vigor no estuvieran adaptados a las determinaciones de la legislación de ordenación del territorio de Canarias anterior a la presente ley se estará a lo establecido en la disposición transitoria tercera sobre</w:t>
      </w:r>
      <w:r>
        <w:rPr>
          <w:spacing w:val="40"/>
        </w:rPr>
        <w:t> </w:t>
      </w:r>
      <w:r>
        <w:rPr/>
        <w:t>equiparación de categorías de suelo rústico.</w:t>
      </w:r>
    </w:p>
    <w:p>
      <w:pPr>
        <w:pStyle w:val="ListParagraph"/>
        <w:numPr>
          <w:ilvl w:val="0"/>
          <w:numId w:val="167"/>
        </w:numPr>
        <w:tabs>
          <w:tab w:pos="834" w:val="left" w:leader="none"/>
        </w:tabs>
        <w:spacing w:line="254" w:lineRule="auto" w:before="1" w:after="0"/>
        <w:ind w:left="255" w:right="1104" w:firstLine="340"/>
        <w:jc w:val="both"/>
        <w:rPr>
          <w:sz w:val="20"/>
        </w:rPr>
      </w:pPr>
      <w:r>
        <w:rPr>
          <w:sz w:val="20"/>
        </w:rPr>
        <w:t>Todas las personas indicadas en el apartado anterior podrán adquirir la condición de colaborador con el medioambiente y la sostenibilidad territorial en la categoría de</w:t>
      </w:r>
      <w:r>
        <w:rPr>
          <w:spacing w:val="80"/>
          <w:sz w:val="20"/>
        </w:rPr>
        <w:t> </w:t>
      </w:r>
      <w:r>
        <w:rPr>
          <w:sz w:val="20"/>
        </w:rPr>
        <w:t>colaborador con el medio físico bien mediante la firma del correspondiente convenio de colaboración con la Administración autonómica, a través de la consejería competente por razón de la materia, o bien mediante el cabildo insular con comunicación posterior a la consejería del Gobierno de Canarias competente en la materia a los efectos de su inclusión en el registro.</w:t>
      </w:r>
    </w:p>
    <w:p>
      <w:pPr>
        <w:pStyle w:val="BodyText"/>
        <w:spacing w:line="254" w:lineRule="auto"/>
        <w:ind w:right="1103"/>
      </w:pPr>
      <w:r>
        <w:rPr/>
        <w:t>Los convenios a que se refiere este apartado concretarán las obligaciones asumidas por los interesados, así como por la Administración autonómica o insular, en los siguientes </w:t>
      </w:r>
      <w:r>
        <w:rPr>
          <w:spacing w:val="-2"/>
        </w:rPr>
        <w:t>términos:</w:t>
      </w:r>
    </w:p>
    <w:p>
      <w:pPr>
        <w:pStyle w:val="ListParagraph"/>
        <w:numPr>
          <w:ilvl w:val="1"/>
          <w:numId w:val="167"/>
        </w:numPr>
        <w:tabs>
          <w:tab w:pos="845" w:val="left" w:leader="none"/>
        </w:tabs>
        <w:spacing w:line="254" w:lineRule="auto" w:before="120" w:after="0"/>
        <w:ind w:left="255" w:right="1103" w:firstLine="340"/>
        <w:jc w:val="both"/>
        <w:rPr>
          <w:sz w:val="20"/>
        </w:rPr>
      </w:pPr>
      <w:r>
        <w:rPr>
          <w:sz w:val="20"/>
        </w:rPr>
        <w:t>Para las personas interesadas, aparte de la obligación de cumplir todas las medidas</w:t>
      </w:r>
      <w:r>
        <w:rPr>
          <w:spacing w:val="40"/>
          <w:sz w:val="20"/>
        </w:rPr>
        <w:t> </w:t>
      </w:r>
      <w:r>
        <w:rPr>
          <w:sz w:val="20"/>
        </w:rPr>
        <w:t>de protección medioambiental establecidas en la legislación y planeamiento ambiental y urbanístico de conformidad con la clasificación y categorización del suelo, se establecerán todos los compromisos que asuman dirigidos a condicionar la extensión e intensidad de los usos y aprovechamientos a que tenga derecho en virtud de la legalidad vigente, así como a adaptar ambientalmente la forma en que se realicen, o bien dirigidos a participar activamente en la conservación de la biodiversidad, de manera que se garantice la adecuada conservación o, en su caso, restauración, de los recursos naturales de mayor valor</w:t>
      </w:r>
      <w:r>
        <w:rPr>
          <w:spacing w:val="80"/>
          <w:sz w:val="20"/>
        </w:rPr>
        <w:t> </w:t>
      </w:r>
      <w:r>
        <w:rPr>
          <w:sz w:val="20"/>
        </w:rPr>
        <w:t>presentes en el terreno.</w:t>
      </w:r>
    </w:p>
    <w:p>
      <w:pPr>
        <w:pStyle w:val="ListParagraph"/>
        <w:numPr>
          <w:ilvl w:val="1"/>
          <w:numId w:val="167"/>
        </w:numPr>
        <w:tabs>
          <w:tab w:pos="836" w:val="left" w:leader="none"/>
        </w:tabs>
        <w:spacing w:line="254" w:lineRule="auto" w:before="1" w:after="0"/>
        <w:ind w:left="255" w:right="1103" w:firstLine="340"/>
        <w:jc w:val="both"/>
        <w:rPr>
          <w:sz w:val="20"/>
        </w:rPr>
      </w:pPr>
      <w:r>
        <w:rPr>
          <w:sz w:val="20"/>
        </w:rPr>
        <w:t>Para la administración o administraciones públicas firmantes, el convenio determinará los compromisos y compensaciones correspondientes en función de los asumidos por los interesados. Cuando las compensaciones previstas tuvieran contenido presupuestario, la eficacia del convenio se supeditará a la aprobación del respectivo presupuesto.</w:t>
      </w:r>
    </w:p>
    <w:p>
      <w:pPr>
        <w:pStyle w:val="ListParagraph"/>
        <w:numPr>
          <w:ilvl w:val="1"/>
          <w:numId w:val="167"/>
        </w:numPr>
        <w:tabs>
          <w:tab w:pos="816" w:val="left" w:leader="none"/>
        </w:tabs>
        <w:spacing w:line="240" w:lineRule="auto" w:before="0" w:after="0"/>
        <w:ind w:left="816" w:right="0" w:hanging="221"/>
        <w:jc w:val="both"/>
        <w:rPr>
          <w:sz w:val="20"/>
        </w:rPr>
      </w:pPr>
      <w:r>
        <w:rPr>
          <w:sz w:val="20"/>
        </w:rPr>
        <w:t>Los</w:t>
      </w:r>
      <w:r>
        <w:rPr>
          <w:spacing w:val="-5"/>
          <w:sz w:val="20"/>
        </w:rPr>
        <w:t> </w:t>
      </w:r>
      <w:r>
        <w:rPr>
          <w:sz w:val="20"/>
        </w:rPr>
        <w:t>convenios</w:t>
      </w:r>
      <w:r>
        <w:rPr>
          <w:spacing w:val="-4"/>
          <w:sz w:val="20"/>
        </w:rPr>
        <w:t> </w:t>
      </w:r>
      <w:r>
        <w:rPr>
          <w:sz w:val="20"/>
        </w:rPr>
        <w:t>establecerán</w:t>
      </w:r>
      <w:r>
        <w:rPr>
          <w:spacing w:val="-5"/>
          <w:sz w:val="20"/>
        </w:rPr>
        <w:t> </w:t>
      </w:r>
      <w:r>
        <w:rPr>
          <w:sz w:val="20"/>
        </w:rPr>
        <w:t>la</w:t>
      </w:r>
      <w:r>
        <w:rPr>
          <w:spacing w:val="-4"/>
          <w:sz w:val="20"/>
        </w:rPr>
        <w:t> </w:t>
      </w:r>
      <w:r>
        <w:rPr>
          <w:sz w:val="20"/>
        </w:rPr>
        <w:t>duración</w:t>
      </w:r>
      <w:r>
        <w:rPr>
          <w:spacing w:val="-4"/>
          <w:sz w:val="20"/>
        </w:rPr>
        <w:t> </w:t>
      </w:r>
      <w:r>
        <w:rPr>
          <w:sz w:val="20"/>
        </w:rPr>
        <w:t>y</w:t>
      </w:r>
      <w:r>
        <w:rPr>
          <w:spacing w:val="-5"/>
          <w:sz w:val="20"/>
        </w:rPr>
        <w:t> </w:t>
      </w:r>
      <w:r>
        <w:rPr>
          <w:sz w:val="20"/>
        </w:rPr>
        <w:t>las</w:t>
      </w:r>
      <w:r>
        <w:rPr>
          <w:spacing w:val="-4"/>
          <w:sz w:val="20"/>
        </w:rPr>
        <w:t> </w:t>
      </w:r>
      <w:r>
        <w:rPr>
          <w:sz w:val="20"/>
        </w:rPr>
        <w:t>condiciones</w:t>
      </w:r>
      <w:r>
        <w:rPr>
          <w:spacing w:val="-5"/>
          <w:sz w:val="20"/>
        </w:rPr>
        <w:t> </w:t>
      </w:r>
      <w:r>
        <w:rPr>
          <w:sz w:val="20"/>
        </w:rPr>
        <w:t>de</w:t>
      </w:r>
      <w:r>
        <w:rPr>
          <w:spacing w:val="-4"/>
          <w:sz w:val="20"/>
        </w:rPr>
        <w:t> </w:t>
      </w:r>
      <w:r>
        <w:rPr>
          <w:sz w:val="20"/>
        </w:rPr>
        <w:t>su</w:t>
      </w:r>
      <w:r>
        <w:rPr>
          <w:spacing w:val="-4"/>
          <w:sz w:val="20"/>
        </w:rPr>
        <w:t> </w:t>
      </w:r>
      <w:r>
        <w:rPr>
          <w:spacing w:val="-2"/>
          <w:sz w:val="20"/>
        </w:rPr>
        <w:t>renovación.</w:t>
      </w:r>
    </w:p>
    <w:p>
      <w:pPr>
        <w:pStyle w:val="ListParagraph"/>
        <w:numPr>
          <w:ilvl w:val="1"/>
          <w:numId w:val="167"/>
        </w:numPr>
        <w:tabs>
          <w:tab w:pos="850" w:val="left" w:leader="none"/>
        </w:tabs>
        <w:spacing w:line="254" w:lineRule="auto" w:before="13" w:after="0"/>
        <w:ind w:left="255" w:right="1104" w:firstLine="340"/>
        <w:jc w:val="both"/>
        <w:rPr>
          <w:sz w:val="20"/>
        </w:rPr>
      </w:pPr>
      <w:r>
        <w:rPr>
          <w:sz w:val="20"/>
        </w:rPr>
        <w:t>Cualquier incumplimiento del convenio por parte del colaborador con el medio físico que fuera constatado por la administración firmante y que no fuese corregido por el interesado en el plazo de tres meses desde la notificación del oportuno requerimiento supondrá,</w:t>
      </w:r>
      <w:r>
        <w:rPr>
          <w:spacing w:val="67"/>
          <w:sz w:val="20"/>
        </w:rPr>
        <w:t> </w:t>
      </w:r>
      <w:r>
        <w:rPr>
          <w:sz w:val="20"/>
        </w:rPr>
        <w:t>aparte</w:t>
      </w:r>
      <w:r>
        <w:rPr>
          <w:spacing w:val="67"/>
          <w:sz w:val="20"/>
        </w:rPr>
        <w:t> </w:t>
      </w:r>
      <w:r>
        <w:rPr>
          <w:sz w:val="20"/>
        </w:rPr>
        <w:t>del</w:t>
      </w:r>
      <w:r>
        <w:rPr>
          <w:spacing w:val="67"/>
          <w:sz w:val="20"/>
        </w:rPr>
        <w:t> </w:t>
      </w:r>
      <w:r>
        <w:rPr>
          <w:sz w:val="20"/>
        </w:rPr>
        <w:t>resto</w:t>
      </w:r>
      <w:r>
        <w:rPr>
          <w:spacing w:val="67"/>
          <w:sz w:val="20"/>
        </w:rPr>
        <w:t> </w:t>
      </w:r>
      <w:r>
        <w:rPr>
          <w:sz w:val="20"/>
        </w:rPr>
        <w:t>de</w:t>
      </w:r>
      <w:r>
        <w:rPr>
          <w:spacing w:val="67"/>
          <w:sz w:val="20"/>
        </w:rPr>
        <w:t> </w:t>
      </w:r>
      <w:r>
        <w:rPr>
          <w:sz w:val="20"/>
        </w:rPr>
        <w:t>consecuencias</w:t>
      </w:r>
      <w:r>
        <w:rPr>
          <w:spacing w:val="67"/>
          <w:sz w:val="20"/>
        </w:rPr>
        <w:t> </w:t>
      </w:r>
      <w:r>
        <w:rPr>
          <w:sz w:val="20"/>
        </w:rPr>
        <w:t>que</w:t>
      </w:r>
      <w:r>
        <w:rPr>
          <w:spacing w:val="67"/>
          <w:sz w:val="20"/>
        </w:rPr>
        <w:t> </w:t>
      </w:r>
      <w:r>
        <w:rPr>
          <w:sz w:val="20"/>
        </w:rPr>
        <w:t>puedan</w:t>
      </w:r>
      <w:r>
        <w:rPr>
          <w:spacing w:val="67"/>
          <w:sz w:val="20"/>
        </w:rPr>
        <w:t> </w:t>
      </w:r>
      <w:r>
        <w:rPr>
          <w:sz w:val="20"/>
        </w:rPr>
        <w:t>derivarse</w:t>
      </w:r>
      <w:r>
        <w:rPr>
          <w:spacing w:val="67"/>
          <w:sz w:val="20"/>
        </w:rPr>
        <w:t> </w:t>
      </w:r>
      <w:r>
        <w:rPr>
          <w:sz w:val="20"/>
        </w:rPr>
        <w:t>del</w:t>
      </w:r>
      <w:r>
        <w:rPr>
          <w:spacing w:val="67"/>
          <w:sz w:val="20"/>
        </w:rPr>
        <w:t> </w:t>
      </w:r>
      <w:r>
        <w:rPr>
          <w:sz w:val="20"/>
        </w:rPr>
        <w:t>ordenamiento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10" w:hanging="1"/>
        <w:jc w:val="left"/>
      </w:pPr>
      <w:r>
        <w:rPr/>
        <w:t>jurídico, la pérdida de la condición de colaborador con el medioambiente y la sostenibilidad territorial y de los beneficios derivados de esta figura.</w:t>
      </w:r>
    </w:p>
    <w:p>
      <w:pPr>
        <w:pStyle w:val="ListParagraph"/>
        <w:numPr>
          <w:ilvl w:val="0"/>
          <w:numId w:val="167"/>
        </w:numPr>
        <w:tabs>
          <w:tab w:pos="869" w:val="left" w:leader="none"/>
        </w:tabs>
        <w:spacing w:line="254" w:lineRule="auto" w:before="120" w:after="0"/>
        <w:ind w:left="255" w:right="1102" w:firstLine="340"/>
        <w:jc w:val="both"/>
        <w:rPr>
          <w:sz w:val="20"/>
        </w:rPr>
      </w:pPr>
      <w:r>
        <w:rPr>
          <w:sz w:val="20"/>
        </w:rPr>
        <w:t>Celebrados los convenios a que se refiere el apartado precedente, la consejería competente procederá a la inscripción de oficio en el Registro de colaboradores con el medioambiente y la sostenibilidad territorial en la categoría de colaborador con el medio físico. Igualmente, también se harán constar en el registro las prórrogas, incidencias o pérdida de la condición de colaborador con el medio físico.</w:t>
      </w:r>
    </w:p>
    <w:p>
      <w:pPr>
        <w:pStyle w:val="ListParagraph"/>
        <w:numPr>
          <w:ilvl w:val="0"/>
          <w:numId w:val="167"/>
        </w:numPr>
        <w:tabs>
          <w:tab w:pos="828" w:val="left" w:leader="none"/>
        </w:tabs>
        <w:spacing w:line="254" w:lineRule="auto" w:before="0" w:after="0"/>
        <w:ind w:left="255" w:right="1105" w:firstLine="340"/>
        <w:jc w:val="both"/>
        <w:rPr>
          <w:sz w:val="20"/>
        </w:rPr>
      </w:pPr>
      <w:r>
        <w:rPr>
          <w:sz w:val="20"/>
        </w:rPr>
        <w:t>Todos los convenios a que se refiere este precepto se publicarán en el Boletín Oficial de Canarias.</w:t>
      </w:r>
    </w:p>
    <w:p>
      <w:pPr>
        <w:pStyle w:val="ListParagraph"/>
        <w:numPr>
          <w:ilvl w:val="0"/>
          <w:numId w:val="167"/>
        </w:numPr>
        <w:tabs>
          <w:tab w:pos="852" w:val="left" w:leader="none"/>
        </w:tabs>
        <w:spacing w:line="254" w:lineRule="auto" w:before="1" w:after="0"/>
        <w:ind w:left="255" w:right="1103" w:firstLine="340"/>
        <w:jc w:val="both"/>
        <w:rPr>
          <w:sz w:val="20"/>
        </w:rPr>
      </w:pPr>
      <w:r>
        <w:rPr>
          <w:sz w:val="20"/>
        </w:rPr>
        <w:t>Las medidas e incentivos derivados de la firma de los correspondientes convenios regulados en este precepto no serán incompatibles con otras medidas de incentivación o de fomento de la protección del medioambiente.</w:t>
      </w:r>
    </w:p>
    <w:p>
      <w:pPr>
        <w:spacing w:before="223"/>
        <w:ind w:left="255" w:right="0" w:firstLine="0"/>
        <w:jc w:val="left"/>
        <w:rPr>
          <w:rFonts w:ascii="Arial" w:hAnsi="Arial"/>
          <w:i/>
          <w:sz w:val="20"/>
        </w:rPr>
      </w:pPr>
      <w:bookmarkStart w:name="Artículo 195. Protector del medio territ" w:id="326"/>
      <w:bookmarkEnd w:id="326"/>
      <w:r>
        <w:rPr/>
      </w:r>
      <w:r>
        <w:rPr>
          <w:rFonts w:ascii="Arial" w:hAnsi="Arial"/>
          <w:b/>
          <w:sz w:val="20"/>
        </w:rPr>
        <w:t>Artículo</w:t>
      </w:r>
      <w:r>
        <w:rPr>
          <w:rFonts w:ascii="Arial" w:hAnsi="Arial"/>
          <w:b/>
          <w:spacing w:val="-5"/>
          <w:sz w:val="20"/>
        </w:rPr>
        <w:t> </w:t>
      </w:r>
      <w:r>
        <w:rPr>
          <w:rFonts w:ascii="Arial" w:hAnsi="Arial"/>
          <w:b/>
          <w:sz w:val="20"/>
        </w:rPr>
        <w:t>195.</w:t>
      </w:r>
      <w:r>
        <w:rPr>
          <w:rFonts w:ascii="Arial" w:hAnsi="Arial"/>
          <w:b/>
          <w:spacing w:val="50"/>
          <w:sz w:val="20"/>
        </w:rPr>
        <w:t> </w:t>
      </w:r>
      <w:r>
        <w:rPr>
          <w:rFonts w:ascii="Arial" w:hAnsi="Arial"/>
          <w:i/>
          <w:sz w:val="20"/>
        </w:rPr>
        <w:t>Protector</w:t>
      </w:r>
      <w:r>
        <w:rPr>
          <w:rFonts w:ascii="Arial" w:hAnsi="Arial"/>
          <w:i/>
          <w:spacing w:val="-2"/>
          <w:sz w:val="20"/>
        </w:rPr>
        <w:t> </w:t>
      </w:r>
      <w:r>
        <w:rPr>
          <w:rFonts w:ascii="Arial" w:hAnsi="Arial"/>
          <w:i/>
          <w:sz w:val="20"/>
        </w:rPr>
        <w:t>del</w:t>
      </w:r>
      <w:r>
        <w:rPr>
          <w:rFonts w:ascii="Arial" w:hAnsi="Arial"/>
          <w:i/>
          <w:spacing w:val="-2"/>
          <w:sz w:val="20"/>
        </w:rPr>
        <w:t> </w:t>
      </w:r>
      <w:r>
        <w:rPr>
          <w:rFonts w:ascii="Arial" w:hAnsi="Arial"/>
          <w:i/>
          <w:sz w:val="20"/>
        </w:rPr>
        <w:t>medio</w:t>
      </w:r>
      <w:r>
        <w:rPr>
          <w:rFonts w:ascii="Arial" w:hAnsi="Arial"/>
          <w:i/>
          <w:spacing w:val="-2"/>
          <w:sz w:val="20"/>
        </w:rPr>
        <w:t> </w:t>
      </w:r>
      <w:r>
        <w:rPr>
          <w:rFonts w:ascii="Arial" w:hAnsi="Arial"/>
          <w:i/>
          <w:sz w:val="20"/>
        </w:rPr>
        <w:t>territorial</w:t>
      </w:r>
      <w:r>
        <w:rPr>
          <w:rFonts w:ascii="Arial" w:hAnsi="Arial"/>
          <w:i/>
          <w:spacing w:val="-2"/>
          <w:sz w:val="20"/>
        </w:rPr>
        <w:t> </w:t>
      </w:r>
      <w:r>
        <w:rPr>
          <w:rFonts w:ascii="Arial" w:hAnsi="Arial"/>
          <w:i/>
          <w:sz w:val="20"/>
        </w:rPr>
        <w:t>de</w:t>
      </w:r>
      <w:r>
        <w:rPr>
          <w:rFonts w:ascii="Arial" w:hAnsi="Arial"/>
          <w:i/>
          <w:spacing w:val="-2"/>
          <w:sz w:val="20"/>
        </w:rPr>
        <w:t> Canarias.</w:t>
      </w:r>
    </w:p>
    <w:p>
      <w:pPr>
        <w:pStyle w:val="ListParagraph"/>
        <w:numPr>
          <w:ilvl w:val="0"/>
          <w:numId w:val="168"/>
        </w:numPr>
        <w:tabs>
          <w:tab w:pos="820" w:val="left" w:leader="none"/>
        </w:tabs>
        <w:spacing w:line="254" w:lineRule="auto" w:before="127" w:after="0"/>
        <w:ind w:left="255" w:right="1104" w:firstLine="340"/>
        <w:jc w:val="both"/>
        <w:rPr>
          <w:sz w:val="20"/>
        </w:rPr>
      </w:pPr>
      <w:r>
        <w:rPr>
          <w:sz w:val="20"/>
        </w:rPr>
        <w:t>Las personas físicas y jurídicas que se comprometan a aportar recursos de todo tipo y a colaborar con las administraciones competentes en actuaciones y proyectos de naturaleza territorial y ambiental, y que se inscriban voluntariamente en el Registro de colaboradores</w:t>
      </w:r>
      <w:r>
        <w:rPr>
          <w:spacing w:val="40"/>
          <w:sz w:val="20"/>
        </w:rPr>
        <w:t> </w:t>
      </w:r>
      <w:r>
        <w:rPr>
          <w:sz w:val="20"/>
        </w:rPr>
        <w:t>con el medio ambiente y la sostenibilidad territorial, podrán tener la condición de protector</w:t>
      </w:r>
      <w:r>
        <w:rPr>
          <w:spacing w:val="80"/>
          <w:sz w:val="20"/>
        </w:rPr>
        <w:t> </w:t>
      </w:r>
      <w:r>
        <w:rPr>
          <w:sz w:val="20"/>
        </w:rPr>
        <w:t>del medio territorial de Canarias.</w:t>
      </w:r>
    </w:p>
    <w:p>
      <w:pPr>
        <w:pStyle w:val="ListParagraph"/>
        <w:numPr>
          <w:ilvl w:val="0"/>
          <w:numId w:val="168"/>
        </w:numPr>
        <w:tabs>
          <w:tab w:pos="820" w:val="left" w:leader="none"/>
        </w:tabs>
        <w:spacing w:line="254" w:lineRule="auto" w:before="0" w:after="0"/>
        <w:ind w:left="255" w:right="1104" w:firstLine="340"/>
        <w:jc w:val="both"/>
        <w:rPr>
          <w:sz w:val="20"/>
        </w:rPr>
      </w:pPr>
      <w:r>
        <w:rPr>
          <w:sz w:val="20"/>
        </w:rPr>
        <w:t>La condición de protector del medio territorial de Canarias otorgará preferencia para la obtención de ayudas públicas y subvenciones a otorgar por la consejería competente en materia de ordenación del territorio y del medio ambiente con el fin de poner en práctica medidas de protección del medio ambiente que se deseen implantar por las personas </w:t>
      </w:r>
      <w:r>
        <w:rPr>
          <w:spacing w:val="-2"/>
          <w:sz w:val="20"/>
        </w:rPr>
        <w:t>interesadas.</w:t>
      </w:r>
    </w:p>
    <w:p>
      <w:pPr>
        <w:pStyle w:val="BodyText"/>
        <w:spacing w:line="254" w:lineRule="auto"/>
        <w:ind w:right="1104"/>
      </w:pPr>
      <w:r>
        <w:rPr/>
        <w:t>En los supuestos de convocatorias de contratos o actividades sujetas a la obtención de concesiones o autorizaciones a otorgar por las administraciones públicas canarias mediante procedimientos concurrenciales, la condición de protector del medio territorial de Canarias deberá ser considerada en la adjudicación de los contratos celebrados por las administraciones y entidades del sector público y en el otorgamiento de los títulos administrativos habilitantes.</w:t>
      </w:r>
    </w:p>
    <w:p>
      <w:pPr>
        <w:pStyle w:val="BodyText"/>
        <w:ind w:left="0" w:firstLine="0"/>
        <w:jc w:val="left"/>
      </w:pPr>
    </w:p>
    <w:p>
      <w:pPr>
        <w:pStyle w:val="BodyText"/>
        <w:spacing w:before="1"/>
        <w:ind w:left="0" w:firstLine="0"/>
        <w:jc w:val="left"/>
      </w:pPr>
    </w:p>
    <w:p>
      <w:pPr>
        <w:pStyle w:val="BodyText"/>
        <w:ind w:left="1798" w:right="2647" w:firstLine="0"/>
        <w:jc w:val="center"/>
      </w:pPr>
      <w:bookmarkStart w:name="TÍTULO V. Actuaciones de nueva urbanizac" w:id="327"/>
      <w:bookmarkEnd w:id="327"/>
      <w:r>
        <w:rPr/>
      </w:r>
      <w:bookmarkStart w:name="_bookmark65" w:id="328"/>
      <w:bookmarkEnd w:id="328"/>
      <w:r>
        <w:rPr/>
      </w:r>
      <w:r>
        <w:rPr/>
        <w:t>TÍTULO</w:t>
      </w:r>
      <w:r>
        <w:rPr>
          <w:spacing w:val="2"/>
        </w:rPr>
        <w:t> </w:t>
      </w:r>
      <w:r>
        <w:rPr>
          <w:spacing w:val="-10"/>
        </w:rPr>
        <w:t>V</w:t>
      </w:r>
    </w:p>
    <w:p>
      <w:pPr>
        <w:pStyle w:val="Heading1"/>
        <w:ind w:left="208" w:right="1056"/>
      </w:pPr>
      <w:r>
        <w:rPr/>
        <w:t>Actuaciones</w:t>
      </w:r>
      <w:r>
        <w:rPr>
          <w:spacing w:val="-3"/>
        </w:rPr>
        <w:t> </w:t>
      </w:r>
      <w:r>
        <w:rPr/>
        <w:t>de</w:t>
      </w:r>
      <w:r>
        <w:rPr>
          <w:spacing w:val="-2"/>
        </w:rPr>
        <w:t> </w:t>
      </w:r>
      <w:r>
        <w:rPr/>
        <w:t>nueva</w:t>
      </w:r>
      <w:r>
        <w:rPr>
          <w:spacing w:val="-2"/>
        </w:rPr>
        <w:t> </w:t>
      </w:r>
      <w:r>
        <w:rPr/>
        <w:t>urbanización</w:t>
      </w:r>
      <w:r>
        <w:rPr>
          <w:spacing w:val="-2"/>
        </w:rPr>
        <w:t> </w:t>
      </w:r>
      <w:r>
        <w:rPr/>
        <w:t>en</w:t>
      </w:r>
      <w:r>
        <w:rPr>
          <w:spacing w:val="-2"/>
        </w:rPr>
        <w:t> </w:t>
      </w:r>
      <w:r>
        <w:rPr/>
        <w:t>ejecución</w:t>
      </w:r>
      <w:r>
        <w:rPr>
          <w:spacing w:val="-2"/>
        </w:rPr>
        <w:t> </w:t>
      </w:r>
      <w:r>
        <w:rPr/>
        <w:t>del</w:t>
      </w:r>
      <w:r>
        <w:rPr>
          <w:spacing w:val="-2"/>
        </w:rPr>
        <w:t> planeamiento</w:t>
      </w:r>
    </w:p>
    <w:p>
      <w:pPr>
        <w:pStyle w:val="BodyText"/>
        <w:spacing w:before="124"/>
        <w:ind w:left="0" w:firstLine="0"/>
        <w:jc w:val="left"/>
        <w:rPr>
          <w:rFonts w:ascii="Arial"/>
          <w:b/>
        </w:rPr>
      </w:pPr>
    </w:p>
    <w:p>
      <w:pPr>
        <w:pStyle w:val="BodyText"/>
        <w:ind w:left="1798" w:right="2647" w:firstLine="0"/>
        <w:jc w:val="center"/>
      </w:pPr>
      <w:bookmarkStart w:name="CAPÍTULO I. Disposiciones generales" w:id="329"/>
      <w:bookmarkEnd w:id="329"/>
      <w:r>
        <w:rPr/>
      </w:r>
      <w:bookmarkStart w:name="_bookmark66" w:id="330"/>
      <w:bookmarkEnd w:id="330"/>
      <w:r>
        <w:rPr/>
      </w:r>
      <w:r>
        <w:rPr/>
        <w:t>CAPÍTULO</w:t>
      </w:r>
      <w:r>
        <w:rPr>
          <w:spacing w:val="2"/>
        </w:rPr>
        <w:t> </w:t>
      </w:r>
      <w:r>
        <w:rPr>
          <w:spacing w:val="-10"/>
        </w:rPr>
        <w:t>I</w:t>
      </w:r>
    </w:p>
    <w:p>
      <w:pPr>
        <w:pStyle w:val="Heading1"/>
        <w:ind w:right="2648"/>
      </w:pPr>
      <w:r>
        <w:rPr/>
        <w:t>Disposiciones</w:t>
      </w:r>
      <w:r>
        <w:rPr>
          <w:spacing w:val="-12"/>
        </w:rPr>
        <w:t> </w:t>
      </w:r>
      <w:r>
        <w:rPr>
          <w:spacing w:val="-2"/>
        </w:rPr>
        <w:t>generales</w:t>
      </w:r>
    </w:p>
    <w:p>
      <w:pPr>
        <w:pStyle w:val="BodyText"/>
        <w:spacing w:before="6"/>
        <w:ind w:left="0" w:firstLine="0"/>
        <w:jc w:val="left"/>
        <w:rPr>
          <w:rFonts w:ascii="Arial"/>
          <w:b/>
        </w:rPr>
      </w:pPr>
    </w:p>
    <w:p>
      <w:pPr>
        <w:spacing w:before="0"/>
        <w:ind w:left="255" w:right="0" w:firstLine="0"/>
        <w:jc w:val="left"/>
        <w:rPr>
          <w:rFonts w:ascii="Arial" w:hAnsi="Arial"/>
          <w:i/>
          <w:sz w:val="20"/>
        </w:rPr>
      </w:pPr>
      <w:bookmarkStart w:name="Artículo 196. Ámbitos de actuación públi" w:id="331"/>
      <w:bookmarkEnd w:id="331"/>
      <w:r>
        <w:rPr/>
      </w:r>
      <w:r>
        <w:rPr>
          <w:rFonts w:ascii="Arial" w:hAnsi="Arial"/>
          <w:b/>
          <w:sz w:val="20"/>
        </w:rPr>
        <w:t>Artículo</w:t>
      </w:r>
      <w:r>
        <w:rPr>
          <w:rFonts w:ascii="Arial" w:hAnsi="Arial"/>
          <w:b/>
          <w:spacing w:val="-4"/>
          <w:sz w:val="20"/>
        </w:rPr>
        <w:t> </w:t>
      </w:r>
      <w:r>
        <w:rPr>
          <w:rFonts w:ascii="Arial" w:hAnsi="Arial"/>
          <w:b/>
          <w:sz w:val="20"/>
        </w:rPr>
        <w:t>196.</w:t>
      </w:r>
      <w:r>
        <w:rPr>
          <w:rFonts w:ascii="Arial" w:hAnsi="Arial"/>
          <w:b/>
          <w:spacing w:val="50"/>
          <w:sz w:val="20"/>
        </w:rPr>
        <w:t> </w:t>
      </w:r>
      <w:r>
        <w:rPr>
          <w:rFonts w:ascii="Arial" w:hAnsi="Arial"/>
          <w:i/>
          <w:sz w:val="20"/>
        </w:rPr>
        <w:t>Ãmbitos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actuación</w:t>
      </w:r>
      <w:r>
        <w:rPr>
          <w:rFonts w:ascii="Arial" w:hAnsi="Arial"/>
          <w:i/>
          <w:spacing w:val="-2"/>
          <w:sz w:val="20"/>
        </w:rPr>
        <w:t> </w:t>
      </w:r>
      <w:r>
        <w:rPr>
          <w:rFonts w:ascii="Arial" w:hAnsi="Arial"/>
          <w:i/>
          <w:sz w:val="20"/>
        </w:rPr>
        <w:t>pública</w:t>
      </w:r>
      <w:r>
        <w:rPr>
          <w:rFonts w:ascii="Arial" w:hAnsi="Arial"/>
          <w:i/>
          <w:spacing w:val="-2"/>
          <w:sz w:val="20"/>
        </w:rPr>
        <w:t> </w:t>
      </w:r>
      <w:r>
        <w:rPr>
          <w:rFonts w:ascii="Arial" w:hAnsi="Arial"/>
          <w:i/>
          <w:sz w:val="20"/>
        </w:rPr>
        <w:t>y</w:t>
      </w:r>
      <w:r>
        <w:rPr>
          <w:rFonts w:ascii="Arial" w:hAnsi="Arial"/>
          <w:i/>
          <w:spacing w:val="-1"/>
          <w:sz w:val="20"/>
        </w:rPr>
        <w:t> </w:t>
      </w:r>
      <w:r>
        <w:rPr>
          <w:rFonts w:ascii="Arial" w:hAnsi="Arial"/>
          <w:i/>
          <w:spacing w:val="-2"/>
          <w:sz w:val="20"/>
        </w:rPr>
        <w:t>privada.</w:t>
      </w:r>
    </w:p>
    <w:p>
      <w:pPr>
        <w:pStyle w:val="ListParagraph"/>
        <w:numPr>
          <w:ilvl w:val="0"/>
          <w:numId w:val="169"/>
        </w:numPr>
        <w:tabs>
          <w:tab w:pos="873" w:val="left" w:leader="none"/>
        </w:tabs>
        <w:spacing w:line="254" w:lineRule="auto" w:before="127" w:after="0"/>
        <w:ind w:left="255" w:right="1105" w:firstLine="340"/>
        <w:jc w:val="both"/>
        <w:rPr>
          <w:sz w:val="20"/>
        </w:rPr>
      </w:pPr>
      <w:r>
        <w:rPr>
          <w:sz w:val="20"/>
        </w:rPr>
        <w:t>La dirección, inspección y control de la actividad de ejecución del planeamiento corresponde a las administraciones públicas de acuerdo con sus competencias.</w:t>
      </w:r>
    </w:p>
    <w:p>
      <w:pPr>
        <w:pStyle w:val="ListParagraph"/>
        <w:numPr>
          <w:ilvl w:val="0"/>
          <w:numId w:val="169"/>
        </w:numPr>
        <w:tabs>
          <w:tab w:pos="873" w:val="left" w:leader="none"/>
        </w:tabs>
        <w:spacing w:line="254" w:lineRule="auto" w:before="0" w:after="0"/>
        <w:ind w:left="255" w:right="1104" w:firstLine="340"/>
        <w:jc w:val="both"/>
        <w:rPr>
          <w:sz w:val="20"/>
        </w:rPr>
      </w:pPr>
      <w:r>
        <w:rPr>
          <w:sz w:val="20"/>
        </w:rPr>
        <w:t>En los sistemas de ejecución privada y en las intervenciones aisladas en suelo</w:t>
      </w:r>
      <w:r>
        <w:rPr>
          <w:spacing w:val="40"/>
          <w:sz w:val="20"/>
        </w:rPr>
        <w:t> </w:t>
      </w:r>
      <w:r>
        <w:rPr>
          <w:sz w:val="20"/>
        </w:rPr>
        <w:t>urbano, la ejecución material del planeamiento incumbe a los particulares, sean propietarios</w:t>
      </w:r>
      <w:r>
        <w:rPr>
          <w:spacing w:val="40"/>
          <w:sz w:val="20"/>
        </w:rPr>
        <w:t> </w:t>
      </w:r>
      <w:r>
        <w:rPr>
          <w:sz w:val="20"/>
        </w:rPr>
        <w:t>o no del suelo.</w:t>
      </w:r>
    </w:p>
    <w:p>
      <w:pPr>
        <w:pStyle w:val="ListParagraph"/>
        <w:numPr>
          <w:ilvl w:val="0"/>
          <w:numId w:val="169"/>
        </w:numPr>
        <w:tabs>
          <w:tab w:pos="848" w:val="left" w:leader="none"/>
        </w:tabs>
        <w:spacing w:line="254" w:lineRule="auto" w:before="0" w:after="0"/>
        <w:ind w:left="255" w:right="1103" w:firstLine="340"/>
        <w:jc w:val="both"/>
        <w:rPr>
          <w:sz w:val="20"/>
        </w:rPr>
      </w:pPr>
      <w:r>
        <w:rPr>
          <w:sz w:val="20"/>
        </w:rPr>
        <w:t>En los sistemas de ejecución pública y en los sistemas generales, la ejecución del planeamiento incumbe a las administraciones públicas.</w:t>
      </w:r>
    </w:p>
    <w:p>
      <w:pPr>
        <w:pStyle w:val="ListParagraph"/>
        <w:numPr>
          <w:ilvl w:val="0"/>
          <w:numId w:val="169"/>
        </w:numPr>
        <w:tabs>
          <w:tab w:pos="864" w:val="left" w:leader="none"/>
        </w:tabs>
        <w:spacing w:line="254" w:lineRule="auto" w:before="0" w:after="0"/>
        <w:ind w:left="255" w:right="1103" w:firstLine="340"/>
        <w:jc w:val="both"/>
        <w:rPr>
          <w:sz w:val="20"/>
        </w:rPr>
      </w:pPr>
      <w:r>
        <w:rPr>
          <w:sz w:val="20"/>
        </w:rPr>
        <w:t>El ejercicio de la actividad de ejecución, cualquiera que sea el sujeto legitimado, requerirá la aprobación del planeamiento que establezca la ordenación pormenorizada que corresponda, así como, cuando proceda, la determinación del ámbito de gestión y el sistema de ejecución.</w:t>
      </w:r>
    </w:p>
    <w:p>
      <w:pPr>
        <w:spacing w:before="224"/>
        <w:ind w:left="255" w:right="0" w:firstLine="0"/>
        <w:jc w:val="left"/>
        <w:rPr>
          <w:rFonts w:ascii="Arial" w:hAnsi="Arial"/>
          <w:i/>
          <w:sz w:val="20"/>
        </w:rPr>
      </w:pPr>
      <w:bookmarkStart w:name="Artículo 197. Contenido y desarrollo de " w:id="332"/>
      <w:bookmarkEnd w:id="332"/>
      <w:r>
        <w:rPr/>
      </w:r>
      <w:r>
        <w:rPr>
          <w:rFonts w:ascii="Arial" w:hAnsi="Arial"/>
          <w:b/>
          <w:sz w:val="20"/>
        </w:rPr>
        <w:t>Artículo</w:t>
      </w:r>
      <w:r>
        <w:rPr>
          <w:rFonts w:ascii="Arial" w:hAnsi="Arial"/>
          <w:b/>
          <w:spacing w:val="-3"/>
          <w:sz w:val="20"/>
        </w:rPr>
        <w:t> </w:t>
      </w:r>
      <w:r>
        <w:rPr>
          <w:rFonts w:ascii="Arial" w:hAnsi="Arial"/>
          <w:b/>
          <w:sz w:val="20"/>
        </w:rPr>
        <w:t>197.</w:t>
      </w:r>
      <w:r>
        <w:rPr>
          <w:rFonts w:ascii="Arial" w:hAnsi="Arial"/>
          <w:b/>
          <w:spacing w:val="48"/>
          <w:sz w:val="20"/>
        </w:rPr>
        <w:t> </w:t>
      </w:r>
      <w:r>
        <w:rPr>
          <w:rFonts w:ascii="Arial" w:hAnsi="Arial"/>
          <w:i/>
          <w:sz w:val="20"/>
        </w:rPr>
        <w:t>Contenido</w:t>
      </w:r>
      <w:r>
        <w:rPr>
          <w:rFonts w:ascii="Arial" w:hAnsi="Arial"/>
          <w:i/>
          <w:spacing w:val="-3"/>
          <w:sz w:val="20"/>
        </w:rPr>
        <w:t> </w:t>
      </w:r>
      <w:r>
        <w:rPr>
          <w:rFonts w:ascii="Arial" w:hAnsi="Arial"/>
          <w:i/>
          <w:sz w:val="20"/>
        </w:rPr>
        <w:t>y</w:t>
      </w:r>
      <w:r>
        <w:rPr>
          <w:rFonts w:ascii="Arial" w:hAnsi="Arial"/>
          <w:i/>
          <w:spacing w:val="-2"/>
          <w:sz w:val="20"/>
        </w:rPr>
        <w:t> </w:t>
      </w:r>
      <w:r>
        <w:rPr>
          <w:rFonts w:ascii="Arial" w:hAnsi="Arial"/>
          <w:i/>
          <w:sz w:val="20"/>
        </w:rPr>
        <w:t>desarrollo</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actividad</w:t>
      </w:r>
      <w:r>
        <w:rPr>
          <w:rFonts w:ascii="Arial" w:hAnsi="Arial"/>
          <w:i/>
          <w:spacing w:val="-3"/>
          <w:sz w:val="20"/>
        </w:rPr>
        <w:t> </w:t>
      </w:r>
      <w:r>
        <w:rPr>
          <w:rFonts w:ascii="Arial" w:hAnsi="Arial"/>
          <w:i/>
          <w:sz w:val="20"/>
        </w:rPr>
        <w:t>de</w:t>
      </w:r>
      <w:r>
        <w:rPr>
          <w:rFonts w:ascii="Arial" w:hAnsi="Arial"/>
          <w:i/>
          <w:spacing w:val="-2"/>
          <w:sz w:val="20"/>
        </w:rPr>
        <w:t> ejecución.</w:t>
      </w:r>
    </w:p>
    <w:p>
      <w:pPr>
        <w:pStyle w:val="ListParagraph"/>
        <w:numPr>
          <w:ilvl w:val="0"/>
          <w:numId w:val="170"/>
        </w:numPr>
        <w:tabs>
          <w:tab w:pos="825" w:val="left" w:leader="none"/>
        </w:tabs>
        <w:spacing w:line="254" w:lineRule="auto" w:before="127" w:after="0"/>
        <w:ind w:left="255" w:right="1104" w:firstLine="340"/>
        <w:jc w:val="both"/>
        <w:rPr>
          <w:sz w:val="20"/>
        </w:rPr>
      </w:pPr>
      <w:r>
        <w:rPr>
          <w:sz w:val="20"/>
        </w:rPr>
        <w:t>Las administraciones públicas ejecutarán o, en su caso, exigirán la correcta ejecución de la ordenación en los términos establecidos en esta ley y su desarrollo reglamentario.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170"/>
        </w:numPr>
        <w:tabs>
          <w:tab w:pos="872" w:val="left" w:leader="none"/>
        </w:tabs>
        <w:spacing w:line="254" w:lineRule="auto" w:before="0" w:after="0"/>
        <w:ind w:left="255" w:right="1105" w:firstLine="340"/>
        <w:jc w:val="both"/>
        <w:rPr>
          <w:sz w:val="20"/>
        </w:rPr>
      </w:pPr>
      <w:r>
        <w:rPr>
          <w:sz w:val="20"/>
        </w:rPr>
        <w:t>La intervención de las administraciones públicas competentes en la actividad de ejecución del planeamiento comprende:</w:t>
      </w:r>
    </w:p>
    <w:p>
      <w:pPr>
        <w:pStyle w:val="ListParagraph"/>
        <w:numPr>
          <w:ilvl w:val="1"/>
          <w:numId w:val="170"/>
        </w:numPr>
        <w:tabs>
          <w:tab w:pos="843" w:val="left" w:leader="none"/>
        </w:tabs>
        <w:spacing w:line="254" w:lineRule="auto" w:before="120" w:after="0"/>
        <w:ind w:left="255" w:right="1105" w:firstLine="340"/>
        <w:jc w:val="both"/>
        <w:rPr>
          <w:sz w:val="20"/>
        </w:rPr>
      </w:pPr>
      <w:r>
        <w:rPr>
          <w:sz w:val="20"/>
        </w:rPr>
        <w:t>La determinación de la forma de gestión de su propia actividad, en los supuestos de sistemas de ejecución pública.</w:t>
      </w:r>
    </w:p>
    <w:p>
      <w:pPr>
        <w:pStyle w:val="ListParagraph"/>
        <w:numPr>
          <w:ilvl w:val="1"/>
          <w:numId w:val="170"/>
        </w:numPr>
        <w:tabs>
          <w:tab w:pos="918" w:val="left" w:leader="none"/>
        </w:tabs>
        <w:spacing w:line="254" w:lineRule="auto" w:before="0" w:after="0"/>
        <w:ind w:left="255" w:right="1104" w:firstLine="340"/>
        <w:jc w:val="both"/>
        <w:rPr>
          <w:sz w:val="20"/>
        </w:rPr>
      </w:pPr>
      <w:r>
        <w:rPr>
          <w:sz w:val="20"/>
        </w:rPr>
        <w:t>La organización temporal de la ejecución cuando no se contenga ya en el planeamiento o proceda modificarla.</w:t>
      </w:r>
    </w:p>
    <w:p>
      <w:pPr>
        <w:pStyle w:val="ListParagraph"/>
        <w:numPr>
          <w:ilvl w:val="1"/>
          <w:numId w:val="170"/>
        </w:numPr>
        <w:tabs>
          <w:tab w:pos="825" w:val="left" w:leader="none"/>
        </w:tabs>
        <w:spacing w:line="254" w:lineRule="auto" w:before="0" w:after="0"/>
        <w:ind w:left="255" w:right="1104" w:firstLine="340"/>
        <w:jc w:val="both"/>
        <w:rPr>
          <w:sz w:val="20"/>
        </w:rPr>
      </w:pPr>
      <w:r>
        <w:rPr>
          <w:sz w:val="20"/>
        </w:rPr>
        <w:t>La delimitación de la unidad de actuación y la elección del sistema de ejecución o, en el caso de los sistemas generales, la fijación de las fases y del procedimiento de realización de las obras.</w:t>
      </w:r>
    </w:p>
    <w:p>
      <w:pPr>
        <w:pStyle w:val="ListParagraph"/>
        <w:numPr>
          <w:ilvl w:val="1"/>
          <w:numId w:val="170"/>
        </w:numPr>
        <w:tabs>
          <w:tab w:pos="871" w:val="left" w:leader="none"/>
        </w:tabs>
        <w:spacing w:line="254" w:lineRule="auto" w:before="1" w:after="0"/>
        <w:ind w:left="255" w:right="1102" w:firstLine="340"/>
        <w:jc w:val="both"/>
        <w:rPr>
          <w:sz w:val="20"/>
        </w:rPr>
      </w:pPr>
      <w:r>
        <w:rPr>
          <w:sz w:val="20"/>
        </w:rPr>
        <w:t>La realización de las obras de urbanización y edificación o de las obras públicas ordinarias pertinentes cuando el sistema de ejecución sea público; y la exigencia, dirección, inspección y control de dicha realización, en los términos de la regulación del sistema de ejecución establecido, en otro caso.</w:t>
      </w:r>
    </w:p>
    <w:p>
      <w:pPr>
        <w:pStyle w:val="ListParagraph"/>
        <w:numPr>
          <w:ilvl w:val="1"/>
          <w:numId w:val="170"/>
        </w:numPr>
        <w:tabs>
          <w:tab w:pos="827" w:val="left" w:leader="none"/>
        </w:tabs>
        <w:spacing w:line="240" w:lineRule="auto" w:before="0" w:after="0"/>
        <w:ind w:left="827" w:right="0" w:hanging="232"/>
        <w:jc w:val="both"/>
        <w:rPr>
          <w:sz w:val="20"/>
        </w:rPr>
      </w:pPr>
      <w:r>
        <w:rPr>
          <w:sz w:val="20"/>
        </w:rPr>
        <w:t>La</w:t>
      </w:r>
      <w:r>
        <w:rPr>
          <w:spacing w:val="-4"/>
          <w:sz w:val="20"/>
        </w:rPr>
        <w:t> </w:t>
      </w:r>
      <w:r>
        <w:rPr>
          <w:sz w:val="20"/>
        </w:rPr>
        <w:t>conservación</w:t>
      </w:r>
      <w:r>
        <w:rPr>
          <w:spacing w:val="-3"/>
          <w:sz w:val="20"/>
        </w:rPr>
        <w:t> </w:t>
      </w:r>
      <w:r>
        <w:rPr>
          <w:sz w:val="20"/>
        </w:rPr>
        <w:t>de</w:t>
      </w:r>
      <w:r>
        <w:rPr>
          <w:spacing w:val="-4"/>
          <w:sz w:val="20"/>
        </w:rPr>
        <w:t> </w:t>
      </w:r>
      <w:r>
        <w:rPr>
          <w:sz w:val="20"/>
        </w:rPr>
        <w:t>las</w:t>
      </w:r>
      <w:r>
        <w:rPr>
          <w:spacing w:val="-3"/>
          <w:sz w:val="20"/>
        </w:rPr>
        <w:t> </w:t>
      </w:r>
      <w:r>
        <w:rPr>
          <w:sz w:val="20"/>
        </w:rPr>
        <w:t>obras</w:t>
      </w:r>
      <w:r>
        <w:rPr>
          <w:spacing w:val="-4"/>
          <w:sz w:val="20"/>
        </w:rPr>
        <w:t> </w:t>
      </w:r>
      <w:r>
        <w:rPr>
          <w:sz w:val="20"/>
        </w:rPr>
        <w:t>de</w:t>
      </w:r>
      <w:r>
        <w:rPr>
          <w:spacing w:val="-3"/>
          <w:sz w:val="20"/>
        </w:rPr>
        <w:t> </w:t>
      </w:r>
      <w:r>
        <w:rPr>
          <w:sz w:val="20"/>
        </w:rPr>
        <w:t>urbanización</w:t>
      </w:r>
      <w:r>
        <w:rPr>
          <w:spacing w:val="-3"/>
          <w:sz w:val="20"/>
        </w:rPr>
        <w:t> </w:t>
      </w:r>
      <w:r>
        <w:rPr>
          <w:sz w:val="20"/>
        </w:rPr>
        <w:t>y</w:t>
      </w:r>
      <w:r>
        <w:rPr>
          <w:spacing w:val="-4"/>
          <w:sz w:val="20"/>
        </w:rPr>
        <w:t> </w:t>
      </w:r>
      <w:r>
        <w:rPr>
          <w:sz w:val="20"/>
        </w:rPr>
        <w:t>de</w:t>
      </w:r>
      <w:r>
        <w:rPr>
          <w:spacing w:val="-3"/>
          <w:sz w:val="20"/>
        </w:rPr>
        <w:t> </w:t>
      </w:r>
      <w:r>
        <w:rPr>
          <w:sz w:val="20"/>
        </w:rPr>
        <w:t>la</w:t>
      </w:r>
      <w:r>
        <w:rPr>
          <w:spacing w:val="-4"/>
          <w:sz w:val="20"/>
        </w:rPr>
        <w:t> </w:t>
      </w:r>
      <w:r>
        <w:rPr>
          <w:spacing w:val="-2"/>
          <w:sz w:val="20"/>
        </w:rPr>
        <w:t>edificación.</w:t>
      </w:r>
    </w:p>
    <w:p>
      <w:pPr>
        <w:pStyle w:val="BodyText"/>
        <w:spacing w:before="10"/>
        <w:ind w:left="0" w:firstLine="0"/>
        <w:jc w:val="left"/>
      </w:pPr>
    </w:p>
    <w:p>
      <w:pPr>
        <w:spacing w:before="1"/>
        <w:ind w:left="255" w:right="0" w:firstLine="0"/>
        <w:jc w:val="left"/>
        <w:rPr>
          <w:rFonts w:ascii="Arial" w:hAnsi="Arial"/>
          <w:i/>
          <w:sz w:val="20"/>
        </w:rPr>
      </w:pPr>
      <w:bookmarkStart w:name="Artículo 198. Organización temporal de l" w:id="333"/>
      <w:bookmarkEnd w:id="333"/>
      <w:r>
        <w:rPr/>
      </w:r>
      <w:r>
        <w:rPr>
          <w:rFonts w:ascii="Arial" w:hAnsi="Arial"/>
          <w:b/>
          <w:sz w:val="20"/>
        </w:rPr>
        <w:t>Artículo</w:t>
      </w:r>
      <w:r>
        <w:rPr>
          <w:rFonts w:ascii="Arial" w:hAnsi="Arial"/>
          <w:b/>
          <w:spacing w:val="-4"/>
          <w:sz w:val="20"/>
        </w:rPr>
        <w:t> </w:t>
      </w:r>
      <w:r>
        <w:rPr>
          <w:rFonts w:ascii="Arial" w:hAnsi="Arial"/>
          <w:b/>
          <w:sz w:val="20"/>
        </w:rPr>
        <w:t>198.</w:t>
      </w:r>
      <w:r>
        <w:rPr>
          <w:rFonts w:ascii="Arial" w:hAnsi="Arial"/>
          <w:b/>
          <w:spacing w:val="48"/>
          <w:sz w:val="20"/>
        </w:rPr>
        <w:t> </w:t>
      </w:r>
      <w:r>
        <w:rPr>
          <w:rFonts w:ascii="Arial" w:hAnsi="Arial"/>
          <w:i/>
          <w:sz w:val="20"/>
        </w:rPr>
        <w:t>Organización</w:t>
      </w:r>
      <w:r>
        <w:rPr>
          <w:rFonts w:ascii="Arial" w:hAnsi="Arial"/>
          <w:i/>
          <w:spacing w:val="-4"/>
          <w:sz w:val="20"/>
        </w:rPr>
        <w:t> </w:t>
      </w:r>
      <w:r>
        <w:rPr>
          <w:rFonts w:ascii="Arial" w:hAnsi="Arial"/>
          <w:i/>
          <w:sz w:val="20"/>
        </w:rPr>
        <w:t>temporal</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la</w:t>
      </w:r>
      <w:r>
        <w:rPr>
          <w:rFonts w:ascii="Arial" w:hAnsi="Arial"/>
          <w:i/>
          <w:spacing w:val="-4"/>
          <w:sz w:val="20"/>
        </w:rPr>
        <w:t> </w:t>
      </w:r>
      <w:r>
        <w:rPr>
          <w:rFonts w:ascii="Arial" w:hAnsi="Arial"/>
          <w:i/>
          <w:sz w:val="20"/>
        </w:rPr>
        <w:t>ejecución</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planeamiento.</w:t>
      </w:r>
    </w:p>
    <w:p>
      <w:pPr>
        <w:pStyle w:val="ListParagraph"/>
        <w:numPr>
          <w:ilvl w:val="0"/>
          <w:numId w:val="171"/>
        </w:numPr>
        <w:tabs>
          <w:tab w:pos="816" w:val="left" w:leader="none"/>
        </w:tabs>
        <w:spacing w:line="240" w:lineRule="auto" w:before="126" w:after="0"/>
        <w:ind w:left="816" w:right="0" w:hanging="221"/>
        <w:jc w:val="both"/>
        <w:rPr>
          <w:sz w:val="20"/>
        </w:rPr>
      </w:pPr>
      <w:r>
        <w:rPr>
          <w:sz w:val="20"/>
        </w:rPr>
        <w:t>El</w:t>
      </w:r>
      <w:r>
        <w:rPr>
          <w:spacing w:val="-7"/>
          <w:sz w:val="20"/>
        </w:rPr>
        <w:t> </w:t>
      </w:r>
      <w:r>
        <w:rPr>
          <w:sz w:val="20"/>
        </w:rPr>
        <w:t>planeamiento</w:t>
      </w:r>
      <w:r>
        <w:rPr>
          <w:spacing w:val="-7"/>
          <w:sz w:val="20"/>
        </w:rPr>
        <w:t> </w:t>
      </w:r>
      <w:r>
        <w:rPr>
          <w:sz w:val="20"/>
        </w:rPr>
        <w:t>urbanístico</w:t>
      </w:r>
      <w:r>
        <w:rPr>
          <w:spacing w:val="-7"/>
          <w:sz w:val="20"/>
        </w:rPr>
        <w:t> </w:t>
      </w:r>
      <w:r>
        <w:rPr>
          <w:sz w:val="20"/>
        </w:rPr>
        <w:t>fijará</w:t>
      </w:r>
      <w:r>
        <w:rPr>
          <w:spacing w:val="-7"/>
          <w:sz w:val="20"/>
        </w:rPr>
        <w:t> </w:t>
      </w:r>
      <w:r>
        <w:rPr>
          <w:sz w:val="20"/>
        </w:rPr>
        <w:t>los</w:t>
      </w:r>
      <w:r>
        <w:rPr>
          <w:spacing w:val="-6"/>
          <w:sz w:val="20"/>
        </w:rPr>
        <w:t> </w:t>
      </w:r>
      <w:r>
        <w:rPr>
          <w:sz w:val="20"/>
        </w:rPr>
        <w:t>plazos</w:t>
      </w:r>
      <w:r>
        <w:rPr>
          <w:spacing w:val="-7"/>
          <w:sz w:val="20"/>
        </w:rPr>
        <w:t> </w:t>
      </w:r>
      <w:r>
        <w:rPr>
          <w:sz w:val="20"/>
        </w:rPr>
        <w:t>máximos</w:t>
      </w:r>
      <w:r>
        <w:rPr>
          <w:spacing w:val="-7"/>
          <w:sz w:val="20"/>
        </w:rPr>
        <w:t> </w:t>
      </w:r>
      <w:r>
        <w:rPr>
          <w:spacing w:val="-2"/>
          <w:sz w:val="20"/>
        </w:rPr>
        <w:t>para:</w:t>
      </w:r>
    </w:p>
    <w:p>
      <w:pPr>
        <w:pStyle w:val="ListParagraph"/>
        <w:numPr>
          <w:ilvl w:val="1"/>
          <w:numId w:val="171"/>
        </w:numPr>
        <w:tabs>
          <w:tab w:pos="827" w:val="left" w:leader="none"/>
        </w:tabs>
        <w:spacing w:line="240" w:lineRule="auto" w:before="134" w:after="0"/>
        <w:ind w:left="827" w:right="0" w:hanging="232"/>
        <w:jc w:val="both"/>
        <w:rPr>
          <w:sz w:val="20"/>
        </w:rPr>
      </w:pPr>
      <w:r>
        <w:rPr>
          <w:sz w:val="20"/>
        </w:rPr>
        <w:t>Presentar</w:t>
      </w:r>
      <w:r>
        <w:rPr>
          <w:spacing w:val="-4"/>
          <w:sz w:val="20"/>
        </w:rPr>
        <w:t> </w:t>
      </w:r>
      <w:r>
        <w:rPr>
          <w:sz w:val="20"/>
        </w:rPr>
        <w:t>a</w:t>
      </w:r>
      <w:r>
        <w:rPr>
          <w:spacing w:val="-3"/>
          <w:sz w:val="20"/>
        </w:rPr>
        <w:t> </w:t>
      </w:r>
      <w:r>
        <w:rPr>
          <w:sz w:val="20"/>
        </w:rPr>
        <w:t>trámite</w:t>
      </w:r>
      <w:r>
        <w:rPr>
          <w:spacing w:val="-3"/>
          <w:sz w:val="20"/>
        </w:rPr>
        <w:t> </w:t>
      </w:r>
      <w:r>
        <w:rPr>
          <w:sz w:val="20"/>
        </w:rPr>
        <w:t>los</w:t>
      </w:r>
      <w:r>
        <w:rPr>
          <w:spacing w:val="-3"/>
          <w:sz w:val="20"/>
        </w:rPr>
        <w:t> </w:t>
      </w:r>
      <w:r>
        <w:rPr>
          <w:sz w:val="20"/>
        </w:rPr>
        <w:t>siguientes</w:t>
      </w:r>
      <w:r>
        <w:rPr>
          <w:spacing w:val="-3"/>
          <w:sz w:val="20"/>
        </w:rPr>
        <w:t> </w:t>
      </w:r>
      <w:r>
        <w:rPr>
          <w:sz w:val="20"/>
        </w:rPr>
        <w:t>instrumentos</w:t>
      </w:r>
      <w:r>
        <w:rPr>
          <w:spacing w:val="-4"/>
          <w:sz w:val="20"/>
        </w:rPr>
        <w:t> </w:t>
      </w:r>
      <w:r>
        <w:rPr>
          <w:sz w:val="20"/>
        </w:rPr>
        <w:t>de</w:t>
      </w:r>
      <w:r>
        <w:rPr>
          <w:spacing w:val="-3"/>
          <w:sz w:val="20"/>
        </w:rPr>
        <w:t> </w:t>
      </w:r>
      <w:r>
        <w:rPr>
          <w:spacing w:val="-2"/>
          <w:sz w:val="20"/>
        </w:rPr>
        <w:t>ordenación:</w:t>
      </w:r>
    </w:p>
    <w:p>
      <w:pPr>
        <w:pStyle w:val="ListParagraph"/>
        <w:numPr>
          <w:ilvl w:val="2"/>
          <w:numId w:val="171"/>
        </w:numPr>
        <w:tabs>
          <w:tab w:pos="844" w:val="left" w:leader="none"/>
        </w:tabs>
        <w:spacing w:line="254" w:lineRule="auto" w:before="133" w:after="0"/>
        <w:ind w:left="255" w:right="1105" w:firstLine="340"/>
        <w:jc w:val="left"/>
        <w:rPr>
          <w:sz w:val="20"/>
        </w:rPr>
      </w:pPr>
      <w:r>
        <w:rPr>
          <w:sz w:val="20"/>
        </w:rPr>
        <w:t>Los que deban presentarse para fijar la ordenación pormenorizada de los sectores o ámbitos que señale el planeamiento.</w:t>
      </w:r>
    </w:p>
    <w:p>
      <w:pPr>
        <w:pStyle w:val="ListParagraph"/>
        <w:numPr>
          <w:ilvl w:val="2"/>
          <w:numId w:val="171"/>
        </w:numPr>
        <w:tabs>
          <w:tab w:pos="864" w:val="left" w:leader="none"/>
        </w:tabs>
        <w:spacing w:line="254" w:lineRule="auto" w:before="1" w:after="0"/>
        <w:ind w:left="255" w:right="1103" w:firstLine="340"/>
        <w:jc w:val="left"/>
        <w:rPr>
          <w:sz w:val="20"/>
        </w:rPr>
      </w:pPr>
      <w:r>
        <w:rPr>
          <w:sz w:val="20"/>
        </w:rPr>
        <w:t>Los</w:t>
      </w:r>
      <w:r>
        <w:rPr>
          <w:spacing w:val="34"/>
          <w:sz w:val="20"/>
        </w:rPr>
        <w:t> </w:t>
      </w:r>
      <w:r>
        <w:rPr>
          <w:sz w:val="20"/>
        </w:rPr>
        <w:t>instrumentos</w:t>
      </w:r>
      <w:r>
        <w:rPr>
          <w:spacing w:val="34"/>
          <w:sz w:val="20"/>
        </w:rPr>
        <w:t> </w:t>
      </w:r>
      <w:r>
        <w:rPr>
          <w:sz w:val="20"/>
        </w:rPr>
        <w:t>o</w:t>
      </w:r>
      <w:r>
        <w:rPr>
          <w:spacing w:val="34"/>
          <w:sz w:val="20"/>
        </w:rPr>
        <w:t> </w:t>
      </w:r>
      <w:r>
        <w:rPr>
          <w:sz w:val="20"/>
        </w:rPr>
        <w:t>proyectos</w:t>
      </w:r>
      <w:r>
        <w:rPr>
          <w:spacing w:val="34"/>
          <w:sz w:val="20"/>
        </w:rPr>
        <w:t> </w:t>
      </w:r>
      <w:r>
        <w:rPr>
          <w:sz w:val="20"/>
        </w:rPr>
        <w:t>necesarios</w:t>
      </w:r>
      <w:r>
        <w:rPr>
          <w:spacing w:val="34"/>
          <w:sz w:val="20"/>
        </w:rPr>
        <w:t> </w:t>
      </w:r>
      <w:r>
        <w:rPr>
          <w:sz w:val="20"/>
        </w:rPr>
        <w:t>para</w:t>
      </w:r>
      <w:r>
        <w:rPr>
          <w:spacing w:val="34"/>
          <w:sz w:val="20"/>
        </w:rPr>
        <w:t> </w:t>
      </w:r>
      <w:r>
        <w:rPr>
          <w:sz w:val="20"/>
        </w:rPr>
        <w:t>la</w:t>
      </w:r>
      <w:r>
        <w:rPr>
          <w:spacing w:val="34"/>
          <w:sz w:val="20"/>
        </w:rPr>
        <w:t> </w:t>
      </w:r>
      <w:r>
        <w:rPr>
          <w:sz w:val="20"/>
        </w:rPr>
        <w:t>ejecución</w:t>
      </w:r>
      <w:r>
        <w:rPr>
          <w:spacing w:val="34"/>
          <w:sz w:val="20"/>
        </w:rPr>
        <w:t> </w:t>
      </w:r>
      <w:r>
        <w:rPr>
          <w:sz w:val="20"/>
        </w:rPr>
        <w:t>material</w:t>
      </w:r>
      <w:r>
        <w:rPr>
          <w:spacing w:val="34"/>
          <w:sz w:val="20"/>
        </w:rPr>
        <w:t> </w:t>
      </w:r>
      <w:r>
        <w:rPr>
          <w:sz w:val="20"/>
        </w:rPr>
        <w:t>de</w:t>
      </w:r>
      <w:r>
        <w:rPr>
          <w:spacing w:val="34"/>
          <w:sz w:val="20"/>
        </w:rPr>
        <w:t> </w:t>
      </w:r>
      <w:r>
        <w:rPr>
          <w:sz w:val="20"/>
        </w:rPr>
        <w:t>esa</w:t>
      </w:r>
      <w:r>
        <w:rPr>
          <w:spacing w:val="34"/>
          <w:sz w:val="20"/>
        </w:rPr>
        <w:t> </w:t>
      </w:r>
      <w:r>
        <w:rPr>
          <w:sz w:val="20"/>
        </w:rPr>
        <w:t>misma ordenación pormenorizada.</w:t>
      </w:r>
    </w:p>
    <w:p>
      <w:pPr>
        <w:pStyle w:val="ListParagraph"/>
        <w:numPr>
          <w:ilvl w:val="2"/>
          <w:numId w:val="171"/>
        </w:numPr>
        <w:tabs>
          <w:tab w:pos="861" w:val="left" w:leader="none"/>
        </w:tabs>
        <w:spacing w:line="254" w:lineRule="auto" w:before="0" w:after="0"/>
        <w:ind w:left="255" w:right="1107" w:firstLine="340"/>
        <w:jc w:val="left"/>
        <w:rPr>
          <w:sz w:val="20"/>
        </w:rPr>
      </w:pPr>
      <w:r>
        <w:rPr>
          <w:sz w:val="20"/>
        </w:rPr>
        <w:t>Los</w:t>
      </w:r>
      <w:r>
        <w:rPr>
          <w:spacing w:val="32"/>
          <w:sz w:val="20"/>
        </w:rPr>
        <w:t> </w:t>
      </w:r>
      <w:r>
        <w:rPr>
          <w:sz w:val="20"/>
        </w:rPr>
        <w:t>instrumentos</w:t>
      </w:r>
      <w:r>
        <w:rPr>
          <w:spacing w:val="32"/>
          <w:sz w:val="20"/>
        </w:rPr>
        <w:t> </w:t>
      </w:r>
      <w:r>
        <w:rPr>
          <w:sz w:val="20"/>
        </w:rPr>
        <w:t>de</w:t>
      </w:r>
      <w:r>
        <w:rPr>
          <w:spacing w:val="32"/>
          <w:sz w:val="20"/>
        </w:rPr>
        <w:t> </w:t>
      </w:r>
      <w:r>
        <w:rPr>
          <w:sz w:val="20"/>
        </w:rPr>
        <w:t>gestión</w:t>
      </w:r>
      <w:r>
        <w:rPr>
          <w:spacing w:val="32"/>
          <w:sz w:val="20"/>
        </w:rPr>
        <w:t> </w:t>
      </w:r>
      <w:r>
        <w:rPr>
          <w:sz w:val="20"/>
        </w:rPr>
        <w:t>urbanística</w:t>
      </w:r>
      <w:r>
        <w:rPr>
          <w:spacing w:val="32"/>
          <w:sz w:val="20"/>
        </w:rPr>
        <w:t> </w:t>
      </w:r>
      <w:r>
        <w:rPr>
          <w:sz w:val="20"/>
        </w:rPr>
        <w:t>que</w:t>
      </w:r>
      <w:r>
        <w:rPr>
          <w:spacing w:val="32"/>
          <w:sz w:val="20"/>
        </w:rPr>
        <w:t> </w:t>
      </w:r>
      <w:r>
        <w:rPr>
          <w:sz w:val="20"/>
        </w:rPr>
        <w:t>desarrollen</w:t>
      </w:r>
      <w:r>
        <w:rPr>
          <w:spacing w:val="32"/>
          <w:sz w:val="20"/>
        </w:rPr>
        <w:t> </w:t>
      </w:r>
      <w:r>
        <w:rPr>
          <w:sz w:val="20"/>
        </w:rPr>
        <w:t>los</w:t>
      </w:r>
      <w:r>
        <w:rPr>
          <w:spacing w:val="32"/>
          <w:sz w:val="20"/>
        </w:rPr>
        <w:t> </w:t>
      </w:r>
      <w:r>
        <w:rPr>
          <w:sz w:val="20"/>
        </w:rPr>
        <w:t>diferentes</w:t>
      </w:r>
      <w:r>
        <w:rPr>
          <w:spacing w:val="32"/>
          <w:sz w:val="20"/>
        </w:rPr>
        <w:t> </w:t>
      </w:r>
      <w:r>
        <w:rPr>
          <w:sz w:val="20"/>
        </w:rPr>
        <w:t>sistemas</w:t>
      </w:r>
      <w:r>
        <w:rPr>
          <w:spacing w:val="32"/>
          <w:sz w:val="20"/>
        </w:rPr>
        <w:t> </w:t>
      </w:r>
      <w:r>
        <w:rPr>
          <w:sz w:val="20"/>
        </w:rPr>
        <w:t>de </w:t>
      </w:r>
      <w:r>
        <w:rPr>
          <w:spacing w:val="-2"/>
          <w:sz w:val="20"/>
        </w:rPr>
        <w:t>ejecución.</w:t>
      </w:r>
    </w:p>
    <w:p>
      <w:pPr>
        <w:pStyle w:val="ListParagraph"/>
        <w:numPr>
          <w:ilvl w:val="1"/>
          <w:numId w:val="171"/>
        </w:numPr>
        <w:tabs>
          <w:tab w:pos="889" w:val="left" w:leader="none"/>
        </w:tabs>
        <w:spacing w:line="254" w:lineRule="auto" w:before="120" w:after="0"/>
        <w:ind w:left="255" w:right="1105" w:firstLine="340"/>
        <w:jc w:val="left"/>
        <w:rPr>
          <w:sz w:val="20"/>
        </w:rPr>
      </w:pPr>
      <w:r>
        <w:rPr>
          <w:sz w:val="20"/>
        </w:rPr>
        <w:t>Realizar</w:t>
      </w:r>
      <w:r>
        <w:rPr>
          <w:spacing w:val="40"/>
          <w:sz w:val="20"/>
        </w:rPr>
        <w:t> </w:t>
      </w:r>
      <w:r>
        <w:rPr>
          <w:sz w:val="20"/>
        </w:rPr>
        <w:t>las</w:t>
      </w:r>
      <w:r>
        <w:rPr>
          <w:spacing w:val="40"/>
          <w:sz w:val="20"/>
        </w:rPr>
        <w:t> </w:t>
      </w:r>
      <w:r>
        <w:rPr>
          <w:sz w:val="20"/>
        </w:rPr>
        <w:t>obras</w:t>
      </w:r>
      <w:r>
        <w:rPr>
          <w:spacing w:val="40"/>
          <w:sz w:val="20"/>
        </w:rPr>
        <w:t> </w:t>
      </w:r>
      <w:r>
        <w:rPr>
          <w:sz w:val="20"/>
        </w:rPr>
        <w:t>de</w:t>
      </w:r>
      <w:r>
        <w:rPr>
          <w:spacing w:val="40"/>
          <w:sz w:val="20"/>
        </w:rPr>
        <w:t> </w:t>
      </w:r>
      <w:r>
        <w:rPr>
          <w:sz w:val="20"/>
        </w:rPr>
        <w:t>urbanización</w:t>
      </w:r>
      <w:r>
        <w:rPr>
          <w:spacing w:val="40"/>
          <w:sz w:val="20"/>
        </w:rPr>
        <w:t> </w:t>
      </w:r>
      <w:r>
        <w:rPr>
          <w:sz w:val="20"/>
        </w:rPr>
        <w:t>precisas</w:t>
      </w:r>
      <w:r>
        <w:rPr>
          <w:spacing w:val="40"/>
          <w:sz w:val="20"/>
        </w:rPr>
        <w:t> </w:t>
      </w:r>
      <w:r>
        <w:rPr>
          <w:sz w:val="20"/>
        </w:rPr>
        <w:t>para</w:t>
      </w:r>
      <w:r>
        <w:rPr>
          <w:spacing w:val="40"/>
          <w:sz w:val="20"/>
        </w:rPr>
        <w:t> </w:t>
      </w:r>
      <w:r>
        <w:rPr>
          <w:sz w:val="20"/>
        </w:rPr>
        <w:t>la</w:t>
      </w:r>
      <w:r>
        <w:rPr>
          <w:spacing w:val="40"/>
          <w:sz w:val="20"/>
        </w:rPr>
        <w:t> </w:t>
      </w:r>
      <w:r>
        <w:rPr>
          <w:sz w:val="20"/>
        </w:rPr>
        <w:t>ejecución</w:t>
      </w:r>
      <w:r>
        <w:rPr>
          <w:spacing w:val="40"/>
          <w:sz w:val="20"/>
        </w:rPr>
        <w:t> </w:t>
      </w:r>
      <w:r>
        <w:rPr>
          <w:sz w:val="20"/>
        </w:rPr>
        <w:t>de</w:t>
      </w:r>
      <w:r>
        <w:rPr>
          <w:spacing w:val="40"/>
          <w:sz w:val="20"/>
        </w:rPr>
        <w:t> </w:t>
      </w:r>
      <w:r>
        <w:rPr>
          <w:sz w:val="20"/>
        </w:rPr>
        <w:t>la</w:t>
      </w:r>
      <w:r>
        <w:rPr>
          <w:spacing w:val="40"/>
          <w:sz w:val="20"/>
        </w:rPr>
        <w:t> </w:t>
      </w:r>
      <w:r>
        <w:rPr>
          <w:sz w:val="20"/>
        </w:rPr>
        <w:t>ordenación </w:t>
      </w:r>
      <w:r>
        <w:rPr>
          <w:spacing w:val="-2"/>
          <w:sz w:val="20"/>
        </w:rPr>
        <w:t>pormenorizada.</w:t>
      </w:r>
    </w:p>
    <w:p>
      <w:pPr>
        <w:pStyle w:val="ListParagraph"/>
        <w:numPr>
          <w:ilvl w:val="0"/>
          <w:numId w:val="171"/>
        </w:numPr>
        <w:tabs>
          <w:tab w:pos="839" w:val="left" w:leader="none"/>
        </w:tabs>
        <w:spacing w:line="254" w:lineRule="auto" w:before="120" w:after="0"/>
        <w:ind w:left="255" w:right="1103" w:firstLine="340"/>
        <w:jc w:val="left"/>
        <w:rPr>
          <w:sz w:val="20"/>
        </w:rPr>
      </w:pPr>
      <w:r>
        <w:rPr>
          <w:sz w:val="20"/>
        </w:rPr>
        <w:t>Reglamentariamente se podrán regular los criterios y condiciones para la fijación de</w:t>
      </w:r>
      <w:r>
        <w:rPr>
          <w:spacing w:val="40"/>
          <w:sz w:val="20"/>
        </w:rPr>
        <w:t> </w:t>
      </w:r>
      <w:r>
        <w:rPr>
          <w:sz w:val="20"/>
        </w:rPr>
        <w:t>los plazos a que se refiere el presente artículo.</w:t>
      </w:r>
    </w:p>
    <w:p>
      <w:pPr>
        <w:spacing w:before="224"/>
        <w:ind w:left="255" w:right="0" w:firstLine="0"/>
        <w:jc w:val="left"/>
        <w:rPr>
          <w:rFonts w:ascii="Arial" w:hAnsi="Arial"/>
          <w:i/>
          <w:sz w:val="20"/>
        </w:rPr>
      </w:pPr>
      <w:bookmarkStart w:name="Artículo 199. Transcurso de los plazos m" w:id="334"/>
      <w:bookmarkEnd w:id="334"/>
      <w:r>
        <w:rPr/>
      </w:r>
      <w:r>
        <w:rPr>
          <w:rFonts w:ascii="Arial" w:hAnsi="Arial"/>
          <w:b/>
          <w:sz w:val="20"/>
        </w:rPr>
        <w:t>Artículo</w:t>
      </w:r>
      <w:r>
        <w:rPr>
          <w:rFonts w:ascii="Arial" w:hAnsi="Arial"/>
          <w:b/>
          <w:spacing w:val="-4"/>
          <w:sz w:val="20"/>
        </w:rPr>
        <w:t> </w:t>
      </w:r>
      <w:r>
        <w:rPr>
          <w:rFonts w:ascii="Arial" w:hAnsi="Arial"/>
          <w:b/>
          <w:sz w:val="20"/>
        </w:rPr>
        <w:t>199.</w:t>
      </w:r>
      <w:r>
        <w:rPr>
          <w:rFonts w:ascii="Arial" w:hAnsi="Arial"/>
          <w:b/>
          <w:spacing w:val="47"/>
          <w:sz w:val="20"/>
        </w:rPr>
        <w:t> </w:t>
      </w:r>
      <w:r>
        <w:rPr>
          <w:rFonts w:ascii="Arial" w:hAnsi="Arial"/>
          <w:i/>
          <w:sz w:val="20"/>
        </w:rPr>
        <w:t>Transcurso</w:t>
      </w:r>
      <w:r>
        <w:rPr>
          <w:rFonts w:ascii="Arial" w:hAnsi="Arial"/>
          <w:i/>
          <w:spacing w:val="-3"/>
          <w:sz w:val="20"/>
        </w:rPr>
        <w:t> </w:t>
      </w:r>
      <w:r>
        <w:rPr>
          <w:rFonts w:ascii="Arial" w:hAnsi="Arial"/>
          <w:i/>
          <w:sz w:val="20"/>
        </w:rPr>
        <w:t>de</w:t>
      </w:r>
      <w:r>
        <w:rPr>
          <w:rFonts w:ascii="Arial" w:hAnsi="Arial"/>
          <w:i/>
          <w:spacing w:val="-4"/>
          <w:sz w:val="20"/>
        </w:rPr>
        <w:t> </w:t>
      </w:r>
      <w:r>
        <w:rPr>
          <w:rFonts w:ascii="Arial" w:hAnsi="Arial"/>
          <w:i/>
          <w:sz w:val="20"/>
        </w:rPr>
        <w:t>los</w:t>
      </w:r>
      <w:r>
        <w:rPr>
          <w:rFonts w:ascii="Arial" w:hAnsi="Arial"/>
          <w:i/>
          <w:spacing w:val="-3"/>
          <w:sz w:val="20"/>
        </w:rPr>
        <w:t> </w:t>
      </w:r>
      <w:r>
        <w:rPr>
          <w:rFonts w:ascii="Arial" w:hAnsi="Arial"/>
          <w:i/>
          <w:sz w:val="20"/>
        </w:rPr>
        <w:t>plazos</w:t>
      </w:r>
      <w:r>
        <w:rPr>
          <w:rFonts w:ascii="Arial" w:hAnsi="Arial"/>
          <w:i/>
          <w:spacing w:val="-3"/>
          <w:sz w:val="20"/>
        </w:rPr>
        <w:t> </w:t>
      </w:r>
      <w:r>
        <w:rPr>
          <w:rFonts w:ascii="Arial" w:hAnsi="Arial"/>
          <w:i/>
          <w:spacing w:val="-2"/>
          <w:sz w:val="20"/>
        </w:rPr>
        <w:t>máximos.</w:t>
      </w:r>
    </w:p>
    <w:p>
      <w:pPr>
        <w:pStyle w:val="ListParagraph"/>
        <w:numPr>
          <w:ilvl w:val="0"/>
          <w:numId w:val="172"/>
        </w:numPr>
        <w:tabs>
          <w:tab w:pos="821" w:val="left" w:leader="none"/>
        </w:tabs>
        <w:spacing w:line="254" w:lineRule="auto" w:before="126" w:after="0"/>
        <w:ind w:left="255" w:right="1104" w:firstLine="340"/>
        <w:jc w:val="both"/>
        <w:rPr>
          <w:sz w:val="20"/>
        </w:rPr>
      </w:pPr>
      <w:r>
        <w:rPr>
          <w:sz w:val="20"/>
        </w:rPr>
        <w:t>El vencimiento de los plazos que se establezcan no impedirá la presentación a trámite de los instrumentos ni tampoco la continuación de las obras de urbanización, sin perjuicio de la potestad de la Administración de incoar expediente de declaración de incumplimiento, con audiencia del interesado, cuando se haya producido un cambio en la ordenación territorial o urbanística aplicable con el que deviene incompatible promover esos actos más allá de los </w:t>
      </w:r>
      <w:r>
        <w:rPr>
          <w:spacing w:val="-2"/>
          <w:sz w:val="20"/>
        </w:rPr>
        <w:t>plazos.</w:t>
      </w:r>
    </w:p>
    <w:p>
      <w:pPr>
        <w:pStyle w:val="ListParagraph"/>
        <w:numPr>
          <w:ilvl w:val="0"/>
          <w:numId w:val="172"/>
        </w:numPr>
        <w:tabs>
          <w:tab w:pos="818" w:val="left" w:leader="none"/>
        </w:tabs>
        <w:spacing w:line="254" w:lineRule="auto" w:before="0" w:after="0"/>
        <w:ind w:left="255" w:right="1103" w:firstLine="340"/>
        <w:jc w:val="both"/>
        <w:rPr>
          <w:sz w:val="20"/>
        </w:rPr>
      </w:pPr>
      <w:r>
        <w:rPr>
          <w:sz w:val="20"/>
        </w:rPr>
        <w:t>En particular, cuando la actividad de ejecución sea privada, el transcurso de los plazos máximos establecidos conforme al artículo anterior faculta a la administración actuante, previa ponderación de las circunstancias concurrentes, para el cambio del sistema establecido para la ejecución y, en su caso, la ejecución por sustitución, de conformidad con lo previsto en esta ley.</w:t>
      </w:r>
    </w:p>
    <w:p>
      <w:pPr>
        <w:pStyle w:val="ListParagraph"/>
        <w:numPr>
          <w:ilvl w:val="0"/>
          <w:numId w:val="172"/>
        </w:numPr>
        <w:tabs>
          <w:tab w:pos="821" w:val="left" w:leader="none"/>
        </w:tabs>
        <w:spacing w:line="254" w:lineRule="auto" w:before="1" w:after="0"/>
        <w:ind w:left="255" w:right="1103" w:firstLine="340"/>
        <w:jc w:val="both"/>
        <w:rPr>
          <w:sz w:val="20"/>
        </w:rPr>
      </w:pPr>
      <w:r>
        <w:rPr>
          <w:sz w:val="20"/>
        </w:rPr>
        <w:t>En todo caso, el transcurso de los plazos a que se refiere el artículo anterior sin haber cumplimentado las obligaciones correspondientes constituye causa de no indemnización en el caso de que, con posterioridad, sea alterada la ordenación o las condiciones de ejecución del planeamiento, de acuerdo con la legislación estatal sobre suelo.</w:t>
      </w:r>
    </w:p>
    <w:p>
      <w:pPr>
        <w:spacing w:before="223"/>
        <w:ind w:left="255" w:right="0" w:firstLine="0"/>
        <w:jc w:val="left"/>
        <w:rPr>
          <w:rFonts w:ascii="Arial" w:hAnsi="Arial"/>
          <w:i/>
          <w:sz w:val="20"/>
        </w:rPr>
      </w:pPr>
      <w:bookmarkStart w:name="Artículo 200. Gestión propia y en régime" w:id="335"/>
      <w:bookmarkEnd w:id="335"/>
      <w:r>
        <w:rPr/>
      </w:r>
      <w:r>
        <w:rPr>
          <w:rFonts w:ascii="Arial" w:hAnsi="Arial"/>
          <w:b/>
          <w:sz w:val="20"/>
        </w:rPr>
        <w:t>Artículo</w:t>
      </w:r>
      <w:r>
        <w:rPr>
          <w:rFonts w:ascii="Arial" w:hAnsi="Arial"/>
          <w:b/>
          <w:spacing w:val="-5"/>
          <w:sz w:val="20"/>
        </w:rPr>
        <w:t> </w:t>
      </w:r>
      <w:r>
        <w:rPr>
          <w:rFonts w:ascii="Arial" w:hAnsi="Arial"/>
          <w:b/>
          <w:sz w:val="20"/>
        </w:rPr>
        <w:t>200.</w:t>
      </w:r>
      <w:r>
        <w:rPr>
          <w:rFonts w:ascii="Arial" w:hAnsi="Arial"/>
          <w:b/>
          <w:spacing w:val="50"/>
          <w:sz w:val="20"/>
        </w:rPr>
        <w:t> </w:t>
      </w:r>
      <w:r>
        <w:rPr>
          <w:rFonts w:ascii="Arial" w:hAnsi="Arial"/>
          <w:i/>
          <w:sz w:val="20"/>
        </w:rPr>
        <w:t>Gestión</w:t>
      </w:r>
      <w:r>
        <w:rPr>
          <w:rFonts w:ascii="Arial" w:hAnsi="Arial"/>
          <w:i/>
          <w:spacing w:val="-2"/>
          <w:sz w:val="20"/>
        </w:rPr>
        <w:t> </w:t>
      </w:r>
      <w:r>
        <w:rPr>
          <w:rFonts w:ascii="Arial" w:hAnsi="Arial"/>
          <w:i/>
          <w:sz w:val="20"/>
        </w:rPr>
        <w:t>propia</w:t>
      </w:r>
      <w:r>
        <w:rPr>
          <w:rFonts w:ascii="Arial" w:hAnsi="Arial"/>
          <w:i/>
          <w:spacing w:val="-2"/>
          <w:sz w:val="20"/>
        </w:rPr>
        <w:t> </w:t>
      </w:r>
      <w:r>
        <w:rPr>
          <w:rFonts w:ascii="Arial" w:hAnsi="Arial"/>
          <w:i/>
          <w:sz w:val="20"/>
        </w:rPr>
        <w:t>y</w:t>
      </w:r>
      <w:r>
        <w:rPr>
          <w:rFonts w:ascii="Arial" w:hAnsi="Arial"/>
          <w:i/>
          <w:spacing w:val="-2"/>
          <w:sz w:val="20"/>
        </w:rPr>
        <w:t> </w:t>
      </w:r>
      <w:r>
        <w:rPr>
          <w:rFonts w:ascii="Arial" w:hAnsi="Arial"/>
          <w:i/>
          <w:sz w:val="20"/>
        </w:rPr>
        <w:t>en</w:t>
      </w:r>
      <w:r>
        <w:rPr>
          <w:rFonts w:ascii="Arial" w:hAnsi="Arial"/>
          <w:i/>
          <w:spacing w:val="-2"/>
          <w:sz w:val="20"/>
        </w:rPr>
        <w:t> </w:t>
      </w:r>
      <w:r>
        <w:rPr>
          <w:rFonts w:ascii="Arial" w:hAnsi="Arial"/>
          <w:i/>
          <w:sz w:val="20"/>
        </w:rPr>
        <w:t>régimen</w:t>
      </w:r>
      <w:r>
        <w:rPr>
          <w:rFonts w:ascii="Arial" w:hAnsi="Arial"/>
          <w:i/>
          <w:spacing w:val="-2"/>
          <w:sz w:val="20"/>
        </w:rPr>
        <w:t> </w:t>
      </w:r>
      <w:r>
        <w:rPr>
          <w:rFonts w:ascii="Arial" w:hAnsi="Arial"/>
          <w:i/>
          <w:sz w:val="20"/>
        </w:rPr>
        <w:t>de</w:t>
      </w:r>
      <w:r>
        <w:rPr>
          <w:rFonts w:ascii="Arial" w:hAnsi="Arial"/>
          <w:i/>
          <w:spacing w:val="-2"/>
          <w:sz w:val="20"/>
        </w:rPr>
        <w:t> cooperación.</w:t>
      </w:r>
    </w:p>
    <w:p>
      <w:pPr>
        <w:pStyle w:val="ListParagraph"/>
        <w:numPr>
          <w:ilvl w:val="0"/>
          <w:numId w:val="173"/>
        </w:numPr>
        <w:tabs>
          <w:tab w:pos="924" w:val="left" w:leader="none"/>
        </w:tabs>
        <w:spacing w:line="254" w:lineRule="auto" w:before="127" w:after="0"/>
        <w:ind w:left="255" w:right="1104" w:firstLine="340"/>
        <w:jc w:val="both"/>
        <w:rPr>
          <w:sz w:val="20"/>
        </w:rPr>
      </w:pPr>
      <w:r>
        <w:rPr>
          <w:sz w:val="20"/>
        </w:rPr>
        <w:t>La Administración de la comunidad autónoma, los cabildos insulares y los ayuntamientos podrán utilizar, para la gestión de la actividad de ejecución que sea de su respectiva competencia, todas las formas o modalidades admitidas por la legislación de régimen jurídico y de contratación de las administraciones públicas y de régimen local.</w:t>
      </w:r>
    </w:p>
    <w:p>
      <w:pPr>
        <w:pStyle w:val="ListParagraph"/>
        <w:numPr>
          <w:ilvl w:val="0"/>
          <w:numId w:val="173"/>
        </w:numPr>
        <w:tabs>
          <w:tab w:pos="905" w:val="left" w:leader="none"/>
        </w:tabs>
        <w:spacing w:line="254" w:lineRule="auto" w:before="0" w:after="0"/>
        <w:ind w:left="255" w:right="1103" w:firstLine="340"/>
        <w:jc w:val="both"/>
        <w:rPr>
          <w:sz w:val="20"/>
        </w:rPr>
      </w:pPr>
      <w:r>
        <w:rPr>
          <w:sz w:val="20"/>
        </w:rPr>
        <w:t>Igualmente, las administraciones públicas podrán cooperar en la actividad de ejecución a través de cualquiera de los mecanismos previstos en la legislación vigente, entre </w:t>
      </w:r>
      <w:r>
        <w:rPr>
          <w:spacing w:val="-2"/>
          <w:sz w:val="20"/>
        </w:rPr>
        <w:t>otros: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ListParagraph"/>
        <w:numPr>
          <w:ilvl w:val="1"/>
          <w:numId w:val="173"/>
        </w:numPr>
        <w:tabs>
          <w:tab w:pos="827" w:val="left" w:leader="none"/>
        </w:tabs>
        <w:spacing w:line="240" w:lineRule="auto" w:before="0" w:after="0"/>
        <w:ind w:left="827" w:right="0" w:hanging="232"/>
        <w:jc w:val="left"/>
        <w:rPr>
          <w:sz w:val="20"/>
        </w:rPr>
      </w:pPr>
      <w:r>
        <w:rPr>
          <w:sz w:val="20"/>
        </w:rPr>
        <w:t>Constituir</w:t>
      </w:r>
      <w:r>
        <w:rPr>
          <w:spacing w:val="-7"/>
          <w:sz w:val="20"/>
        </w:rPr>
        <w:t> </w:t>
      </w:r>
      <w:r>
        <w:rPr>
          <w:spacing w:val="-2"/>
          <w:sz w:val="20"/>
        </w:rPr>
        <w:t>consorcios.</w:t>
      </w:r>
    </w:p>
    <w:p>
      <w:pPr>
        <w:pStyle w:val="ListParagraph"/>
        <w:numPr>
          <w:ilvl w:val="1"/>
          <w:numId w:val="173"/>
        </w:numPr>
        <w:tabs>
          <w:tab w:pos="827" w:val="left" w:leader="none"/>
        </w:tabs>
        <w:spacing w:line="240" w:lineRule="auto" w:before="14" w:after="0"/>
        <w:ind w:left="827" w:right="0" w:hanging="232"/>
        <w:jc w:val="left"/>
        <w:rPr>
          <w:sz w:val="20"/>
        </w:rPr>
      </w:pPr>
      <w:r>
        <w:rPr>
          <w:sz w:val="20"/>
        </w:rPr>
        <w:t>Delegar</w:t>
      </w:r>
      <w:r>
        <w:rPr>
          <w:spacing w:val="-6"/>
          <w:sz w:val="20"/>
        </w:rPr>
        <w:t> </w:t>
      </w:r>
      <w:r>
        <w:rPr>
          <w:spacing w:val="-2"/>
          <w:sz w:val="20"/>
        </w:rPr>
        <w:t>competencias.</w:t>
      </w:r>
    </w:p>
    <w:p>
      <w:pPr>
        <w:pStyle w:val="ListParagraph"/>
        <w:numPr>
          <w:ilvl w:val="1"/>
          <w:numId w:val="173"/>
        </w:numPr>
        <w:tabs>
          <w:tab w:pos="909" w:val="left" w:leader="none"/>
        </w:tabs>
        <w:spacing w:line="254" w:lineRule="auto" w:before="13" w:after="0"/>
        <w:ind w:left="255" w:right="1103" w:firstLine="340"/>
        <w:jc w:val="left"/>
        <w:rPr>
          <w:sz w:val="20"/>
        </w:rPr>
      </w:pPr>
      <w:r>
        <w:rPr>
          <w:sz w:val="20"/>
        </w:rPr>
        <w:t>Suscribir</w:t>
      </w:r>
      <w:r>
        <w:rPr>
          <w:spacing w:val="80"/>
          <w:sz w:val="20"/>
        </w:rPr>
        <w:t> </w:t>
      </w:r>
      <w:r>
        <w:rPr>
          <w:sz w:val="20"/>
        </w:rPr>
        <w:t>convenios</w:t>
      </w:r>
      <w:r>
        <w:rPr>
          <w:spacing w:val="80"/>
          <w:sz w:val="20"/>
        </w:rPr>
        <w:t> </w:t>
      </w:r>
      <w:r>
        <w:rPr>
          <w:sz w:val="20"/>
        </w:rPr>
        <w:t>para</w:t>
      </w:r>
      <w:r>
        <w:rPr>
          <w:spacing w:val="80"/>
          <w:sz w:val="20"/>
        </w:rPr>
        <w:t> </w:t>
      </w:r>
      <w:r>
        <w:rPr>
          <w:sz w:val="20"/>
        </w:rPr>
        <w:t>utilizar</w:t>
      </w:r>
      <w:r>
        <w:rPr>
          <w:spacing w:val="80"/>
          <w:sz w:val="20"/>
        </w:rPr>
        <w:t> </w:t>
      </w:r>
      <w:r>
        <w:rPr>
          <w:sz w:val="20"/>
        </w:rPr>
        <w:t>órganos</w:t>
      </w:r>
      <w:r>
        <w:rPr>
          <w:spacing w:val="80"/>
          <w:sz w:val="20"/>
        </w:rPr>
        <w:t> </w:t>
      </w:r>
      <w:r>
        <w:rPr>
          <w:sz w:val="20"/>
        </w:rPr>
        <w:t>de</w:t>
      </w:r>
      <w:r>
        <w:rPr>
          <w:spacing w:val="80"/>
          <w:sz w:val="20"/>
        </w:rPr>
        <w:t> </w:t>
      </w:r>
      <w:r>
        <w:rPr>
          <w:sz w:val="20"/>
        </w:rPr>
        <w:t>otras</w:t>
      </w:r>
      <w:r>
        <w:rPr>
          <w:spacing w:val="80"/>
          <w:sz w:val="20"/>
        </w:rPr>
        <w:t> </w:t>
      </w:r>
      <w:r>
        <w:rPr>
          <w:sz w:val="20"/>
        </w:rPr>
        <w:t>administraciones</w:t>
      </w:r>
      <w:r>
        <w:rPr>
          <w:spacing w:val="80"/>
          <w:sz w:val="20"/>
        </w:rPr>
        <w:t> </w:t>
      </w:r>
      <w:r>
        <w:rPr>
          <w:sz w:val="20"/>
        </w:rPr>
        <w:t>o</w:t>
      </w:r>
      <w:r>
        <w:rPr>
          <w:spacing w:val="80"/>
          <w:sz w:val="20"/>
        </w:rPr>
        <w:t> </w:t>
      </w:r>
      <w:r>
        <w:rPr>
          <w:sz w:val="20"/>
        </w:rPr>
        <w:t>de</w:t>
      </w:r>
      <w:r>
        <w:rPr>
          <w:spacing w:val="80"/>
          <w:sz w:val="20"/>
        </w:rPr>
        <w:t> </w:t>
      </w:r>
      <w:r>
        <w:rPr>
          <w:sz w:val="20"/>
        </w:rPr>
        <w:t>los organismos dependientes o adscritos a ellas.</w:t>
      </w:r>
    </w:p>
    <w:p>
      <w:pPr>
        <w:pStyle w:val="ListParagraph"/>
        <w:numPr>
          <w:ilvl w:val="1"/>
          <w:numId w:val="173"/>
        </w:numPr>
        <w:tabs>
          <w:tab w:pos="858" w:val="left" w:leader="none"/>
        </w:tabs>
        <w:spacing w:line="254" w:lineRule="auto" w:before="0" w:after="0"/>
        <w:ind w:left="255" w:right="1105" w:firstLine="340"/>
        <w:jc w:val="left"/>
        <w:rPr>
          <w:sz w:val="20"/>
        </w:rPr>
      </w:pPr>
      <w:r>
        <w:rPr>
          <w:sz w:val="20"/>
        </w:rPr>
        <w:t>Encomendar</w:t>
      </w:r>
      <w:r>
        <w:rPr>
          <w:spacing w:val="28"/>
          <w:sz w:val="20"/>
        </w:rPr>
        <w:t> </w:t>
      </w:r>
      <w:r>
        <w:rPr>
          <w:sz w:val="20"/>
        </w:rPr>
        <w:t>la</w:t>
      </w:r>
      <w:r>
        <w:rPr>
          <w:spacing w:val="28"/>
          <w:sz w:val="20"/>
        </w:rPr>
        <w:t> </w:t>
      </w:r>
      <w:r>
        <w:rPr>
          <w:sz w:val="20"/>
        </w:rPr>
        <w:t>realización</w:t>
      </w:r>
      <w:r>
        <w:rPr>
          <w:spacing w:val="28"/>
          <w:sz w:val="20"/>
        </w:rPr>
        <w:t> </w:t>
      </w:r>
      <w:r>
        <w:rPr>
          <w:sz w:val="20"/>
        </w:rPr>
        <w:t>de</w:t>
      </w:r>
      <w:r>
        <w:rPr>
          <w:spacing w:val="28"/>
          <w:sz w:val="20"/>
        </w:rPr>
        <w:t> </w:t>
      </w:r>
      <w:r>
        <w:rPr>
          <w:sz w:val="20"/>
        </w:rPr>
        <w:t>tareas</w:t>
      </w:r>
      <w:r>
        <w:rPr>
          <w:spacing w:val="28"/>
          <w:sz w:val="20"/>
        </w:rPr>
        <w:t> </w:t>
      </w:r>
      <w:r>
        <w:rPr>
          <w:sz w:val="20"/>
        </w:rPr>
        <w:t>a</w:t>
      </w:r>
      <w:r>
        <w:rPr>
          <w:spacing w:val="28"/>
          <w:sz w:val="20"/>
        </w:rPr>
        <w:t> </w:t>
      </w:r>
      <w:r>
        <w:rPr>
          <w:sz w:val="20"/>
        </w:rPr>
        <w:t>sociedades</w:t>
      </w:r>
      <w:r>
        <w:rPr>
          <w:spacing w:val="28"/>
          <w:sz w:val="20"/>
        </w:rPr>
        <w:t> </w:t>
      </w:r>
      <w:r>
        <w:rPr>
          <w:sz w:val="20"/>
        </w:rPr>
        <w:t>creadas</w:t>
      </w:r>
      <w:r>
        <w:rPr>
          <w:spacing w:val="28"/>
          <w:sz w:val="20"/>
        </w:rPr>
        <w:t> </w:t>
      </w:r>
      <w:r>
        <w:rPr>
          <w:sz w:val="20"/>
        </w:rPr>
        <w:t>por</w:t>
      </w:r>
      <w:r>
        <w:rPr>
          <w:spacing w:val="28"/>
          <w:sz w:val="20"/>
        </w:rPr>
        <w:t> </w:t>
      </w:r>
      <w:r>
        <w:rPr>
          <w:sz w:val="20"/>
        </w:rPr>
        <w:t>ellas</w:t>
      </w:r>
      <w:r>
        <w:rPr>
          <w:spacing w:val="28"/>
          <w:sz w:val="20"/>
        </w:rPr>
        <w:t> </w:t>
      </w:r>
      <w:r>
        <w:rPr>
          <w:sz w:val="20"/>
        </w:rPr>
        <w:t>mismas</w:t>
      </w:r>
      <w:r>
        <w:rPr>
          <w:spacing w:val="28"/>
          <w:sz w:val="20"/>
        </w:rPr>
        <w:t> </w:t>
      </w:r>
      <w:r>
        <w:rPr>
          <w:sz w:val="20"/>
        </w:rPr>
        <w:t>o</w:t>
      </w:r>
      <w:r>
        <w:rPr>
          <w:spacing w:val="28"/>
          <w:sz w:val="20"/>
        </w:rPr>
        <w:t> </w:t>
      </w:r>
      <w:r>
        <w:rPr>
          <w:sz w:val="20"/>
        </w:rPr>
        <w:t>por otras administraciones.</w:t>
      </w:r>
    </w:p>
    <w:p>
      <w:pPr>
        <w:pStyle w:val="ListParagraph"/>
        <w:numPr>
          <w:ilvl w:val="0"/>
          <w:numId w:val="173"/>
        </w:numPr>
        <w:tabs>
          <w:tab w:pos="926" w:val="left" w:leader="none"/>
        </w:tabs>
        <w:spacing w:line="254" w:lineRule="auto" w:before="121" w:after="0"/>
        <w:ind w:left="255" w:right="1103" w:firstLine="340"/>
        <w:jc w:val="both"/>
        <w:rPr>
          <w:sz w:val="20"/>
        </w:rPr>
      </w:pPr>
      <w:r>
        <w:rPr>
          <w:sz w:val="20"/>
        </w:rPr>
        <w:t>Los consorcios podrán asumir, además, la competencia de elaboración del planeamiento y, en su caso, el otorgamiento de los títulos habilitantes regulados en la presente ley, en los términos acordados por las administraciones consorciadas.</w:t>
      </w:r>
    </w:p>
    <w:p>
      <w:pPr>
        <w:pStyle w:val="BodyText"/>
        <w:spacing w:before="113"/>
        <w:ind w:left="0" w:firstLine="0"/>
        <w:jc w:val="left"/>
      </w:pPr>
    </w:p>
    <w:p>
      <w:pPr>
        <w:pStyle w:val="BodyText"/>
        <w:spacing w:before="1"/>
        <w:ind w:left="1798" w:right="2647" w:firstLine="0"/>
        <w:jc w:val="center"/>
      </w:pPr>
      <w:bookmarkStart w:name="CAPÍTULO II. Disposiciones generales sob" w:id="336"/>
      <w:bookmarkEnd w:id="336"/>
      <w:r>
        <w:rPr/>
      </w:r>
      <w:bookmarkStart w:name="_bookmark67" w:id="337"/>
      <w:bookmarkEnd w:id="337"/>
      <w:r>
        <w:rPr/>
      </w:r>
      <w:r>
        <w:rPr/>
        <w:t>CAPÍTULO</w:t>
      </w:r>
      <w:r>
        <w:rPr>
          <w:spacing w:val="2"/>
        </w:rPr>
        <w:t> </w:t>
      </w:r>
      <w:r>
        <w:rPr>
          <w:spacing w:val="-5"/>
        </w:rPr>
        <w:t>II</w:t>
      </w:r>
    </w:p>
    <w:p>
      <w:pPr>
        <w:pStyle w:val="Heading1"/>
        <w:spacing w:before="123"/>
        <w:ind w:left="208" w:right="1057"/>
      </w:pPr>
      <w:r>
        <w:rPr/>
        <w:t>Disposiciones</w:t>
      </w:r>
      <w:r>
        <w:rPr>
          <w:spacing w:val="-5"/>
        </w:rPr>
        <w:t> </w:t>
      </w:r>
      <w:r>
        <w:rPr/>
        <w:t>generales</w:t>
      </w:r>
      <w:r>
        <w:rPr>
          <w:spacing w:val="-4"/>
        </w:rPr>
        <w:t> </w:t>
      </w:r>
      <w:r>
        <w:rPr/>
        <w:t>sobre</w:t>
      </w:r>
      <w:r>
        <w:rPr>
          <w:spacing w:val="-4"/>
        </w:rPr>
        <w:t> </w:t>
      </w:r>
      <w:r>
        <w:rPr/>
        <w:t>la</w:t>
      </w:r>
      <w:r>
        <w:rPr>
          <w:spacing w:val="-4"/>
        </w:rPr>
        <w:t> </w:t>
      </w:r>
      <w:r>
        <w:rPr/>
        <w:t>ejecución</w:t>
      </w:r>
      <w:r>
        <w:rPr>
          <w:spacing w:val="-4"/>
        </w:rPr>
        <w:t> </w:t>
      </w:r>
      <w:r>
        <w:rPr/>
        <w:t>en</w:t>
      </w:r>
      <w:r>
        <w:rPr>
          <w:spacing w:val="-4"/>
        </w:rPr>
        <w:t> </w:t>
      </w:r>
      <w:r>
        <w:rPr/>
        <w:t>unidades</w:t>
      </w:r>
      <w:r>
        <w:rPr>
          <w:spacing w:val="-4"/>
        </w:rPr>
        <w:t> </w:t>
      </w:r>
      <w:r>
        <w:rPr/>
        <w:t>de</w:t>
      </w:r>
      <w:r>
        <w:rPr>
          <w:spacing w:val="-4"/>
        </w:rPr>
        <w:t> </w:t>
      </w:r>
      <w:r>
        <w:rPr>
          <w:spacing w:val="-2"/>
        </w:rPr>
        <w:t>actuación</w:t>
      </w:r>
    </w:p>
    <w:p>
      <w:pPr>
        <w:pStyle w:val="BodyText"/>
        <w:spacing w:before="7"/>
        <w:ind w:left="0" w:firstLine="0"/>
        <w:jc w:val="left"/>
        <w:rPr>
          <w:rFonts w:ascii="Arial"/>
          <w:b/>
        </w:rPr>
      </w:pPr>
    </w:p>
    <w:p>
      <w:pPr>
        <w:spacing w:before="0"/>
        <w:ind w:left="255" w:right="0" w:firstLine="0"/>
        <w:jc w:val="left"/>
        <w:rPr>
          <w:rFonts w:ascii="Arial" w:hAnsi="Arial"/>
          <w:i/>
          <w:sz w:val="20"/>
        </w:rPr>
      </w:pPr>
      <w:bookmarkStart w:name="Artículo 201. Características y requisit" w:id="338"/>
      <w:bookmarkEnd w:id="338"/>
      <w:r>
        <w:rPr/>
      </w:r>
      <w:r>
        <w:rPr>
          <w:rFonts w:ascii="Arial" w:hAnsi="Arial"/>
          <w:b/>
          <w:sz w:val="20"/>
        </w:rPr>
        <w:t>Artículo</w:t>
      </w:r>
      <w:r>
        <w:rPr>
          <w:rFonts w:ascii="Arial" w:hAnsi="Arial"/>
          <w:b/>
          <w:spacing w:val="-3"/>
          <w:sz w:val="20"/>
        </w:rPr>
        <w:t> </w:t>
      </w:r>
      <w:r>
        <w:rPr>
          <w:rFonts w:ascii="Arial" w:hAnsi="Arial"/>
          <w:b/>
          <w:sz w:val="20"/>
        </w:rPr>
        <w:t>201.</w:t>
      </w:r>
      <w:r>
        <w:rPr>
          <w:rFonts w:ascii="Arial" w:hAnsi="Arial"/>
          <w:b/>
          <w:spacing w:val="54"/>
          <w:sz w:val="20"/>
        </w:rPr>
        <w:t> </w:t>
      </w:r>
      <w:r>
        <w:rPr>
          <w:rFonts w:ascii="Arial" w:hAnsi="Arial"/>
          <w:i/>
          <w:sz w:val="20"/>
        </w:rPr>
        <w:t>Características y requisitos</w:t>
      </w:r>
      <w:r>
        <w:rPr>
          <w:rFonts w:ascii="Arial" w:hAnsi="Arial"/>
          <w:i/>
          <w:spacing w:val="-1"/>
          <w:sz w:val="20"/>
        </w:rPr>
        <w:t> </w:t>
      </w:r>
      <w:r>
        <w:rPr>
          <w:rFonts w:ascii="Arial" w:hAnsi="Arial"/>
          <w:i/>
          <w:sz w:val="20"/>
        </w:rPr>
        <w:t>de las unidades de </w:t>
      </w:r>
      <w:r>
        <w:rPr>
          <w:rFonts w:ascii="Arial" w:hAnsi="Arial"/>
          <w:i/>
          <w:spacing w:val="-2"/>
          <w:sz w:val="20"/>
        </w:rPr>
        <w:t>actuación.</w:t>
      </w:r>
    </w:p>
    <w:p>
      <w:pPr>
        <w:pStyle w:val="ListParagraph"/>
        <w:numPr>
          <w:ilvl w:val="0"/>
          <w:numId w:val="174"/>
        </w:numPr>
        <w:tabs>
          <w:tab w:pos="824" w:val="left" w:leader="none"/>
        </w:tabs>
        <w:spacing w:line="254" w:lineRule="auto" w:before="127" w:after="0"/>
        <w:ind w:left="255" w:right="1103" w:firstLine="340"/>
        <w:jc w:val="both"/>
        <w:rPr>
          <w:sz w:val="20"/>
        </w:rPr>
      </w:pPr>
      <w:r>
        <w:rPr>
          <w:sz w:val="20"/>
        </w:rPr>
        <w:t>La unidad de actuación es una superficie de suelo, debidamente delimitado, que sirve de referencia para las operaciones jurídicas y materiales de ejecución, así como ámbito de referencia para la justa distribución de beneficios y cargas derivada de la ordenación. Las unidades de actuación pueden ser discontinuas en los supuestos señalados por esta ley.</w:t>
      </w:r>
    </w:p>
    <w:p>
      <w:pPr>
        <w:pStyle w:val="ListParagraph"/>
        <w:numPr>
          <w:ilvl w:val="0"/>
          <w:numId w:val="174"/>
        </w:numPr>
        <w:tabs>
          <w:tab w:pos="950" w:val="left" w:leader="none"/>
        </w:tabs>
        <w:spacing w:line="254" w:lineRule="auto" w:before="0" w:after="0"/>
        <w:ind w:left="255" w:right="1103" w:firstLine="340"/>
        <w:jc w:val="both"/>
        <w:rPr>
          <w:sz w:val="20"/>
        </w:rPr>
      </w:pPr>
      <w:r>
        <w:rPr>
          <w:sz w:val="20"/>
        </w:rPr>
        <w:t>Las características y requisitos de las unidades de actuación se fijarán reglamentariamente, garantizando el cumplimiento de los deberes legales y la distribución equitativa de los beneficios y cargas derivados de la ordenación.</w:t>
      </w:r>
    </w:p>
    <w:p>
      <w:pPr>
        <w:spacing w:before="224"/>
        <w:ind w:left="255" w:right="0" w:firstLine="0"/>
        <w:jc w:val="left"/>
        <w:rPr>
          <w:rFonts w:ascii="Arial" w:hAnsi="Arial"/>
          <w:i/>
          <w:sz w:val="20"/>
        </w:rPr>
      </w:pPr>
      <w:bookmarkStart w:name="Artículo 202. Delimitación de las unidad" w:id="339"/>
      <w:bookmarkEnd w:id="339"/>
      <w:r>
        <w:rPr/>
      </w:r>
      <w:r>
        <w:rPr>
          <w:rFonts w:ascii="Arial" w:hAnsi="Arial"/>
          <w:b/>
          <w:sz w:val="20"/>
        </w:rPr>
        <w:t>Artículo</w:t>
      </w:r>
      <w:r>
        <w:rPr>
          <w:rFonts w:ascii="Arial" w:hAnsi="Arial"/>
          <w:b/>
          <w:spacing w:val="-2"/>
          <w:sz w:val="20"/>
        </w:rPr>
        <w:t> </w:t>
      </w:r>
      <w:r>
        <w:rPr>
          <w:rFonts w:ascii="Arial" w:hAnsi="Arial"/>
          <w:b/>
          <w:sz w:val="20"/>
        </w:rPr>
        <w:t>202.</w:t>
      </w:r>
      <w:r>
        <w:rPr>
          <w:rFonts w:ascii="Arial" w:hAnsi="Arial"/>
          <w:b/>
          <w:spacing w:val="51"/>
          <w:sz w:val="20"/>
        </w:rPr>
        <w:t> </w:t>
      </w:r>
      <w:r>
        <w:rPr>
          <w:rFonts w:ascii="Arial" w:hAnsi="Arial"/>
          <w:i/>
          <w:sz w:val="20"/>
        </w:rPr>
        <w:t>Delimitación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las</w:t>
      </w:r>
      <w:r>
        <w:rPr>
          <w:rFonts w:ascii="Arial" w:hAnsi="Arial"/>
          <w:i/>
          <w:spacing w:val="-1"/>
          <w:sz w:val="20"/>
        </w:rPr>
        <w:t> </w:t>
      </w:r>
      <w:r>
        <w:rPr>
          <w:rFonts w:ascii="Arial" w:hAnsi="Arial"/>
          <w:i/>
          <w:sz w:val="20"/>
        </w:rPr>
        <w:t>unidades</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pacing w:val="-2"/>
          <w:sz w:val="20"/>
        </w:rPr>
        <w:t>actuación.</w:t>
      </w:r>
    </w:p>
    <w:p>
      <w:pPr>
        <w:pStyle w:val="ListParagraph"/>
        <w:numPr>
          <w:ilvl w:val="0"/>
          <w:numId w:val="175"/>
        </w:numPr>
        <w:tabs>
          <w:tab w:pos="872" w:val="left" w:leader="none"/>
        </w:tabs>
        <w:spacing w:line="254" w:lineRule="auto" w:before="126" w:after="0"/>
        <w:ind w:left="255" w:right="1105" w:firstLine="340"/>
        <w:jc w:val="both"/>
        <w:rPr>
          <w:sz w:val="20"/>
        </w:rPr>
      </w:pPr>
      <w:r>
        <w:rPr>
          <w:sz w:val="20"/>
        </w:rPr>
        <w:t>El planeamiento podrá delimitar las unidades de actuación que procedan en los diferentes ámbitos y sectores.</w:t>
      </w:r>
    </w:p>
    <w:p>
      <w:pPr>
        <w:pStyle w:val="ListParagraph"/>
        <w:numPr>
          <w:ilvl w:val="0"/>
          <w:numId w:val="175"/>
        </w:numPr>
        <w:tabs>
          <w:tab w:pos="823" w:val="left" w:leader="none"/>
        </w:tabs>
        <w:spacing w:line="254" w:lineRule="auto" w:before="0" w:after="0"/>
        <w:ind w:left="255" w:right="1104" w:firstLine="340"/>
        <w:jc w:val="both"/>
        <w:rPr>
          <w:sz w:val="20"/>
        </w:rPr>
      </w:pPr>
      <w:r>
        <w:rPr>
          <w:sz w:val="20"/>
        </w:rPr>
        <w:t>La alteración de la delimitación de las unidades de actuación requerirá la modificación del planeamiento de ordenación urbanística que las haya establecido. No obstante, dicha alteración podrá realizarse por los instrumentos de gestión, sin necesidad de modificación</w:t>
      </w:r>
      <w:r>
        <w:rPr>
          <w:spacing w:val="80"/>
          <w:sz w:val="20"/>
        </w:rPr>
        <w:t> </w:t>
      </w:r>
      <w:r>
        <w:rPr>
          <w:sz w:val="20"/>
        </w:rPr>
        <w:t>del planeamiento, cuando se trate de reajustes justificados, en los términos que se prevean </w:t>
      </w:r>
      <w:r>
        <w:rPr>
          <w:spacing w:val="-2"/>
          <w:sz w:val="20"/>
        </w:rPr>
        <w:t>reglamentariamente.</w:t>
      </w:r>
    </w:p>
    <w:p>
      <w:pPr>
        <w:pStyle w:val="ListParagraph"/>
        <w:numPr>
          <w:ilvl w:val="0"/>
          <w:numId w:val="175"/>
        </w:numPr>
        <w:tabs>
          <w:tab w:pos="834" w:val="left" w:leader="none"/>
        </w:tabs>
        <w:spacing w:line="254" w:lineRule="auto" w:before="1" w:after="0"/>
        <w:ind w:left="255" w:right="1105" w:firstLine="340"/>
        <w:jc w:val="both"/>
        <w:rPr>
          <w:sz w:val="20"/>
        </w:rPr>
      </w:pPr>
      <w:r>
        <w:rPr>
          <w:sz w:val="20"/>
        </w:rPr>
        <w:t>Si el planeamiento no delimitara unidades de actuación, se podrán delimitar a través del procedimiento previsto reglamentariamente, sin que ello implique modificación del </w:t>
      </w:r>
      <w:r>
        <w:rPr>
          <w:spacing w:val="-2"/>
          <w:sz w:val="20"/>
        </w:rPr>
        <w:t>planeamiento.</w:t>
      </w:r>
    </w:p>
    <w:p>
      <w:pPr>
        <w:spacing w:before="223"/>
        <w:ind w:left="255" w:right="0" w:firstLine="0"/>
        <w:jc w:val="left"/>
        <w:rPr>
          <w:rFonts w:ascii="Arial" w:hAnsi="Arial"/>
          <w:i/>
          <w:sz w:val="20"/>
        </w:rPr>
      </w:pPr>
      <w:bookmarkStart w:name="Artículo 203. Determinación de los siste" w:id="340"/>
      <w:bookmarkEnd w:id="340"/>
      <w:r>
        <w:rPr/>
      </w:r>
      <w:r>
        <w:rPr>
          <w:rFonts w:ascii="Arial" w:hAnsi="Arial"/>
          <w:b/>
          <w:sz w:val="20"/>
        </w:rPr>
        <w:t>Artículo</w:t>
      </w:r>
      <w:r>
        <w:rPr>
          <w:rFonts w:ascii="Arial" w:hAnsi="Arial"/>
          <w:b/>
          <w:spacing w:val="-3"/>
          <w:sz w:val="20"/>
        </w:rPr>
        <w:t> </w:t>
      </w:r>
      <w:r>
        <w:rPr>
          <w:rFonts w:ascii="Arial" w:hAnsi="Arial"/>
          <w:b/>
          <w:sz w:val="20"/>
        </w:rPr>
        <w:t>203.</w:t>
      </w:r>
      <w:r>
        <w:rPr>
          <w:rFonts w:ascii="Arial" w:hAnsi="Arial"/>
          <w:b/>
          <w:spacing w:val="49"/>
          <w:sz w:val="20"/>
        </w:rPr>
        <w:t> </w:t>
      </w:r>
      <w:r>
        <w:rPr>
          <w:rFonts w:ascii="Arial" w:hAnsi="Arial"/>
          <w:i/>
          <w:sz w:val="20"/>
        </w:rPr>
        <w:t>Determinación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3"/>
          <w:sz w:val="20"/>
        </w:rPr>
        <w:t> </w:t>
      </w:r>
      <w:r>
        <w:rPr>
          <w:rFonts w:ascii="Arial" w:hAnsi="Arial"/>
          <w:i/>
          <w:sz w:val="20"/>
        </w:rPr>
        <w:t>sistemas</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ejecución</w:t>
      </w:r>
      <w:r>
        <w:rPr>
          <w:rFonts w:ascii="Arial" w:hAnsi="Arial"/>
          <w:i/>
          <w:spacing w:val="-2"/>
          <w:sz w:val="20"/>
        </w:rPr>
        <w:t> </w:t>
      </w:r>
      <w:r>
        <w:rPr>
          <w:rFonts w:ascii="Arial" w:hAnsi="Arial"/>
          <w:i/>
          <w:sz w:val="20"/>
        </w:rPr>
        <w:t>del</w:t>
      </w:r>
      <w:r>
        <w:rPr>
          <w:rFonts w:ascii="Arial" w:hAnsi="Arial"/>
          <w:i/>
          <w:spacing w:val="-2"/>
          <w:sz w:val="20"/>
        </w:rPr>
        <w:t> planeamiento.</w:t>
      </w:r>
    </w:p>
    <w:p>
      <w:pPr>
        <w:pStyle w:val="ListParagraph"/>
        <w:numPr>
          <w:ilvl w:val="0"/>
          <w:numId w:val="176"/>
        </w:numPr>
        <w:tabs>
          <w:tab w:pos="868" w:val="left" w:leader="none"/>
        </w:tabs>
        <w:spacing w:line="254" w:lineRule="auto" w:before="127" w:after="0"/>
        <w:ind w:left="255" w:right="1103" w:firstLine="340"/>
        <w:jc w:val="both"/>
        <w:rPr>
          <w:sz w:val="20"/>
        </w:rPr>
      </w:pPr>
      <w:r>
        <w:rPr>
          <w:sz w:val="20"/>
        </w:rPr>
        <w:t>Para cada ámbito o sector o, en su caso, unidad de actuación, el planeamiento urbanístico deberá optar expresamente entre los sistemas de ejecución privada y pública</w:t>
      </w:r>
      <w:r>
        <w:rPr>
          <w:spacing w:val="40"/>
          <w:sz w:val="20"/>
        </w:rPr>
        <w:t> </w:t>
      </w:r>
      <w:r>
        <w:rPr>
          <w:sz w:val="20"/>
        </w:rPr>
        <w:t>para el desarrollo de la actividad de ejecución, especificando, además, y solo cuando opte por los segundos, el concreto sistema elegido, salvo el sistema de ejecución forzosa.</w:t>
      </w:r>
    </w:p>
    <w:p>
      <w:pPr>
        <w:pStyle w:val="ListParagraph"/>
        <w:numPr>
          <w:ilvl w:val="0"/>
          <w:numId w:val="176"/>
        </w:numPr>
        <w:tabs>
          <w:tab w:pos="853" w:val="left" w:leader="none"/>
        </w:tabs>
        <w:spacing w:line="254" w:lineRule="auto" w:before="0" w:after="0"/>
        <w:ind w:left="255" w:right="1104" w:firstLine="340"/>
        <w:jc w:val="both"/>
        <w:rPr>
          <w:sz w:val="20"/>
        </w:rPr>
      </w:pPr>
      <w:r>
        <w:rPr>
          <w:sz w:val="20"/>
        </w:rPr>
        <w:t>El cambio de la opción establecida en el planeamiento requerirá la tramitación del procedimiento dirigido a tal fin, iniciado de oficio o a instancia de parte, en el que deberá celebrarse información pública por el plazo mínimo de veinte días.</w:t>
      </w:r>
    </w:p>
    <w:p>
      <w:pPr>
        <w:spacing w:before="224"/>
        <w:ind w:left="255" w:right="0" w:firstLine="0"/>
        <w:jc w:val="left"/>
        <w:rPr>
          <w:rFonts w:ascii="Arial" w:hAnsi="Arial"/>
          <w:i/>
          <w:sz w:val="20"/>
        </w:rPr>
      </w:pPr>
      <w:bookmarkStart w:name="Artículo 204. Modalidades de ejecución." w:id="341"/>
      <w:bookmarkEnd w:id="341"/>
      <w:r>
        <w:rPr/>
      </w:r>
      <w:r>
        <w:rPr>
          <w:rFonts w:ascii="Arial" w:hAnsi="Arial"/>
          <w:b/>
          <w:sz w:val="20"/>
        </w:rPr>
        <w:t>Artículo</w:t>
      </w:r>
      <w:r>
        <w:rPr>
          <w:rFonts w:ascii="Arial" w:hAnsi="Arial"/>
          <w:b/>
          <w:spacing w:val="-1"/>
          <w:sz w:val="20"/>
        </w:rPr>
        <w:t> </w:t>
      </w:r>
      <w:r>
        <w:rPr>
          <w:rFonts w:ascii="Arial" w:hAnsi="Arial"/>
          <w:b/>
          <w:sz w:val="20"/>
        </w:rPr>
        <w:t>204.</w:t>
      </w:r>
      <w:r>
        <w:rPr>
          <w:rFonts w:ascii="Arial" w:hAnsi="Arial"/>
          <w:b/>
          <w:spacing w:val="54"/>
          <w:sz w:val="20"/>
        </w:rPr>
        <w:t> </w:t>
      </w:r>
      <w:r>
        <w:rPr>
          <w:rFonts w:ascii="Arial" w:hAnsi="Arial"/>
          <w:i/>
          <w:sz w:val="20"/>
        </w:rPr>
        <w:t>Modalidades de </w:t>
      </w:r>
      <w:r>
        <w:rPr>
          <w:rFonts w:ascii="Arial" w:hAnsi="Arial"/>
          <w:i/>
          <w:spacing w:val="-2"/>
          <w:sz w:val="20"/>
        </w:rPr>
        <w:t>ejecución.</w:t>
      </w:r>
    </w:p>
    <w:p>
      <w:pPr>
        <w:pStyle w:val="BodyText"/>
        <w:spacing w:before="126"/>
        <w:ind w:left="595" w:firstLine="0"/>
        <w:jc w:val="left"/>
      </w:pPr>
      <w:r>
        <w:rPr/>
        <w:t>Los</w:t>
      </w:r>
      <w:r>
        <w:rPr>
          <w:spacing w:val="-3"/>
        </w:rPr>
        <w:t> </w:t>
      </w:r>
      <w:r>
        <w:rPr/>
        <w:t>sistemas</w:t>
      </w:r>
      <w:r>
        <w:rPr>
          <w:spacing w:val="-3"/>
        </w:rPr>
        <w:t> </w:t>
      </w:r>
      <w:r>
        <w:rPr/>
        <w:t>de</w:t>
      </w:r>
      <w:r>
        <w:rPr>
          <w:spacing w:val="-3"/>
        </w:rPr>
        <w:t> </w:t>
      </w:r>
      <w:r>
        <w:rPr/>
        <w:t>ejecución</w:t>
      </w:r>
      <w:r>
        <w:rPr>
          <w:spacing w:val="-3"/>
        </w:rPr>
        <w:t> </w:t>
      </w:r>
      <w:r>
        <w:rPr/>
        <w:t>son</w:t>
      </w:r>
      <w:r>
        <w:rPr>
          <w:spacing w:val="-3"/>
        </w:rPr>
        <w:t> </w:t>
      </w:r>
      <w:r>
        <w:rPr/>
        <w:t>los</w:t>
      </w:r>
      <w:r>
        <w:rPr>
          <w:spacing w:val="-3"/>
        </w:rPr>
        <w:t> </w:t>
      </w:r>
      <w:r>
        <w:rPr>
          <w:spacing w:val="-2"/>
        </w:rPr>
        <w:t>siguientes:</w:t>
      </w:r>
    </w:p>
    <w:p>
      <w:pPr>
        <w:pStyle w:val="ListParagraph"/>
        <w:numPr>
          <w:ilvl w:val="1"/>
          <w:numId w:val="176"/>
        </w:numPr>
        <w:tabs>
          <w:tab w:pos="827" w:val="left" w:leader="none"/>
        </w:tabs>
        <w:spacing w:line="240" w:lineRule="auto" w:before="134" w:after="0"/>
        <w:ind w:left="827" w:right="0" w:hanging="232"/>
        <w:jc w:val="left"/>
        <w:rPr>
          <w:sz w:val="20"/>
        </w:rPr>
      </w:pPr>
      <w:r>
        <w:rPr>
          <w:sz w:val="20"/>
        </w:rPr>
        <w:t>Sistemas</w:t>
      </w:r>
      <w:r>
        <w:rPr>
          <w:spacing w:val="-7"/>
          <w:sz w:val="20"/>
        </w:rPr>
        <w:t> </w:t>
      </w:r>
      <w:r>
        <w:rPr>
          <w:sz w:val="20"/>
        </w:rPr>
        <w:t>de</w:t>
      </w:r>
      <w:r>
        <w:rPr>
          <w:spacing w:val="-7"/>
          <w:sz w:val="20"/>
        </w:rPr>
        <w:t> </w:t>
      </w:r>
      <w:r>
        <w:rPr>
          <w:sz w:val="20"/>
        </w:rPr>
        <w:t>ejecución</w:t>
      </w:r>
      <w:r>
        <w:rPr>
          <w:spacing w:val="-6"/>
          <w:sz w:val="20"/>
        </w:rPr>
        <w:t> </w:t>
      </w:r>
      <w:r>
        <w:rPr>
          <w:spacing w:val="-2"/>
          <w:sz w:val="20"/>
        </w:rPr>
        <w:t>privada:</w:t>
      </w:r>
    </w:p>
    <w:p>
      <w:pPr>
        <w:pStyle w:val="ListParagraph"/>
        <w:numPr>
          <w:ilvl w:val="2"/>
          <w:numId w:val="176"/>
        </w:numPr>
        <w:tabs>
          <w:tab w:pos="816" w:val="left" w:leader="none"/>
        </w:tabs>
        <w:spacing w:line="240" w:lineRule="auto" w:before="134" w:after="0"/>
        <w:ind w:left="816" w:right="0" w:hanging="221"/>
        <w:jc w:val="left"/>
        <w:rPr>
          <w:sz w:val="20"/>
        </w:rPr>
      </w:pPr>
      <w:r>
        <w:rPr>
          <w:spacing w:val="-2"/>
          <w:sz w:val="20"/>
        </w:rPr>
        <w:t>Concierto.</w:t>
      </w:r>
    </w:p>
    <w:p>
      <w:pPr>
        <w:pStyle w:val="ListParagraph"/>
        <w:numPr>
          <w:ilvl w:val="2"/>
          <w:numId w:val="176"/>
        </w:numPr>
        <w:tabs>
          <w:tab w:pos="816" w:val="left" w:leader="none"/>
        </w:tabs>
        <w:spacing w:line="240" w:lineRule="auto" w:before="13" w:after="0"/>
        <w:ind w:left="816" w:right="0" w:hanging="221"/>
        <w:jc w:val="left"/>
        <w:rPr>
          <w:sz w:val="20"/>
        </w:rPr>
      </w:pPr>
      <w:r>
        <w:rPr>
          <w:spacing w:val="-2"/>
          <w:sz w:val="20"/>
        </w:rPr>
        <w:t>Compensación.</w:t>
      </w:r>
    </w:p>
    <w:p>
      <w:pPr>
        <w:pStyle w:val="ListParagraph"/>
        <w:numPr>
          <w:ilvl w:val="2"/>
          <w:numId w:val="176"/>
        </w:numPr>
        <w:tabs>
          <w:tab w:pos="816" w:val="left" w:leader="none"/>
        </w:tabs>
        <w:spacing w:line="240" w:lineRule="auto" w:before="14" w:after="0"/>
        <w:ind w:left="816" w:right="0" w:hanging="221"/>
        <w:jc w:val="left"/>
        <w:rPr>
          <w:sz w:val="20"/>
        </w:rPr>
      </w:pPr>
      <w:r>
        <w:rPr>
          <w:spacing w:val="-2"/>
          <w:sz w:val="20"/>
        </w:rPr>
        <w:t>Ejecución</w:t>
      </w:r>
      <w:r>
        <w:rPr>
          <w:spacing w:val="3"/>
          <w:sz w:val="20"/>
        </w:rPr>
        <w:t> </w:t>
      </w:r>
      <w:r>
        <w:rPr>
          <w:spacing w:val="-2"/>
          <w:sz w:val="20"/>
        </w:rPr>
        <w:t>empresarial.</w:t>
      </w:r>
    </w:p>
    <w:p>
      <w:pPr>
        <w:pStyle w:val="ListParagraph"/>
        <w:numPr>
          <w:ilvl w:val="1"/>
          <w:numId w:val="176"/>
        </w:numPr>
        <w:tabs>
          <w:tab w:pos="827" w:val="left" w:leader="none"/>
        </w:tabs>
        <w:spacing w:line="240" w:lineRule="auto" w:before="134" w:after="0"/>
        <w:ind w:left="827" w:right="0" w:hanging="232"/>
        <w:jc w:val="left"/>
        <w:rPr>
          <w:sz w:val="20"/>
        </w:rPr>
      </w:pPr>
      <w:r>
        <w:rPr>
          <w:sz w:val="20"/>
        </w:rPr>
        <w:t>Sistemas</w:t>
      </w:r>
      <w:r>
        <w:rPr>
          <w:spacing w:val="-7"/>
          <w:sz w:val="20"/>
        </w:rPr>
        <w:t> </w:t>
      </w:r>
      <w:r>
        <w:rPr>
          <w:sz w:val="20"/>
        </w:rPr>
        <w:t>de</w:t>
      </w:r>
      <w:r>
        <w:rPr>
          <w:spacing w:val="-7"/>
          <w:sz w:val="20"/>
        </w:rPr>
        <w:t> </w:t>
      </w:r>
      <w:r>
        <w:rPr>
          <w:sz w:val="20"/>
        </w:rPr>
        <w:t>ejecución</w:t>
      </w:r>
      <w:r>
        <w:rPr>
          <w:spacing w:val="-6"/>
          <w:sz w:val="20"/>
        </w:rPr>
        <w:t> </w:t>
      </w:r>
      <w:r>
        <w:rPr>
          <w:spacing w:val="-2"/>
          <w:sz w:val="20"/>
        </w:rPr>
        <w:t>pública:</w:t>
      </w:r>
    </w:p>
    <w:p>
      <w:pPr>
        <w:pStyle w:val="ListParagraph"/>
        <w:numPr>
          <w:ilvl w:val="2"/>
          <w:numId w:val="176"/>
        </w:numPr>
        <w:tabs>
          <w:tab w:pos="816" w:val="left" w:leader="none"/>
        </w:tabs>
        <w:spacing w:line="240" w:lineRule="auto" w:before="133" w:after="0"/>
        <w:ind w:left="816" w:right="0" w:hanging="221"/>
        <w:jc w:val="left"/>
        <w:rPr>
          <w:sz w:val="20"/>
        </w:rPr>
      </w:pPr>
      <w:r>
        <w:rPr>
          <w:spacing w:val="-2"/>
          <w:sz w:val="20"/>
        </w:rPr>
        <w:t>Cooperación.</w:t>
      </w:r>
    </w:p>
    <w:p>
      <w:pPr>
        <w:pStyle w:val="ListParagraph"/>
        <w:numPr>
          <w:ilvl w:val="2"/>
          <w:numId w:val="176"/>
        </w:numPr>
        <w:tabs>
          <w:tab w:pos="816" w:val="left" w:leader="none"/>
        </w:tabs>
        <w:spacing w:line="240" w:lineRule="auto" w:before="14" w:after="0"/>
        <w:ind w:left="816" w:right="0" w:hanging="221"/>
        <w:jc w:val="left"/>
        <w:rPr>
          <w:sz w:val="20"/>
        </w:rPr>
      </w:pPr>
      <w:r>
        <w:rPr>
          <w:spacing w:val="-2"/>
          <w:sz w:val="20"/>
        </w:rPr>
        <w:t>Expropiación.</w:t>
      </w:r>
    </w:p>
    <w:p>
      <w:pPr>
        <w:pStyle w:val="ListParagraph"/>
        <w:spacing w:after="0" w:line="240"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2"/>
          <w:numId w:val="176"/>
        </w:numPr>
        <w:tabs>
          <w:tab w:pos="816" w:val="left" w:leader="none"/>
        </w:tabs>
        <w:spacing w:line="240" w:lineRule="auto" w:before="0" w:after="0"/>
        <w:ind w:left="816" w:right="0" w:hanging="221"/>
        <w:jc w:val="left"/>
        <w:rPr>
          <w:sz w:val="20"/>
        </w:rPr>
      </w:pPr>
      <w:r>
        <w:rPr>
          <w:spacing w:val="-2"/>
          <w:sz w:val="20"/>
        </w:rPr>
        <w:t>Ejecución</w:t>
      </w:r>
      <w:r>
        <w:rPr>
          <w:spacing w:val="3"/>
          <w:sz w:val="20"/>
        </w:rPr>
        <w:t> </w:t>
      </w:r>
      <w:r>
        <w:rPr>
          <w:spacing w:val="-2"/>
          <w:sz w:val="20"/>
        </w:rPr>
        <w:t>forzosa.</w:t>
      </w:r>
    </w:p>
    <w:p>
      <w:pPr>
        <w:pStyle w:val="BodyText"/>
        <w:spacing w:before="11"/>
        <w:ind w:left="0" w:firstLine="0"/>
        <w:jc w:val="left"/>
      </w:pPr>
    </w:p>
    <w:p>
      <w:pPr>
        <w:spacing w:before="0"/>
        <w:ind w:left="255" w:right="0" w:firstLine="0"/>
        <w:jc w:val="left"/>
        <w:rPr>
          <w:rFonts w:ascii="Arial" w:hAnsi="Arial"/>
          <w:i/>
          <w:sz w:val="20"/>
        </w:rPr>
      </w:pPr>
      <w:bookmarkStart w:name="Artículo 205. Elección del sistema de ej" w:id="342"/>
      <w:bookmarkEnd w:id="342"/>
      <w:r>
        <w:rPr/>
      </w:r>
      <w:r>
        <w:rPr>
          <w:rFonts w:ascii="Arial" w:hAnsi="Arial"/>
          <w:b/>
          <w:sz w:val="20"/>
        </w:rPr>
        <w:t>Artículo</w:t>
      </w:r>
      <w:r>
        <w:rPr>
          <w:rFonts w:ascii="Arial" w:hAnsi="Arial"/>
          <w:b/>
          <w:spacing w:val="-5"/>
          <w:sz w:val="20"/>
        </w:rPr>
        <w:t> </w:t>
      </w:r>
      <w:r>
        <w:rPr>
          <w:rFonts w:ascii="Arial" w:hAnsi="Arial"/>
          <w:b/>
          <w:sz w:val="20"/>
        </w:rPr>
        <w:t>205.</w:t>
      </w:r>
      <w:r>
        <w:rPr>
          <w:rFonts w:ascii="Arial" w:hAnsi="Arial"/>
          <w:b/>
          <w:spacing w:val="50"/>
          <w:sz w:val="20"/>
        </w:rPr>
        <w:t> </w:t>
      </w:r>
      <w:r>
        <w:rPr>
          <w:rFonts w:ascii="Arial" w:hAnsi="Arial"/>
          <w:i/>
          <w:sz w:val="20"/>
        </w:rPr>
        <w:t>Elección</w:t>
      </w:r>
      <w:r>
        <w:rPr>
          <w:rFonts w:ascii="Arial" w:hAnsi="Arial"/>
          <w:i/>
          <w:spacing w:val="-3"/>
          <w:sz w:val="20"/>
        </w:rPr>
        <w:t> </w:t>
      </w:r>
      <w:r>
        <w:rPr>
          <w:rFonts w:ascii="Arial" w:hAnsi="Arial"/>
          <w:i/>
          <w:sz w:val="20"/>
        </w:rPr>
        <w:t>del</w:t>
      </w:r>
      <w:r>
        <w:rPr>
          <w:rFonts w:ascii="Arial" w:hAnsi="Arial"/>
          <w:i/>
          <w:spacing w:val="-2"/>
          <w:sz w:val="20"/>
        </w:rPr>
        <w:t> </w:t>
      </w:r>
      <w:r>
        <w:rPr>
          <w:rFonts w:ascii="Arial" w:hAnsi="Arial"/>
          <w:i/>
          <w:sz w:val="20"/>
        </w:rPr>
        <w:t>sistema</w:t>
      </w:r>
      <w:r>
        <w:rPr>
          <w:rFonts w:ascii="Arial" w:hAnsi="Arial"/>
          <w:i/>
          <w:spacing w:val="-2"/>
          <w:sz w:val="20"/>
        </w:rPr>
        <w:t> </w:t>
      </w:r>
      <w:r>
        <w:rPr>
          <w:rFonts w:ascii="Arial" w:hAnsi="Arial"/>
          <w:i/>
          <w:sz w:val="20"/>
        </w:rPr>
        <w:t>de</w:t>
      </w:r>
      <w:r>
        <w:rPr>
          <w:rFonts w:ascii="Arial" w:hAnsi="Arial"/>
          <w:i/>
          <w:spacing w:val="-2"/>
          <w:sz w:val="20"/>
        </w:rPr>
        <w:t> ejecución.</w:t>
      </w:r>
    </w:p>
    <w:p>
      <w:pPr>
        <w:pStyle w:val="ListParagraph"/>
        <w:numPr>
          <w:ilvl w:val="0"/>
          <w:numId w:val="177"/>
        </w:numPr>
        <w:tabs>
          <w:tab w:pos="883" w:val="left" w:leader="none"/>
        </w:tabs>
        <w:spacing w:line="254" w:lineRule="auto" w:before="127" w:after="0"/>
        <w:ind w:left="255" w:right="1105" w:firstLine="340"/>
        <w:jc w:val="both"/>
        <w:rPr>
          <w:sz w:val="20"/>
        </w:rPr>
      </w:pPr>
      <w:r>
        <w:rPr>
          <w:sz w:val="20"/>
        </w:rPr>
        <w:t>En suelo urbano y urbanizable, el sistema se determinará de acuerdo con las siguientes reglas:</w:t>
      </w:r>
    </w:p>
    <w:p>
      <w:pPr>
        <w:pStyle w:val="ListParagraph"/>
        <w:numPr>
          <w:ilvl w:val="1"/>
          <w:numId w:val="177"/>
        </w:numPr>
        <w:tabs>
          <w:tab w:pos="860" w:val="left" w:leader="none"/>
        </w:tabs>
        <w:spacing w:line="254" w:lineRule="auto" w:before="120" w:after="0"/>
        <w:ind w:left="255" w:right="1105" w:firstLine="340"/>
        <w:jc w:val="both"/>
        <w:rPr>
          <w:sz w:val="20"/>
        </w:rPr>
      </w:pPr>
      <w:r>
        <w:rPr>
          <w:sz w:val="20"/>
        </w:rPr>
        <w:t>Preferencia de los sistemas de ejecución privada, sin perjuicio de la posibilidad de opción por un sistema de ejecución pública cuando razones de interés público así lo </w:t>
      </w:r>
      <w:r>
        <w:rPr>
          <w:spacing w:val="-2"/>
          <w:sz w:val="20"/>
        </w:rPr>
        <w:t>justifiquen.</w:t>
      </w:r>
    </w:p>
    <w:p>
      <w:pPr>
        <w:pStyle w:val="ListParagraph"/>
        <w:numPr>
          <w:ilvl w:val="1"/>
          <w:numId w:val="177"/>
        </w:numPr>
        <w:tabs>
          <w:tab w:pos="839" w:val="left" w:leader="none"/>
        </w:tabs>
        <w:spacing w:line="254" w:lineRule="auto" w:before="0" w:after="0"/>
        <w:ind w:left="255" w:right="1103" w:firstLine="340"/>
        <w:jc w:val="both"/>
        <w:rPr>
          <w:sz w:val="20"/>
        </w:rPr>
      </w:pPr>
      <w:r>
        <w:rPr>
          <w:sz w:val="20"/>
        </w:rPr>
        <w:t>Entre los sistemas de ejecución pública tendrá carácter preferente el de cooperación. El sistema de expropiación, que tendrá carácter excepcional, deberá basarse en motivos suficientes de interés público que lo justifiquen.</w:t>
      </w:r>
    </w:p>
    <w:p>
      <w:pPr>
        <w:pStyle w:val="ListParagraph"/>
        <w:numPr>
          <w:ilvl w:val="0"/>
          <w:numId w:val="177"/>
        </w:numPr>
        <w:tabs>
          <w:tab w:pos="816" w:val="left" w:leader="none"/>
        </w:tabs>
        <w:spacing w:line="240" w:lineRule="auto" w:before="120" w:after="0"/>
        <w:ind w:left="816" w:right="0" w:hanging="221"/>
        <w:jc w:val="left"/>
        <w:rPr>
          <w:sz w:val="20"/>
        </w:rPr>
      </w:pPr>
      <w:r>
        <w:rPr>
          <w:sz w:val="20"/>
        </w:rPr>
        <w:t>En</w:t>
      </w:r>
      <w:r>
        <w:rPr>
          <w:spacing w:val="-3"/>
          <w:sz w:val="20"/>
        </w:rPr>
        <w:t> </w:t>
      </w:r>
      <w:r>
        <w:rPr>
          <w:sz w:val="20"/>
        </w:rPr>
        <w:t>los</w:t>
      </w:r>
      <w:r>
        <w:rPr>
          <w:spacing w:val="-3"/>
          <w:sz w:val="20"/>
        </w:rPr>
        <w:t> </w:t>
      </w:r>
      <w:r>
        <w:rPr>
          <w:sz w:val="20"/>
        </w:rPr>
        <w:t>asentamientos</w:t>
      </w:r>
      <w:r>
        <w:rPr>
          <w:spacing w:val="-2"/>
          <w:sz w:val="20"/>
        </w:rPr>
        <w:t> </w:t>
      </w:r>
      <w:r>
        <w:rPr>
          <w:sz w:val="20"/>
        </w:rPr>
        <w:t>en</w:t>
      </w:r>
      <w:r>
        <w:rPr>
          <w:spacing w:val="-3"/>
          <w:sz w:val="20"/>
        </w:rPr>
        <w:t> </w:t>
      </w:r>
      <w:r>
        <w:rPr>
          <w:sz w:val="20"/>
        </w:rPr>
        <w:t>suelo</w:t>
      </w:r>
      <w:r>
        <w:rPr>
          <w:spacing w:val="-2"/>
          <w:sz w:val="20"/>
        </w:rPr>
        <w:t> </w:t>
      </w:r>
      <w:r>
        <w:rPr>
          <w:sz w:val="20"/>
        </w:rPr>
        <w:t>rústico,</w:t>
      </w:r>
      <w:r>
        <w:rPr>
          <w:spacing w:val="-3"/>
          <w:sz w:val="20"/>
        </w:rPr>
        <w:t> </w:t>
      </w:r>
      <w:r>
        <w:rPr>
          <w:sz w:val="20"/>
        </w:rPr>
        <w:t>las</w:t>
      </w:r>
      <w:r>
        <w:rPr>
          <w:spacing w:val="-2"/>
          <w:sz w:val="20"/>
        </w:rPr>
        <w:t> </w:t>
      </w:r>
      <w:r>
        <w:rPr>
          <w:sz w:val="20"/>
        </w:rPr>
        <w:t>reglas</w:t>
      </w:r>
      <w:r>
        <w:rPr>
          <w:spacing w:val="-3"/>
          <w:sz w:val="20"/>
        </w:rPr>
        <w:t> </w:t>
      </w:r>
      <w:r>
        <w:rPr>
          <w:sz w:val="20"/>
        </w:rPr>
        <w:t>son</w:t>
      </w:r>
      <w:r>
        <w:rPr>
          <w:spacing w:val="-2"/>
          <w:sz w:val="20"/>
        </w:rPr>
        <w:t> </w:t>
      </w:r>
      <w:r>
        <w:rPr>
          <w:sz w:val="20"/>
        </w:rPr>
        <w:t>las</w:t>
      </w:r>
      <w:r>
        <w:rPr>
          <w:spacing w:val="-3"/>
          <w:sz w:val="20"/>
        </w:rPr>
        <w:t> </w:t>
      </w:r>
      <w:r>
        <w:rPr>
          <w:spacing w:val="-2"/>
          <w:sz w:val="20"/>
        </w:rPr>
        <w:t>siguientes:</w:t>
      </w:r>
    </w:p>
    <w:p>
      <w:pPr>
        <w:pStyle w:val="ListParagraph"/>
        <w:numPr>
          <w:ilvl w:val="1"/>
          <w:numId w:val="177"/>
        </w:numPr>
        <w:tabs>
          <w:tab w:pos="900" w:val="left" w:leader="none"/>
        </w:tabs>
        <w:spacing w:line="254" w:lineRule="auto" w:before="134" w:after="0"/>
        <w:ind w:left="255" w:right="1103" w:firstLine="340"/>
        <w:jc w:val="both"/>
        <w:rPr>
          <w:sz w:val="20"/>
        </w:rPr>
      </w:pPr>
      <w:r>
        <w:rPr>
          <w:sz w:val="20"/>
        </w:rPr>
        <w:t>Preferencia de la expropiación forzosa y la ejecución mediante obras públicas ordinarias con imposición de contribuciones especiales para la adquisición del suelo preciso para</w:t>
      </w:r>
      <w:r>
        <w:rPr>
          <w:spacing w:val="-1"/>
          <w:sz w:val="20"/>
        </w:rPr>
        <w:t> </w:t>
      </w:r>
      <w:r>
        <w:rPr>
          <w:sz w:val="20"/>
        </w:rPr>
        <w:t>los</w:t>
      </w:r>
      <w:r>
        <w:rPr>
          <w:spacing w:val="-1"/>
          <w:sz w:val="20"/>
        </w:rPr>
        <w:t> </w:t>
      </w:r>
      <w:r>
        <w:rPr>
          <w:sz w:val="20"/>
        </w:rPr>
        <w:t>sistemas</w:t>
      </w:r>
      <w:r>
        <w:rPr>
          <w:spacing w:val="-1"/>
          <w:sz w:val="20"/>
        </w:rPr>
        <w:t> </w:t>
      </w:r>
      <w:r>
        <w:rPr>
          <w:sz w:val="20"/>
        </w:rPr>
        <w:t>generales,</w:t>
      </w:r>
      <w:r>
        <w:rPr>
          <w:spacing w:val="-1"/>
          <w:sz w:val="20"/>
        </w:rPr>
        <w:t> </w:t>
      </w:r>
      <w:r>
        <w:rPr>
          <w:sz w:val="20"/>
        </w:rPr>
        <w:t>los</w:t>
      </w:r>
      <w:r>
        <w:rPr>
          <w:spacing w:val="-1"/>
          <w:sz w:val="20"/>
        </w:rPr>
        <w:t> </w:t>
      </w:r>
      <w:r>
        <w:rPr>
          <w:sz w:val="20"/>
        </w:rPr>
        <w:t>sistemas</w:t>
      </w:r>
      <w:r>
        <w:rPr>
          <w:spacing w:val="-1"/>
          <w:sz w:val="20"/>
        </w:rPr>
        <w:t> </w:t>
      </w:r>
      <w:r>
        <w:rPr>
          <w:sz w:val="20"/>
        </w:rPr>
        <w:t>locales</w:t>
      </w:r>
      <w:r>
        <w:rPr>
          <w:spacing w:val="-1"/>
          <w:sz w:val="20"/>
        </w:rPr>
        <w:t> </w:t>
      </w:r>
      <w:r>
        <w:rPr>
          <w:sz w:val="20"/>
        </w:rPr>
        <w:t>y</w:t>
      </w:r>
      <w:r>
        <w:rPr>
          <w:spacing w:val="-1"/>
          <w:sz w:val="20"/>
        </w:rPr>
        <w:t> </w:t>
      </w:r>
      <w:r>
        <w:rPr>
          <w:sz w:val="20"/>
        </w:rPr>
        <w:t>los</w:t>
      </w:r>
      <w:r>
        <w:rPr>
          <w:spacing w:val="-1"/>
          <w:sz w:val="20"/>
        </w:rPr>
        <w:t> </w:t>
      </w:r>
      <w:r>
        <w:rPr>
          <w:sz w:val="20"/>
        </w:rPr>
        <w:t>equipamientos</w:t>
      </w:r>
      <w:r>
        <w:rPr>
          <w:spacing w:val="-1"/>
          <w:sz w:val="20"/>
        </w:rPr>
        <w:t> </w:t>
      </w:r>
      <w:r>
        <w:rPr>
          <w:sz w:val="20"/>
        </w:rPr>
        <w:t>públicos</w:t>
      </w:r>
      <w:r>
        <w:rPr>
          <w:spacing w:val="-1"/>
          <w:sz w:val="20"/>
        </w:rPr>
        <w:t> </w:t>
      </w:r>
      <w:r>
        <w:rPr>
          <w:sz w:val="20"/>
        </w:rPr>
        <w:t>y</w:t>
      </w:r>
      <w:r>
        <w:rPr>
          <w:spacing w:val="-1"/>
          <w:sz w:val="20"/>
        </w:rPr>
        <w:t> </w:t>
      </w:r>
      <w:r>
        <w:rPr>
          <w:sz w:val="20"/>
        </w:rPr>
        <w:t>la</w:t>
      </w:r>
      <w:r>
        <w:rPr>
          <w:spacing w:val="-1"/>
          <w:sz w:val="20"/>
        </w:rPr>
        <w:t> </w:t>
      </w:r>
      <w:r>
        <w:rPr>
          <w:sz w:val="20"/>
        </w:rPr>
        <w:t>ejecución de los mismos.</w:t>
      </w:r>
    </w:p>
    <w:p>
      <w:pPr>
        <w:pStyle w:val="ListParagraph"/>
        <w:numPr>
          <w:ilvl w:val="1"/>
          <w:numId w:val="177"/>
        </w:numPr>
        <w:tabs>
          <w:tab w:pos="905" w:val="left" w:leader="none"/>
        </w:tabs>
        <w:spacing w:line="254" w:lineRule="auto" w:before="0" w:after="0"/>
        <w:ind w:left="255" w:right="1103" w:firstLine="339"/>
        <w:jc w:val="both"/>
        <w:rPr>
          <w:sz w:val="20"/>
        </w:rPr>
      </w:pPr>
      <w:r>
        <w:rPr>
          <w:sz w:val="20"/>
        </w:rPr>
        <w:t>Preferencia, en los restantes supuestos, del sistema de ejecución pública por cooperación con reparcelación económica.</w:t>
      </w:r>
    </w:p>
    <w:p>
      <w:pPr>
        <w:pStyle w:val="ListParagraph"/>
        <w:numPr>
          <w:ilvl w:val="0"/>
          <w:numId w:val="177"/>
        </w:numPr>
        <w:tabs>
          <w:tab w:pos="907" w:val="left" w:leader="none"/>
        </w:tabs>
        <w:spacing w:line="254" w:lineRule="auto" w:before="120" w:after="0"/>
        <w:ind w:left="255" w:right="1105" w:firstLine="340"/>
        <w:jc w:val="both"/>
        <w:rPr>
          <w:sz w:val="20"/>
        </w:rPr>
      </w:pPr>
      <w:r>
        <w:rPr>
          <w:sz w:val="20"/>
        </w:rPr>
        <w:t>En los sistemas generales, preferencia del sistema de ejecución pública por </w:t>
      </w:r>
      <w:r>
        <w:rPr>
          <w:spacing w:val="-2"/>
          <w:sz w:val="20"/>
        </w:rPr>
        <w:t>expropiación.</w:t>
      </w:r>
    </w:p>
    <w:p>
      <w:pPr>
        <w:tabs>
          <w:tab w:pos="1832" w:val="left" w:leader="none"/>
        </w:tabs>
        <w:spacing w:line="249" w:lineRule="auto" w:before="224"/>
        <w:ind w:left="255" w:right="1110" w:firstLine="0"/>
        <w:jc w:val="left"/>
        <w:rPr>
          <w:rFonts w:ascii="Arial" w:hAnsi="Arial"/>
          <w:i/>
          <w:sz w:val="20"/>
        </w:rPr>
      </w:pPr>
      <w:bookmarkStart w:name="Artículo 206. Afectación real de los ter" w:id="343"/>
      <w:bookmarkEnd w:id="343"/>
      <w:r>
        <w:rPr/>
      </w:r>
      <w:r>
        <w:rPr>
          <w:rFonts w:ascii="Arial" w:hAnsi="Arial"/>
          <w:b/>
          <w:sz w:val="20"/>
        </w:rPr>
        <w:t>Artículo</w:t>
      </w:r>
      <w:r>
        <w:rPr>
          <w:rFonts w:ascii="Arial" w:hAnsi="Arial"/>
          <w:b/>
          <w:spacing w:val="40"/>
          <w:sz w:val="20"/>
        </w:rPr>
        <w:t> </w:t>
      </w:r>
      <w:r>
        <w:rPr>
          <w:rFonts w:ascii="Arial" w:hAnsi="Arial"/>
          <w:b/>
          <w:sz w:val="20"/>
        </w:rPr>
        <w:t>206.</w:t>
        <w:tab/>
      </w:r>
      <w:r>
        <w:rPr>
          <w:rFonts w:ascii="Arial" w:hAnsi="Arial"/>
          <w:i/>
          <w:sz w:val="20"/>
        </w:rPr>
        <w:t>Afectación</w:t>
      </w:r>
      <w:r>
        <w:rPr>
          <w:rFonts w:ascii="Arial" w:hAnsi="Arial"/>
          <w:i/>
          <w:spacing w:val="80"/>
          <w:sz w:val="20"/>
        </w:rPr>
        <w:t> </w:t>
      </w:r>
      <w:r>
        <w:rPr>
          <w:rFonts w:ascii="Arial" w:hAnsi="Arial"/>
          <w:i/>
          <w:sz w:val="20"/>
        </w:rPr>
        <w:t>real</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los</w:t>
      </w:r>
      <w:r>
        <w:rPr>
          <w:rFonts w:ascii="Arial" w:hAnsi="Arial"/>
          <w:i/>
          <w:spacing w:val="80"/>
          <w:sz w:val="20"/>
        </w:rPr>
        <w:t> </w:t>
      </w:r>
      <w:r>
        <w:rPr>
          <w:rFonts w:ascii="Arial" w:hAnsi="Arial"/>
          <w:i/>
          <w:sz w:val="20"/>
        </w:rPr>
        <w:t>terrenos</w:t>
      </w:r>
      <w:r>
        <w:rPr>
          <w:rFonts w:ascii="Arial" w:hAnsi="Arial"/>
          <w:i/>
          <w:spacing w:val="80"/>
          <w:sz w:val="20"/>
        </w:rPr>
        <w:t> </w:t>
      </w:r>
      <w:r>
        <w:rPr>
          <w:rFonts w:ascii="Arial" w:hAnsi="Arial"/>
          <w:i/>
          <w:sz w:val="20"/>
        </w:rPr>
        <w:t>al</w:t>
      </w:r>
      <w:r>
        <w:rPr>
          <w:rFonts w:ascii="Arial" w:hAnsi="Arial"/>
          <w:i/>
          <w:spacing w:val="80"/>
          <w:sz w:val="20"/>
        </w:rPr>
        <w:t> </w:t>
      </w:r>
      <w:r>
        <w:rPr>
          <w:rFonts w:ascii="Arial" w:hAnsi="Arial"/>
          <w:i/>
          <w:sz w:val="20"/>
        </w:rPr>
        <w:t>cumplimiento</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las</w:t>
      </w:r>
      <w:r>
        <w:rPr>
          <w:rFonts w:ascii="Arial" w:hAnsi="Arial"/>
          <w:i/>
          <w:spacing w:val="80"/>
          <w:sz w:val="20"/>
        </w:rPr>
        <w:t> </w:t>
      </w:r>
      <w:r>
        <w:rPr>
          <w:rFonts w:ascii="Arial" w:hAnsi="Arial"/>
          <w:i/>
          <w:sz w:val="20"/>
        </w:rPr>
        <w:t>obligaciones </w:t>
      </w:r>
      <w:r>
        <w:rPr>
          <w:rFonts w:ascii="Arial" w:hAnsi="Arial"/>
          <w:i/>
          <w:spacing w:val="-2"/>
          <w:sz w:val="20"/>
        </w:rPr>
        <w:t>urbanísticas.</w:t>
      </w:r>
    </w:p>
    <w:p>
      <w:pPr>
        <w:pStyle w:val="BodyText"/>
        <w:spacing w:line="254" w:lineRule="auto" w:before="118"/>
        <w:ind w:right="1103"/>
      </w:pPr>
      <w:r>
        <w:rPr/>
        <w:t>El establecimiento del sistema de ejecución determinará la afectación real de la totalidad de los terrenos incluidos en el sector, ámbito o unidad de actuación al cumplimiento de las obligaciones legales exigibles.</w:t>
      </w:r>
    </w:p>
    <w:p>
      <w:pPr>
        <w:spacing w:before="223"/>
        <w:ind w:left="255" w:right="0" w:firstLine="0"/>
        <w:jc w:val="left"/>
        <w:rPr>
          <w:rFonts w:ascii="Arial" w:hAnsi="Arial"/>
          <w:i/>
          <w:sz w:val="20"/>
        </w:rPr>
      </w:pPr>
      <w:bookmarkStart w:name="Artículo 207. Gastos de urbanización." w:id="344"/>
      <w:bookmarkEnd w:id="344"/>
      <w:r>
        <w:rPr/>
      </w:r>
      <w:r>
        <w:rPr>
          <w:rFonts w:ascii="Arial" w:hAnsi="Arial"/>
          <w:b/>
          <w:sz w:val="20"/>
        </w:rPr>
        <w:t>Artículo</w:t>
      </w:r>
      <w:r>
        <w:rPr>
          <w:rFonts w:ascii="Arial" w:hAnsi="Arial"/>
          <w:b/>
          <w:spacing w:val="-1"/>
          <w:sz w:val="20"/>
        </w:rPr>
        <w:t> </w:t>
      </w:r>
      <w:r>
        <w:rPr>
          <w:rFonts w:ascii="Arial" w:hAnsi="Arial"/>
          <w:b/>
          <w:sz w:val="20"/>
        </w:rPr>
        <w:t>207.</w:t>
      </w:r>
      <w:r>
        <w:rPr>
          <w:rFonts w:ascii="Arial" w:hAnsi="Arial"/>
          <w:b/>
          <w:spacing w:val="54"/>
          <w:sz w:val="20"/>
        </w:rPr>
        <w:t> </w:t>
      </w:r>
      <w:r>
        <w:rPr>
          <w:rFonts w:ascii="Arial" w:hAnsi="Arial"/>
          <w:i/>
          <w:sz w:val="20"/>
        </w:rPr>
        <w:t>Gastos de </w:t>
      </w:r>
      <w:r>
        <w:rPr>
          <w:rFonts w:ascii="Arial" w:hAnsi="Arial"/>
          <w:i/>
          <w:spacing w:val="-2"/>
          <w:sz w:val="20"/>
        </w:rPr>
        <w:t>urbanización.</w:t>
      </w:r>
    </w:p>
    <w:p>
      <w:pPr>
        <w:pStyle w:val="ListParagraph"/>
        <w:numPr>
          <w:ilvl w:val="0"/>
          <w:numId w:val="178"/>
        </w:numPr>
        <w:tabs>
          <w:tab w:pos="817" w:val="left" w:leader="none"/>
        </w:tabs>
        <w:spacing w:line="254" w:lineRule="auto" w:before="127" w:after="0"/>
        <w:ind w:left="255" w:right="1104" w:firstLine="340"/>
        <w:jc w:val="both"/>
        <w:rPr>
          <w:sz w:val="20"/>
        </w:rPr>
      </w:pPr>
      <w:r>
        <w:rPr>
          <w:sz w:val="20"/>
        </w:rPr>
        <w:t>La inclusión de terrenos en un sector, ámbito o en una unidad de actuación urbanística implica la asunción por parte de las personas propietarias del coste de la ejecución del </w:t>
      </w:r>
      <w:r>
        <w:rPr>
          <w:spacing w:val="-2"/>
          <w:sz w:val="20"/>
        </w:rPr>
        <w:t>planeamiento.</w:t>
      </w:r>
    </w:p>
    <w:p>
      <w:pPr>
        <w:pStyle w:val="ListParagraph"/>
        <w:numPr>
          <w:ilvl w:val="0"/>
          <w:numId w:val="178"/>
        </w:numPr>
        <w:tabs>
          <w:tab w:pos="869" w:val="left" w:leader="none"/>
        </w:tabs>
        <w:spacing w:line="254" w:lineRule="auto" w:before="0" w:after="0"/>
        <w:ind w:left="255" w:right="1106" w:firstLine="340"/>
        <w:jc w:val="both"/>
        <w:rPr>
          <w:sz w:val="20"/>
        </w:rPr>
      </w:pPr>
      <w:r>
        <w:rPr>
          <w:sz w:val="20"/>
        </w:rPr>
        <w:t>Se entienden como gastos de ejecución de planeamiento los necesarios para la correcta y total ejecución de la urbanización.</w:t>
      </w:r>
    </w:p>
    <w:p>
      <w:pPr>
        <w:pStyle w:val="ListParagraph"/>
        <w:numPr>
          <w:ilvl w:val="0"/>
          <w:numId w:val="178"/>
        </w:numPr>
        <w:tabs>
          <w:tab w:pos="830" w:val="left" w:leader="none"/>
        </w:tabs>
        <w:spacing w:line="254" w:lineRule="auto" w:before="0" w:after="0"/>
        <w:ind w:left="255" w:right="1103" w:firstLine="340"/>
        <w:jc w:val="both"/>
        <w:rPr>
          <w:sz w:val="20"/>
        </w:rPr>
      </w:pPr>
      <w:r>
        <w:rPr>
          <w:sz w:val="20"/>
        </w:rPr>
        <w:t>Reglamentariamente se procederá a establecer una relación pormenorizada de estos gastos según la actuación de que se trate, que incluirá, en todo caso, los relativos a las infraestructuras y a los de las obras de urbanización y ajardinamiento de viales y espacios libres públicos, así como la repercusión a las entidades o empresas concesionarias o suministradoras de los gastos de primera instalación y mantenimiento de los servicios de energía eléctrica, telecomunicaciones, abastecimiento de agua y saneamiento, conforme a</w:t>
      </w:r>
      <w:r>
        <w:rPr>
          <w:spacing w:val="40"/>
          <w:sz w:val="20"/>
        </w:rPr>
        <w:t> </w:t>
      </w:r>
      <w:r>
        <w:rPr>
          <w:sz w:val="20"/>
        </w:rPr>
        <w:t>su reglamentación específica, así como los costes de demoliciones de construcciones incompatibles con la urbanización y de los justiprecios de los derechos que deban ser </w:t>
      </w:r>
      <w:r>
        <w:rPr>
          <w:spacing w:val="-2"/>
          <w:sz w:val="20"/>
        </w:rPr>
        <w:t>abonados.</w:t>
      </w:r>
    </w:p>
    <w:p>
      <w:pPr>
        <w:pStyle w:val="BodyText"/>
        <w:spacing w:before="114"/>
        <w:ind w:left="0" w:firstLine="0"/>
        <w:jc w:val="left"/>
      </w:pPr>
    </w:p>
    <w:p>
      <w:pPr>
        <w:pStyle w:val="BodyText"/>
        <w:spacing w:before="1"/>
        <w:ind w:left="1798" w:right="2647" w:firstLine="0"/>
        <w:jc w:val="center"/>
      </w:pPr>
      <w:bookmarkStart w:name="CAPÍTULO III. Sistemas de ejecución priv" w:id="345"/>
      <w:bookmarkEnd w:id="345"/>
      <w:r>
        <w:rPr/>
      </w:r>
      <w:bookmarkStart w:name="_bookmark68" w:id="346"/>
      <w:bookmarkEnd w:id="346"/>
      <w:r>
        <w:rPr/>
      </w:r>
      <w:r>
        <w:rPr/>
        <w:t>CAPÍTULO</w:t>
      </w:r>
      <w:r>
        <w:rPr>
          <w:spacing w:val="2"/>
        </w:rPr>
        <w:t> </w:t>
      </w:r>
      <w:r>
        <w:rPr>
          <w:spacing w:val="-5"/>
        </w:rPr>
        <w:t>III</w:t>
      </w:r>
    </w:p>
    <w:p>
      <w:pPr>
        <w:pStyle w:val="Heading1"/>
        <w:spacing w:before="123"/>
        <w:ind w:right="2648"/>
      </w:pPr>
      <w:r>
        <w:rPr/>
        <w:t>Sistemas</w:t>
      </w:r>
      <w:r>
        <w:rPr>
          <w:spacing w:val="-3"/>
        </w:rPr>
        <w:t> </w:t>
      </w:r>
      <w:r>
        <w:rPr/>
        <w:t>de</w:t>
      </w:r>
      <w:r>
        <w:rPr>
          <w:spacing w:val="-3"/>
        </w:rPr>
        <w:t> </w:t>
      </w:r>
      <w:r>
        <w:rPr/>
        <w:t>ejecución</w:t>
      </w:r>
      <w:r>
        <w:rPr>
          <w:spacing w:val="-2"/>
        </w:rPr>
        <w:t> privada</w:t>
      </w:r>
    </w:p>
    <w:p>
      <w:pPr>
        <w:pStyle w:val="BodyText"/>
        <w:spacing w:before="7"/>
        <w:ind w:left="0" w:firstLine="0"/>
        <w:jc w:val="left"/>
        <w:rPr>
          <w:rFonts w:ascii="Arial"/>
          <w:b/>
        </w:rPr>
      </w:pPr>
    </w:p>
    <w:p>
      <w:pPr>
        <w:pStyle w:val="Heading2"/>
        <w:ind w:right="2648"/>
        <w:jc w:val="center"/>
      </w:pPr>
      <w:bookmarkStart w:name="Sección 1.ª Disposiciones generales" w:id="347"/>
      <w:bookmarkEnd w:id="347"/>
      <w:r>
        <w:rPr>
          <w:b w:val="0"/>
          <w:i w:val="0"/>
        </w:rPr>
      </w:r>
      <w:bookmarkStart w:name="_bookmark69" w:id="348"/>
      <w:bookmarkEnd w:id="348"/>
      <w:r>
        <w:rPr>
          <w:b w:val="0"/>
          <w:i w:val="0"/>
        </w:rPr>
      </w:r>
      <w:r>
        <w:rPr/>
        <w:t>Sección</w:t>
      </w:r>
      <w:r>
        <w:rPr>
          <w:spacing w:val="-5"/>
        </w:rPr>
        <w:t> </w:t>
      </w:r>
      <w:r>
        <w:rPr/>
        <w:t>1.ª</w:t>
      </w:r>
      <w:r>
        <w:rPr>
          <w:spacing w:val="-5"/>
        </w:rPr>
        <w:t> </w:t>
      </w:r>
      <w:r>
        <w:rPr/>
        <w:t>Disposiciones</w:t>
      </w:r>
      <w:r>
        <w:rPr>
          <w:spacing w:val="-4"/>
        </w:rPr>
        <w:t> </w:t>
      </w:r>
      <w:r>
        <w:rPr>
          <w:spacing w:val="-2"/>
        </w:rPr>
        <w:t>generales</w:t>
      </w:r>
    </w:p>
    <w:p>
      <w:pPr>
        <w:pStyle w:val="BodyText"/>
        <w:spacing w:before="7"/>
        <w:ind w:left="0" w:firstLine="0"/>
        <w:jc w:val="left"/>
        <w:rPr>
          <w:rFonts w:ascii="Arial"/>
          <w:b/>
          <w:i/>
        </w:rPr>
      </w:pPr>
    </w:p>
    <w:p>
      <w:pPr>
        <w:spacing w:line="249" w:lineRule="auto" w:before="0"/>
        <w:ind w:left="255" w:right="1110" w:hanging="1"/>
        <w:jc w:val="left"/>
        <w:rPr>
          <w:rFonts w:ascii="Arial" w:hAnsi="Arial"/>
          <w:i/>
          <w:sz w:val="20"/>
        </w:rPr>
      </w:pPr>
      <w:bookmarkStart w:name="Artículo 208. Porcentajes para el establ" w:id="349"/>
      <w:bookmarkEnd w:id="349"/>
      <w:r>
        <w:rPr/>
      </w:r>
      <w:r>
        <w:rPr>
          <w:rFonts w:ascii="Arial" w:hAnsi="Arial"/>
          <w:b/>
          <w:sz w:val="20"/>
        </w:rPr>
        <w:t>Artículo</w:t>
      </w:r>
      <w:r>
        <w:rPr>
          <w:rFonts w:ascii="Arial" w:hAnsi="Arial"/>
          <w:b/>
          <w:spacing w:val="23"/>
          <w:sz w:val="20"/>
        </w:rPr>
        <w:t> </w:t>
      </w:r>
      <w:r>
        <w:rPr>
          <w:rFonts w:ascii="Arial" w:hAnsi="Arial"/>
          <w:b/>
          <w:sz w:val="20"/>
        </w:rPr>
        <w:t>208.</w:t>
      </w:r>
      <w:r>
        <w:rPr>
          <w:rFonts w:ascii="Arial" w:hAnsi="Arial"/>
          <w:b/>
          <w:spacing w:val="80"/>
          <w:sz w:val="20"/>
        </w:rPr>
        <w:t> </w:t>
      </w:r>
      <w:r>
        <w:rPr>
          <w:rFonts w:ascii="Arial" w:hAnsi="Arial"/>
          <w:i/>
          <w:sz w:val="20"/>
        </w:rPr>
        <w:t>Porcentajes</w:t>
      </w:r>
      <w:r>
        <w:rPr>
          <w:rFonts w:ascii="Arial" w:hAnsi="Arial"/>
          <w:i/>
          <w:spacing w:val="23"/>
          <w:sz w:val="20"/>
        </w:rPr>
        <w:t> </w:t>
      </w:r>
      <w:r>
        <w:rPr>
          <w:rFonts w:ascii="Arial" w:hAnsi="Arial"/>
          <w:i/>
          <w:sz w:val="20"/>
        </w:rPr>
        <w:t>para</w:t>
      </w:r>
      <w:r>
        <w:rPr>
          <w:rFonts w:ascii="Arial" w:hAnsi="Arial"/>
          <w:i/>
          <w:spacing w:val="23"/>
          <w:sz w:val="20"/>
        </w:rPr>
        <w:t> </w:t>
      </w:r>
      <w:r>
        <w:rPr>
          <w:rFonts w:ascii="Arial" w:hAnsi="Arial"/>
          <w:i/>
          <w:sz w:val="20"/>
        </w:rPr>
        <w:t>el</w:t>
      </w:r>
      <w:r>
        <w:rPr>
          <w:rFonts w:ascii="Arial" w:hAnsi="Arial"/>
          <w:i/>
          <w:spacing w:val="23"/>
          <w:sz w:val="20"/>
        </w:rPr>
        <w:t> </w:t>
      </w:r>
      <w:r>
        <w:rPr>
          <w:rFonts w:ascii="Arial" w:hAnsi="Arial"/>
          <w:i/>
          <w:sz w:val="20"/>
        </w:rPr>
        <w:t>establecimiento</w:t>
      </w:r>
      <w:r>
        <w:rPr>
          <w:rFonts w:ascii="Arial" w:hAnsi="Arial"/>
          <w:i/>
          <w:spacing w:val="23"/>
          <w:sz w:val="20"/>
        </w:rPr>
        <w:t> </w:t>
      </w:r>
      <w:r>
        <w:rPr>
          <w:rFonts w:ascii="Arial" w:hAnsi="Arial"/>
          <w:i/>
          <w:sz w:val="20"/>
        </w:rPr>
        <w:t>de</w:t>
      </w:r>
      <w:r>
        <w:rPr>
          <w:rFonts w:ascii="Arial" w:hAnsi="Arial"/>
          <w:i/>
          <w:spacing w:val="23"/>
          <w:sz w:val="20"/>
        </w:rPr>
        <w:t> </w:t>
      </w:r>
      <w:r>
        <w:rPr>
          <w:rFonts w:ascii="Arial" w:hAnsi="Arial"/>
          <w:i/>
          <w:sz w:val="20"/>
        </w:rPr>
        <w:t>los</w:t>
      </w:r>
      <w:r>
        <w:rPr>
          <w:rFonts w:ascii="Arial" w:hAnsi="Arial"/>
          <w:i/>
          <w:spacing w:val="23"/>
          <w:sz w:val="20"/>
        </w:rPr>
        <w:t> </w:t>
      </w:r>
      <w:r>
        <w:rPr>
          <w:rFonts w:ascii="Arial" w:hAnsi="Arial"/>
          <w:i/>
          <w:sz w:val="20"/>
        </w:rPr>
        <w:t>sistemas</w:t>
      </w:r>
      <w:r>
        <w:rPr>
          <w:rFonts w:ascii="Arial" w:hAnsi="Arial"/>
          <w:i/>
          <w:spacing w:val="23"/>
          <w:sz w:val="20"/>
        </w:rPr>
        <w:t> </w:t>
      </w:r>
      <w:r>
        <w:rPr>
          <w:rFonts w:ascii="Arial" w:hAnsi="Arial"/>
          <w:i/>
          <w:sz w:val="20"/>
        </w:rPr>
        <w:t>privados</w:t>
      </w:r>
      <w:r>
        <w:rPr>
          <w:rFonts w:ascii="Arial" w:hAnsi="Arial"/>
          <w:i/>
          <w:spacing w:val="23"/>
          <w:sz w:val="20"/>
        </w:rPr>
        <w:t> </w:t>
      </w:r>
      <w:r>
        <w:rPr>
          <w:rFonts w:ascii="Arial" w:hAnsi="Arial"/>
          <w:i/>
          <w:sz w:val="20"/>
        </w:rPr>
        <w:t>y</w:t>
      </w:r>
      <w:r>
        <w:rPr>
          <w:rFonts w:ascii="Arial" w:hAnsi="Arial"/>
          <w:i/>
          <w:spacing w:val="23"/>
          <w:sz w:val="20"/>
        </w:rPr>
        <w:t> </w:t>
      </w:r>
      <w:r>
        <w:rPr>
          <w:rFonts w:ascii="Arial" w:hAnsi="Arial"/>
          <w:i/>
          <w:sz w:val="20"/>
        </w:rPr>
        <w:t>reglas</w:t>
      </w:r>
      <w:r>
        <w:rPr>
          <w:rFonts w:ascii="Arial" w:hAnsi="Arial"/>
          <w:i/>
          <w:spacing w:val="23"/>
          <w:sz w:val="20"/>
        </w:rPr>
        <w:t> </w:t>
      </w:r>
      <w:r>
        <w:rPr>
          <w:rFonts w:ascii="Arial" w:hAnsi="Arial"/>
          <w:i/>
          <w:sz w:val="20"/>
        </w:rPr>
        <w:t>para </w:t>
      </w:r>
      <w:r>
        <w:rPr>
          <w:rFonts w:ascii="Arial" w:hAnsi="Arial"/>
          <w:i/>
          <w:spacing w:val="-2"/>
          <w:sz w:val="20"/>
        </w:rPr>
        <w:t>computarlos.</w:t>
      </w:r>
    </w:p>
    <w:p>
      <w:pPr>
        <w:pStyle w:val="ListParagraph"/>
        <w:numPr>
          <w:ilvl w:val="0"/>
          <w:numId w:val="179"/>
        </w:numPr>
        <w:tabs>
          <w:tab w:pos="877" w:val="left" w:leader="none"/>
        </w:tabs>
        <w:spacing w:line="254" w:lineRule="auto" w:before="118" w:after="0"/>
        <w:ind w:left="255" w:right="1104" w:firstLine="340"/>
        <w:jc w:val="both"/>
        <w:rPr>
          <w:sz w:val="20"/>
        </w:rPr>
      </w:pPr>
      <w:r>
        <w:rPr>
          <w:sz w:val="20"/>
        </w:rPr>
        <w:t>Cuando el sector, ámbito o unidad de actuación fuera a desarrollarse mediante sistemas privados, el municipio establecerá:</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ListParagraph"/>
        <w:numPr>
          <w:ilvl w:val="1"/>
          <w:numId w:val="179"/>
        </w:numPr>
        <w:tabs>
          <w:tab w:pos="828" w:val="left" w:leader="none"/>
        </w:tabs>
        <w:spacing w:line="254" w:lineRule="auto" w:before="0" w:after="0"/>
        <w:ind w:left="255" w:right="1106" w:firstLine="340"/>
        <w:jc w:val="both"/>
        <w:rPr>
          <w:sz w:val="20"/>
        </w:rPr>
      </w:pPr>
      <w:r>
        <w:rPr>
          <w:sz w:val="20"/>
        </w:rPr>
        <w:t>El sistema de concierto, cuando la iniciativa urbanística venga apoyada por la totalidad de las personas propietarias o por persona propietaria única, de tal modo que represente el 100% de la superficie.</w:t>
      </w:r>
    </w:p>
    <w:p>
      <w:pPr>
        <w:pStyle w:val="ListParagraph"/>
        <w:numPr>
          <w:ilvl w:val="1"/>
          <w:numId w:val="179"/>
        </w:numPr>
        <w:tabs>
          <w:tab w:pos="876" w:val="left" w:leader="none"/>
        </w:tabs>
        <w:spacing w:line="254" w:lineRule="auto" w:before="0" w:after="0"/>
        <w:ind w:left="255" w:right="1105" w:firstLine="340"/>
        <w:jc w:val="both"/>
        <w:rPr>
          <w:sz w:val="20"/>
        </w:rPr>
      </w:pPr>
      <w:r>
        <w:rPr>
          <w:sz w:val="20"/>
        </w:rPr>
        <w:t>El sistema de compensación, cuando la iniciativa urbanizadora esté apoyada por personas propietarias que representen el 50% o más de la superficie.</w:t>
      </w:r>
    </w:p>
    <w:p>
      <w:pPr>
        <w:pStyle w:val="ListParagraph"/>
        <w:numPr>
          <w:ilvl w:val="1"/>
          <w:numId w:val="179"/>
        </w:numPr>
        <w:tabs>
          <w:tab w:pos="836" w:val="left" w:leader="none"/>
        </w:tabs>
        <w:spacing w:line="254" w:lineRule="auto" w:before="0" w:after="0"/>
        <w:ind w:left="255" w:right="1104" w:firstLine="340"/>
        <w:jc w:val="both"/>
        <w:rPr>
          <w:sz w:val="20"/>
        </w:rPr>
      </w:pPr>
      <w:r>
        <w:rPr>
          <w:sz w:val="20"/>
        </w:rPr>
        <w:t>El sistema de ejecución empresarial, cuando la iniciativa urbanizadora cuente con el respaldo de personas propietarias que representen menos del 50% de la superficie.</w:t>
      </w:r>
    </w:p>
    <w:p>
      <w:pPr>
        <w:pStyle w:val="ListParagraph"/>
        <w:numPr>
          <w:ilvl w:val="0"/>
          <w:numId w:val="179"/>
        </w:numPr>
        <w:tabs>
          <w:tab w:pos="817" w:val="left" w:leader="none"/>
        </w:tabs>
        <w:spacing w:line="254" w:lineRule="auto" w:before="120" w:after="0"/>
        <w:ind w:left="255" w:right="1104" w:firstLine="340"/>
        <w:jc w:val="both"/>
        <w:rPr>
          <w:sz w:val="20"/>
        </w:rPr>
      </w:pPr>
      <w:r>
        <w:rPr>
          <w:sz w:val="20"/>
        </w:rPr>
        <w:t>Para</w:t>
      </w:r>
      <w:r>
        <w:rPr>
          <w:spacing w:val="-1"/>
          <w:sz w:val="20"/>
        </w:rPr>
        <w:t> </w:t>
      </w:r>
      <w:r>
        <w:rPr>
          <w:sz w:val="20"/>
        </w:rPr>
        <w:t>el</w:t>
      </w:r>
      <w:r>
        <w:rPr>
          <w:spacing w:val="-1"/>
          <w:sz w:val="20"/>
        </w:rPr>
        <w:t> </w:t>
      </w:r>
      <w:r>
        <w:rPr>
          <w:sz w:val="20"/>
        </w:rPr>
        <w:t>cómputo</w:t>
      </w:r>
      <w:r>
        <w:rPr>
          <w:spacing w:val="-1"/>
          <w:sz w:val="20"/>
        </w:rPr>
        <w:t> </w:t>
      </w:r>
      <w:r>
        <w:rPr>
          <w:sz w:val="20"/>
        </w:rPr>
        <w:t>de</w:t>
      </w:r>
      <w:r>
        <w:rPr>
          <w:spacing w:val="-1"/>
          <w:sz w:val="20"/>
        </w:rPr>
        <w:t> </w:t>
      </w:r>
      <w:r>
        <w:rPr>
          <w:sz w:val="20"/>
        </w:rPr>
        <w:t>dichos</w:t>
      </w:r>
      <w:r>
        <w:rPr>
          <w:spacing w:val="-1"/>
          <w:sz w:val="20"/>
        </w:rPr>
        <w:t> </w:t>
      </w:r>
      <w:r>
        <w:rPr>
          <w:sz w:val="20"/>
        </w:rPr>
        <w:t>porcentajes</w:t>
      </w:r>
      <w:r>
        <w:rPr>
          <w:spacing w:val="-1"/>
          <w:sz w:val="20"/>
        </w:rPr>
        <w:t> </w:t>
      </w:r>
      <w:r>
        <w:rPr>
          <w:sz w:val="20"/>
        </w:rPr>
        <w:t>se</w:t>
      </w:r>
      <w:r>
        <w:rPr>
          <w:spacing w:val="-1"/>
          <w:sz w:val="20"/>
        </w:rPr>
        <w:t> </w:t>
      </w:r>
      <w:r>
        <w:rPr>
          <w:sz w:val="20"/>
        </w:rPr>
        <w:t>respetarán</w:t>
      </w:r>
      <w:r>
        <w:rPr>
          <w:spacing w:val="-1"/>
          <w:sz w:val="20"/>
        </w:rPr>
        <w:t> </w:t>
      </w:r>
      <w:r>
        <w:rPr>
          <w:sz w:val="20"/>
        </w:rPr>
        <w:t>las</w:t>
      </w:r>
      <w:r>
        <w:rPr>
          <w:spacing w:val="-1"/>
          <w:sz w:val="20"/>
        </w:rPr>
        <w:t> </w:t>
      </w:r>
      <w:r>
        <w:rPr>
          <w:sz w:val="20"/>
        </w:rPr>
        <w:t>siguientes</w:t>
      </w:r>
      <w:r>
        <w:rPr>
          <w:spacing w:val="-1"/>
          <w:sz w:val="20"/>
        </w:rPr>
        <w:t> </w:t>
      </w:r>
      <w:r>
        <w:rPr>
          <w:sz w:val="20"/>
        </w:rPr>
        <w:t>reglas</w:t>
      </w:r>
      <w:r>
        <w:rPr>
          <w:spacing w:val="-1"/>
          <w:sz w:val="20"/>
        </w:rPr>
        <w:t> </w:t>
      </w:r>
      <w:r>
        <w:rPr>
          <w:sz w:val="20"/>
        </w:rPr>
        <w:t>respecto</w:t>
      </w:r>
      <w:r>
        <w:rPr>
          <w:spacing w:val="-1"/>
          <w:sz w:val="20"/>
        </w:rPr>
        <w:t> </w:t>
      </w:r>
      <w:r>
        <w:rPr>
          <w:sz w:val="20"/>
        </w:rPr>
        <w:t>de los terrenos de un ámbito, sector o unidad de actuación:</w:t>
      </w:r>
    </w:p>
    <w:p>
      <w:pPr>
        <w:pStyle w:val="ListParagraph"/>
        <w:numPr>
          <w:ilvl w:val="1"/>
          <w:numId w:val="179"/>
        </w:numPr>
        <w:tabs>
          <w:tab w:pos="837" w:val="left" w:leader="none"/>
        </w:tabs>
        <w:spacing w:line="254" w:lineRule="auto" w:before="121" w:after="0"/>
        <w:ind w:left="255" w:right="1103" w:firstLine="340"/>
        <w:jc w:val="both"/>
        <w:rPr>
          <w:sz w:val="20"/>
        </w:rPr>
      </w:pPr>
      <w:r>
        <w:rPr>
          <w:sz w:val="20"/>
        </w:rPr>
        <w:t>Los porcentajes se aplicarán exclusivamente sobre la superficie de propiedad privada delimitada a efectos de la ejecución del planeamiento, excluyendo los bienes de dominio público existentes de cesión gratuita.</w:t>
      </w:r>
    </w:p>
    <w:p>
      <w:pPr>
        <w:pStyle w:val="ListParagraph"/>
        <w:numPr>
          <w:ilvl w:val="1"/>
          <w:numId w:val="179"/>
        </w:numPr>
        <w:tabs>
          <w:tab w:pos="878" w:val="left" w:leader="none"/>
        </w:tabs>
        <w:spacing w:line="254" w:lineRule="auto" w:before="0" w:after="0"/>
        <w:ind w:left="255" w:right="1104" w:firstLine="340"/>
        <w:jc w:val="both"/>
        <w:rPr>
          <w:sz w:val="20"/>
        </w:rPr>
      </w:pPr>
      <w:r>
        <w:rPr>
          <w:sz w:val="20"/>
        </w:rPr>
        <w:t>También computarán los bienes pertenecientes a la Administración de naturaleza patrimonial o de dominio público que hayan sido adquiridos de manera onerosa. En este caso, la Administración participará en la equidistribución.</w:t>
      </w:r>
    </w:p>
    <w:p>
      <w:pPr>
        <w:pStyle w:val="ListParagraph"/>
        <w:numPr>
          <w:ilvl w:val="1"/>
          <w:numId w:val="179"/>
        </w:numPr>
        <w:tabs>
          <w:tab w:pos="939" w:val="left" w:leader="none"/>
        </w:tabs>
        <w:spacing w:line="254" w:lineRule="auto" w:before="0" w:after="0"/>
        <w:ind w:left="255" w:right="1103" w:firstLine="340"/>
        <w:jc w:val="both"/>
        <w:rPr>
          <w:sz w:val="20"/>
        </w:rPr>
      </w:pPr>
      <w:r>
        <w:rPr>
          <w:sz w:val="20"/>
        </w:rPr>
        <w:t>Igualmente, se tendrán en cuenta para dichos porcentajes las superficies pertenecientes a las personas propietarias que se encuentren en sistemas generales </w:t>
      </w:r>
      <w:r>
        <w:rPr>
          <w:spacing w:val="-2"/>
          <w:sz w:val="20"/>
        </w:rPr>
        <w:t>adscritos.</w:t>
      </w:r>
    </w:p>
    <w:p>
      <w:pPr>
        <w:pStyle w:val="ListParagraph"/>
        <w:numPr>
          <w:ilvl w:val="0"/>
          <w:numId w:val="179"/>
        </w:numPr>
        <w:tabs>
          <w:tab w:pos="851" w:val="left" w:leader="none"/>
        </w:tabs>
        <w:spacing w:line="254" w:lineRule="auto" w:before="120" w:after="0"/>
        <w:ind w:left="255" w:right="1104" w:firstLine="340"/>
        <w:jc w:val="both"/>
        <w:rPr>
          <w:sz w:val="20"/>
        </w:rPr>
      </w:pPr>
      <w:r>
        <w:rPr>
          <w:sz w:val="20"/>
        </w:rPr>
        <w:t>Deberá contarse con los porcentajes necesarios para el sistema de concierto y de compensación en el momento de presentar la iniciativa urbanística.</w:t>
      </w:r>
    </w:p>
    <w:p>
      <w:pPr>
        <w:spacing w:before="224"/>
        <w:ind w:left="255" w:right="0" w:firstLine="0"/>
        <w:jc w:val="left"/>
        <w:rPr>
          <w:rFonts w:ascii="Arial" w:hAnsi="Arial"/>
          <w:i/>
          <w:sz w:val="20"/>
        </w:rPr>
      </w:pPr>
      <w:bookmarkStart w:name="Artículo 209. Necesidad de contar con or" w:id="350"/>
      <w:bookmarkEnd w:id="350"/>
      <w:r>
        <w:rPr/>
      </w:r>
      <w:r>
        <w:rPr>
          <w:rFonts w:ascii="Arial" w:hAnsi="Arial"/>
          <w:b/>
          <w:sz w:val="20"/>
        </w:rPr>
        <w:t>Artículo</w:t>
      </w:r>
      <w:r>
        <w:rPr>
          <w:rFonts w:ascii="Arial" w:hAnsi="Arial"/>
          <w:b/>
          <w:spacing w:val="-6"/>
          <w:sz w:val="20"/>
        </w:rPr>
        <w:t> </w:t>
      </w:r>
      <w:r>
        <w:rPr>
          <w:rFonts w:ascii="Arial" w:hAnsi="Arial"/>
          <w:b/>
          <w:sz w:val="20"/>
        </w:rPr>
        <w:t>209.</w:t>
      </w:r>
      <w:r>
        <w:rPr>
          <w:rFonts w:ascii="Arial" w:hAnsi="Arial"/>
          <w:b/>
          <w:spacing w:val="48"/>
          <w:sz w:val="20"/>
        </w:rPr>
        <w:t> </w:t>
      </w:r>
      <w:r>
        <w:rPr>
          <w:rFonts w:ascii="Arial" w:hAnsi="Arial"/>
          <w:i/>
          <w:sz w:val="20"/>
        </w:rPr>
        <w:t>Necesidad</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contar</w:t>
      </w:r>
      <w:r>
        <w:rPr>
          <w:rFonts w:ascii="Arial" w:hAnsi="Arial"/>
          <w:i/>
          <w:spacing w:val="-3"/>
          <w:sz w:val="20"/>
        </w:rPr>
        <w:t> </w:t>
      </w:r>
      <w:r>
        <w:rPr>
          <w:rFonts w:ascii="Arial" w:hAnsi="Arial"/>
          <w:i/>
          <w:sz w:val="20"/>
        </w:rPr>
        <w:t>con</w:t>
      </w:r>
      <w:r>
        <w:rPr>
          <w:rFonts w:ascii="Arial" w:hAnsi="Arial"/>
          <w:i/>
          <w:spacing w:val="-3"/>
          <w:sz w:val="20"/>
        </w:rPr>
        <w:t> </w:t>
      </w:r>
      <w:r>
        <w:rPr>
          <w:rFonts w:ascii="Arial" w:hAnsi="Arial"/>
          <w:i/>
          <w:sz w:val="20"/>
        </w:rPr>
        <w:t>ordenación</w:t>
      </w:r>
      <w:r>
        <w:rPr>
          <w:rFonts w:ascii="Arial" w:hAnsi="Arial"/>
          <w:i/>
          <w:spacing w:val="-3"/>
          <w:sz w:val="20"/>
        </w:rPr>
        <w:t> </w:t>
      </w:r>
      <w:r>
        <w:rPr>
          <w:rFonts w:ascii="Arial" w:hAnsi="Arial"/>
          <w:i/>
          <w:sz w:val="20"/>
        </w:rPr>
        <w:t>pormenorizada</w:t>
      </w:r>
      <w:r>
        <w:rPr>
          <w:rFonts w:ascii="Arial" w:hAnsi="Arial"/>
          <w:i/>
          <w:spacing w:val="-3"/>
          <w:sz w:val="20"/>
        </w:rPr>
        <w:t> </w:t>
      </w:r>
      <w:r>
        <w:rPr>
          <w:rFonts w:ascii="Arial" w:hAnsi="Arial"/>
          <w:i/>
          <w:sz w:val="20"/>
        </w:rPr>
        <w:t>con</w:t>
      </w:r>
      <w:r>
        <w:rPr>
          <w:rFonts w:ascii="Arial" w:hAnsi="Arial"/>
          <w:i/>
          <w:spacing w:val="-3"/>
          <w:sz w:val="20"/>
        </w:rPr>
        <w:t> </w:t>
      </w:r>
      <w:r>
        <w:rPr>
          <w:rFonts w:ascii="Arial" w:hAnsi="Arial"/>
          <w:i/>
          <w:sz w:val="20"/>
        </w:rPr>
        <w:t>carácter</w:t>
      </w:r>
      <w:r>
        <w:rPr>
          <w:rFonts w:ascii="Arial" w:hAnsi="Arial"/>
          <w:i/>
          <w:spacing w:val="-3"/>
          <w:sz w:val="20"/>
        </w:rPr>
        <w:t> </w:t>
      </w:r>
      <w:r>
        <w:rPr>
          <w:rFonts w:ascii="Arial" w:hAnsi="Arial"/>
          <w:i/>
          <w:spacing w:val="-2"/>
          <w:sz w:val="20"/>
        </w:rPr>
        <w:t>previo.</w:t>
      </w:r>
    </w:p>
    <w:p>
      <w:pPr>
        <w:pStyle w:val="ListParagraph"/>
        <w:numPr>
          <w:ilvl w:val="0"/>
          <w:numId w:val="180"/>
        </w:numPr>
        <w:tabs>
          <w:tab w:pos="823" w:val="left" w:leader="none"/>
        </w:tabs>
        <w:spacing w:line="254" w:lineRule="auto" w:before="126" w:after="0"/>
        <w:ind w:left="255" w:right="1105" w:firstLine="340"/>
        <w:jc w:val="both"/>
        <w:rPr>
          <w:sz w:val="20"/>
        </w:rPr>
      </w:pPr>
      <w:r>
        <w:rPr>
          <w:sz w:val="20"/>
        </w:rPr>
        <w:t>El establecimiento y adjudicación de un sistema privado requerirá contar, con carácter previo, con la ordenación pormenorizada aprobada.</w:t>
      </w:r>
    </w:p>
    <w:p>
      <w:pPr>
        <w:pStyle w:val="ListParagraph"/>
        <w:numPr>
          <w:ilvl w:val="0"/>
          <w:numId w:val="180"/>
        </w:numPr>
        <w:tabs>
          <w:tab w:pos="826" w:val="left" w:leader="none"/>
        </w:tabs>
        <w:spacing w:line="254" w:lineRule="auto" w:before="0" w:after="0"/>
        <w:ind w:left="255" w:right="1104" w:firstLine="340"/>
        <w:jc w:val="both"/>
        <w:rPr>
          <w:sz w:val="20"/>
        </w:rPr>
      </w:pPr>
      <w:r>
        <w:rPr>
          <w:sz w:val="20"/>
        </w:rPr>
        <w:t>Cuando no exista dicha ordenación, deberá aprobarse el correspondiente plan parcial o, en su caso, el plan especial en un procedimiento diferente al de establecimiento y adjudicación del sistema.</w:t>
      </w:r>
    </w:p>
    <w:p>
      <w:pPr>
        <w:pStyle w:val="ListParagraph"/>
        <w:numPr>
          <w:ilvl w:val="0"/>
          <w:numId w:val="180"/>
        </w:numPr>
        <w:tabs>
          <w:tab w:pos="823" w:val="left" w:leader="none"/>
        </w:tabs>
        <w:spacing w:line="254" w:lineRule="auto" w:before="1" w:after="0"/>
        <w:ind w:left="255" w:right="1104" w:firstLine="340"/>
        <w:jc w:val="both"/>
        <w:rPr>
          <w:sz w:val="20"/>
        </w:rPr>
      </w:pPr>
      <w:r>
        <w:rPr>
          <w:sz w:val="20"/>
        </w:rPr>
        <w:t>No obstante lo previsto en el apartado anterior, el promotor podrá solicitar, a su riesgo</w:t>
      </w:r>
      <w:r>
        <w:rPr>
          <w:spacing w:val="40"/>
          <w:sz w:val="20"/>
        </w:rPr>
        <w:t> </w:t>
      </w:r>
      <w:r>
        <w:rPr>
          <w:sz w:val="20"/>
        </w:rPr>
        <w:t>y ventura, la tramitación simultánea de la ordenación pormenorizada y el establecimiento y adjudicación del sistema. En este caso, la resolución final sobre el establecimiento y adjudicación del sistema quedará en suspenso hasta la aprobación del correspondiente plan parcial o especial.</w:t>
      </w:r>
    </w:p>
    <w:p>
      <w:pPr>
        <w:spacing w:before="223"/>
        <w:ind w:left="255" w:right="0" w:firstLine="0"/>
        <w:jc w:val="left"/>
        <w:rPr>
          <w:rFonts w:ascii="Arial" w:hAnsi="Arial"/>
          <w:i/>
          <w:sz w:val="20"/>
        </w:rPr>
      </w:pPr>
      <w:bookmarkStart w:name="Artículo 210. Legitimación para presenta" w:id="351"/>
      <w:bookmarkEnd w:id="351"/>
      <w:r>
        <w:rPr/>
      </w:r>
      <w:r>
        <w:rPr>
          <w:rFonts w:ascii="Arial" w:hAnsi="Arial"/>
          <w:b/>
          <w:sz w:val="20"/>
        </w:rPr>
        <w:t>Artículo</w:t>
      </w:r>
      <w:r>
        <w:rPr>
          <w:rFonts w:ascii="Arial" w:hAnsi="Arial"/>
          <w:b/>
          <w:spacing w:val="-4"/>
          <w:sz w:val="20"/>
        </w:rPr>
        <w:t> </w:t>
      </w:r>
      <w:r>
        <w:rPr>
          <w:rFonts w:ascii="Arial" w:hAnsi="Arial"/>
          <w:b/>
          <w:sz w:val="20"/>
        </w:rPr>
        <w:t>210.</w:t>
      </w:r>
      <w:r>
        <w:rPr>
          <w:rFonts w:ascii="Arial" w:hAnsi="Arial"/>
          <w:b/>
          <w:spacing w:val="49"/>
          <w:sz w:val="20"/>
        </w:rPr>
        <w:t> </w:t>
      </w:r>
      <w:r>
        <w:rPr>
          <w:rFonts w:ascii="Arial" w:hAnsi="Arial"/>
          <w:i/>
          <w:sz w:val="20"/>
        </w:rPr>
        <w:t>Legitimación</w:t>
      </w:r>
      <w:r>
        <w:rPr>
          <w:rFonts w:ascii="Arial" w:hAnsi="Arial"/>
          <w:i/>
          <w:spacing w:val="-3"/>
          <w:sz w:val="20"/>
        </w:rPr>
        <w:t> </w:t>
      </w:r>
      <w:r>
        <w:rPr>
          <w:rFonts w:ascii="Arial" w:hAnsi="Arial"/>
          <w:i/>
          <w:sz w:val="20"/>
        </w:rPr>
        <w:t>para</w:t>
      </w:r>
      <w:r>
        <w:rPr>
          <w:rFonts w:ascii="Arial" w:hAnsi="Arial"/>
          <w:i/>
          <w:spacing w:val="-3"/>
          <w:sz w:val="20"/>
        </w:rPr>
        <w:t> </w:t>
      </w:r>
      <w:r>
        <w:rPr>
          <w:rFonts w:ascii="Arial" w:hAnsi="Arial"/>
          <w:i/>
          <w:sz w:val="20"/>
        </w:rPr>
        <w:t>presentar</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ordenación</w:t>
      </w:r>
      <w:r>
        <w:rPr>
          <w:rFonts w:ascii="Arial" w:hAnsi="Arial"/>
          <w:i/>
          <w:spacing w:val="-3"/>
          <w:sz w:val="20"/>
        </w:rPr>
        <w:t> </w:t>
      </w:r>
      <w:r>
        <w:rPr>
          <w:rFonts w:ascii="Arial" w:hAnsi="Arial"/>
          <w:i/>
          <w:spacing w:val="-2"/>
          <w:sz w:val="20"/>
        </w:rPr>
        <w:t>pormenorizada.</w:t>
      </w:r>
    </w:p>
    <w:p>
      <w:pPr>
        <w:pStyle w:val="ListParagraph"/>
        <w:numPr>
          <w:ilvl w:val="0"/>
          <w:numId w:val="181"/>
        </w:numPr>
        <w:tabs>
          <w:tab w:pos="820" w:val="left" w:leader="none"/>
        </w:tabs>
        <w:spacing w:line="254" w:lineRule="auto" w:before="127" w:after="0"/>
        <w:ind w:left="255" w:right="1105" w:firstLine="340"/>
        <w:jc w:val="both"/>
        <w:rPr>
          <w:sz w:val="20"/>
        </w:rPr>
      </w:pPr>
      <w:r>
        <w:rPr>
          <w:sz w:val="20"/>
        </w:rPr>
        <w:t>Aprobado el plan general de ordenación, cuando no exista ordenación pormenorizada, las personas propietarias podrán presentar una propuesta de plan parcial.</w:t>
      </w:r>
    </w:p>
    <w:p>
      <w:pPr>
        <w:pStyle w:val="ListParagraph"/>
        <w:numPr>
          <w:ilvl w:val="0"/>
          <w:numId w:val="181"/>
        </w:numPr>
        <w:tabs>
          <w:tab w:pos="819" w:val="left" w:leader="none"/>
        </w:tabs>
        <w:spacing w:line="254" w:lineRule="auto" w:before="0" w:after="0"/>
        <w:ind w:left="255" w:right="1104" w:firstLine="340"/>
        <w:jc w:val="both"/>
        <w:rPr>
          <w:sz w:val="20"/>
        </w:rPr>
      </w:pPr>
      <w:r>
        <w:rPr>
          <w:sz w:val="20"/>
        </w:rPr>
        <w:t>Transcurrido</w:t>
      </w:r>
      <w:r>
        <w:rPr>
          <w:spacing w:val="-1"/>
          <w:sz w:val="20"/>
        </w:rPr>
        <w:t> </w:t>
      </w:r>
      <w:r>
        <w:rPr>
          <w:sz w:val="20"/>
        </w:rPr>
        <w:t>el</w:t>
      </w:r>
      <w:r>
        <w:rPr>
          <w:spacing w:val="-1"/>
          <w:sz w:val="20"/>
        </w:rPr>
        <w:t> </w:t>
      </w:r>
      <w:r>
        <w:rPr>
          <w:sz w:val="20"/>
        </w:rPr>
        <w:t>año</w:t>
      </w:r>
      <w:r>
        <w:rPr>
          <w:spacing w:val="-1"/>
          <w:sz w:val="20"/>
        </w:rPr>
        <w:t> </w:t>
      </w:r>
      <w:r>
        <w:rPr>
          <w:sz w:val="20"/>
        </w:rPr>
        <w:t>de</w:t>
      </w:r>
      <w:r>
        <w:rPr>
          <w:spacing w:val="-1"/>
          <w:sz w:val="20"/>
        </w:rPr>
        <w:t> </w:t>
      </w:r>
      <w:r>
        <w:rPr>
          <w:sz w:val="20"/>
        </w:rPr>
        <w:t>vigencia</w:t>
      </w:r>
      <w:r>
        <w:rPr>
          <w:spacing w:val="-1"/>
          <w:sz w:val="20"/>
        </w:rPr>
        <w:t> </w:t>
      </w:r>
      <w:r>
        <w:rPr>
          <w:sz w:val="20"/>
        </w:rPr>
        <w:t>del</w:t>
      </w:r>
      <w:r>
        <w:rPr>
          <w:spacing w:val="-1"/>
          <w:sz w:val="20"/>
        </w:rPr>
        <w:t> </w:t>
      </w:r>
      <w:r>
        <w:rPr>
          <w:sz w:val="20"/>
        </w:rPr>
        <w:t>planeamiento,</w:t>
      </w:r>
      <w:r>
        <w:rPr>
          <w:spacing w:val="-1"/>
          <w:sz w:val="20"/>
        </w:rPr>
        <w:t> </w:t>
      </w:r>
      <w:r>
        <w:rPr>
          <w:sz w:val="20"/>
        </w:rPr>
        <w:t>cualquier</w:t>
      </w:r>
      <w:r>
        <w:rPr>
          <w:spacing w:val="-1"/>
          <w:sz w:val="20"/>
        </w:rPr>
        <w:t> </w:t>
      </w:r>
      <w:r>
        <w:rPr>
          <w:sz w:val="20"/>
        </w:rPr>
        <w:t>empresario</w:t>
      </w:r>
      <w:r>
        <w:rPr>
          <w:spacing w:val="-1"/>
          <w:sz w:val="20"/>
        </w:rPr>
        <w:t> </w:t>
      </w:r>
      <w:r>
        <w:rPr>
          <w:sz w:val="20"/>
        </w:rPr>
        <w:t>con</w:t>
      </w:r>
      <w:r>
        <w:rPr>
          <w:spacing w:val="-1"/>
          <w:sz w:val="20"/>
        </w:rPr>
        <w:t> </w:t>
      </w:r>
      <w:r>
        <w:rPr>
          <w:sz w:val="20"/>
        </w:rPr>
        <w:t>capacidad para contratar con la Administración que no sea titular de propiedad podrá presentar propuestas de plan parcial, sin perjuicio de que también lo hagan las personas propietarias.</w:t>
      </w:r>
    </w:p>
    <w:p>
      <w:pPr>
        <w:pStyle w:val="ListParagraph"/>
        <w:numPr>
          <w:ilvl w:val="0"/>
          <w:numId w:val="181"/>
        </w:numPr>
        <w:tabs>
          <w:tab w:pos="885" w:val="left" w:leader="none"/>
        </w:tabs>
        <w:spacing w:line="254" w:lineRule="auto" w:before="0" w:after="0"/>
        <w:ind w:left="255" w:right="1105" w:firstLine="340"/>
        <w:jc w:val="both"/>
        <w:rPr>
          <w:sz w:val="20"/>
        </w:rPr>
      </w:pPr>
      <w:r>
        <w:rPr>
          <w:sz w:val="20"/>
        </w:rPr>
        <w:t>La tramitación y aprobación del correspondiente plan parcial o especial, según corresponda, se realizará de conformidad con lo previsto en la presente ley.</w:t>
      </w:r>
    </w:p>
    <w:p>
      <w:pPr>
        <w:spacing w:before="224"/>
        <w:ind w:left="255" w:right="0" w:firstLine="0"/>
        <w:jc w:val="left"/>
        <w:rPr>
          <w:rFonts w:ascii="Arial" w:hAnsi="Arial"/>
          <w:i/>
          <w:sz w:val="20"/>
        </w:rPr>
      </w:pPr>
      <w:bookmarkStart w:name="Artículo 211. Requisitos para el ejercic" w:id="352"/>
      <w:bookmarkEnd w:id="352"/>
      <w:r>
        <w:rPr/>
      </w:r>
      <w:r>
        <w:rPr>
          <w:rFonts w:ascii="Arial" w:hAnsi="Arial"/>
          <w:b/>
          <w:sz w:val="20"/>
        </w:rPr>
        <w:t>Artículo</w:t>
      </w:r>
      <w:r>
        <w:rPr>
          <w:rFonts w:ascii="Arial" w:hAnsi="Arial"/>
          <w:b/>
          <w:spacing w:val="-6"/>
          <w:sz w:val="20"/>
        </w:rPr>
        <w:t> </w:t>
      </w:r>
      <w:r>
        <w:rPr>
          <w:rFonts w:ascii="Arial" w:hAnsi="Arial"/>
          <w:b/>
          <w:sz w:val="20"/>
        </w:rPr>
        <w:t>211.</w:t>
      </w:r>
      <w:r>
        <w:rPr>
          <w:rFonts w:ascii="Arial" w:hAnsi="Arial"/>
          <w:b/>
          <w:spacing w:val="46"/>
          <w:sz w:val="20"/>
        </w:rPr>
        <w:t> </w:t>
      </w:r>
      <w:r>
        <w:rPr>
          <w:rFonts w:ascii="Arial" w:hAnsi="Arial"/>
          <w:i/>
          <w:sz w:val="20"/>
        </w:rPr>
        <w:t>Requisitos</w:t>
      </w:r>
      <w:r>
        <w:rPr>
          <w:rFonts w:ascii="Arial" w:hAnsi="Arial"/>
          <w:i/>
          <w:spacing w:val="-4"/>
          <w:sz w:val="20"/>
        </w:rPr>
        <w:t> </w:t>
      </w:r>
      <w:r>
        <w:rPr>
          <w:rFonts w:ascii="Arial" w:hAnsi="Arial"/>
          <w:i/>
          <w:sz w:val="20"/>
        </w:rPr>
        <w:t>para</w:t>
      </w:r>
      <w:r>
        <w:rPr>
          <w:rFonts w:ascii="Arial" w:hAnsi="Arial"/>
          <w:i/>
          <w:spacing w:val="-4"/>
          <w:sz w:val="20"/>
        </w:rPr>
        <w:t> </w:t>
      </w:r>
      <w:r>
        <w:rPr>
          <w:rFonts w:ascii="Arial" w:hAnsi="Arial"/>
          <w:i/>
          <w:sz w:val="20"/>
        </w:rPr>
        <w:t>el</w:t>
      </w:r>
      <w:r>
        <w:rPr>
          <w:rFonts w:ascii="Arial" w:hAnsi="Arial"/>
          <w:i/>
          <w:spacing w:val="-3"/>
          <w:sz w:val="20"/>
        </w:rPr>
        <w:t> </w:t>
      </w:r>
      <w:r>
        <w:rPr>
          <w:rFonts w:ascii="Arial" w:hAnsi="Arial"/>
          <w:i/>
          <w:sz w:val="20"/>
        </w:rPr>
        <w:t>ejercicio</w:t>
      </w:r>
      <w:r>
        <w:rPr>
          <w:rFonts w:ascii="Arial" w:hAnsi="Arial"/>
          <w:i/>
          <w:spacing w:val="-4"/>
          <w:sz w:val="20"/>
        </w:rPr>
        <w:t> </w:t>
      </w:r>
      <w:r>
        <w:rPr>
          <w:rFonts w:ascii="Arial" w:hAnsi="Arial"/>
          <w:i/>
          <w:sz w:val="20"/>
        </w:rPr>
        <w:t>del</w:t>
      </w:r>
      <w:r>
        <w:rPr>
          <w:rFonts w:ascii="Arial" w:hAnsi="Arial"/>
          <w:i/>
          <w:spacing w:val="-4"/>
          <w:sz w:val="20"/>
        </w:rPr>
        <w:t> </w:t>
      </w:r>
      <w:r>
        <w:rPr>
          <w:rFonts w:ascii="Arial" w:hAnsi="Arial"/>
          <w:i/>
          <w:sz w:val="20"/>
        </w:rPr>
        <w:t>sistema</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ejecución</w:t>
      </w:r>
      <w:r>
        <w:rPr>
          <w:rFonts w:ascii="Arial" w:hAnsi="Arial"/>
          <w:i/>
          <w:spacing w:val="-3"/>
          <w:sz w:val="20"/>
        </w:rPr>
        <w:t> </w:t>
      </w:r>
      <w:r>
        <w:rPr>
          <w:rFonts w:ascii="Arial" w:hAnsi="Arial"/>
          <w:i/>
          <w:spacing w:val="-2"/>
          <w:sz w:val="20"/>
        </w:rPr>
        <w:t>empresarial.</w:t>
      </w:r>
    </w:p>
    <w:p>
      <w:pPr>
        <w:pStyle w:val="ListParagraph"/>
        <w:numPr>
          <w:ilvl w:val="0"/>
          <w:numId w:val="182"/>
        </w:numPr>
        <w:tabs>
          <w:tab w:pos="861" w:val="left" w:leader="none"/>
        </w:tabs>
        <w:spacing w:line="254" w:lineRule="auto" w:before="127" w:after="0"/>
        <w:ind w:left="255" w:right="1105" w:firstLine="340"/>
        <w:jc w:val="both"/>
        <w:rPr>
          <w:sz w:val="20"/>
        </w:rPr>
      </w:pPr>
      <w:r>
        <w:rPr>
          <w:sz w:val="20"/>
        </w:rPr>
        <w:t>Las propuestas de plan parcial que se formulen serán admisibles siempre que el destino sea residencial, industrial o terciario no turístico.</w:t>
      </w:r>
    </w:p>
    <w:p>
      <w:pPr>
        <w:pStyle w:val="ListParagraph"/>
        <w:numPr>
          <w:ilvl w:val="0"/>
          <w:numId w:val="182"/>
        </w:numPr>
        <w:tabs>
          <w:tab w:pos="902" w:val="left" w:leader="none"/>
        </w:tabs>
        <w:spacing w:line="254" w:lineRule="auto" w:before="0" w:after="0"/>
        <w:ind w:left="255" w:right="1103" w:firstLine="340"/>
        <w:jc w:val="both"/>
        <w:rPr>
          <w:sz w:val="20"/>
        </w:rPr>
      </w:pPr>
      <w:r>
        <w:rPr>
          <w:sz w:val="20"/>
        </w:rPr>
        <w:t>Cuando se presenten iniciativas de ejecución empresarial en concurrencia, la Administración elegirá la que ofrezca la oferta más ventajosa a los intereses públicos, de conformidad con los criterios publicados por el municipio con carácter previo para la valoración de estas iniciativas. Entre los criterios a valorar se tendrán en cuenta la satisfacción de los intereses municipales, la viabilidad económica de la operación, el nivel de adhesión de las personas propietarias, los compromisos asumidos voluntariamente por la iniciativa o cualquier otro que el municipio estime pertinente.</w:t>
      </w:r>
    </w:p>
    <w:p>
      <w:pPr>
        <w:pStyle w:val="ListParagraph"/>
        <w:numPr>
          <w:ilvl w:val="0"/>
          <w:numId w:val="182"/>
        </w:numPr>
        <w:tabs>
          <w:tab w:pos="878" w:val="left" w:leader="none"/>
        </w:tabs>
        <w:spacing w:line="254" w:lineRule="auto" w:before="0" w:after="0"/>
        <w:ind w:left="255" w:right="1105" w:firstLine="340"/>
        <w:jc w:val="both"/>
        <w:rPr>
          <w:sz w:val="20"/>
        </w:rPr>
      </w:pPr>
      <w:r>
        <w:rPr>
          <w:sz w:val="20"/>
        </w:rPr>
        <w:t>El nivel de adhesión de las personas propietarias a una iniciativa de ejecución empresarial no altera la naturaleza de la misma.</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182"/>
        </w:numPr>
        <w:tabs>
          <w:tab w:pos="829" w:val="left" w:leader="none"/>
        </w:tabs>
        <w:spacing w:line="254" w:lineRule="auto" w:before="0" w:after="0"/>
        <w:ind w:left="255" w:right="1104" w:firstLine="340"/>
        <w:jc w:val="both"/>
        <w:rPr>
          <w:sz w:val="20"/>
        </w:rPr>
      </w:pPr>
      <w:r>
        <w:rPr>
          <w:sz w:val="20"/>
        </w:rPr>
        <w:t>No obstante, en el caso de que las personas propietarias formulen una alternativa de concierto o de compensación, esta iniciativa enervará la de ejecución empresarial.</w:t>
      </w:r>
    </w:p>
    <w:p>
      <w:pPr>
        <w:spacing w:before="224"/>
        <w:ind w:left="255" w:right="0" w:firstLine="0"/>
        <w:jc w:val="left"/>
        <w:rPr>
          <w:rFonts w:ascii="Arial" w:hAnsi="Arial"/>
          <w:i/>
          <w:sz w:val="20"/>
        </w:rPr>
      </w:pPr>
      <w:bookmarkStart w:name="Artículo 212. Procedimiento para el esta" w:id="353"/>
      <w:bookmarkEnd w:id="353"/>
      <w:r>
        <w:rPr/>
      </w:r>
      <w:r>
        <w:rPr>
          <w:rFonts w:ascii="Arial" w:hAnsi="Arial"/>
          <w:b/>
          <w:sz w:val="20"/>
        </w:rPr>
        <w:t>Artículo</w:t>
      </w:r>
      <w:r>
        <w:rPr>
          <w:rFonts w:ascii="Arial" w:hAnsi="Arial"/>
          <w:b/>
          <w:spacing w:val="-7"/>
          <w:sz w:val="20"/>
        </w:rPr>
        <w:t> </w:t>
      </w:r>
      <w:r>
        <w:rPr>
          <w:rFonts w:ascii="Arial" w:hAnsi="Arial"/>
          <w:b/>
          <w:sz w:val="20"/>
        </w:rPr>
        <w:t>212.</w:t>
      </w:r>
      <w:r>
        <w:rPr>
          <w:rFonts w:ascii="Arial" w:hAnsi="Arial"/>
          <w:b/>
          <w:spacing w:val="45"/>
          <w:sz w:val="20"/>
        </w:rPr>
        <w:t> </w:t>
      </w:r>
      <w:r>
        <w:rPr>
          <w:rFonts w:ascii="Arial" w:hAnsi="Arial"/>
          <w:i/>
          <w:sz w:val="20"/>
        </w:rPr>
        <w:t>Procedimiento</w:t>
      </w:r>
      <w:r>
        <w:rPr>
          <w:rFonts w:ascii="Arial" w:hAnsi="Arial"/>
          <w:i/>
          <w:spacing w:val="-4"/>
          <w:sz w:val="20"/>
        </w:rPr>
        <w:t> </w:t>
      </w:r>
      <w:r>
        <w:rPr>
          <w:rFonts w:ascii="Arial" w:hAnsi="Arial"/>
          <w:i/>
          <w:sz w:val="20"/>
        </w:rPr>
        <w:t>para</w:t>
      </w:r>
      <w:r>
        <w:rPr>
          <w:rFonts w:ascii="Arial" w:hAnsi="Arial"/>
          <w:i/>
          <w:spacing w:val="-5"/>
          <w:sz w:val="20"/>
        </w:rPr>
        <w:t> </w:t>
      </w:r>
      <w:r>
        <w:rPr>
          <w:rFonts w:ascii="Arial" w:hAnsi="Arial"/>
          <w:i/>
          <w:sz w:val="20"/>
        </w:rPr>
        <w:t>el</w:t>
      </w:r>
      <w:r>
        <w:rPr>
          <w:rFonts w:ascii="Arial" w:hAnsi="Arial"/>
          <w:i/>
          <w:spacing w:val="-4"/>
          <w:sz w:val="20"/>
        </w:rPr>
        <w:t> </w:t>
      </w:r>
      <w:r>
        <w:rPr>
          <w:rFonts w:ascii="Arial" w:hAnsi="Arial"/>
          <w:i/>
          <w:sz w:val="20"/>
        </w:rPr>
        <w:t>establecimiento</w:t>
      </w:r>
      <w:r>
        <w:rPr>
          <w:rFonts w:ascii="Arial" w:hAnsi="Arial"/>
          <w:i/>
          <w:spacing w:val="-5"/>
          <w:sz w:val="20"/>
        </w:rPr>
        <w:t> </w:t>
      </w:r>
      <w:r>
        <w:rPr>
          <w:rFonts w:ascii="Arial" w:hAnsi="Arial"/>
          <w:i/>
          <w:sz w:val="20"/>
        </w:rPr>
        <w:t>y</w:t>
      </w:r>
      <w:r>
        <w:rPr>
          <w:rFonts w:ascii="Arial" w:hAnsi="Arial"/>
          <w:i/>
          <w:spacing w:val="-4"/>
          <w:sz w:val="20"/>
        </w:rPr>
        <w:t> </w:t>
      </w:r>
      <w:r>
        <w:rPr>
          <w:rFonts w:ascii="Arial" w:hAnsi="Arial"/>
          <w:i/>
          <w:sz w:val="20"/>
        </w:rPr>
        <w:t>adjudicación</w:t>
      </w:r>
      <w:r>
        <w:rPr>
          <w:rFonts w:ascii="Arial" w:hAnsi="Arial"/>
          <w:i/>
          <w:spacing w:val="-5"/>
          <w:sz w:val="20"/>
        </w:rPr>
        <w:t> </w:t>
      </w:r>
      <w:r>
        <w:rPr>
          <w:rFonts w:ascii="Arial" w:hAnsi="Arial"/>
          <w:i/>
          <w:sz w:val="20"/>
        </w:rPr>
        <w:t>del</w:t>
      </w:r>
      <w:r>
        <w:rPr>
          <w:rFonts w:ascii="Arial" w:hAnsi="Arial"/>
          <w:i/>
          <w:spacing w:val="-4"/>
          <w:sz w:val="20"/>
        </w:rPr>
        <w:t> </w:t>
      </w:r>
      <w:r>
        <w:rPr>
          <w:rFonts w:ascii="Arial" w:hAnsi="Arial"/>
          <w:i/>
          <w:sz w:val="20"/>
        </w:rPr>
        <w:t>sistema</w:t>
      </w:r>
      <w:r>
        <w:rPr>
          <w:rFonts w:ascii="Arial" w:hAnsi="Arial"/>
          <w:i/>
          <w:spacing w:val="-4"/>
          <w:sz w:val="20"/>
        </w:rPr>
        <w:t> </w:t>
      </w:r>
      <w:r>
        <w:rPr>
          <w:rFonts w:ascii="Arial" w:hAnsi="Arial"/>
          <w:i/>
          <w:spacing w:val="-2"/>
          <w:sz w:val="20"/>
        </w:rPr>
        <w:t>privado.</w:t>
      </w:r>
    </w:p>
    <w:p>
      <w:pPr>
        <w:pStyle w:val="ListParagraph"/>
        <w:numPr>
          <w:ilvl w:val="0"/>
          <w:numId w:val="183"/>
        </w:numPr>
        <w:tabs>
          <w:tab w:pos="825" w:val="left" w:leader="none"/>
        </w:tabs>
        <w:spacing w:line="254" w:lineRule="auto" w:before="126" w:after="0"/>
        <w:ind w:left="255" w:right="1104" w:firstLine="340"/>
        <w:jc w:val="both"/>
        <w:rPr>
          <w:sz w:val="20"/>
        </w:rPr>
      </w:pPr>
      <w:r>
        <w:rPr>
          <w:sz w:val="20"/>
        </w:rPr>
        <w:t>Una vez que se cuente con la ordenación pormenorizada o, en su caso, se permita la tramitación simultánea para el establecimiento y determinación del sistema, las solicitudes para el establecimiento y adjudicación de iniciativa urbanística privada deberán cumplir los requisitos previstos en el presente artículo.</w:t>
      </w:r>
    </w:p>
    <w:p>
      <w:pPr>
        <w:pStyle w:val="ListParagraph"/>
        <w:numPr>
          <w:ilvl w:val="0"/>
          <w:numId w:val="183"/>
        </w:numPr>
        <w:tabs>
          <w:tab w:pos="885" w:val="left" w:leader="none"/>
        </w:tabs>
        <w:spacing w:line="254" w:lineRule="auto" w:before="1" w:after="0"/>
        <w:ind w:left="255" w:right="1104" w:firstLine="340"/>
        <w:jc w:val="both"/>
        <w:rPr>
          <w:sz w:val="20"/>
        </w:rPr>
      </w:pPr>
      <w:r>
        <w:rPr>
          <w:sz w:val="20"/>
        </w:rPr>
        <w:t>Presentada una iniciativa acompañada de la correspondiente documentación, el alcalde</w:t>
      </w:r>
      <w:r>
        <w:rPr>
          <w:spacing w:val="-1"/>
          <w:sz w:val="20"/>
        </w:rPr>
        <w:t> </w:t>
      </w:r>
      <w:r>
        <w:rPr>
          <w:sz w:val="20"/>
        </w:rPr>
        <w:t>o</w:t>
      </w:r>
      <w:r>
        <w:rPr>
          <w:spacing w:val="-1"/>
          <w:sz w:val="20"/>
        </w:rPr>
        <w:t> </w:t>
      </w:r>
      <w:r>
        <w:rPr>
          <w:sz w:val="20"/>
        </w:rPr>
        <w:t>la</w:t>
      </w:r>
      <w:r>
        <w:rPr>
          <w:spacing w:val="-1"/>
          <w:sz w:val="20"/>
        </w:rPr>
        <w:t> </w:t>
      </w:r>
      <w:r>
        <w:rPr>
          <w:sz w:val="20"/>
        </w:rPr>
        <w:t>junta</w:t>
      </w:r>
      <w:r>
        <w:rPr>
          <w:spacing w:val="-1"/>
          <w:sz w:val="20"/>
        </w:rPr>
        <w:t> </w:t>
      </w:r>
      <w:r>
        <w:rPr>
          <w:sz w:val="20"/>
        </w:rPr>
        <w:t>de</w:t>
      </w:r>
      <w:r>
        <w:rPr>
          <w:spacing w:val="-1"/>
          <w:sz w:val="20"/>
        </w:rPr>
        <w:t> </w:t>
      </w:r>
      <w:r>
        <w:rPr>
          <w:sz w:val="20"/>
        </w:rPr>
        <w:t>gobierno</w:t>
      </w:r>
      <w:r>
        <w:rPr>
          <w:spacing w:val="-1"/>
          <w:sz w:val="20"/>
        </w:rPr>
        <w:t> </w:t>
      </w:r>
      <w:r>
        <w:rPr>
          <w:sz w:val="20"/>
        </w:rPr>
        <w:t>local</w:t>
      </w:r>
      <w:r>
        <w:rPr>
          <w:spacing w:val="-1"/>
          <w:sz w:val="20"/>
        </w:rPr>
        <w:t> </w:t>
      </w:r>
      <w:r>
        <w:rPr>
          <w:sz w:val="20"/>
        </w:rPr>
        <w:t>cuando</w:t>
      </w:r>
      <w:r>
        <w:rPr>
          <w:spacing w:val="-1"/>
          <w:sz w:val="20"/>
        </w:rPr>
        <w:t> </w:t>
      </w:r>
      <w:r>
        <w:rPr>
          <w:sz w:val="20"/>
        </w:rPr>
        <w:t>se</w:t>
      </w:r>
      <w:r>
        <w:rPr>
          <w:spacing w:val="-1"/>
          <w:sz w:val="20"/>
        </w:rPr>
        <w:t> </w:t>
      </w:r>
      <w:r>
        <w:rPr>
          <w:sz w:val="20"/>
        </w:rPr>
        <w:t>trate</w:t>
      </w:r>
      <w:r>
        <w:rPr>
          <w:spacing w:val="-1"/>
          <w:sz w:val="20"/>
        </w:rPr>
        <w:t> </w:t>
      </w:r>
      <w:r>
        <w:rPr>
          <w:sz w:val="20"/>
        </w:rPr>
        <w:t>de</w:t>
      </w:r>
      <w:r>
        <w:rPr>
          <w:spacing w:val="-1"/>
          <w:sz w:val="20"/>
        </w:rPr>
        <w:t> </w:t>
      </w:r>
      <w:r>
        <w:rPr>
          <w:sz w:val="20"/>
        </w:rPr>
        <w:t>un</w:t>
      </w:r>
      <w:r>
        <w:rPr>
          <w:spacing w:val="-1"/>
          <w:sz w:val="20"/>
        </w:rPr>
        <w:t> </w:t>
      </w:r>
      <w:r>
        <w:rPr>
          <w:sz w:val="20"/>
        </w:rPr>
        <w:t>municipio</w:t>
      </w:r>
      <w:r>
        <w:rPr>
          <w:spacing w:val="-1"/>
          <w:sz w:val="20"/>
        </w:rPr>
        <w:t> </w:t>
      </w:r>
      <w:r>
        <w:rPr>
          <w:sz w:val="20"/>
        </w:rPr>
        <w:t>de</w:t>
      </w:r>
      <w:r>
        <w:rPr>
          <w:spacing w:val="-1"/>
          <w:sz w:val="20"/>
        </w:rPr>
        <w:t> </w:t>
      </w:r>
      <w:r>
        <w:rPr>
          <w:sz w:val="20"/>
        </w:rPr>
        <w:t>gran</w:t>
      </w:r>
      <w:r>
        <w:rPr>
          <w:spacing w:val="-1"/>
          <w:sz w:val="20"/>
        </w:rPr>
        <w:t> </w:t>
      </w:r>
      <w:r>
        <w:rPr>
          <w:sz w:val="20"/>
        </w:rPr>
        <w:t>población,</w:t>
      </w:r>
      <w:r>
        <w:rPr>
          <w:spacing w:val="-1"/>
          <w:sz w:val="20"/>
        </w:rPr>
        <w:t> </w:t>
      </w:r>
      <w:r>
        <w:rPr>
          <w:sz w:val="20"/>
        </w:rPr>
        <w:t>previo informe técnico y jurídico, podrán adoptar alguno de los siguientes acuerdos:</w:t>
      </w:r>
    </w:p>
    <w:p>
      <w:pPr>
        <w:pStyle w:val="ListParagraph"/>
        <w:numPr>
          <w:ilvl w:val="1"/>
          <w:numId w:val="183"/>
        </w:numPr>
        <w:tabs>
          <w:tab w:pos="857" w:val="left" w:leader="none"/>
        </w:tabs>
        <w:spacing w:line="254" w:lineRule="auto" w:before="120" w:after="0"/>
        <w:ind w:left="255" w:right="1106" w:firstLine="340"/>
        <w:jc w:val="left"/>
        <w:rPr>
          <w:sz w:val="20"/>
        </w:rPr>
      </w:pPr>
      <w:r>
        <w:rPr>
          <w:sz w:val="20"/>
        </w:rPr>
        <w:t>Admitir</w:t>
      </w:r>
      <w:r>
        <w:rPr>
          <w:spacing w:val="26"/>
          <w:sz w:val="20"/>
        </w:rPr>
        <w:t> </w:t>
      </w:r>
      <w:r>
        <w:rPr>
          <w:sz w:val="20"/>
        </w:rPr>
        <w:t>la</w:t>
      </w:r>
      <w:r>
        <w:rPr>
          <w:spacing w:val="26"/>
          <w:sz w:val="20"/>
        </w:rPr>
        <w:t> </w:t>
      </w:r>
      <w:r>
        <w:rPr>
          <w:sz w:val="20"/>
        </w:rPr>
        <w:t>iniciativa</w:t>
      </w:r>
      <w:r>
        <w:rPr>
          <w:spacing w:val="26"/>
          <w:sz w:val="20"/>
        </w:rPr>
        <w:t> </w:t>
      </w:r>
      <w:r>
        <w:rPr>
          <w:sz w:val="20"/>
        </w:rPr>
        <w:t>para</w:t>
      </w:r>
      <w:r>
        <w:rPr>
          <w:spacing w:val="26"/>
          <w:sz w:val="20"/>
        </w:rPr>
        <w:t> </w:t>
      </w:r>
      <w:r>
        <w:rPr>
          <w:sz w:val="20"/>
        </w:rPr>
        <w:t>su</w:t>
      </w:r>
      <w:r>
        <w:rPr>
          <w:spacing w:val="26"/>
          <w:sz w:val="20"/>
        </w:rPr>
        <w:t> </w:t>
      </w:r>
      <w:r>
        <w:rPr>
          <w:sz w:val="20"/>
        </w:rPr>
        <w:t>tramitación.</w:t>
      </w:r>
      <w:r>
        <w:rPr>
          <w:spacing w:val="26"/>
          <w:sz w:val="20"/>
        </w:rPr>
        <w:t> </w:t>
      </w:r>
      <w:r>
        <w:rPr>
          <w:sz w:val="20"/>
        </w:rPr>
        <w:t>Ello</w:t>
      </w:r>
      <w:r>
        <w:rPr>
          <w:spacing w:val="26"/>
          <w:sz w:val="20"/>
        </w:rPr>
        <w:t> </w:t>
      </w:r>
      <w:r>
        <w:rPr>
          <w:sz w:val="20"/>
        </w:rPr>
        <w:t>comportará</w:t>
      </w:r>
      <w:r>
        <w:rPr>
          <w:spacing w:val="26"/>
          <w:sz w:val="20"/>
        </w:rPr>
        <w:t> </w:t>
      </w:r>
      <w:r>
        <w:rPr>
          <w:sz w:val="20"/>
        </w:rPr>
        <w:t>la</w:t>
      </w:r>
      <w:r>
        <w:rPr>
          <w:spacing w:val="26"/>
          <w:sz w:val="20"/>
        </w:rPr>
        <w:t> </w:t>
      </w:r>
      <w:r>
        <w:rPr>
          <w:sz w:val="20"/>
        </w:rPr>
        <w:t>aprobación</w:t>
      </w:r>
      <w:r>
        <w:rPr>
          <w:spacing w:val="26"/>
          <w:sz w:val="20"/>
        </w:rPr>
        <w:t> </w:t>
      </w:r>
      <w:r>
        <w:rPr>
          <w:sz w:val="20"/>
        </w:rPr>
        <w:t>inicial</w:t>
      </w:r>
      <w:r>
        <w:rPr>
          <w:spacing w:val="26"/>
          <w:sz w:val="20"/>
        </w:rPr>
        <w:t> </w:t>
      </w:r>
      <w:r>
        <w:rPr>
          <w:sz w:val="20"/>
        </w:rPr>
        <w:t>de</w:t>
      </w:r>
      <w:r>
        <w:rPr>
          <w:spacing w:val="26"/>
          <w:sz w:val="20"/>
        </w:rPr>
        <w:t> </w:t>
      </w:r>
      <w:r>
        <w:rPr>
          <w:sz w:val="20"/>
        </w:rPr>
        <w:t>los documentos presentados.</w:t>
      </w:r>
    </w:p>
    <w:p>
      <w:pPr>
        <w:pStyle w:val="ListParagraph"/>
        <w:numPr>
          <w:ilvl w:val="1"/>
          <w:numId w:val="183"/>
        </w:numPr>
        <w:tabs>
          <w:tab w:pos="850" w:val="left" w:leader="none"/>
        </w:tabs>
        <w:spacing w:line="254" w:lineRule="auto" w:before="0" w:after="0"/>
        <w:ind w:left="255" w:right="1105" w:firstLine="340"/>
        <w:jc w:val="left"/>
        <w:rPr>
          <w:sz w:val="20"/>
        </w:rPr>
      </w:pPr>
      <w:r>
        <w:rPr>
          <w:sz w:val="20"/>
        </w:rPr>
        <w:t>Requerir subsanación al promotor, otorgando para ello un plazo no inferior a quince</w:t>
      </w:r>
      <w:r>
        <w:rPr>
          <w:spacing w:val="40"/>
          <w:sz w:val="20"/>
        </w:rPr>
        <w:t> </w:t>
      </w:r>
      <w:r>
        <w:rPr>
          <w:spacing w:val="-2"/>
          <w:sz w:val="20"/>
        </w:rPr>
        <w:t>días.</w:t>
      </w:r>
    </w:p>
    <w:p>
      <w:pPr>
        <w:pStyle w:val="ListParagraph"/>
        <w:numPr>
          <w:ilvl w:val="1"/>
          <w:numId w:val="183"/>
        </w:numPr>
        <w:tabs>
          <w:tab w:pos="816" w:val="left" w:leader="none"/>
        </w:tabs>
        <w:spacing w:line="240" w:lineRule="auto" w:before="0" w:after="0"/>
        <w:ind w:left="816" w:right="0" w:hanging="221"/>
        <w:jc w:val="left"/>
        <w:rPr>
          <w:sz w:val="20"/>
        </w:rPr>
      </w:pPr>
      <w:r>
        <w:rPr>
          <w:sz w:val="20"/>
        </w:rPr>
        <w:t>Inadmitir</w:t>
      </w:r>
      <w:r>
        <w:rPr>
          <w:spacing w:val="-3"/>
          <w:sz w:val="20"/>
        </w:rPr>
        <w:t> </w:t>
      </w:r>
      <w:r>
        <w:rPr>
          <w:sz w:val="20"/>
        </w:rPr>
        <w:t>la</w:t>
      </w:r>
      <w:r>
        <w:rPr>
          <w:spacing w:val="-3"/>
          <w:sz w:val="20"/>
        </w:rPr>
        <w:t> </w:t>
      </w:r>
      <w:r>
        <w:rPr>
          <w:sz w:val="20"/>
        </w:rPr>
        <w:t>iniciativa</w:t>
      </w:r>
      <w:r>
        <w:rPr>
          <w:spacing w:val="-2"/>
          <w:sz w:val="20"/>
        </w:rPr>
        <w:t> </w:t>
      </w:r>
      <w:r>
        <w:rPr>
          <w:sz w:val="20"/>
        </w:rPr>
        <w:t>por</w:t>
      </w:r>
      <w:r>
        <w:rPr>
          <w:spacing w:val="-3"/>
          <w:sz w:val="20"/>
        </w:rPr>
        <w:t> </w:t>
      </w:r>
      <w:r>
        <w:rPr>
          <w:sz w:val="20"/>
        </w:rPr>
        <w:t>razones</w:t>
      </w:r>
      <w:r>
        <w:rPr>
          <w:spacing w:val="-3"/>
          <w:sz w:val="20"/>
        </w:rPr>
        <w:t> </w:t>
      </w:r>
      <w:r>
        <w:rPr>
          <w:sz w:val="20"/>
        </w:rPr>
        <w:t>de</w:t>
      </w:r>
      <w:r>
        <w:rPr>
          <w:spacing w:val="-2"/>
          <w:sz w:val="20"/>
        </w:rPr>
        <w:t> legalidad.</w:t>
      </w:r>
    </w:p>
    <w:p>
      <w:pPr>
        <w:pStyle w:val="ListParagraph"/>
        <w:numPr>
          <w:ilvl w:val="0"/>
          <w:numId w:val="183"/>
        </w:numPr>
        <w:tabs>
          <w:tab w:pos="818" w:val="left" w:leader="none"/>
        </w:tabs>
        <w:spacing w:line="254" w:lineRule="auto" w:before="134" w:after="0"/>
        <w:ind w:left="255" w:right="1103" w:firstLine="340"/>
        <w:jc w:val="both"/>
        <w:rPr>
          <w:sz w:val="20"/>
        </w:rPr>
      </w:pPr>
      <w:r>
        <w:rPr>
          <w:sz w:val="20"/>
        </w:rPr>
        <w:t>Admitida la solicitud, se procederá a notificar a las personas propietarias que no hayan suscrito la iniciativa al objeto de que en el plazo de tres meses manifiesten su adhesión o no al sistema. Asimismo, por igual plazo, se acordará la apertura de un periodo de información pública, a costa del promotor.</w:t>
      </w:r>
    </w:p>
    <w:p>
      <w:pPr>
        <w:pStyle w:val="ListParagraph"/>
        <w:numPr>
          <w:ilvl w:val="0"/>
          <w:numId w:val="183"/>
        </w:numPr>
        <w:tabs>
          <w:tab w:pos="862" w:val="left" w:leader="none"/>
        </w:tabs>
        <w:spacing w:line="254" w:lineRule="auto" w:before="0" w:after="0"/>
        <w:ind w:left="255" w:right="1106" w:firstLine="340"/>
        <w:jc w:val="both"/>
        <w:rPr>
          <w:sz w:val="20"/>
        </w:rPr>
      </w:pPr>
      <w:r>
        <w:rPr>
          <w:sz w:val="20"/>
        </w:rPr>
        <w:t>Cuando se trate de iniciativas de concierto se acordará el trámite de información pública por plazo de un mes.</w:t>
      </w:r>
    </w:p>
    <w:p>
      <w:pPr>
        <w:pStyle w:val="ListParagraph"/>
        <w:numPr>
          <w:ilvl w:val="0"/>
          <w:numId w:val="183"/>
        </w:numPr>
        <w:tabs>
          <w:tab w:pos="820" w:val="left" w:leader="none"/>
        </w:tabs>
        <w:spacing w:line="254" w:lineRule="auto" w:before="0" w:after="0"/>
        <w:ind w:left="255" w:right="1104" w:firstLine="340"/>
        <w:jc w:val="both"/>
        <w:rPr>
          <w:sz w:val="20"/>
        </w:rPr>
      </w:pPr>
      <w:r>
        <w:rPr>
          <w:sz w:val="20"/>
        </w:rPr>
        <w:t>Cuando se formule una iniciativa de ejecución empresarial, se podrá enervar por parte de los propietarios presentando otra de concierto o compensación. El plazo será de tres meses a contar desde la fecha en que se publique el anuncio de información pública al que se refiere el apartado 3 de este artículo. La enervación estará condicionada al pago de los gastos que hayan devenido inservibles para el empresario no propietario que haya instado el procedimiento, según la cuantificación prevista en el artículo 213.1 i), de esta ley.</w:t>
      </w:r>
    </w:p>
    <w:p>
      <w:pPr>
        <w:pStyle w:val="ListParagraph"/>
        <w:numPr>
          <w:ilvl w:val="0"/>
          <w:numId w:val="183"/>
        </w:numPr>
        <w:tabs>
          <w:tab w:pos="823" w:val="left" w:leader="none"/>
        </w:tabs>
        <w:spacing w:line="254" w:lineRule="auto" w:before="0" w:after="0"/>
        <w:ind w:left="255" w:right="1103" w:firstLine="340"/>
        <w:jc w:val="both"/>
        <w:rPr>
          <w:sz w:val="20"/>
        </w:rPr>
      </w:pPr>
      <w:r>
        <w:rPr>
          <w:sz w:val="20"/>
        </w:rPr>
        <w:t>Con carácter previo al establecimiento y adjudicación del sistema, el alcalde o la junta de gobierno local, en los municipios de gran población, según corresponda, aprobarán los instrumentos de gestión cuya aprobación sea de su competencia.</w:t>
      </w:r>
    </w:p>
    <w:p>
      <w:pPr>
        <w:pStyle w:val="ListParagraph"/>
        <w:numPr>
          <w:ilvl w:val="0"/>
          <w:numId w:val="183"/>
        </w:numPr>
        <w:tabs>
          <w:tab w:pos="829" w:val="left" w:leader="none"/>
        </w:tabs>
        <w:spacing w:line="254" w:lineRule="auto" w:before="0" w:after="0"/>
        <w:ind w:left="255" w:right="1102" w:firstLine="340"/>
        <w:jc w:val="right"/>
        <w:rPr>
          <w:sz w:val="20"/>
        </w:rPr>
      </w:pPr>
      <w:r>
        <w:rPr>
          <w:sz w:val="20"/>
        </w:rPr>
        <w:t>El pleno del ayuntamiento, previo informe técnico y jurídico, establecerá y adjudicará,</w:t>
      </w:r>
      <w:r>
        <w:rPr>
          <w:spacing w:val="40"/>
          <w:sz w:val="20"/>
        </w:rPr>
        <w:t> </w:t>
      </w:r>
      <w:r>
        <w:rPr>
          <w:sz w:val="20"/>
        </w:rPr>
        <w:t>si</w:t>
      </w:r>
      <w:r>
        <w:rPr>
          <w:spacing w:val="68"/>
          <w:sz w:val="20"/>
        </w:rPr>
        <w:t> </w:t>
      </w:r>
      <w:r>
        <w:rPr>
          <w:sz w:val="20"/>
        </w:rPr>
        <w:t>procede,</w:t>
      </w:r>
      <w:r>
        <w:rPr>
          <w:spacing w:val="68"/>
          <w:sz w:val="20"/>
        </w:rPr>
        <w:t> </w:t>
      </w:r>
      <w:r>
        <w:rPr>
          <w:sz w:val="20"/>
        </w:rPr>
        <w:t>el</w:t>
      </w:r>
      <w:r>
        <w:rPr>
          <w:spacing w:val="68"/>
          <w:sz w:val="20"/>
        </w:rPr>
        <w:t> </w:t>
      </w:r>
      <w:r>
        <w:rPr>
          <w:sz w:val="20"/>
        </w:rPr>
        <w:t>sistema</w:t>
      </w:r>
      <w:r>
        <w:rPr>
          <w:spacing w:val="68"/>
          <w:sz w:val="20"/>
        </w:rPr>
        <w:t> </w:t>
      </w:r>
      <w:r>
        <w:rPr>
          <w:sz w:val="20"/>
        </w:rPr>
        <w:t>privado</w:t>
      </w:r>
      <w:r>
        <w:rPr>
          <w:spacing w:val="68"/>
          <w:sz w:val="20"/>
        </w:rPr>
        <w:t> </w:t>
      </w:r>
      <w:r>
        <w:rPr>
          <w:sz w:val="20"/>
        </w:rPr>
        <w:t>que</w:t>
      </w:r>
      <w:r>
        <w:rPr>
          <w:spacing w:val="68"/>
          <w:sz w:val="20"/>
        </w:rPr>
        <w:t> </w:t>
      </w:r>
      <w:r>
        <w:rPr>
          <w:sz w:val="20"/>
        </w:rPr>
        <w:t>corresponda.</w:t>
      </w:r>
      <w:r>
        <w:rPr>
          <w:spacing w:val="68"/>
          <w:sz w:val="20"/>
        </w:rPr>
        <w:t> </w:t>
      </w:r>
      <w:r>
        <w:rPr>
          <w:sz w:val="20"/>
        </w:rPr>
        <w:t>La</w:t>
      </w:r>
      <w:r>
        <w:rPr>
          <w:spacing w:val="68"/>
          <w:sz w:val="20"/>
        </w:rPr>
        <w:t> </w:t>
      </w:r>
      <w:r>
        <w:rPr>
          <w:sz w:val="20"/>
        </w:rPr>
        <w:t>resolución</w:t>
      </w:r>
      <w:r>
        <w:rPr>
          <w:spacing w:val="68"/>
          <w:sz w:val="20"/>
        </w:rPr>
        <w:t> </w:t>
      </w:r>
      <w:r>
        <w:rPr>
          <w:sz w:val="20"/>
        </w:rPr>
        <w:t>del</w:t>
      </w:r>
      <w:r>
        <w:rPr>
          <w:spacing w:val="68"/>
          <w:sz w:val="20"/>
        </w:rPr>
        <w:t> </w:t>
      </w:r>
      <w:r>
        <w:rPr>
          <w:sz w:val="20"/>
        </w:rPr>
        <w:t>pleno</w:t>
      </w:r>
      <w:r>
        <w:rPr>
          <w:spacing w:val="68"/>
          <w:sz w:val="20"/>
        </w:rPr>
        <w:t> </w:t>
      </w:r>
      <w:r>
        <w:rPr>
          <w:sz w:val="20"/>
        </w:rPr>
        <w:t>implicará</w:t>
      </w:r>
      <w:r>
        <w:rPr>
          <w:spacing w:val="68"/>
          <w:sz w:val="20"/>
        </w:rPr>
        <w:t> </w:t>
      </w:r>
      <w:r>
        <w:rPr>
          <w:sz w:val="20"/>
        </w:rPr>
        <w:t>la aprobación</w:t>
      </w:r>
      <w:r>
        <w:rPr>
          <w:spacing w:val="80"/>
          <w:sz w:val="20"/>
        </w:rPr>
        <w:t> </w:t>
      </w:r>
      <w:r>
        <w:rPr>
          <w:sz w:val="20"/>
        </w:rPr>
        <w:t>de</w:t>
      </w:r>
      <w:r>
        <w:rPr>
          <w:spacing w:val="80"/>
          <w:sz w:val="20"/>
        </w:rPr>
        <w:t> </w:t>
      </w:r>
      <w:r>
        <w:rPr>
          <w:sz w:val="20"/>
        </w:rPr>
        <w:t>los</w:t>
      </w:r>
      <w:r>
        <w:rPr>
          <w:spacing w:val="80"/>
          <w:sz w:val="20"/>
        </w:rPr>
        <w:t> </w:t>
      </w:r>
      <w:r>
        <w:rPr>
          <w:sz w:val="20"/>
        </w:rPr>
        <w:t>documentos</w:t>
      </w:r>
      <w:r>
        <w:rPr>
          <w:spacing w:val="80"/>
          <w:sz w:val="20"/>
        </w:rPr>
        <w:t> </w:t>
      </w:r>
      <w:r>
        <w:rPr>
          <w:sz w:val="20"/>
        </w:rPr>
        <w:t>presentados</w:t>
      </w:r>
      <w:r>
        <w:rPr>
          <w:spacing w:val="80"/>
          <w:sz w:val="20"/>
        </w:rPr>
        <w:t> </w:t>
      </w:r>
      <w:r>
        <w:rPr>
          <w:sz w:val="20"/>
        </w:rPr>
        <w:t>que</w:t>
      </w:r>
      <w:r>
        <w:rPr>
          <w:spacing w:val="80"/>
          <w:sz w:val="20"/>
        </w:rPr>
        <w:t> </w:t>
      </w:r>
      <w:r>
        <w:rPr>
          <w:sz w:val="20"/>
        </w:rPr>
        <w:t>sean</w:t>
      </w:r>
      <w:r>
        <w:rPr>
          <w:spacing w:val="80"/>
          <w:sz w:val="20"/>
        </w:rPr>
        <w:t> </w:t>
      </w:r>
      <w:r>
        <w:rPr>
          <w:sz w:val="20"/>
        </w:rPr>
        <w:t>de</w:t>
      </w:r>
      <w:r>
        <w:rPr>
          <w:spacing w:val="80"/>
          <w:sz w:val="20"/>
        </w:rPr>
        <w:t> </w:t>
      </w:r>
      <w:r>
        <w:rPr>
          <w:sz w:val="20"/>
        </w:rPr>
        <w:t>su</w:t>
      </w:r>
      <w:r>
        <w:rPr>
          <w:spacing w:val="80"/>
          <w:sz w:val="20"/>
        </w:rPr>
        <w:t> </w:t>
      </w:r>
      <w:r>
        <w:rPr>
          <w:sz w:val="20"/>
        </w:rPr>
        <w:t>competencia,</w:t>
      </w:r>
      <w:r>
        <w:rPr>
          <w:spacing w:val="80"/>
          <w:sz w:val="20"/>
        </w:rPr>
        <w:t> </w:t>
      </w:r>
      <w:r>
        <w:rPr>
          <w:sz w:val="20"/>
        </w:rPr>
        <w:t>con</w:t>
      </w:r>
      <w:r>
        <w:rPr>
          <w:spacing w:val="80"/>
          <w:sz w:val="20"/>
        </w:rPr>
        <w:t> </w:t>
      </w:r>
      <w:r>
        <w:rPr>
          <w:sz w:val="20"/>
        </w:rPr>
        <w:t>las excepciones</w:t>
      </w:r>
      <w:r>
        <w:rPr>
          <w:spacing w:val="-2"/>
          <w:sz w:val="20"/>
        </w:rPr>
        <w:t> </w:t>
      </w:r>
      <w:r>
        <w:rPr>
          <w:sz w:val="20"/>
        </w:rPr>
        <w:t>previstas</w:t>
      </w:r>
      <w:r>
        <w:rPr>
          <w:spacing w:val="-2"/>
          <w:sz w:val="20"/>
        </w:rPr>
        <w:t> </w:t>
      </w:r>
      <w:r>
        <w:rPr>
          <w:sz w:val="20"/>
        </w:rPr>
        <w:t>en</w:t>
      </w:r>
      <w:r>
        <w:rPr>
          <w:spacing w:val="-2"/>
          <w:sz w:val="20"/>
        </w:rPr>
        <w:t> </w:t>
      </w:r>
      <w:r>
        <w:rPr>
          <w:sz w:val="20"/>
        </w:rPr>
        <w:t>el</w:t>
      </w:r>
      <w:r>
        <w:rPr>
          <w:spacing w:val="-1"/>
          <w:sz w:val="20"/>
        </w:rPr>
        <w:t> </w:t>
      </w:r>
      <w:r>
        <w:rPr>
          <w:sz w:val="20"/>
        </w:rPr>
        <w:t>artículo</w:t>
      </w:r>
      <w:r>
        <w:rPr>
          <w:spacing w:val="-2"/>
          <w:sz w:val="20"/>
        </w:rPr>
        <w:t> </w:t>
      </w:r>
      <w:r>
        <w:rPr>
          <w:sz w:val="20"/>
        </w:rPr>
        <w:t>217</w:t>
      </w:r>
      <w:r>
        <w:rPr>
          <w:spacing w:val="-2"/>
          <w:sz w:val="20"/>
        </w:rPr>
        <w:t> </w:t>
      </w:r>
      <w:r>
        <w:rPr>
          <w:sz w:val="20"/>
        </w:rPr>
        <w:t>de</w:t>
      </w:r>
      <w:r>
        <w:rPr>
          <w:spacing w:val="-1"/>
          <w:sz w:val="20"/>
        </w:rPr>
        <w:t> </w:t>
      </w:r>
      <w:r>
        <w:rPr>
          <w:sz w:val="20"/>
        </w:rPr>
        <w:t>la</w:t>
      </w:r>
      <w:r>
        <w:rPr>
          <w:spacing w:val="-2"/>
          <w:sz w:val="20"/>
        </w:rPr>
        <w:t> </w:t>
      </w:r>
      <w:r>
        <w:rPr>
          <w:sz w:val="20"/>
        </w:rPr>
        <w:t>presente</w:t>
      </w:r>
      <w:r>
        <w:rPr>
          <w:spacing w:val="-2"/>
          <w:sz w:val="20"/>
        </w:rPr>
        <w:t> </w:t>
      </w:r>
      <w:r>
        <w:rPr>
          <w:sz w:val="20"/>
        </w:rPr>
        <w:t>ley</w:t>
      </w:r>
      <w:r>
        <w:rPr>
          <w:spacing w:val="-2"/>
          <w:sz w:val="20"/>
        </w:rPr>
        <w:t> </w:t>
      </w:r>
      <w:r>
        <w:rPr>
          <w:sz w:val="20"/>
        </w:rPr>
        <w:t>para</w:t>
      </w:r>
      <w:r>
        <w:rPr>
          <w:spacing w:val="-1"/>
          <w:sz w:val="20"/>
        </w:rPr>
        <w:t> </w:t>
      </w:r>
      <w:r>
        <w:rPr>
          <w:sz w:val="20"/>
        </w:rPr>
        <w:t>el</w:t>
      </w:r>
      <w:r>
        <w:rPr>
          <w:spacing w:val="-2"/>
          <w:sz w:val="20"/>
        </w:rPr>
        <w:t> </w:t>
      </w:r>
      <w:r>
        <w:rPr>
          <w:sz w:val="20"/>
        </w:rPr>
        <w:t>proyecto</w:t>
      </w:r>
      <w:r>
        <w:rPr>
          <w:spacing w:val="-2"/>
          <w:sz w:val="20"/>
        </w:rPr>
        <w:t> </w:t>
      </w:r>
      <w:r>
        <w:rPr>
          <w:sz w:val="20"/>
        </w:rPr>
        <w:t>de</w:t>
      </w:r>
      <w:r>
        <w:rPr>
          <w:spacing w:val="-1"/>
          <w:sz w:val="20"/>
        </w:rPr>
        <w:t> </w:t>
      </w:r>
      <w:r>
        <w:rPr>
          <w:spacing w:val="-2"/>
          <w:sz w:val="20"/>
        </w:rPr>
        <w:t>reparcelación.</w:t>
      </w:r>
    </w:p>
    <w:p>
      <w:pPr>
        <w:pStyle w:val="BodyText"/>
        <w:spacing w:line="254" w:lineRule="auto" w:before="1"/>
        <w:ind w:right="1105"/>
      </w:pPr>
      <w:r>
        <w:rPr/>
        <w:t>La resolución del pleno se notificará al promotor y a aquellos propietarios que no se hayan adherido a la iniciativa y se publicará en el Boletín Oficial de la Provincia.</w:t>
      </w:r>
    </w:p>
    <w:p>
      <w:pPr>
        <w:pStyle w:val="ListParagraph"/>
        <w:numPr>
          <w:ilvl w:val="0"/>
          <w:numId w:val="183"/>
        </w:numPr>
        <w:tabs>
          <w:tab w:pos="876" w:val="left" w:leader="none"/>
        </w:tabs>
        <w:spacing w:line="254" w:lineRule="auto" w:before="0" w:after="0"/>
        <w:ind w:left="255" w:right="1104" w:firstLine="340"/>
        <w:jc w:val="both"/>
        <w:rPr>
          <w:sz w:val="20"/>
        </w:rPr>
      </w:pPr>
      <w:r>
        <w:rPr>
          <w:sz w:val="20"/>
        </w:rPr>
        <w:t>El plazo para dictar la resolución de establecimiento y adjudicación del sistema privado será de tres meses a contar desde la fecha de finalización de la información pública. Si no hubiera recaído resolución en el referido plazo y siempre que ya estuviere aprobada la ordenación pormenorizada, el promotor podrá entender otorgada la adjudicación y</w:t>
      </w:r>
      <w:r>
        <w:rPr>
          <w:spacing w:val="80"/>
          <w:sz w:val="20"/>
        </w:rPr>
        <w:t> </w:t>
      </w:r>
      <w:r>
        <w:rPr>
          <w:sz w:val="20"/>
        </w:rPr>
        <w:t>aprobados los documentos presentados.</w:t>
      </w:r>
    </w:p>
    <w:p>
      <w:pPr>
        <w:pStyle w:val="ListParagraph"/>
        <w:numPr>
          <w:ilvl w:val="0"/>
          <w:numId w:val="183"/>
        </w:numPr>
        <w:tabs>
          <w:tab w:pos="839" w:val="left" w:leader="none"/>
        </w:tabs>
        <w:spacing w:line="254" w:lineRule="auto" w:before="0" w:after="0"/>
        <w:ind w:left="255" w:right="1106" w:firstLine="340"/>
        <w:jc w:val="both"/>
        <w:rPr>
          <w:sz w:val="20"/>
        </w:rPr>
      </w:pPr>
      <w:r>
        <w:rPr>
          <w:sz w:val="20"/>
        </w:rPr>
        <w:t>La resolución del ayuntamiento en relación con los acuerdos con trascendencia real será inscribible en el Registro de la Propiedad de conformidad con lo establecido en la legislación hipotecaria.</w:t>
      </w:r>
    </w:p>
    <w:p>
      <w:pPr>
        <w:spacing w:before="224"/>
        <w:ind w:left="255" w:right="0" w:firstLine="0"/>
        <w:jc w:val="left"/>
        <w:rPr>
          <w:rFonts w:ascii="Arial" w:hAnsi="Arial"/>
          <w:i/>
          <w:sz w:val="20"/>
        </w:rPr>
      </w:pPr>
      <w:bookmarkStart w:name="Artículo 213. Documentación." w:id="354"/>
      <w:bookmarkEnd w:id="354"/>
      <w:r>
        <w:rPr/>
      </w:r>
      <w:r>
        <w:rPr>
          <w:rFonts w:ascii="Arial" w:hAnsi="Arial"/>
          <w:b/>
          <w:sz w:val="20"/>
        </w:rPr>
        <w:t>Artículo</w:t>
      </w:r>
      <w:r>
        <w:rPr>
          <w:rFonts w:ascii="Arial" w:hAnsi="Arial"/>
          <w:b/>
          <w:spacing w:val="-2"/>
          <w:sz w:val="20"/>
        </w:rPr>
        <w:t> </w:t>
      </w:r>
      <w:r>
        <w:rPr>
          <w:rFonts w:ascii="Arial" w:hAnsi="Arial"/>
          <w:b/>
          <w:sz w:val="20"/>
        </w:rPr>
        <w:t>213.</w:t>
      </w:r>
      <w:r>
        <w:rPr>
          <w:rFonts w:ascii="Arial" w:hAnsi="Arial"/>
          <w:b/>
          <w:spacing w:val="54"/>
          <w:sz w:val="20"/>
        </w:rPr>
        <w:t> </w:t>
      </w:r>
      <w:r>
        <w:rPr>
          <w:rFonts w:ascii="Arial" w:hAnsi="Arial"/>
          <w:i/>
          <w:spacing w:val="-2"/>
          <w:sz w:val="20"/>
        </w:rPr>
        <w:t>Documentación.</w:t>
      </w:r>
    </w:p>
    <w:p>
      <w:pPr>
        <w:pStyle w:val="ListParagraph"/>
        <w:numPr>
          <w:ilvl w:val="0"/>
          <w:numId w:val="184"/>
        </w:numPr>
        <w:tabs>
          <w:tab w:pos="827" w:val="left" w:leader="none"/>
        </w:tabs>
        <w:spacing w:line="254" w:lineRule="auto" w:before="126" w:after="0"/>
        <w:ind w:left="255" w:right="1106" w:firstLine="340"/>
        <w:jc w:val="left"/>
        <w:rPr>
          <w:sz w:val="20"/>
        </w:rPr>
      </w:pPr>
      <w:r>
        <w:rPr>
          <w:sz w:val="20"/>
        </w:rPr>
        <w:t>Las solicitudes para el establecimiento y adjudicación de iniciativa urbanística privada deberán venir acompañadas de los siguientes documentos:</w:t>
      </w:r>
    </w:p>
    <w:p>
      <w:pPr>
        <w:pStyle w:val="ListParagraph"/>
        <w:numPr>
          <w:ilvl w:val="1"/>
          <w:numId w:val="184"/>
        </w:numPr>
        <w:tabs>
          <w:tab w:pos="827" w:val="left" w:leader="none"/>
        </w:tabs>
        <w:spacing w:line="240" w:lineRule="auto" w:before="120" w:after="0"/>
        <w:ind w:left="827" w:right="0" w:hanging="232"/>
        <w:jc w:val="left"/>
        <w:rPr>
          <w:sz w:val="20"/>
        </w:rPr>
      </w:pPr>
      <w:r>
        <w:rPr>
          <w:sz w:val="20"/>
        </w:rPr>
        <w:t>Memoria</w:t>
      </w:r>
      <w:r>
        <w:rPr>
          <w:spacing w:val="-6"/>
          <w:sz w:val="20"/>
        </w:rPr>
        <w:t> </w:t>
      </w:r>
      <w:r>
        <w:rPr>
          <w:sz w:val="20"/>
        </w:rPr>
        <w:t>de</w:t>
      </w:r>
      <w:r>
        <w:rPr>
          <w:spacing w:val="-5"/>
          <w:sz w:val="20"/>
        </w:rPr>
        <w:t> </w:t>
      </w:r>
      <w:r>
        <w:rPr>
          <w:spacing w:val="-2"/>
          <w:sz w:val="20"/>
        </w:rPr>
        <w:t>gestión.</w:t>
      </w:r>
    </w:p>
    <w:p>
      <w:pPr>
        <w:pStyle w:val="ListParagraph"/>
        <w:numPr>
          <w:ilvl w:val="1"/>
          <w:numId w:val="184"/>
        </w:numPr>
        <w:tabs>
          <w:tab w:pos="827" w:val="left" w:leader="none"/>
        </w:tabs>
        <w:spacing w:line="240" w:lineRule="auto" w:before="14" w:after="0"/>
        <w:ind w:left="827" w:right="0" w:hanging="232"/>
        <w:jc w:val="left"/>
        <w:rPr>
          <w:sz w:val="20"/>
        </w:rPr>
      </w:pPr>
      <w:r>
        <w:rPr>
          <w:sz w:val="20"/>
        </w:rPr>
        <w:t>Bases</w:t>
      </w:r>
      <w:r>
        <w:rPr>
          <w:spacing w:val="-4"/>
          <w:sz w:val="20"/>
        </w:rPr>
        <w:t> </w:t>
      </w:r>
      <w:r>
        <w:rPr>
          <w:sz w:val="20"/>
        </w:rPr>
        <w:t>de</w:t>
      </w:r>
      <w:r>
        <w:rPr>
          <w:spacing w:val="-4"/>
          <w:sz w:val="20"/>
        </w:rPr>
        <w:t> </w:t>
      </w:r>
      <w:r>
        <w:rPr>
          <w:sz w:val="20"/>
        </w:rPr>
        <w:t>actuación</w:t>
      </w:r>
      <w:r>
        <w:rPr>
          <w:spacing w:val="-3"/>
          <w:sz w:val="20"/>
        </w:rPr>
        <w:t> </w:t>
      </w:r>
      <w:r>
        <w:rPr>
          <w:sz w:val="20"/>
        </w:rPr>
        <w:t>del</w:t>
      </w:r>
      <w:r>
        <w:rPr>
          <w:spacing w:val="-4"/>
          <w:sz w:val="20"/>
        </w:rPr>
        <w:t> </w:t>
      </w:r>
      <w:r>
        <w:rPr>
          <w:spacing w:val="-2"/>
          <w:sz w:val="20"/>
        </w:rPr>
        <w:t>sistema.</w:t>
      </w:r>
    </w:p>
    <w:p>
      <w:pPr>
        <w:pStyle w:val="ListParagraph"/>
        <w:numPr>
          <w:ilvl w:val="1"/>
          <w:numId w:val="184"/>
        </w:numPr>
        <w:tabs>
          <w:tab w:pos="816" w:val="left" w:leader="none"/>
        </w:tabs>
        <w:spacing w:line="240" w:lineRule="auto" w:before="14" w:after="0"/>
        <w:ind w:left="816" w:right="0" w:hanging="221"/>
        <w:jc w:val="left"/>
        <w:rPr>
          <w:sz w:val="20"/>
        </w:rPr>
      </w:pPr>
      <w:r>
        <w:rPr>
          <w:sz w:val="20"/>
        </w:rPr>
        <w:t>Estatutos</w:t>
      </w:r>
      <w:r>
        <w:rPr>
          <w:spacing w:val="-3"/>
          <w:sz w:val="20"/>
        </w:rPr>
        <w:t> </w:t>
      </w:r>
      <w:r>
        <w:rPr>
          <w:sz w:val="20"/>
        </w:rPr>
        <w:t>de</w:t>
      </w:r>
      <w:r>
        <w:rPr>
          <w:spacing w:val="-3"/>
          <w:sz w:val="20"/>
        </w:rPr>
        <w:t> </w:t>
      </w:r>
      <w:r>
        <w:rPr>
          <w:sz w:val="20"/>
        </w:rPr>
        <w:t>la</w:t>
      </w:r>
      <w:r>
        <w:rPr>
          <w:spacing w:val="-2"/>
          <w:sz w:val="20"/>
        </w:rPr>
        <w:t> </w:t>
      </w:r>
      <w:r>
        <w:rPr>
          <w:sz w:val="20"/>
        </w:rPr>
        <w:t>entidad</w:t>
      </w:r>
      <w:r>
        <w:rPr>
          <w:spacing w:val="-3"/>
          <w:sz w:val="20"/>
        </w:rPr>
        <w:t> </w:t>
      </w:r>
      <w:r>
        <w:rPr>
          <w:sz w:val="20"/>
        </w:rPr>
        <w:t>urbanística</w:t>
      </w:r>
      <w:r>
        <w:rPr>
          <w:spacing w:val="-2"/>
          <w:sz w:val="20"/>
        </w:rPr>
        <w:t> </w:t>
      </w:r>
      <w:r>
        <w:rPr>
          <w:sz w:val="20"/>
        </w:rPr>
        <w:t>de</w:t>
      </w:r>
      <w:r>
        <w:rPr>
          <w:spacing w:val="-3"/>
          <w:sz w:val="20"/>
        </w:rPr>
        <w:t> </w:t>
      </w:r>
      <w:r>
        <w:rPr>
          <w:spacing w:val="-2"/>
          <w:sz w:val="20"/>
        </w:rPr>
        <w:t>gestión.</w:t>
      </w:r>
    </w:p>
    <w:p>
      <w:pPr>
        <w:pStyle w:val="ListParagraph"/>
        <w:numPr>
          <w:ilvl w:val="1"/>
          <w:numId w:val="184"/>
        </w:numPr>
        <w:tabs>
          <w:tab w:pos="827" w:val="left" w:leader="none"/>
        </w:tabs>
        <w:spacing w:line="240" w:lineRule="auto" w:before="13" w:after="0"/>
        <w:ind w:left="827" w:right="0" w:hanging="232"/>
        <w:jc w:val="left"/>
        <w:rPr>
          <w:sz w:val="20"/>
        </w:rPr>
      </w:pPr>
      <w:r>
        <w:rPr>
          <w:sz w:val="20"/>
        </w:rPr>
        <w:t>Proyecto</w:t>
      </w:r>
      <w:r>
        <w:rPr>
          <w:spacing w:val="-2"/>
          <w:sz w:val="20"/>
        </w:rPr>
        <w:t> </w:t>
      </w:r>
      <w:r>
        <w:rPr>
          <w:sz w:val="20"/>
        </w:rPr>
        <w:t>de</w:t>
      </w:r>
      <w:r>
        <w:rPr>
          <w:spacing w:val="-2"/>
          <w:sz w:val="20"/>
        </w:rPr>
        <w:t> reparcelación.</w:t>
      </w:r>
    </w:p>
    <w:p>
      <w:pPr>
        <w:pStyle w:val="ListParagraph"/>
        <w:numPr>
          <w:ilvl w:val="1"/>
          <w:numId w:val="184"/>
        </w:numPr>
        <w:tabs>
          <w:tab w:pos="827" w:val="left" w:leader="none"/>
        </w:tabs>
        <w:spacing w:line="240" w:lineRule="auto" w:before="14" w:after="0"/>
        <w:ind w:left="827" w:right="0" w:hanging="232"/>
        <w:jc w:val="left"/>
        <w:rPr>
          <w:sz w:val="20"/>
        </w:rPr>
      </w:pPr>
      <w:r>
        <w:rPr>
          <w:sz w:val="20"/>
        </w:rPr>
        <w:t>Proyecto</w:t>
      </w:r>
      <w:r>
        <w:rPr>
          <w:spacing w:val="-5"/>
          <w:sz w:val="20"/>
        </w:rPr>
        <w:t> </w:t>
      </w:r>
      <w:r>
        <w:rPr>
          <w:sz w:val="20"/>
        </w:rPr>
        <w:t>expropiatorio,</w:t>
      </w:r>
      <w:r>
        <w:rPr>
          <w:spacing w:val="-4"/>
          <w:sz w:val="20"/>
        </w:rPr>
        <w:t> </w:t>
      </w:r>
      <w:r>
        <w:rPr>
          <w:sz w:val="20"/>
        </w:rPr>
        <w:t>salvo</w:t>
      </w:r>
      <w:r>
        <w:rPr>
          <w:spacing w:val="-5"/>
          <w:sz w:val="20"/>
        </w:rPr>
        <w:t> </w:t>
      </w:r>
      <w:r>
        <w:rPr>
          <w:sz w:val="20"/>
        </w:rPr>
        <w:t>en</w:t>
      </w:r>
      <w:r>
        <w:rPr>
          <w:spacing w:val="-4"/>
          <w:sz w:val="20"/>
        </w:rPr>
        <w:t> </w:t>
      </w:r>
      <w:r>
        <w:rPr>
          <w:sz w:val="20"/>
        </w:rPr>
        <w:t>el</w:t>
      </w:r>
      <w:r>
        <w:rPr>
          <w:spacing w:val="-5"/>
          <w:sz w:val="20"/>
        </w:rPr>
        <w:t> </w:t>
      </w:r>
      <w:r>
        <w:rPr>
          <w:sz w:val="20"/>
        </w:rPr>
        <w:t>sistema</w:t>
      </w:r>
      <w:r>
        <w:rPr>
          <w:spacing w:val="-4"/>
          <w:sz w:val="20"/>
        </w:rPr>
        <w:t> </w:t>
      </w:r>
      <w:r>
        <w:rPr>
          <w:sz w:val="20"/>
        </w:rPr>
        <w:t>de</w:t>
      </w:r>
      <w:r>
        <w:rPr>
          <w:spacing w:val="-5"/>
          <w:sz w:val="20"/>
        </w:rPr>
        <w:t> </w:t>
      </w:r>
      <w:r>
        <w:rPr>
          <w:spacing w:val="-2"/>
          <w:sz w:val="20"/>
        </w:rPr>
        <w:t>concierto.</w:t>
      </w:r>
    </w:p>
    <w:p>
      <w:pPr>
        <w:pStyle w:val="ListParagraph"/>
        <w:numPr>
          <w:ilvl w:val="1"/>
          <w:numId w:val="184"/>
        </w:numPr>
        <w:tabs>
          <w:tab w:pos="772" w:val="left" w:leader="none"/>
        </w:tabs>
        <w:spacing w:line="240" w:lineRule="auto" w:before="13" w:after="0"/>
        <w:ind w:left="772" w:right="0" w:hanging="177"/>
        <w:jc w:val="left"/>
        <w:rPr>
          <w:sz w:val="20"/>
        </w:rPr>
      </w:pPr>
      <w:r>
        <w:rPr>
          <w:sz w:val="20"/>
        </w:rPr>
        <w:t>Proyecto</w:t>
      </w:r>
      <w:r>
        <w:rPr>
          <w:spacing w:val="-2"/>
          <w:sz w:val="20"/>
        </w:rPr>
        <w:t> </w:t>
      </w:r>
      <w:r>
        <w:rPr>
          <w:sz w:val="20"/>
        </w:rPr>
        <w:t>de</w:t>
      </w:r>
      <w:r>
        <w:rPr>
          <w:spacing w:val="-2"/>
          <w:sz w:val="20"/>
        </w:rPr>
        <w:t> urbanización.</w:t>
      </w:r>
    </w:p>
    <w:p>
      <w:pPr>
        <w:pStyle w:val="ListParagraph"/>
        <w:numPr>
          <w:ilvl w:val="1"/>
          <w:numId w:val="184"/>
        </w:numPr>
        <w:tabs>
          <w:tab w:pos="827" w:val="left" w:leader="none"/>
        </w:tabs>
        <w:spacing w:line="240" w:lineRule="auto" w:before="14" w:after="0"/>
        <w:ind w:left="827" w:right="0" w:hanging="232"/>
        <w:jc w:val="left"/>
        <w:rPr>
          <w:sz w:val="20"/>
        </w:rPr>
      </w:pPr>
      <w:r>
        <w:rPr>
          <w:sz w:val="20"/>
        </w:rPr>
        <w:t>Convenio</w:t>
      </w:r>
      <w:r>
        <w:rPr>
          <w:spacing w:val="-6"/>
          <w:sz w:val="20"/>
        </w:rPr>
        <w:t> </w:t>
      </w:r>
      <w:r>
        <w:rPr>
          <w:sz w:val="20"/>
        </w:rPr>
        <w:t>urbanístico</w:t>
      </w:r>
      <w:r>
        <w:rPr>
          <w:spacing w:val="-5"/>
          <w:sz w:val="20"/>
        </w:rPr>
        <w:t> </w:t>
      </w:r>
      <w:r>
        <w:rPr>
          <w:sz w:val="20"/>
        </w:rPr>
        <w:t>que</w:t>
      </w:r>
      <w:r>
        <w:rPr>
          <w:spacing w:val="-6"/>
          <w:sz w:val="20"/>
        </w:rPr>
        <w:t> </w:t>
      </w:r>
      <w:r>
        <w:rPr>
          <w:sz w:val="20"/>
        </w:rPr>
        <w:t>sea</w:t>
      </w:r>
      <w:r>
        <w:rPr>
          <w:spacing w:val="-5"/>
          <w:sz w:val="20"/>
        </w:rPr>
        <w:t> </w:t>
      </w:r>
      <w:r>
        <w:rPr>
          <w:spacing w:val="-2"/>
          <w:sz w:val="20"/>
        </w:rPr>
        <w:t>necesario.</w:t>
      </w:r>
    </w:p>
    <w:p>
      <w:pPr>
        <w:pStyle w:val="ListParagraph"/>
        <w:spacing w:after="0" w:line="240"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184"/>
        </w:numPr>
        <w:tabs>
          <w:tab w:pos="845" w:val="left" w:leader="none"/>
        </w:tabs>
        <w:spacing w:line="254" w:lineRule="auto" w:before="0" w:after="0"/>
        <w:ind w:left="255" w:right="1103" w:firstLine="340"/>
        <w:jc w:val="both"/>
        <w:rPr>
          <w:sz w:val="20"/>
        </w:rPr>
      </w:pPr>
      <w:r>
        <w:rPr>
          <w:sz w:val="20"/>
        </w:rPr>
        <w:t>Acreditación de prestar garantía para asegurar la correcta ejecución de la actuación, incluyendo el pago de los justiprecios que correspondan, que no podrán ser inferiores al 15% del coste previsto para las obras en el proyecto de urbanización.</w:t>
      </w:r>
    </w:p>
    <w:p>
      <w:pPr>
        <w:pStyle w:val="ListParagraph"/>
        <w:numPr>
          <w:ilvl w:val="1"/>
          <w:numId w:val="184"/>
        </w:numPr>
        <w:tabs>
          <w:tab w:pos="803" w:val="left" w:leader="none"/>
        </w:tabs>
        <w:spacing w:line="254" w:lineRule="auto" w:before="0" w:after="0"/>
        <w:ind w:left="255" w:right="1104" w:firstLine="340"/>
        <w:jc w:val="both"/>
        <w:rPr>
          <w:sz w:val="20"/>
        </w:rPr>
      </w:pPr>
      <w:r>
        <w:rPr>
          <w:sz w:val="20"/>
        </w:rPr>
        <w:t>Declaración jurada de los gastos en que incurre la iniciativa, para el caso en que devengan inservibles.</w:t>
      </w:r>
    </w:p>
    <w:p>
      <w:pPr>
        <w:pStyle w:val="ListParagraph"/>
        <w:numPr>
          <w:ilvl w:val="0"/>
          <w:numId w:val="184"/>
        </w:numPr>
        <w:tabs>
          <w:tab w:pos="823" w:val="left" w:leader="none"/>
        </w:tabs>
        <w:spacing w:line="254" w:lineRule="auto" w:before="120" w:after="0"/>
        <w:ind w:left="255" w:right="1104" w:firstLine="340"/>
        <w:jc w:val="both"/>
        <w:rPr>
          <w:sz w:val="20"/>
        </w:rPr>
      </w:pPr>
      <w:r>
        <w:rPr>
          <w:sz w:val="20"/>
        </w:rPr>
        <w:t>Los anteriores documentos se podrán ajustar antes de su aprobación en función de la decisión que tomen los propietarios no promotores, así como del contenido de los informes municipales preceptivos. En este caso, se dejará constancia en el expediente de la motivación de los cambios introducidos.</w:t>
      </w:r>
    </w:p>
    <w:p>
      <w:pPr>
        <w:pStyle w:val="ListParagraph"/>
        <w:numPr>
          <w:ilvl w:val="0"/>
          <w:numId w:val="184"/>
        </w:numPr>
        <w:tabs>
          <w:tab w:pos="828" w:val="left" w:leader="none"/>
        </w:tabs>
        <w:spacing w:line="254" w:lineRule="auto" w:before="1" w:after="0"/>
        <w:ind w:left="255" w:right="1105" w:firstLine="340"/>
        <w:jc w:val="both"/>
        <w:rPr>
          <w:sz w:val="20"/>
        </w:rPr>
      </w:pPr>
      <w:r>
        <w:rPr>
          <w:sz w:val="20"/>
        </w:rPr>
        <w:t>No obstante, el proyecto de urbanización podrá ser presentado con posterioridad a la adjudicación del sistema, quedando diferida a ese momento la garantía a que se refiere la letra h) del apartado 1 de este artículo.</w:t>
      </w:r>
    </w:p>
    <w:p>
      <w:pPr>
        <w:spacing w:before="223"/>
        <w:ind w:left="255" w:right="0" w:firstLine="0"/>
        <w:jc w:val="left"/>
        <w:rPr>
          <w:rFonts w:ascii="Arial" w:hAnsi="Arial"/>
          <w:i/>
          <w:sz w:val="20"/>
        </w:rPr>
      </w:pPr>
      <w:bookmarkStart w:name="Artículo 214. Datos a consignar en la so" w:id="355"/>
      <w:bookmarkEnd w:id="355"/>
      <w:r>
        <w:rPr/>
      </w:r>
      <w:r>
        <w:rPr>
          <w:rFonts w:ascii="Arial" w:hAnsi="Arial"/>
          <w:b/>
          <w:sz w:val="20"/>
        </w:rPr>
        <w:t>Artículo</w:t>
      </w:r>
      <w:r>
        <w:rPr>
          <w:rFonts w:ascii="Arial" w:hAnsi="Arial"/>
          <w:b/>
          <w:spacing w:val="-3"/>
          <w:sz w:val="20"/>
        </w:rPr>
        <w:t> </w:t>
      </w:r>
      <w:r>
        <w:rPr>
          <w:rFonts w:ascii="Arial" w:hAnsi="Arial"/>
          <w:b/>
          <w:sz w:val="20"/>
        </w:rPr>
        <w:t>214.</w:t>
      </w:r>
      <w:r>
        <w:rPr>
          <w:rFonts w:ascii="Arial" w:hAnsi="Arial"/>
          <w:b/>
          <w:spacing w:val="54"/>
          <w:sz w:val="20"/>
        </w:rPr>
        <w:t> </w:t>
      </w:r>
      <w:r>
        <w:rPr>
          <w:rFonts w:ascii="Arial" w:hAnsi="Arial"/>
          <w:i/>
          <w:sz w:val="20"/>
        </w:rPr>
        <w:t>Datos a</w:t>
      </w:r>
      <w:r>
        <w:rPr>
          <w:rFonts w:ascii="Arial" w:hAnsi="Arial"/>
          <w:i/>
          <w:spacing w:val="-1"/>
          <w:sz w:val="20"/>
        </w:rPr>
        <w:t> </w:t>
      </w:r>
      <w:r>
        <w:rPr>
          <w:rFonts w:ascii="Arial" w:hAnsi="Arial"/>
          <w:i/>
          <w:sz w:val="20"/>
        </w:rPr>
        <w:t>consignar en la </w:t>
      </w:r>
      <w:r>
        <w:rPr>
          <w:rFonts w:ascii="Arial" w:hAnsi="Arial"/>
          <w:i/>
          <w:spacing w:val="-2"/>
          <w:sz w:val="20"/>
        </w:rPr>
        <w:t>solicitud.</w:t>
      </w:r>
    </w:p>
    <w:p>
      <w:pPr>
        <w:pStyle w:val="ListParagraph"/>
        <w:numPr>
          <w:ilvl w:val="0"/>
          <w:numId w:val="185"/>
        </w:numPr>
        <w:tabs>
          <w:tab w:pos="843" w:val="left" w:leader="none"/>
        </w:tabs>
        <w:spacing w:line="254" w:lineRule="auto" w:before="127" w:after="0"/>
        <w:ind w:left="255" w:right="1103" w:firstLine="340"/>
        <w:jc w:val="both"/>
        <w:rPr>
          <w:sz w:val="20"/>
        </w:rPr>
      </w:pPr>
      <w:r>
        <w:rPr>
          <w:sz w:val="20"/>
        </w:rPr>
        <w:t>La solicitud deberá indicar la persona que actúa como promotor de la iniciativa y el domicilio a efectos de notificaciones, debiendo hacer referencia al ámbito, sector o unidad de actuación al que se refiere la iniciativa. Asimismo, deberá relacionar la documentación que</w:t>
      </w:r>
      <w:r>
        <w:rPr>
          <w:spacing w:val="40"/>
          <w:sz w:val="20"/>
        </w:rPr>
        <w:t> </w:t>
      </w:r>
      <w:r>
        <w:rPr>
          <w:sz w:val="20"/>
        </w:rPr>
        <w:t>se acompaña.</w:t>
      </w:r>
    </w:p>
    <w:p>
      <w:pPr>
        <w:pStyle w:val="BodyText"/>
        <w:spacing w:line="254" w:lineRule="auto"/>
        <w:ind w:right="1104"/>
      </w:pPr>
      <w:r>
        <w:rPr/>
        <w:t>A tal efecto, las personas propietarias deberán designar a la persona que actúa como promotor, acuerdo que se acompañará a la solicitud.</w:t>
      </w:r>
    </w:p>
    <w:p>
      <w:pPr>
        <w:pStyle w:val="ListParagraph"/>
        <w:numPr>
          <w:ilvl w:val="0"/>
          <w:numId w:val="185"/>
        </w:numPr>
        <w:tabs>
          <w:tab w:pos="877" w:val="left" w:leader="none"/>
        </w:tabs>
        <w:spacing w:line="254" w:lineRule="auto" w:before="0" w:after="0"/>
        <w:ind w:left="255" w:right="1105" w:firstLine="340"/>
        <w:jc w:val="both"/>
        <w:rPr>
          <w:sz w:val="20"/>
        </w:rPr>
      </w:pPr>
      <w:r>
        <w:rPr>
          <w:sz w:val="20"/>
        </w:rPr>
        <w:t>Cuando con posterioridad a la resolución del establecimiento y adjudicación del sistema se cree una entidad de gestión urbanística, los derechos y obligaciones se entenderán referidos a dicha entidad.</w:t>
      </w:r>
    </w:p>
    <w:p>
      <w:pPr>
        <w:spacing w:before="224"/>
        <w:ind w:left="255" w:right="0" w:firstLine="0"/>
        <w:jc w:val="left"/>
        <w:rPr>
          <w:rFonts w:ascii="Arial" w:hAnsi="Arial"/>
          <w:i/>
          <w:sz w:val="20"/>
        </w:rPr>
      </w:pPr>
      <w:bookmarkStart w:name="Artículo 215. Contenido de la memoria de" w:id="356"/>
      <w:bookmarkEnd w:id="356"/>
      <w:r>
        <w:rPr/>
      </w:r>
      <w:r>
        <w:rPr>
          <w:rFonts w:ascii="Arial" w:hAnsi="Arial"/>
          <w:b/>
          <w:sz w:val="20"/>
        </w:rPr>
        <w:t>Artículo</w:t>
      </w:r>
      <w:r>
        <w:rPr>
          <w:rFonts w:ascii="Arial" w:hAnsi="Arial"/>
          <w:b/>
          <w:spacing w:val="-5"/>
          <w:sz w:val="20"/>
        </w:rPr>
        <w:t> </w:t>
      </w:r>
      <w:r>
        <w:rPr>
          <w:rFonts w:ascii="Arial" w:hAnsi="Arial"/>
          <w:b/>
          <w:sz w:val="20"/>
        </w:rPr>
        <w:t>215.</w:t>
      </w:r>
      <w:r>
        <w:rPr>
          <w:rFonts w:ascii="Arial" w:hAnsi="Arial"/>
          <w:b/>
          <w:spacing w:val="50"/>
          <w:sz w:val="20"/>
        </w:rPr>
        <w:t> </w:t>
      </w:r>
      <w:r>
        <w:rPr>
          <w:rFonts w:ascii="Arial" w:hAnsi="Arial"/>
          <w:i/>
          <w:sz w:val="20"/>
        </w:rPr>
        <w:t>Contenido</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w:t>
      </w:r>
      <w:r>
        <w:rPr>
          <w:rFonts w:ascii="Arial" w:hAnsi="Arial"/>
          <w:i/>
          <w:spacing w:val="-2"/>
          <w:sz w:val="20"/>
        </w:rPr>
        <w:t> </w:t>
      </w:r>
      <w:r>
        <w:rPr>
          <w:rFonts w:ascii="Arial" w:hAnsi="Arial"/>
          <w:i/>
          <w:sz w:val="20"/>
        </w:rPr>
        <w:t>memoria</w:t>
      </w:r>
      <w:r>
        <w:rPr>
          <w:rFonts w:ascii="Arial" w:hAnsi="Arial"/>
          <w:i/>
          <w:spacing w:val="-2"/>
          <w:sz w:val="20"/>
        </w:rPr>
        <w:t> </w:t>
      </w:r>
      <w:r>
        <w:rPr>
          <w:rFonts w:ascii="Arial" w:hAnsi="Arial"/>
          <w:i/>
          <w:sz w:val="20"/>
        </w:rPr>
        <w:t>de</w:t>
      </w:r>
      <w:r>
        <w:rPr>
          <w:rFonts w:ascii="Arial" w:hAnsi="Arial"/>
          <w:i/>
          <w:spacing w:val="-2"/>
          <w:sz w:val="20"/>
        </w:rPr>
        <w:t> gestión.</w:t>
      </w:r>
    </w:p>
    <w:p>
      <w:pPr>
        <w:pStyle w:val="BodyText"/>
        <w:spacing w:line="254" w:lineRule="auto" w:before="127"/>
        <w:ind w:right="1106"/>
      </w:pPr>
      <w:r>
        <w:rPr/>
        <w:t>La memoria de gestión que se acompaña a la solicitud para el establecimiento del sistema privado deberá contener:</w:t>
      </w:r>
    </w:p>
    <w:p>
      <w:pPr>
        <w:pStyle w:val="ListParagraph"/>
        <w:numPr>
          <w:ilvl w:val="1"/>
          <w:numId w:val="185"/>
        </w:numPr>
        <w:tabs>
          <w:tab w:pos="836" w:val="left" w:leader="none"/>
        </w:tabs>
        <w:spacing w:line="254" w:lineRule="auto" w:before="120" w:after="0"/>
        <w:ind w:left="255" w:right="1105" w:firstLine="340"/>
        <w:jc w:val="both"/>
        <w:rPr>
          <w:sz w:val="20"/>
        </w:rPr>
      </w:pPr>
      <w:r>
        <w:rPr>
          <w:sz w:val="20"/>
        </w:rPr>
        <w:t>Referencia al ámbito, sector o unidad de actuación, con indicación de los datos sobre la ordenación pormenorizada.</w:t>
      </w:r>
    </w:p>
    <w:p>
      <w:pPr>
        <w:pStyle w:val="ListParagraph"/>
        <w:numPr>
          <w:ilvl w:val="1"/>
          <w:numId w:val="185"/>
        </w:numPr>
        <w:tabs>
          <w:tab w:pos="827" w:val="left" w:leader="none"/>
        </w:tabs>
        <w:spacing w:line="240" w:lineRule="auto" w:before="0" w:after="0"/>
        <w:ind w:left="827" w:right="0" w:hanging="232"/>
        <w:jc w:val="both"/>
        <w:rPr>
          <w:sz w:val="20"/>
        </w:rPr>
      </w:pPr>
      <w:r>
        <w:rPr>
          <w:sz w:val="20"/>
        </w:rPr>
        <w:t>Descripción</w:t>
      </w:r>
      <w:r>
        <w:rPr>
          <w:spacing w:val="-5"/>
          <w:sz w:val="20"/>
        </w:rPr>
        <w:t> </w:t>
      </w:r>
      <w:r>
        <w:rPr>
          <w:sz w:val="20"/>
        </w:rPr>
        <w:t>de</w:t>
      </w:r>
      <w:r>
        <w:rPr>
          <w:spacing w:val="-5"/>
          <w:sz w:val="20"/>
        </w:rPr>
        <w:t> </w:t>
      </w:r>
      <w:r>
        <w:rPr>
          <w:sz w:val="20"/>
        </w:rPr>
        <w:t>la</w:t>
      </w:r>
      <w:r>
        <w:rPr>
          <w:spacing w:val="-5"/>
          <w:sz w:val="20"/>
        </w:rPr>
        <w:t> </w:t>
      </w:r>
      <w:r>
        <w:rPr>
          <w:sz w:val="20"/>
        </w:rPr>
        <w:t>situación,</w:t>
      </w:r>
      <w:r>
        <w:rPr>
          <w:spacing w:val="-5"/>
          <w:sz w:val="20"/>
        </w:rPr>
        <w:t> </w:t>
      </w:r>
      <w:r>
        <w:rPr>
          <w:sz w:val="20"/>
        </w:rPr>
        <w:t>superficie</w:t>
      </w:r>
      <w:r>
        <w:rPr>
          <w:spacing w:val="-5"/>
          <w:sz w:val="20"/>
        </w:rPr>
        <w:t> </w:t>
      </w:r>
      <w:r>
        <w:rPr>
          <w:sz w:val="20"/>
        </w:rPr>
        <w:t>y</w:t>
      </w:r>
      <w:r>
        <w:rPr>
          <w:spacing w:val="-5"/>
          <w:sz w:val="20"/>
        </w:rPr>
        <w:t> </w:t>
      </w:r>
      <w:r>
        <w:rPr>
          <w:sz w:val="20"/>
        </w:rPr>
        <w:t>estructura</w:t>
      </w:r>
      <w:r>
        <w:rPr>
          <w:spacing w:val="-5"/>
          <w:sz w:val="20"/>
        </w:rPr>
        <w:t> </w:t>
      </w:r>
      <w:r>
        <w:rPr>
          <w:sz w:val="20"/>
        </w:rPr>
        <w:t>de</w:t>
      </w:r>
      <w:r>
        <w:rPr>
          <w:spacing w:val="-5"/>
          <w:sz w:val="20"/>
        </w:rPr>
        <w:t> </w:t>
      </w:r>
      <w:r>
        <w:rPr>
          <w:sz w:val="20"/>
        </w:rPr>
        <w:t>la</w:t>
      </w:r>
      <w:r>
        <w:rPr>
          <w:spacing w:val="-5"/>
          <w:sz w:val="20"/>
        </w:rPr>
        <w:t> </w:t>
      </w:r>
      <w:r>
        <w:rPr>
          <w:spacing w:val="-2"/>
          <w:sz w:val="20"/>
        </w:rPr>
        <w:t>propiedad.</w:t>
      </w:r>
    </w:p>
    <w:p>
      <w:pPr>
        <w:pStyle w:val="ListParagraph"/>
        <w:numPr>
          <w:ilvl w:val="1"/>
          <w:numId w:val="185"/>
        </w:numPr>
        <w:tabs>
          <w:tab w:pos="842" w:val="left" w:leader="none"/>
        </w:tabs>
        <w:spacing w:line="254" w:lineRule="auto" w:before="13" w:after="0"/>
        <w:ind w:left="255" w:right="1103" w:firstLine="340"/>
        <w:jc w:val="both"/>
        <w:rPr>
          <w:sz w:val="20"/>
        </w:rPr>
      </w:pPr>
      <w:r>
        <w:rPr>
          <w:sz w:val="20"/>
        </w:rPr>
        <w:t>Relación de todos los propietarios afectados, con sus correspondientes domicilios a efectos de notificaciones, diferenciando aquellos que suscriben la iniciativa del resto. Se deberá acreditar de manera fehaciente la adhesión al sistema de las personas propietarias.</w:t>
      </w:r>
    </w:p>
    <w:p>
      <w:pPr>
        <w:pStyle w:val="ListParagraph"/>
        <w:numPr>
          <w:ilvl w:val="1"/>
          <w:numId w:val="185"/>
        </w:numPr>
        <w:tabs>
          <w:tab w:pos="874" w:val="left" w:leader="none"/>
        </w:tabs>
        <w:spacing w:line="254" w:lineRule="auto" w:before="1" w:after="0"/>
        <w:ind w:left="255" w:right="1104" w:firstLine="340"/>
        <w:jc w:val="both"/>
        <w:rPr>
          <w:sz w:val="20"/>
        </w:rPr>
      </w:pPr>
      <w:r>
        <w:rPr>
          <w:sz w:val="20"/>
        </w:rPr>
        <w:t>Documentación acreditativa de la titularidad de los terrenos de los que se hayan adherido al sistema, haciendo referencia a su situación registral, catastral y a los</w:t>
      </w:r>
      <w:r>
        <w:rPr>
          <w:spacing w:val="80"/>
          <w:sz w:val="20"/>
        </w:rPr>
        <w:t> </w:t>
      </w:r>
      <w:r>
        <w:rPr>
          <w:sz w:val="20"/>
        </w:rPr>
        <w:t>documentos públicos o privados en los que se funden sus derechos. Asimismo, se aportarán certificaciones registrales de los terrenos que estuvieran inscritos.</w:t>
      </w:r>
    </w:p>
    <w:p>
      <w:pPr>
        <w:pStyle w:val="ListParagraph"/>
        <w:numPr>
          <w:ilvl w:val="1"/>
          <w:numId w:val="185"/>
        </w:numPr>
        <w:tabs>
          <w:tab w:pos="827" w:val="left" w:leader="none"/>
        </w:tabs>
        <w:spacing w:line="240" w:lineRule="auto" w:before="0" w:after="0"/>
        <w:ind w:left="827" w:right="0" w:hanging="232"/>
        <w:jc w:val="both"/>
        <w:rPr>
          <w:sz w:val="20"/>
        </w:rPr>
      </w:pPr>
      <w:r>
        <w:rPr>
          <w:sz w:val="20"/>
        </w:rPr>
        <w:t>Estudio</w:t>
      </w:r>
      <w:r>
        <w:rPr>
          <w:spacing w:val="-8"/>
          <w:sz w:val="20"/>
        </w:rPr>
        <w:t> </w:t>
      </w:r>
      <w:r>
        <w:rPr>
          <w:sz w:val="20"/>
        </w:rPr>
        <w:t>sobre</w:t>
      </w:r>
      <w:r>
        <w:rPr>
          <w:spacing w:val="-7"/>
          <w:sz w:val="20"/>
        </w:rPr>
        <w:t> </w:t>
      </w:r>
      <w:r>
        <w:rPr>
          <w:sz w:val="20"/>
        </w:rPr>
        <w:t>viabilidad</w:t>
      </w:r>
      <w:r>
        <w:rPr>
          <w:spacing w:val="-7"/>
          <w:sz w:val="20"/>
        </w:rPr>
        <w:t> </w:t>
      </w:r>
      <w:r>
        <w:rPr>
          <w:sz w:val="20"/>
        </w:rPr>
        <w:t>económica</w:t>
      </w:r>
      <w:r>
        <w:rPr>
          <w:spacing w:val="-7"/>
          <w:sz w:val="20"/>
        </w:rPr>
        <w:t> </w:t>
      </w:r>
      <w:r>
        <w:rPr>
          <w:sz w:val="20"/>
        </w:rPr>
        <w:t>de</w:t>
      </w:r>
      <w:r>
        <w:rPr>
          <w:spacing w:val="-8"/>
          <w:sz w:val="20"/>
        </w:rPr>
        <w:t> </w:t>
      </w:r>
      <w:r>
        <w:rPr>
          <w:sz w:val="20"/>
        </w:rPr>
        <w:t>la</w:t>
      </w:r>
      <w:r>
        <w:rPr>
          <w:spacing w:val="-7"/>
          <w:sz w:val="20"/>
        </w:rPr>
        <w:t> </w:t>
      </w:r>
      <w:r>
        <w:rPr>
          <w:spacing w:val="-2"/>
          <w:sz w:val="20"/>
        </w:rPr>
        <w:t>iniciativa.</w:t>
      </w:r>
    </w:p>
    <w:p>
      <w:pPr>
        <w:pStyle w:val="ListParagraph"/>
        <w:numPr>
          <w:ilvl w:val="1"/>
          <w:numId w:val="185"/>
        </w:numPr>
        <w:tabs>
          <w:tab w:pos="772" w:val="left" w:leader="none"/>
        </w:tabs>
        <w:spacing w:line="240" w:lineRule="auto" w:before="13" w:after="0"/>
        <w:ind w:left="772" w:right="0" w:hanging="177"/>
        <w:jc w:val="both"/>
        <w:rPr>
          <w:sz w:val="20"/>
        </w:rPr>
      </w:pPr>
      <w:r>
        <w:rPr>
          <w:sz w:val="20"/>
        </w:rPr>
        <w:t>Relación</w:t>
      </w:r>
      <w:r>
        <w:rPr>
          <w:spacing w:val="-6"/>
          <w:sz w:val="20"/>
        </w:rPr>
        <w:t> </w:t>
      </w:r>
      <w:r>
        <w:rPr>
          <w:sz w:val="20"/>
        </w:rPr>
        <w:t>individualizada</w:t>
      </w:r>
      <w:r>
        <w:rPr>
          <w:spacing w:val="-6"/>
          <w:sz w:val="20"/>
        </w:rPr>
        <w:t> </w:t>
      </w:r>
      <w:r>
        <w:rPr>
          <w:sz w:val="20"/>
        </w:rPr>
        <w:t>de</w:t>
      </w:r>
      <w:r>
        <w:rPr>
          <w:spacing w:val="-6"/>
          <w:sz w:val="20"/>
        </w:rPr>
        <w:t> </w:t>
      </w:r>
      <w:r>
        <w:rPr>
          <w:sz w:val="20"/>
        </w:rPr>
        <w:t>toda</w:t>
      </w:r>
      <w:r>
        <w:rPr>
          <w:spacing w:val="-5"/>
          <w:sz w:val="20"/>
        </w:rPr>
        <w:t> </w:t>
      </w:r>
      <w:r>
        <w:rPr>
          <w:sz w:val="20"/>
        </w:rPr>
        <w:t>la</w:t>
      </w:r>
      <w:r>
        <w:rPr>
          <w:spacing w:val="-6"/>
          <w:sz w:val="20"/>
        </w:rPr>
        <w:t> </w:t>
      </w:r>
      <w:r>
        <w:rPr>
          <w:sz w:val="20"/>
        </w:rPr>
        <w:t>documentación</w:t>
      </w:r>
      <w:r>
        <w:rPr>
          <w:spacing w:val="-6"/>
          <w:sz w:val="20"/>
        </w:rPr>
        <w:t> </w:t>
      </w:r>
      <w:r>
        <w:rPr>
          <w:sz w:val="20"/>
        </w:rPr>
        <w:t>que</w:t>
      </w:r>
      <w:r>
        <w:rPr>
          <w:spacing w:val="-5"/>
          <w:sz w:val="20"/>
        </w:rPr>
        <w:t> </w:t>
      </w:r>
      <w:r>
        <w:rPr>
          <w:sz w:val="20"/>
        </w:rPr>
        <w:t>se</w:t>
      </w:r>
      <w:r>
        <w:rPr>
          <w:spacing w:val="-6"/>
          <w:sz w:val="20"/>
        </w:rPr>
        <w:t> </w:t>
      </w:r>
      <w:r>
        <w:rPr>
          <w:sz w:val="20"/>
        </w:rPr>
        <w:t>aporta</w:t>
      </w:r>
      <w:r>
        <w:rPr>
          <w:spacing w:val="-6"/>
          <w:sz w:val="20"/>
        </w:rPr>
        <w:t> </w:t>
      </w:r>
      <w:r>
        <w:rPr>
          <w:sz w:val="20"/>
        </w:rPr>
        <w:t>a</w:t>
      </w:r>
      <w:r>
        <w:rPr>
          <w:spacing w:val="-5"/>
          <w:sz w:val="20"/>
        </w:rPr>
        <w:t> </w:t>
      </w:r>
      <w:r>
        <w:rPr>
          <w:sz w:val="20"/>
        </w:rPr>
        <w:t>la</w:t>
      </w:r>
      <w:r>
        <w:rPr>
          <w:spacing w:val="-6"/>
          <w:sz w:val="20"/>
        </w:rPr>
        <w:t> </w:t>
      </w:r>
      <w:r>
        <w:rPr>
          <w:spacing w:val="-2"/>
          <w:sz w:val="20"/>
        </w:rPr>
        <w:t>iniciativa.</w:t>
      </w:r>
    </w:p>
    <w:p>
      <w:pPr>
        <w:pStyle w:val="BodyText"/>
        <w:spacing w:before="11"/>
        <w:ind w:left="0" w:firstLine="0"/>
        <w:jc w:val="left"/>
      </w:pPr>
    </w:p>
    <w:p>
      <w:pPr>
        <w:spacing w:before="0"/>
        <w:ind w:left="255" w:right="0" w:firstLine="0"/>
        <w:jc w:val="left"/>
        <w:rPr>
          <w:rFonts w:ascii="Arial" w:hAnsi="Arial"/>
          <w:i/>
          <w:sz w:val="20"/>
        </w:rPr>
      </w:pPr>
      <w:bookmarkStart w:name="Artículo 216. Bases de actuación del sis" w:id="357"/>
      <w:bookmarkEnd w:id="357"/>
      <w:r>
        <w:rPr/>
      </w:r>
      <w:r>
        <w:rPr>
          <w:rFonts w:ascii="Arial" w:hAnsi="Arial"/>
          <w:b/>
          <w:sz w:val="20"/>
        </w:rPr>
        <w:t>Artículo</w:t>
      </w:r>
      <w:r>
        <w:rPr>
          <w:rFonts w:ascii="Arial" w:hAnsi="Arial"/>
          <w:b/>
          <w:spacing w:val="-2"/>
          <w:sz w:val="20"/>
        </w:rPr>
        <w:t> </w:t>
      </w:r>
      <w:r>
        <w:rPr>
          <w:rFonts w:ascii="Arial" w:hAnsi="Arial"/>
          <w:b/>
          <w:sz w:val="20"/>
        </w:rPr>
        <w:t>216.</w:t>
      </w:r>
      <w:r>
        <w:rPr>
          <w:rFonts w:ascii="Arial" w:hAnsi="Arial"/>
          <w:b/>
          <w:spacing w:val="50"/>
          <w:sz w:val="20"/>
        </w:rPr>
        <w:t> </w:t>
      </w:r>
      <w:r>
        <w:rPr>
          <w:rFonts w:ascii="Arial" w:hAnsi="Arial"/>
          <w:i/>
          <w:sz w:val="20"/>
        </w:rPr>
        <w:t>Bases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actuación</w:t>
      </w:r>
      <w:r>
        <w:rPr>
          <w:rFonts w:ascii="Arial" w:hAnsi="Arial"/>
          <w:i/>
          <w:spacing w:val="-2"/>
          <w:sz w:val="20"/>
        </w:rPr>
        <w:t> </w:t>
      </w:r>
      <w:r>
        <w:rPr>
          <w:rFonts w:ascii="Arial" w:hAnsi="Arial"/>
          <w:i/>
          <w:sz w:val="20"/>
        </w:rPr>
        <w:t>del</w:t>
      </w:r>
      <w:r>
        <w:rPr>
          <w:rFonts w:ascii="Arial" w:hAnsi="Arial"/>
          <w:i/>
          <w:spacing w:val="-1"/>
          <w:sz w:val="20"/>
        </w:rPr>
        <w:t> </w:t>
      </w:r>
      <w:r>
        <w:rPr>
          <w:rFonts w:ascii="Arial" w:hAnsi="Arial"/>
          <w:i/>
          <w:sz w:val="20"/>
        </w:rPr>
        <w:t>sistema</w:t>
      </w:r>
      <w:r>
        <w:rPr>
          <w:rFonts w:ascii="Arial" w:hAnsi="Arial"/>
          <w:i/>
          <w:spacing w:val="-2"/>
          <w:sz w:val="20"/>
        </w:rPr>
        <w:t> </w:t>
      </w:r>
      <w:r>
        <w:rPr>
          <w:rFonts w:ascii="Arial" w:hAnsi="Arial"/>
          <w:i/>
          <w:sz w:val="20"/>
        </w:rPr>
        <w:t>y</w:t>
      </w:r>
      <w:r>
        <w:rPr>
          <w:rFonts w:ascii="Arial" w:hAnsi="Arial"/>
          <w:i/>
          <w:spacing w:val="-2"/>
          <w:sz w:val="20"/>
        </w:rPr>
        <w:t> </w:t>
      </w:r>
      <w:r>
        <w:rPr>
          <w:rFonts w:ascii="Arial" w:hAnsi="Arial"/>
          <w:i/>
          <w:sz w:val="20"/>
        </w:rPr>
        <w:t>estatutos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w:t>
      </w:r>
      <w:r>
        <w:rPr>
          <w:rFonts w:ascii="Arial" w:hAnsi="Arial"/>
          <w:i/>
          <w:spacing w:val="-2"/>
          <w:sz w:val="20"/>
        </w:rPr>
        <w:t> </w:t>
      </w:r>
      <w:r>
        <w:rPr>
          <w:rFonts w:ascii="Arial" w:hAnsi="Arial"/>
          <w:i/>
          <w:sz w:val="20"/>
        </w:rPr>
        <w:t>entidad</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pacing w:val="-2"/>
          <w:sz w:val="20"/>
        </w:rPr>
        <w:t>gestión.</w:t>
      </w:r>
    </w:p>
    <w:p>
      <w:pPr>
        <w:pStyle w:val="ListParagraph"/>
        <w:numPr>
          <w:ilvl w:val="0"/>
          <w:numId w:val="186"/>
        </w:numPr>
        <w:tabs>
          <w:tab w:pos="817" w:val="left" w:leader="none"/>
        </w:tabs>
        <w:spacing w:line="254" w:lineRule="auto" w:before="127" w:after="0"/>
        <w:ind w:left="255" w:right="1104" w:firstLine="340"/>
        <w:jc w:val="both"/>
        <w:rPr>
          <w:sz w:val="20"/>
        </w:rPr>
      </w:pPr>
      <w:r>
        <w:rPr>
          <w:sz w:val="20"/>
        </w:rPr>
        <w:t>Todos</w:t>
      </w:r>
      <w:r>
        <w:rPr>
          <w:spacing w:val="-3"/>
          <w:sz w:val="20"/>
        </w:rPr>
        <w:t> </w:t>
      </w:r>
      <w:r>
        <w:rPr>
          <w:sz w:val="20"/>
        </w:rPr>
        <w:t>los</w:t>
      </w:r>
      <w:r>
        <w:rPr>
          <w:spacing w:val="-3"/>
          <w:sz w:val="20"/>
        </w:rPr>
        <w:t> </w:t>
      </w:r>
      <w:r>
        <w:rPr>
          <w:sz w:val="20"/>
        </w:rPr>
        <w:t>sistemas</w:t>
      </w:r>
      <w:r>
        <w:rPr>
          <w:spacing w:val="-3"/>
          <w:sz w:val="20"/>
        </w:rPr>
        <w:t> </w:t>
      </w:r>
      <w:r>
        <w:rPr>
          <w:sz w:val="20"/>
        </w:rPr>
        <w:t>privados</w:t>
      </w:r>
      <w:r>
        <w:rPr>
          <w:spacing w:val="-3"/>
          <w:sz w:val="20"/>
        </w:rPr>
        <w:t> </w:t>
      </w:r>
      <w:r>
        <w:rPr>
          <w:sz w:val="20"/>
        </w:rPr>
        <w:t>deberán</w:t>
      </w:r>
      <w:r>
        <w:rPr>
          <w:spacing w:val="-3"/>
          <w:sz w:val="20"/>
        </w:rPr>
        <w:t> </w:t>
      </w:r>
      <w:r>
        <w:rPr>
          <w:sz w:val="20"/>
        </w:rPr>
        <w:t>incorporar</w:t>
      </w:r>
      <w:r>
        <w:rPr>
          <w:spacing w:val="-3"/>
          <w:sz w:val="20"/>
        </w:rPr>
        <w:t> </w:t>
      </w:r>
      <w:r>
        <w:rPr>
          <w:sz w:val="20"/>
        </w:rPr>
        <w:t>a</w:t>
      </w:r>
      <w:r>
        <w:rPr>
          <w:spacing w:val="-3"/>
          <w:sz w:val="20"/>
        </w:rPr>
        <w:t> </w:t>
      </w:r>
      <w:r>
        <w:rPr>
          <w:sz w:val="20"/>
        </w:rPr>
        <w:t>la</w:t>
      </w:r>
      <w:r>
        <w:rPr>
          <w:spacing w:val="-3"/>
          <w:sz w:val="20"/>
        </w:rPr>
        <w:t> </w:t>
      </w:r>
      <w:r>
        <w:rPr>
          <w:sz w:val="20"/>
        </w:rPr>
        <w:t>documentación</w:t>
      </w:r>
      <w:r>
        <w:rPr>
          <w:spacing w:val="-3"/>
          <w:sz w:val="20"/>
        </w:rPr>
        <w:t> </w:t>
      </w:r>
      <w:r>
        <w:rPr>
          <w:sz w:val="20"/>
        </w:rPr>
        <w:t>los</w:t>
      </w:r>
      <w:r>
        <w:rPr>
          <w:spacing w:val="-3"/>
          <w:sz w:val="20"/>
        </w:rPr>
        <w:t> </w:t>
      </w:r>
      <w:r>
        <w:rPr>
          <w:sz w:val="20"/>
        </w:rPr>
        <w:t>estatutos</w:t>
      </w:r>
      <w:r>
        <w:rPr>
          <w:spacing w:val="-3"/>
          <w:sz w:val="20"/>
        </w:rPr>
        <w:t> </w:t>
      </w:r>
      <w:r>
        <w:rPr>
          <w:sz w:val="20"/>
        </w:rPr>
        <w:t>de</w:t>
      </w:r>
      <w:r>
        <w:rPr>
          <w:spacing w:val="-3"/>
          <w:sz w:val="20"/>
        </w:rPr>
        <w:t> </w:t>
      </w:r>
      <w:r>
        <w:rPr>
          <w:sz w:val="20"/>
        </w:rPr>
        <w:t>la entidad de gestión que corresponda y las bases de actuación del sistema. Reglamentariamente se determinará el contenido de tales documentos.</w:t>
      </w:r>
    </w:p>
    <w:p>
      <w:pPr>
        <w:pStyle w:val="ListParagraph"/>
        <w:numPr>
          <w:ilvl w:val="0"/>
          <w:numId w:val="186"/>
        </w:numPr>
        <w:tabs>
          <w:tab w:pos="887" w:val="left" w:leader="none"/>
        </w:tabs>
        <w:spacing w:line="254" w:lineRule="auto" w:before="0" w:after="0"/>
        <w:ind w:left="255" w:right="1103" w:firstLine="340"/>
        <w:jc w:val="both"/>
        <w:rPr>
          <w:sz w:val="20"/>
        </w:rPr>
      </w:pPr>
      <w:r>
        <w:rPr>
          <w:sz w:val="20"/>
        </w:rPr>
        <w:t>Los estatutos prestarán especial atención, entre otros aspectos, al régimen de funcionamiento interno de la entidad, a los órganos de gobierno y administración, a los derechos y obligaciones de sus miembros, a su régimen económico y patrimonial y al régimen de disolución y extinción.</w:t>
      </w:r>
    </w:p>
    <w:p>
      <w:pPr>
        <w:pStyle w:val="ListParagraph"/>
        <w:numPr>
          <w:ilvl w:val="0"/>
          <w:numId w:val="186"/>
        </w:numPr>
        <w:tabs>
          <w:tab w:pos="824" w:val="left" w:leader="none"/>
        </w:tabs>
        <w:spacing w:line="254" w:lineRule="auto" w:before="0" w:after="0"/>
        <w:ind w:left="255" w:right="1104" w:firstLine="340"/>
        <w:jc w:val="both"/>
        <w:rPr>
          <w:sz w:val="20"/>
        </w:rPr>
      </w:pPr>
      <w:r>
        <w:rPr>
          <w:sz w:val="20"/>
        </w:rPr>
        <w:t>Las bases de actuación establecerán, entre otros extremos, los criterios de valoración de los terrenos y bienes afectados por la ejecución, las reglas de equidistribución y adjudicación de las fincas o el régimen de aportaciones e indemnizaciones.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255" w:right="0" w:firstLine="0"/>
        <w:jc w:val="left"/>
        <w:rPr>
          <w:rFonts w:ascii="Arial" w:hAnsi="Arial"/>
          <w:i/>
          <w:sz w:val="20"/>
        </w:rPr>
      </w:pPr>
      <w:bookmarkStart w:name="Artículo 217. Proyecto de reparcelación." w:id="358"/>
      <w:bookmarkEnd w:id="358"/>
      <w:r>
        <w:rPr/>
      </w:r>
      <w:r>
        <w:rPr>
          <w:rFonts w:ascii="Arial" w:hAnsi="Arial"/>
          <w:b/>
          <w:sz w:val="20"/>
        </w:rPr>
        <w:t>Artículo</w:t>
      </w:r>
      <w:r>
        <w:rPr>
          <w:rFonts w:ascii="Arial" w:hAnsi="Arial"/>
          <w:b/>
          <w:spacing w:val="-4"/>
          <w:sz w:val="20"/>
        </w:rPr>
        <w:t> </w:t>
      </w:r>
      <w:r>
        <w:rPr>
          <w:rFonts w:ascii="Arial" w:hAnsi="Arial"/>
          <w:b/>
          <w:sz w:val="20"/>
        </w:rPr>
        <w:t>217.</w:t>
      </w:r>
      <w:r>
        <w:rPr>
          <w:rFonts w:ascii="Arial" w:hAnsi="Arial"/>
          <w:b/>
          <w:spacing w:val="51"/>
          <w:sz w:val="20"/>
        </w:rPr>
        <w:t> </w:t>
      </w:r>
      <w:r>
        <w:rPr>
          <w:rFonts w:ascii="Arial" w:hAnsi="Arial"/>
          <w:i/>
          <w:sz w:val="20"/>
        </w:rPr>
        <w:t>Proyecto</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pacing w:val="-2"/>
          <w:sz w:val="20"/>
        </w:rPr>
        <w:t>reparcelación.</w:t>
      </w:r>
    </w:p>
    <w:p>
      <w:pPr>
        <w:pStyle w:val="ListParagraph"/>
        <w:numPr>
          <w:ilvl w:val="0"/>
          <w:numId w:val="187"/>
        </w:numPr>
        <w:tabs>
          <w:tab w:pos="842" w:val="left" w:leader="none"/>
        </w:tabs>
        <w:spacing w:line="254" w:lineRule="auto" w:before="126" w:after="0"/>
        <w:ind w:left="255" w:right="1103" w:firstLine="340"/>
        <w:jc w:val="both"/>
        <w:rPr>
          <w:sz w:val="20"/>
        </w:rPr>
      </w:pPr>
      <w:r>
        <w:rPr>
          <w:sz w:val="20"/>
        </w:rPr>
        <w:t>Cuando el sistema sea privado, todas las personas propietarias tienen el derecho a participar en la equidistribución de beneficios y cargas, mediante su inclusión en el correspondiente proyecto de reparcelación en los términos previstos en esta ley.</w:t>
      </w:r>
    </w:p>
    <w:p>
      <w:pPr>
        <w:pStyle w:val="ListParagraph"/>
        <w:numPr>
          <w:ilvl w:val="0"/>
          <w:numId w:val="187"/>
        </w:numPr>
        <w:tabs>
          <w:tab w:pos="863" w:val="left" w:leader="none"/>
        </w:tabs>
        <w:spacing w:line="254" w:lineRule="auto" w:before="1" w:after="0"/>
        <w:ind w:left="255" w:right="1103" w:firstLine="340"/>
        <w:jc w:val="both"/>
        <w:rPr>
          <w:sz w:val="20"/>
        </w:rPr>
      </w:pPr>
      <w:r>
        <w:rPr>
          <w:sz w:val="20"/>
        </w:rPr>
        <w:t>En particular, cuando se presente una iniciativa de compensación o de ejecución empresarial, el promotor deberá presentar el proyecto de reparcelación comprensivo de toda la superficie, indicando el porcentaje de participación en el sistema de cada uno de los propietarios afectados, así como el proyecto expropiatorio con la valoración de las fincas correspondientes, de modo que los propietarios no promotores puedan tener una visión completa de la situación jurídica en que quedarían según los casos.</w:t>
      </w:r>
    </w:p>
    <w:p>
      <w:pPr>
        <w:pStyle w:val="ListParagraph"/>
        <w:numPr>
          <w:ilvl w:val="0"/>
          <w:numId w:val="187"/>
        </w:numPr>
        <w:tabs>
          <w:tab w:pos="824" w:val="left" w:leader="none"/>
        </w:tabs>
        <w:spacing w:line="254" w:lineRule="auto" w:before="0" w:after="0"/>
        <w:ind w:left="255" w:right="1103" w:firstLine="340"/>
        <w:jc w:val="both"/>
        <w:rPr>
          <w:sz w:val="20"/>
        </w:rPr>
      </w:pPr>
      <w:r>
        <w:rPr>
          <w:sz w:val="20"/>
        </w:rPr>
        <w:t>En el plazo de dos meses, las personas propietarias no promotoras deberán expresar si se adhieren o no a la iniciativa. En el caso de no adherirse, sus derechos serán objeto de expropiación de conformidad con el proyecto expropiatorio aprobado, una vez que se constituya la entidad de gestión y transcurrido, en su caso, el plazo extraordinario de </w:t>
      </w:r>
      <w:r>
        <w:rPr>
          <w:spacing w:val="-2"/>
          <w:sz w:val="20"/>
        </w:rPr>
        <w:t>adhesión.</w:t>
      </w:r>
    </w:p>
    <w:p>
      <w:pPr>
        <w:pStyle w:val="ListParagraph"/>
        <w:numPr>
          <w:ilvl w:val="0"/>
          <w:numId w:val="187"/>
        </w:numPr>
        <w:tabs>
          <w:tab w:pos="843" w:val="left" w:leader="none"/>
        </w:tabs>
        <w:spacing w:line="254" w:lineRule="auto" w:before="0" w:after="0"/>
        <w:ind w:left="255" w:right="1103" w:firstLine="340"/>
        <w:jc w:val="both"/>
        <w:rPr>
          <w:sz w:val="20"/>
        </w:rPr>
      </w:pPr>
      <w:r>
        <w:rPr>
          <w:sz w:val="20"/>
        </w:rPr>
        <w:t>En el sistema de compensación, cuando el proyecto de reparcelación, acompañado</w:t>
      </w:r>
      <w:r>
        <w:rPr>
          <w:spacing w:val="40"/>
          <w:sz w:val="20"/>
        </w:rPr>
        <w:t> </w:t>
      </w:r>
      <w:r>
        <w:rPr>
          <w:sz w:val="20"/>
        </w:rPr>
        <w:t>del proyecto expropiatorio, sea aceptado por los propietarios que representen el 60% o más de la superficie, ese proyecto se aprobará con carácter provisional en la resolución municipal que establezca y adjudique el sistema. Una vez constituida la junta, se otorgará un plazo extraordinario de un mes para permitir la incorporación de propietarios aún no adheridos a la misma. A continuación, la junta ratificará o ajustará los proyectos de reparcelación y de expropiación, remitiéndolos al ayuntamiento para su aprobación definitiva, acreditando el pago o consignación en su caso de los justiprecios que procedan.</w:t>
      </w:r>
    </w:p>
    <w:p>
      <w:pPr>
        <w:pStyle w:val="ListParagraph"/>
        <w:numPr>
          <w:ilvl w:val="0"/>
          <w:numId w:val="187"/>
        </w:numPr>
        <w:tabs>
          <w:tab w:pos="852" w:val="left" w:leader="none"/>
        </w:tabs>
        <w:spacing w:line="254" w:lineRule="auto" w:before="1" w:after="0"/>
        <w:ind w:left="255" w:right="1104" w:firstLine="340"/>
        <w:jc w:val="both"/>
        <w:rPr>
          <w:sz w:val="20"/>
        </w:rPr>
      </w:pPr>
      <w:r>
        <w:rPr>
          <w:sz w:val="20"/>
        </w:rPr>
        <w:t>En el supuesto de que el grado de aceptación sea inferior al 60%, el proyecto de reparcelación deberá ser aprobado por la junta de compensación para su posterior remisión al ayuntamiento para su aprobación definitiva.</w:t>
      </w:r>
    </w:p>
    <w:p>
      <w:pPr>
        <w:pStyle w:val="ListParagraph"/>
        <w:numPr>
          <w:ilvl w:val="0"/>
          <w:numId w:val="187"/>
        </w:numPr>
        <w:tabs>
          <w:tab w:pos="851" w:val="left" w:leader="none"/>
        </w:tabs>
        <w:spacing w:line="254" w:lineRule="auto" w:before="0" w:after="0"/>
        <w:ind w:left="255" w:right="1106" w:firstLine="340"/>
        <w:jc w:val="both"/>
        <w:rPr>
          <w:sz w:val="20"/>
        </w:rPr>
      </w:pPr>
      <w:r>
        <w:rPr>
          <w:sz w:val="20"/>
        </w:rPr>
        <w:t>La aprobación definitiva de los proyectos de reparcelación y expropiación permitirá instar su inscripción en el Registro de la Propiedad.</w:t>
      </w:r>
    </w:p>
    <w:p>
      <w:pPr>
        <w:pStyle w:val="ListParagraph"/>
        <w:numPr>
          <w:ilvl w:val="0"/>
          <w:numId w:val="187"/>
        </w:numPr>
        <w:tabs>
          <w:tab w:pos="842" w:val="left" w:leader="none"/>
        </w:tabs>
        <w:spacing w:line="254" w:lineRule="auto" w:before="0" w:after="0"/>
        <w:ind w:left="255" w:right="1103" w:firstLine="340"/>
        <w:jc w:val="both"/>
        <w:rPr>
          <w:sz w:val="20"/>
        </w:rPr>
      </w:pPr>
      <w:r>
        <w:rPr>
          <w:sz w:val="20"/>
        </w:rPr>
        <w:t>No obstante lo previsto en el apartado anterior, cuando la totalidad de las personas propietarias</w:t>
      </w:r>
      <w:r>
        <w:rPr>
          <w:spacing w:val="-1"/>
          <w:sz w:val="20"/>
        </w:rPr>
        <w:t> </w:t>
      </w:r>
      <w:r>
        <w:rPr>
          <w:sz w:val="20"/>
        </w:rPr>
        <w:t>manifiestan</w:t>
      </w:r>
      <w:r>
        <w:rPr>
          <w:spacing w:val="-1"/>
          <w:sz w:val="20"/>
        </w:rPr>
        <w:t> </w:t>
      </w:r>
      <w:r>
        <w:rPr>
          <w:sz w:val="20"/>
        </w:rPr>
        <w:t>su</w:t>
      </w:r>
      <w:r>
        <w:rPr>
          <w:spacing w:val="-1"/>
          <w:sz w:val="20"/>
        </w:rPr>
        <w:t> </w:t>
      </w:r>
      <w:r>
        <w:rPr>
          <w:sz w:val="20"/>
        </w:rPr>
        <w:t>aceptación</w:t>
      </w:r>
      <w:r>
        <w:rPr>
          <w:spacing w:val="-1"/>
          <w:sz w:val="20"/>
        </w:rPr>
        <w:t> </w:t>
      </w:r>
      <w:r>
        <w:rPr>
          <w:sz w:val="20"/>
        </w:rPr>
        <w:t>del</w:t>
      </w:r>
      <w:r>
        <w:rPr>
          <w:spacing w:val="-1"/>
          <w:sz w:val="20"/>
        </w:rPr>
        <w:t> </w:t>
      </w:r>
      <w:r>
        <w:rPr>
          <w:sz w:val="20"/>
        </w:rPr>
        <w:t>proyecto</w:t>
      </w:r>
      <w:r>
        <w:rPr>
          <w:spacing w:val="-1"/>
          <w:sz w:val="20"/>
        </w:rPr>
        <w:t> </w:t>
      </w:r>
      <w:r>
        <w:rPr>
          <w:sz w:val="20"/>
        </w:rPr>
        <w:t>de</w:t>
      </w:r>
      <w:r>
        <w:rPr>
          <w:spacing w:val="-1"/>
          <w:sz w:val="20"/>
        </w:rPr>
        <w:t> </w:t>
      </w:r>
      <w:r>
        <w:rPr>
          <w:sz w:val="20"/>
        </w:rPr>
        <w:t>reparcelación,</w:t>
      </w:r>
      <w:r>
        <w:rPr>
          <w:spacing w:val="-1"/>
          <w:sz w:val="20"/>
        </w:rPr>
        <w:t> </w:t>
      </w:r>
      <w:r>
        <w:rPr>
          <w:sz w:val="20"/>
        </w:rPr>
        <w:t>el</w:t>
      </w:r>
      <w:r>
        <w:rPr>
          <w:spacing w:val="-1"/>
          <w:sz w:val="20"/>
        </w:rPr>
        <w:t> </w:t>
      </w:r>
      <w:r>
        <w:rPr>
          <w:sz w:val="20"/>
        </w:rPr>
        <w:t>promotor</w:t>
      </w:r>
      <w:r>
        <w:rPr>
          <w:spacing w:val="-1"/>
          <w:sz w:val="20"/>
        </w:rPr>
        <w:t> </w:t>
      </w:r>
      <w:r>
        <w:rPr>
          <w:sz w:val="20"/>
        </w:rPr>
        <w:t>podrá,</w:t>
      </w:r>
      <w:r>
        <w:rPr>
          <w:spacing w:val="-1"/>
          <w:sz w:val="20"/>
        </w:rPr>
        <w:t> </w:t>
      </w:r>
      <w:r>
        <w:rPr>
          <w:sz w:val="20"/>
        </w:rPr>
        <w:t>a</w:t>
      </w:r>
      <w:r>
        <w:rPr>
          <w:spacing w:val="-1"/>
          <w:sz w:val="20"/>
        </w:rPr>
        <w:t> </w:t>
      </w:r>
      <w:r>
        <w:rPr>
          <w:sz w:val="20"/>
        </w:rPr>
        <w:t>su elección, solicitar la conversión del sistema a concierto o permanecer en el sistema de </w:t>
      </w:r>
      <w:r>
        <w:rPr>
          <w:spacing w:val="-2"/>
          <w:sz w:val="20"/>
        </w:rPr>
        <w:t>compensación.</w:t>
      </w:r>
    </w:p>
    <w:p>
      <w:pPr>
        <w:pStyle w:val="ListParagraph"/>
        <w:numPr>
          <w:ilvl w:val="0"/>
          <w:numId w:val="187"/>
        </w:numPr>
        <w:tabs>
          <w:tab w:pos="844" w:val="left" w:leader="none"/>
        </w:tabs>
        <w:spacing w:line="254" w:lineRule="auto" w:before="0" w:after="0"/>
        <w:ind w:left="255" w:right="1103" w:firstLine="340"/>
        <w:jc w:val="both"/>
        <w:rPr>
          <w:sz w:val="20"/>
        </w:rPr>
      </w:pPr>
      <w:r>
        <w:rPr>
          <w:sz w:val="20"/>
        </w:rPr>
        <w:t>Cuando se presente una iniciativa de ejecución empresarial, también se aportará el proyecto de reparcelación de quienes no hayan aceptado la oferta de compra o la</w:t>
      </w:r>
      <w:r>
        <w:rPr>
          <w:spacing w:val="80"/>
          <w:sz w:val="20"/>
        </w:rPr>
        <w:t> </w:t>
      </w:r>
      <w:r>
        <w:rPr>
          <w:sz w:val="20"/>
        </w:rPr>
        <w:t>integración en la sociedad mercantil de todo el ámbito, sector o unidad de actuación, indicando las parcelas lucrativas y las de cesión obligatoria, así como las parcelas en las que se materializaría el aprovechamiento de los propietarios que no hayan aceptado la oferta de compra o no se hubieran incorporado a la sociedad para la gestión del sistema, de conformidad con lo dispuesto en el artículo 231 de esta ley.</w:t>
      </w:r>
    </w:p>
    <w:p>
      <w:pPr>
        <w:spacing w:before="224"/>
        <w:ind w:left="255" w:right="0" w:firstLine="0"/>
        <w:jc w:val="left"/>
        <w:rPr>
          <w:rFonts w:ascii="Arial" w:hAnsi="Arial"/>
          <w:i/>
          <w:sz w:val="20"/>
        </w:rPr>
      </w:pPr>
      <w:bookmarkStart w:name="Artículo 218. Convenio urbanístico de ge" w:id="359"/>
      <w:bookmarkEnd w:id="359"/>
      <w:r>
        <w:rPr/>
      </w:r>
      <w:r>
        <w:rPr>
          <w:rFonts w:ascii="Arial" w:hAnsi="Arial"/>
          <w:b/>
          <w:sz w:val="20"/>
        </w:rPr>
        <w:t>Artículo</w:t>
      </w:r>
      <w:r>
        <w:rPr>
          <w:rFonts w:ascii="Arial" w:hAnsi="Arial"/>
          <w:b/>
          <w:spacing w:val="-4"/>
          <w:sz w:val="20"/>
        </w:rPr>
        <w:t> </w:t>
      </w:r>
      <w:r>
        <w:rPr>
          <w:rFonts w:ascii="Arial" w:hAnsi="Arial"/>
          <w:b/>
          <w:sz w:val="20"/>
        </w:rPr>
        <w:t>218.</w:t>
      </w:r>
      <w:r>
        <w:rPr>
          <w:rFonts w:ascii="Arial" w:hAnsi="Arial"/>
          <w:b/>
          <w:spacing w:val="49"/>
          <w:sz w:val="20"/>
        </w:rPr>
        <w:t> </w:t>
      </w:r>
      <w:r>
        <w:rPr>
          <w:rFonts w:ascii="Arial" w:hAnsi="Arial"/>
          <w:i/>
          <w:sz w:val="20"/>
        </w:rPr>
        <w:t>Convenio</w:t>
      </w:r>
      <w:r>
        <w:rPr>
          <w:rFonts w:ascii="Arial" w:hAnsi="Arial"/>
          <w:i/>
          <w:spacing w:val="-3"/>
          <w:sz w:val="20"/>
        </w:rPr>
        <w:t> </w:t>
      </w:r>
      <w:r>
        <w:rPr>
          <w:rFonts w:ascii="Arial" w:hAnsi="Arial"/>
          <w:i/>
          <w:sz w:val="20"/>
        </w:rPr>
        <w:t>urbanístico</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pacing w:val="-2"/>
          <w:sz w:val="20"/>
        </w:rPr>
        <w:t>gestión.</w:t>
      </w:r>
    </w:p>
    <w:p>
      <w:pPr>
        <w:pStyle w:val="ListParagraph"/>
        <w:numPr>
          <w:ilvl w:val="0"/>
          <w:numId w:val="188"/>
        </w:numPr>
        <w:tabs>
          <w:tab w:pos="823" w:val="left" w:leader="none"/>
        </w:tabs>
        <w:spacing w:line="254" w:lineRule="auto" w:before="127" w:after="0"/>
        <w:ind w:left="255" w:right="1103" w:firstLine="340"/>
        <w:jc w:val="both"/>
        <w:rPr>
          <w:sz w:val="20"/>
        </w:rPr>
      </w:pPr>
      <w:r>
        <w:rPr>
          <w:sz w:val="20"/>
        </w:rPr>
        <w:t>Los convenios urbanísticos de gestión incluirán los compromisos y acuerdos en orden a facilitar la gestión urbanística a los que se comprometan la entidad urbanística de gestión, las personas propietarias afectadas y las distintas administraciones públicas o sus </w:t>
      </w:r>
      <w:r>
        <w:rPr>
          <w:sz w:val="20"/>
        </w:rPr>
        <w:t>entes </w:t>
      </w:r>
      <w:r>
        <w:rPr>
          <w:spacing w:val="-2"/>
          <w:sz w:val="20"/>
        </w:rPr>
        <w:t>instrumentales.</w:t>
      </w:r>
    </w:p>
    <w:p>
      <w:pPr>
        <w:pStyle w:val="ListParagraph"/>
        <w:numPr>
          <w:ilvl w:val="0"/>
          <w:numId w:val="188"/>
        </w:numPr>
        <w:tabs>
          <w:tab w:pos="816" w:val="left" w:leader="none"/>
        </w:tabs>
        <w:spacing w:line="240" w:lineRule="auto" w:before="0" w:after="0"/>
        <w:ind w:left="816" w:right="0" w:hanging="221"/>
        <w:jc w:val="both"/>
        <w:rPr>
          <w:sz w:val="20"/>
        </w:rPr>
      </w:pPr>
      <w:r>
        <w:rPr>
          <w:sz w:val="20"/>
        </w:rPr>
        <w:t>Asimismo,</w:t>
      </w:r>
      <w:r>
        <w:rPr>
          <w:spacing w:val="-4"/>
          <w:sz w:val="20"/>
        </w:rPr>
        <w:t> </w:t>
      </w:r>
      <w:r>
        <w:rPr>
          <w:sz w:val="20"/>
        </w:rPr>
        <w:t>deberán</w:t>
      </w:r>
      <w:r>
        <w:rPr>
          <w:spacing w:val="-4"/>
          <w:sz w:val="20"/>
        </w:rPr>
        <w:t> </w:t>
      </w:r>
      <w:r>
        <w:rPr>
          <w:sz w:val="20"/>
        </w:rPr>
        <w:t>recoger</w:t>
      </w:r>
      <w:r>
        <w:rPr>
          <w:spacing w:val="-4"/>
          <w:sz w:val="20"/>
        </w:rPr>
        <w:t> </w:t>
      </w:r>
      <w:r>
        <w:rPr>
          <w:sz w:val="20"/>
        </w:rPr>
        <w:t>previsiones</w:t>
      </w:r>
      <w:r>
        <w:rPr>
          <w:spacing w:val="-4"/>
          <w:sz w:val="20"/>
        </w:rPr>
        <w:t> </w:t>
      </w:r>
      <w:r>
        <w:rPr>
          <w:sz w:val="20"/>
        </w:rPr>
        <w:t>sobre</w:t>
      </w:r>
      <w:r>
        <w:rPr>
          <w:spacing w:val="-4"/>
          <w:sz w:val="20"/>
        </w:rPr>
        <w:t> </w:t>
      </w:r>
      <w:r>
        <w:rPr>
          <w:sz w:val="20"/>
        </w:rPr>
        <w:t>los</w:t>
      </w:r>
      <w:r>
        <w:rPr>
          <w:spacing w:val="-4"/>
          <w:sz w:val="20"/>
        </w:rPr>
        <w:t> </w:t>
      </w:r>
      <w:r>
        <w:rPr>
          <w:sz w:val="20"/>
        </w:rPr>
        <w:t>siguientes</w:t>
      </w:r>
      <w:r>
        <w:rPr>
          <w:spacing w:val="-3"/>
          <w:sz w:val="20"/>
        </w:rPr>
        <w:t> </w:t>
      </w:r>
      <w:r>
        <w:rPr>
          <w:spacing w:val="-2"/>
          <w:sz w:val="20"/>
        </w:rPr>
        <w:t>extremos:</w:t>
      </w:r>
    </w:p>
    <w:p>
      <w:pPr>
        <w:pStyle w:val="ListParagraph"/>
        <w:numPr>
          <w:ilvl w:val="1"/>
          <w:numId w:val="188"/>
        </w:numPr>
        <w:tabs>
          <w:tab w:pos="827" w:val="left" w:leader="none"/>
        </w:tabs>
        <w:spacing w:line="240" w:lineRule="auto" w:before="133" w:after="0"/>
        <w:ind w:left="827" w:right="0" w:hanging="232"/>
        <w:jc w:val="left"/>
        <w:rPr>
          <w:sz w:val="20"/>
        </w:rPr>
      </w:pPr>
      <w:r>
        <w:rPr>
          <w:sz w:val="20"/>
        </w:rPr>
        <w:t>El</w:t>
      </w:r>
      <w:r>
        <w:rPr>
          <w:spacing w:val="-7"/>
          <w:sz w:val="20"/>
        </w:rPr>
        <w:t> </w:t>
      </w:r>
      <w:r>
        <w:rPr>
          <w:sz w:val="20"/>
        </w:rPr>
        <w:t>procedimiento</w:t>
      </w:r>
      <w:r>
        <w:rPr>
          <w:spacing w:val="-6"/>
          <w:sz w:val="20"/>
        </w:rPr>
        <w:t> </w:t>
      </w:r>
      <w:r>
        <w:rPr>
          <w:sz w:val="20"/>
        </w:rPr>
        <w:t>de</w:t>
      </w:r>
      <w:r>
        <w:rPr>
          <w:spacing w:val="-7"/>
          <w:sz w:val="20"/>
        </w:rPr>
        <w:t> </w:t>
      </w:r>
      <w:r>
        <w:rPr>
          <w:sz w:val="20"/>
        </w:rPr>
        <w:t>liquidación</w:t>
      </w:r>
      <w:r>
        <w:rPr>
          <w:spacing w:val="-6"/>
          <w:sz w:val="20"/>
        </w:rPr>
        <w:t> </w:t>
      </w:r>
      <w:r>
        <w:rPr>
          <w:sz w:val="20"/>
        </w:rPr>
        <w:t>final</w:t>
      </w:r>
      <w:r>
        <w:rPr>
          <w:spacing w:val="-7"/>
          <w:sz w:val="20"/>
        </w:rPr>
        <w:t> </w:t>
      </w:r>
      <w:r>
        <w:rPr>
          <w:sz w:val="20"/>
        </w:rPr>
        <w:t>de</w:t>
      </w:r>
      <w:r>
        <w:rPr>
          <w:spacing w:val="-6"/>
          <w:sz w:val="20"/>
        </w:rPr>
        <w:t> </w:t>
      </w:r>
      <w:r>
        <w:rPr>
          <w:sz w:val="20"/>
        </w:rPr>
        <w:t>la</w:t>
      </w:r>
      <w:r>
        <w:rPr>
          <w:spacing w:val="-7"/>
          <w:sz w:val="20"/>
        </w:rPr>
        <w:t> </w:t>
      </w:r>
      <w:r>
        <w:rPr>
          <w:spacing w:val="-2"/>
          <w:sz w:val="20"/>
        </w:rPr>
        <w:t>actuación.</w:t>
      </w:r>
    </w:p>
    <w:p>
      <w:pPr>
        <w:pStyle w:val="ListParagraph"/>
        <w:numPr>
          <w:ilvl w:val="1"/>
          <w:numId w:val="188"/>
        </w:numPr>
        <w:tabs>
          <w:tab w:pos="827" w:val="left" w:leader="none"/>
        </w:tabs>
        <w:spacing w:line="240" w:lineRule="auto" w:before="14" w:after="0"/>
        <w:ind w:left="827" w:right="0" w:hanging="232"/>
        <w:jc w:val="left"/>
        <w:rPr>
          <w:sz w:val="20"/>
        </w:rPr>
      </w:pPr>
      <w:r>
        <w:rPr>
          <w:sz w:val="20"/>
        </w:rPr>
        <w:t>La</w:t>
      </w:r>
      <w:r>
        <w:rPr>
          <w:spacing w:val="-4"/>
          <w:sz w:val="20"/>
        </w:rPr>
        <w:t> </w:t>
      </w:r>
      <w:r>
        <w:rPr>
          <w:sz w:val="20"/>
        </w:rPr>
        <w:t>forma</w:t>
      </w:r>
      <w:r>
        <w:rPr>
          <w:spacing w:val="-3"/>
          <w:sz w:val="20"/>
        </w:rPr>
        <w:t> </w:t>
      </w:r>
      <w:r>
        <w:rPr>
          <w:sz w:val="20"/>
        </w:rPr>
        <w:t>de</w:t>
      </w:r>
      <w:r>
        <w:rPr>
          <w:spacing w:val="-3"/>
          <w:sz w:val="20"/>
        </w:rPr>
        <w:t> </w:t>
      </w:r>
      <w:r>
        <w:rPr>
          <w:sz w:val="20"/>
        </w:rPr>
        <w:t>conservación</w:t>
      </w:r>
      <w:r>
        <w:rPr>
          <w:spacing w:val="-3"/>
          <w:sz w:val="20"/>
        </w:rPr>
        <w:t> </w:t>
      </w:r>
      <w:r>
        <w:rPr>
          <w:sz w:val="20"/>
        </w:rPr>
        <w:t>de</w:t>
      </w:r>
      <w:r>
        <w:rPr>
          <w:spacing w:val="-3"/>
          <w:sz w:val="20"/>
        </w:rPr>
        <w:t> </w:t>
      </w:r>
      <w:r>
        <w:rPr>
          <w:sz w:val="20"/>
        </w:rPr>
        <w:t>la</w:t>
      </w:r>
      <w:r>
        <w:rPr>
          <w:spacing w:val="-3"/>
          <w:sz w:val="20"/>
        </w:rPr>
        <w:t> </w:t>
      </w:r>
      <w:r>
        <w:rPr>
          <w:sz w:val="20"/>
        </w:rPr>
        <w:t>urbanización,</w:t>
      </w:r>
      <w:r>
        <w:rPr>
          <w:spacing w:val="-3"/>
          <w:sz w:val="20"/>
        </w:rPr>
        <w:t> </w:t>
      </w:r>
      <w:r>
        <w:rPr>
          <w:sz w:val="20"/>
        </w:rPr>
        <w:t>una</w:t>
      </w:r>
      <w:r>
        <w:rPr>
          <w:spacing w:val="-4"/>
          <w:sz w:val="20"/>
        </w:rPr>
        <w:t> </w:t>
      </w:r>
      <w:r>
        <w:rPr>
          <w:sz w:val="20"/>
        </w:rPr>
        <w:t>vez</w:t>
      </w:r>
      <w:r>
        <w:rPr>
          <w:spacing w:val="-3"/>
          <w:sz w:val="20"/>
        </w:rPr>
        <w:t> </w:t>
      </w:r>
      <w:r>
        <w:rPr>
          <w:spacing w:val="-2"/>
          <w:sz w:val="20"/>
        </w:rPr>
        <w:t>ejecutada.</w:t>
      </w:r>
    </w:p>
    <w:p>
      <w:pPr>
        <w:pStyle w:val="ListParagraph"/>
        <w:numPr>
          <w:ilvl w:val="1"/>
          <w:numId w:val="188"/>
        </w:numPr>
        <w:tabs>
          <w:tab w:pos="816" w:val="left" w:leader="none"/>
        </w:tabs>
        <w:spacing w:line="240" w:lineRule="auto" w:before="14" w:after="0"/>
        <w:ind w:left="816" w:right="0" w:hanging="221"/>
        <w:jc w:val="left"/>
        <w:rPr>
          <w:sz w:val="20"/>
        </w:rPr>
      </w:pPr>
      <w:r>
        <w:rPr>
          <w:sz w:val="20"/>
        </w:rPr>
        <w:t>Las</w:t>
      </w:r>
      <w:r>
        <w:rPr>
          <w:spacing w:val="-3"/>
          <w:sz w:val="20"/>
        </w:rPr>
        <w:t> </w:t>
      </w:r>
      <w:r>
        <w:rPr>
          <w:sz w:val="20"/>
        </w:rPr>
        <w:t>previsiones</w:t>
      </w:r>
      <w:r>
        <w:rPr>
          <w:spacing w:val="-2"/>
          <w:sz w:val="20"/>
        </w:rPr>
        <w:t> </w:t>
      </w:r>
      <w:r>
        <w:rPr>
          <w:sz w:val="20"/>
        </w:rPr>
        <w:t>y</w:t>
      </w:r>
      <w:r>
        <w:rPr>
          <w:spacing w:val="-3"/>
          <w:sz w:val="20"/>
        </w:rPr>
        <w:t> </w:t>
      </w:r>
      <w:r>
        <w:rPr>
          <w:sz w:val="20"/>
        </w:rPr>
        <w:t>los</w:t>
      </w:r>
      <w:r>
        <w:rPr>
          <w:spacing w:val="-2"/>
          <w:sz w:val="20"/>
        </w:rPr>
        <w:t> </w:t>
      </w:r>
      <w:r>
        <w:rPr>
          <w:sz w:val="20"/>
        </w:rPr>
        <w:t>compromisos</w:t>
      </w:r>
      <w:r>
        <w:rPr>
          <w:spacing w:val="-3"/>
          <w:sz w:val="20"/>
        </w:rPr>
        <w:t> </w:t>
      </w:r>
      <w:r>
        <w:rPr>
          <w:sz w:val="20"/>
        </w:rPr>
        <w:t>sobre</w:t>
      </w:r>
      <w:r>
        <w:rPr>
          <w:spacing w:val="-2"/>
          <w:sz w:val="20"/>
        </w:rPr>
        <w:t> </w:t>
      </w:r>
      <w:r>
        <w:rPr>
          <w:sz w:val="20"/>
        </w:rPr>
        <w:t>la</w:t>
      </w:r>
      <w:r>
        <w:rPr>
          <w:spacing w:val="-3"/>
          <w:sz w:val="20"/>
        </w:rPr>
        <w:t> </w:t>
      </w:r>
      <w:r>
        <w:rPr>
          <w:spacing w:val="-2"/>
          <w:sz w:val="20"/>
        </w:rPr>
        <w:t>edificación.</w:t>
      </w:r>
    </w:p>
    <w:p>
      <w:pPr>
        <w:pStyle w:val="ListParagraph"/>
        <w:numPr>
          <w:ilvl w:val="1"/>
          <w:numId w:val="188"/>
        </w:numPr>
        <w:tabs>
          <w:tab w:pos="827" w:val="left" w:leader="none"/>
        </w:tabs>
        <w:spacing w:line="240" w:lineRule="auto" w:before="13" w:after="0"/>
        <w:ind w:left="827" w:right="0" w:hanging="232"/>
        <w:jc w:val="left"/>
        <w:rPr>
          <w:sz w:val="20"/>
        </w:rPr>
      </w:pPr>
      <w:r>
        <w:rPr>
          <w:sz w:val="20"/>
        </w:rPr>
        <w:t>En</w:t>
      </w:r>
      <w:r>
        <w:rPr>
          <w:spacing w:val="-7"/>
          <w:sz w:val="20"/>
        </w:rPr>
        <w:t> </w:t>
      </w:r>
      <w:r>
        <w:rPr>
          <w:sz w:val="20"/>
        </w:rPr>
        <w:t>su</w:t>
      </w:r>
      <w:r>
        <w:rPr>
          <w:spacing w:val="-7"/>
          <w:sz w:val="20"/>
        </w:rPr>
        <w:t> </w:t>
      </w:r>
      <w:r>
        <w:rPr>
          <w:sz w:val="20"/>
        </w:rPr>
        <w:t>caso,</w:t>
      </w:r>
      <w:r>
        <w:rPr>
          <w:spacing w:val="-6"/>
          <w:sz w:val="20"/>
        </w:rPr>
        <w:t> </w:t>
      </w:r>
      <w:r>
        <w:rPr>
          <w:sz w:val="20"/>
        </w:rPr>
        <w:t>los</w:t>
      </w:r>
      <w:r>
        <w:rPr>
          <w:spacing w:val="-7"/>
          <w:sz w:val="20"/>
        </w:rPr>
        <w:t> </w:t>
      </w:r>
      <w:r>
        <w:rPr>
          <w:sz w:val="20"/>
        </w:rPr>
        <w:t>compromisos</w:t>
      </w:r>
      <w:r>
        <w:rPr>
          <w:spacing w:val="-6"/>
          <w:sz w:val="20"/>
        </w:rPr>
        <w:t> </w:t>
      </w:r>
      <w:r>
        <w:rPr>
          <w:sz w:val="20"/>
        </w:rPr>
        <w:t>complementarios</w:t>
      </w:r>
      <w:r>
        <w:rPr>
          <w:spacing w:val="-7"/>
          <w:sz w:val="20"/>
        </w:rPr>
        <w:t> </w:t>
      </w:r>
      <w:r>
        <w:rPr>
          <w:sz w:val="20"/>
        </w:rPr>
        <w:t>voluntariamente</w:t>
      </w:r>
      <w:r>
        <w:rPr>
          <w:spacing w:val="-6"/>
          <w:sz w:val="20"/>
        </w:rPr>
        <w:t> </w:t>
      </w:r>
      <w:r>
        <w:rPr>
          <w:spacing w:val="-2"/>
          <w:sz w:val="20"/>
        </w:rPr>
        <w:t>asumidos.</w:t>
      </w:r>
    </w:p>
    <w:p>
      <w:pPr>
        <w:pStyle w:val="ListParagraph"/>
        <w:numPr>
          <w:ilvl w:val="0"/>
          <w:numId w:val="188"/>
        </w:numPr>
        <w:tabs>
          <w:tab w:pos="852" w:val="left" w:leader="none"/>
        </w:tabs>
        <w:spacing w:line="254" w:lineRule="auto" w:before="134" w:after="0"/>
        <w:ind w:left="255" w:right="1105" w:firstLine="340"/>
        <w:jc w:val="both"/>
        <w:rPr>
          <w:sz w:val="20"/>
        </w:rPr>
      </w:pPr>
      <w:r>
        <w:rPr>
          <w:sz w:val="20"/>
        </w:rPr>
        <w:t>El contenido jurídico real del convenio urbanístico de gestión será inscribible en el Registro de la Propiedad en los términos previstos en la legislación hipotecaria.</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255" w:right="0" w:firstLine="0"/>
        <w:jc w:val="left"/>
        <w:rPr>
          <w:rFonts w:ascii="Arial" w:hAnsi="Arial"/>
          <w:i/>
          <w:sz w:val="20"/>
        </w:rPr>
      </w:pPr>
      <w:bookmarkStart w:name="Artículo 219. Facultades del adjudicatar" w:id="360"/>
      <w:bookmarkEnd w:id="360"/>
      <w:r>
        <w:rPr/>
      </w:r>
      <w:r>
        <w:rPr>
          <w:rFonts w:ascii="Arial" w:hAnsi="Arial"/>
          <w:b/>
          <w:sz w:val="20"/>
        </w:rPr>
        <w:t>Artículo</w:t>
      </w:r>
      <w:r>
        <w:rPr>
          <w:rFonts w:ascii="Arial" w:hAnsi="Arial"/>
          <w:b/>
          <w:spacing w:val="-5"/>
          <w:sz w:val="20"/>
        </w:rPr>
        <w:t> </w:t>
      </w:r>
      <w:r>
        <w:rPr>
          <w:rFonts w:ascii="Arial" w:hAnsi="Arial"/>
          <w:b/>
          <w:sz w:val="20"/>
        </w:rPr>
        <w:t>219.</w:t>
      </w:r>
      <w:r>
        <w:rPr>
          <w:rFonts w:ascii="Arial" w:hAnsi="Arial"/>
          <w:b/>
          <w:spacing w:val="48"/>
          <w:sz w:val="20"/>
        </w:rPr>
        <w:t> </w:t>
      </w:r>
      <w:r>
        <w:rPr>
          <w:rFonts w:ascii="Arial" w:hAnsi="Arial"/>
          <w:i/>
          <w:sz w:val="20"/>
        </w:rPr>
        <w:t>Facultades</w:t>
      </w:r>
      <w:r>
        <w:rPr>
          <w:rFonts w:ascii="Arial" w:hAnsi="Arial"/>
          <w:i/>
          <w:spacing w:val="-2"/>
          <w:sz w:val="20"/>
        </w:rPr>
        <w:t> </w:t>
      </w:r>
      <w:r>
        <w:rPr>
          <w:rFonts w:ascii="Arial" w:hAnsi="Arial"/>
          <w:i/>
          <w:sz w:val="20"/>
        </w:rPr>
        <w:t>del</w:t>
      </w:r>
      <w:r>
        <w:rPr>
          <w:rFonts w:ascii="Arial" w:hAnsi="Arial"/>
          <w:i/>
          <w:spacing w:val="-3"/>
          <w:sz w:val="20"/>
        </w:rPr>
        <w:t> </w:t>
      </w:r>
      <w:r>
        <w:rPr>
          <w:rFonts w:ascii="Arial" w:hAnsi="Arial"/>
          <w:i/>
          <w:sz w:val="20"/>
        </w:rPr>
        <w:t>adjudicatario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z w:val="20"/>
        </w:rPr>
        <w:t>sistema</w:t>
      </w:r>
      <w:r>
        <w:rPr>
          <w:rFonts w:ascii="Arial" w:hAnsi="Arial"/>
          <w:i/>
          <w:spacing w:val="-2"/>
          <w:sz w:val="20"/>
        </w:rPr>
        <w:t> privado.</w:t>
      </w:r>
    </w:p>
    <w:p>
      <w:pPr>
        <w:pStyle w:val="BodyText"/>
        <w:spacing w:line="254" w:lineRule="auto" w:before="126"/>
        <w:ind w:right="1104"/>
      </w:pPr>
      <w:r>
        <w:rPr/>
        <w:t>El adjudicatario del sistema privado ostentará las facultades que la legislación estatal prevé en favor de las personas legitimadas a participar en la ejecución de las actuaciones sobre medio urbano.</w:t>
      </w:r>
    </w:p>
    <w:p>
      <w:pPr>
        <w:spacing w:before="224"/>
        <w:ind w:left="255" w:right="0" w:firstLine="0"/>
        <w:jc w:val="left"/>
        <w:rPr>
          <w:rFonts w:ascii="Arial" w:hAnsi="Arial"/>
          <w:i/>
          <w:sz w:val="20"/>
        </w:rPr>
      </w:pPr>
      <w:bookmarkStart w:name="Artículo 220. Sustitución o cambio de lo" w:id="361"/>
      <w:bookmarkEnd w:id="361"/>
      <w:r>
        <w:rPr/>
      </w:r>
      <w:r>
        <w:rPr>
          <w:rFonts w:ascii="Arial" w:hAnsi="Arial"/>
          <w:b/>
          <w:sz w:val="20"/>
        </w:rPr>
        <w:t>Artículo</w:t>
      </w:r>
      <w:r>
        <w:rPr>
          <w:rFonts w:ascii="Arial" w:hAnsi="Arial"/>
          <w:b/>
          <w:spacing w:val="-3"/>
          <w:sz w:val="20"/>
        </w:rPr>
        <w:t> </w:t>
      </w:r>
      <w:r>
        <w:rPr>
          <w:rFonts w:ascii="Arial" w:hAnsi="Arial"/>
          <w:b/>
          <w:sz w:val="20"/>
        </w:rPr>
        <w:t>220.</w:t>
      </w:r>
      <w:r>
        <w:rPr>
          <w:rFonts w:ascii="Arial" w:hAnsi="Arial"/>
          <w:b/>
          <w:spacing w:val="50"/>
          <w:sz w:val="20"/>
        </w:rPr>
        <w:t> </w:t>
      </w:r>
      <w:r>
        <w:rPr>
          <w:rFonts w:ascii="Arial" w:hAnsi="Arial"/>
          <w:i/>
          <w:sz w:val="20"/>
        </w:rPr>
        <w:t>Sustitución</w:t>
      </w:r>
      <w:r>
        <w:rPr>
          <w:rFonts w:ascii="Arial" w:hAnsi="Arial"/>
          <w:i/>
          <w:spacing w:val="-3"/>
          <w:sz w:val="20"/>
        </w:rPr>
        <w:t> </w:t>
      </w:r>
      <w:r>
        <w:rPr>
          <w:rFonts w:ascii="Arial" w:hAnsi="Arial"/>
          <w:i/>
          <w:sz w:val="20"/>
        </w:rPr>
        <w:t>o</w:t>
      </w:r>
      <w:r>
        <w:rPr>
          <w:rFonts w:ascii="Arial" w:hAnsi="Arial"/>
          <w:i/>
          <w:spacing w:val="-2"/>
          <w:sz w:val="20"/>
        </w:rPr>
        <w:t> </w:t>
      </w:r>
      <w:r>
        <w:rPr>
          <w:rFonts w:ascii="Arial" w:hAnsi="Arial"/>
          <w:i/>
          <w:sz w:val="20"/>
        </w:rPr>
        <w:t>cambio</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3"/>
          <w:sz w:val="20"/>
        </w:rPr>
        <w:t> </w:t>
      </w:r>
      <w:r>
        <w:rPr>
          <w:rFonts w:ascii="Arial" w:hAnsi="Arial"/>
          <w:i/>
          <w:sz w:val="20"/>
        </w:rPr>
        <w:t>sistemas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ejecución</w:t>
      </w:r>
      <w:r>
        <w:rPr>
          <w:rFonts w:ascii="Arial" w:hAnsi="Arial"/>
          <w:i/>
          <w:spacing w:val="-2"/>
          <w:sz w:val="20"/>
        </w:rPr>
        <w:t> privada.</w:t>
      </w:r>
    </w:p>
    <w:p>
      <w:pPr>
        <w:pStyle w:val="ListParagraph"/>
        <w:numPr>
          <w:ilvl w:val="0"/>
          <w:numId w:val="189"/>
        </w:numPr>
        <w:tabs>
          <w:tab w:pos="817" w:val="left" w:leader="none"/>
        </w:tabs>
        <w:spacing w:line="254" w:lineRule="auto" w:before="127" w:after="0"/>
        <w:ind w:left="255" w:right="1105" w:firstLine="340"/>
        <w:jc w:val="both"/>
        <w:rPr>
          <w:sz w:val="20"/>
        </w:rPr>
      </w:pPr>
      <w:r>
        <w:rPr>
          <w:sz w:val="20"/>
        </w:rPr>
        <w:t>La sustitución del sistema de ejecución privada por uno de ejecución pública o por otro de naturaleza privada, acordada de oficio o a instancia de parte, podrá tener lugar:</w:t>
      </w:r>
    </w:p>
    <w:p>
      <w:pPr>
        <w:pStyle w:val="ListParagraph"/>
        <w:numPr>
          <w:ilvl w:val="1"/>
          <w:numId w:val="189"/>
        </w:numPr>
        <w:tabs>
          <w:tab w:pos="829" w:val="left" w:leader="none"/>
        </w:tabs>
        <w:spacing w:line="254" w:lineRule="auto" w:before="120" w:after="0"/>
        <w:ind w:left="255" w:right="1104" w:firstLine="340"/>
        <w:jc w:val="both"/>
        <w:rPr>
          <w:sz w:val="20"/>
        </w:rPr>
      </w:pPr>
      <w:r>
        <w:rPr>
          <w:sz w:val="20"/>
        </w:rPr>
        <w:t>Por desistimiento, con pérdida de la fianza o garantías constituidas, de los propietarios que representen la mayoría de las cuotas de propiedad.</w:t>
      </w:r>
    </w:p>
    <w:p>
      <w:pPr>
        <w:pStyle w:val="ListParagraph"/>
        <w:numPr>
          <w:ilvl w:val="1"/>
          <w:numId w:val="189"/>
        </w:numPr>
        <w:tabs>
          <w:tab w:pos="832" w:val="left" w:leader="none"/>
        </w:tabs>
        <w:spacing w:line="254" w:lineRule="auto" w:before="0" w:after="0"/>
        <w:ind w:left="255" w:right="1104" w:firstLine="340"/>
        <w:jc w:val="both"/>
        <w:rPr>
          <w:sz w:val="20"/>
        </w:rPr>
      </w:pPr>
      <w:r>
        <w:rPr>
          <w:sz w:val="20"/>
        </w:rPr>
        <w:t>Por incumplimiento de los deberes, obligaciones o compromisos inherentes al sistema establecido, con perjuicio grave para el interés público o para los legítimos intereses de </w:t>
      </w:r>
      <w:r>
        <w:rPr>
          <w:spacing w:val="-2"/>
          <w:sz w:val="20"/>
        </w:rPr>
        <w:t>terceros.</w:t>
      </w:r>
    </w:p>
    <w:p>
      <w:pPr>
        <w:pStyle w:val="ListParagraph"/>
        <w:numPr>
          <w:ilvl w:val="1"/>
          <w:numId w:val="189"/>
        </w:numPr>
        <w:tabs>
          <w:tab w:pos="853" w:val="left" w:leader="none"/>
        </w:tabs>
        <w:spacing w:line="254" w:lineRule="auto" w:before="0" w:after="0"/>
        <w:ind w:left="255" w:right="1104" w:firstLine="340"/>
        <w:jc w:val="both"/>
        <w:rPr>
          <w:sz w:val="20"/>
        </w:rPr>
      </w:pPr>
      <w:r>
        <w:rPr>
          <w:sz w:val="20"/>
        </w:rPr>
        <w:t>Mediante acuerdo entre la Administración y la entidad de gestión por otro sistema privado diferente.</w:t>
      </w:r>
    </w:p>
    <w:p>
      <w:pPr>
        <w:pStyle w:val="ListParagraph"/>
        <w:numPr>
          <w:ilvl w:val="0"/>
          <w:numId w:val="189"/>
        </w:numPr>
        <w:tabs>
          <w:tab w:pos="856" w:val="left" w:leader="none"/>
        </w:tabs>
        <w:spacing w:line="254" w:lineRule="auto" w:before="120" w:after="0"/>
        <w:ind w:left="255" w:right="1104" w:firstLine="340"/>
        <w:jc w:val="both"/>
        <w:rPr>
          <w:sz w:val="20"/>
        </w:rPr>
      </w:pPr>
      <w:r>
        <w:rPr>
          <w:sz w:val="20"/>
        </w:rPr>
        <w:t>Reglamentariamente se establecerá el procedimiento para la sustitución o cambio,</w:t>
      </w:r>
      <w:r>
        <w:rPr>
          <w:spacing w:val="40"/>
          <w:sz w:val="20"/>
        </w:rPr>
        <w:t> </w:t>
      </w:r>
      <w:r>
        <w:rPr>
          <w:sz w:val="20"/>
        </w:rPr>
        <w:t>que incluirá, en todo caso, un periodo de información pública y la audiencia a los</w:t>
      </w:r>
      <w:r>
        <w:rPr>
          <w:spacing w:val="80"/>
          <w:sz w:val="20"/>
        </w:rPr>
        <w:t> </w:t>
      </w:r>
      <w:r>
        <w:rPr>
          <w:spacing w:val="-2"/>
          <w:sz w:val="20"/>
        </w:rPr>
        <w:t>interesados.</w:t>
      </w:r>
    </w:p>
    <w:p>
      <w:pPr>
        <w:spacing w:before="224"/>
        <w:ind w:left="255" w:right="0" w:firstLine="0"/>
        <w:jc w:val="left"/>
        <w:rPr>
          <w:rFonts w:ascii="Arial" w:hAnsi="Arial"/>
          <w:i/>
          <w:sz w:val="20"/>
        </w:rPr>
      </w:pPr>
      <w:bookmarkStart w:name="Artículo 221. Reclasificación a suelo rú" w:id="362"/>
      <w:bookmarkEnd w:id="362"/>
      <w:r>
        <w:rPr/>
      </w:r>
      <w:r>
        <w:rPr>
          <w:rFonts w:ascii="Arial" w:hAnsi="Arial"/>
          <w:b/>
          <w:sz w:val="20"/>
        </w:rPr>
        <w:t>Artículo</w:t>
      </w:r>
      <w:r>
        <w:rPr>
          <w:rFonts w:ascii="Arial" w:hAnsi="Arial"/>
          <w:b/>
          <w:spacing w:val="-4"/>
          <w:sz w:val="20"/>
        </w:rPr>
        <w:t> </w:t>
      </w:r>
      <w:r>
        <w:rPr>
          <w:rFonts w:ascii="Arial" w:hAnsi="Arial"/>
          <w:b/>
          <w:sz w:val="20"/>
        </w:rPr>
        <w:t>221.</w:t>
      </w:r>
      <w:r>
        <w:rPr>
          <w:rFonts w:ascii="Arial" w:hAnsi="Arial"/>
          <w:b/>
          <w:spacing w:val="49"/>
          <w:sz w:val="20"/>
        </w:rPr>
        <w:t> </w:t>
      </w:r>
      <w:r>
        <w:rPr>
          <w:rFonts w:ascii="Arial" w:hAnsi="Arial"/>
          <w:i/>
          <w:sz w:val="20"/>
        </w:rPr>
        <w:t>Reclasificación</w:t>
      </w:r>
      <w:r>
        <w:rPr>
          <w:rFonts w:ascii="Arial" w:hAnsi="Arial"/>
          <w:i/>
          <w:spacing w:val="-3"/>
          <w:sz w:val="20"/>
        </w:rPr>
        <w:t> </w:t>
      </w:r>
      <w:r>
        <w:rPr>
          <w:rFonts w:ascii="Arial" w:hAnsi="Arial"/>
          <w:i/>
          <w:sz w:val="20"/>
        </w:rPr>
        <w:t>a</w:t>
      </w:r>
      <w:r>
        <w:rPr>
          <w:rFonts w:ascii="Arial" w:hAnsi="Arial"/>
          <w:i/>
          <w:spacing w:val="-3"/>
          <w:sz w:val="20"/>
        </w:rPr>
        <w:t> </w:t>
      </w:r>
      <w:r>
        <w:rPr>
          <w:rFonts w:ascii="Arial" w:hAnsi="Arial"/>
          <w:i/>
          <w:sz w:val="20"/>
        </w:rPr>
        <w:t>suelo</w:t>
      </w:r>
      <w:r>
        <w:rPr>
          <w:rFonts w:ascii="Arial" w:hAnsi="Arial"/>
          <w:i/>
          <w:spacing w:val="-3"/>
          <w:sz w:val="20"/>
        </w:rPr>
        <w:t> </w:t>
      </w:r>
      <w:r>
        <w:rPr>
          <w:rFonts w:ascii="Arial" w:hAnsi="Arial"/>
          <w:i/>
          <w:spacing w:val="-2"/>
          <w:sz w:val="20"/>
        </w:rPr>
        <w:t>rústico.</w:t>
      </w:r>
    </w:p>
    <w:p>
      <w:pPr>
        <w:pStyle w:val="ListParagraph"/>
        <w:numPr>
          <w:ilvl w:val="0"/>
          <w:numId w:val="190"/>
        </w:numPr>
        <w:tabs>
          <w:tab w:pos="836" w:val="left" w:leader="none"/>
        </w:tabs>
        <w:spacing w:line="254" w:lineRule="auto" w:before="127" w:after="0"/>
        <w:ind w:left="255" w:right="1103" w:firstLine="340"/>
        <w:jc w:val="both"/>
        <w:rPr>
          <w:sz w:val="20"/>
        </w:rPr>
      </w:pPr>
      <w:r>
        <w:rPr>
          <w:sz w:val="20"/>
        </w:rPr>
        <w:t>Cuando hubieran transcurrido cinco años desde la clasificación de un sector sin que</w:t>
      </w:r>
      <w:r>
        <w:rPr>
          <w:spacing w:val="40"/>
          <w:sz w:val="20"/>
        </w:rPr>
        <w:t> </w:t>
      </w:r>
      <w:r>
        <w:rPr>
          <w:sz w:val="20"/>
        </w:rPr>
        <w:t>se hubiere presentado una iniciativa privada, la Administración, previa audiencia y ponderación de los intereses concurrentes, podrá reclasificar el suelo a rústico, sin que ello genere derecho a indemnización, desafectando los sistemas generales adscritos. Esta decisión se incorporará al planeamiento general con ocasión de su primera modificación.</w:t>
      </w:r>
    </w:p>
    <w:p>
      <w:pPr>
        <w:pStyle w:val="ListParagraph"/>
        <w:numPr>
          <w:ilvl w:val="0"/>
          <w:numId w:val="190"/>
        </w:numPr>
        <w:tabs>
          <w:tab w:pos="822" w:val="left" w:leader="none"/>
        </w:tabs>
        <w:spacing w:line="254" w:lineRule="auto" w:before="0" w:after="0"/>
        <w:ind w:left="255" w:right="1105" w:firstLine="340"/>
        <w:jc w:val="both"/>
        <w:rPr>
          <w:sz w:val="20"/>
        </w:rPr>
      </w:pPr>
      <w:r>
        <w:rPr>
          <w:sz w:val="20"/>
        </w:rPr>
        <w:t>La facultad a que se refiere el apartado anterior lo es sin perjuicio de la potestad de la Administración competente de ejercer su potestad de modificación del instrumento de ordenación en los supuestos previstos en la presente ley.</w:t>
      </w:r>
    </w:p>
    <w:p>
      <w:pPr>
        <w:pStyle w:val="Heading2"/>
        <w:spacing w:before="224"/>
        <w:ind w:left="2828"/>
      </w:pPr>
      <w:bookmarkStart w:name="Sección 2.ª Sistema de concierto" w:id="363"/>
      <w:bookmarkEnd w:id="363"/>
      <w:r>
        <w:rPr>
          <w:b w:val="0"/>
          <w:i w:val="0"/>
        </w:rPr>
      </w:r>
      <w:bookmarkStart w:name="_bookmark70" w:id="364"/>
      <w:bookmarkEnd w:id="364"/>
      <w:r>
        <w:rPr>
          <w:b w:val="0"/>
          <w:i w:val="0"/>
        </w:rPr>
      </w:r>
      <w:r>
        <w:rPr/>
        <w:t>Sección</w:t>
      </w:r>
      <w:r>
        <w:rPr>
          <w:spacing w:val="-5"/>
        </w:rPr>
        <w:t> </w:t>
      </w:r>
      <w:r>
        <w:rPr/>
        <w:t>2.ª</w:t>
      </w:r>
      <w:r>
        <w:rPr>
          <w:spacing w:val="-2"/>
        </w:rPr>
        <w:t> </w:t>
      </w:r>
      <w:r>
        <w:rPr/>
        <w:t>Sistema</w:t>
      </w:r>
      <w:r>
        <w:rPr>
          <w:spacing w:val="-2"/>
        </w:rPr>
        <w:t> </w:t>
      </w:r>
      <w:r>
        <w:rPr/>
        <w:t>de</w:t>
      </w:r>
      <w:r>
        <w:rPr>
          <w:spacing w:val="-2"/>
        </w:rPr>
        <w:t> concierto</w:t>
      </w:r>
    </w:p>
    <w:p>
      <w:pPr>
        <w:pStyle w:val="BodyText"/>
        <w:spacing w:before="6"/>
        <w:ind w:left="0" w:firstLine="0"/>
        <w:jc w:val="left"/>
        <w:rPr>
          <w:rFonts w:ascii="Arial"/>
          <w:b/>
          <w:i/>
        </w:rPr>
      </w:pPr>
    </w:p>
    <w:p>
      <w:pPr>
        <w:spacing w:before="0"/>
        <w:ind w:left="255" w:right="0" w:firstLine="0"/>
        <w:jc w:val="left"/>
        <w:rPr>
          <w:rFonts w:ascii="Arial" w:hAnsi="Arial"/>
          <w:i/>
          <w:sz w:val="20"/>
        </w:rPr>
      </w:pPr>
      <w:bookmarkStart w:name="Artículo 222. Características del sistem" w:id="365"/>
      <w:bookmarkEnd w:id="365"/>
      <w:r>
        <w:rPr/>
      </w:r>
      <w:r>
        <w:rPr>
          <w:rFonts w:ascii="Arial" w:hAnsi="Arial"/>
          <w:b/>
          <w:sz w:val="20"/>
        </w:rPr>
        <w:t>Artículo</w:t>
      </w:r>
      <w:r>
        <w:rPr>
          <w:rFonts w:ascii="Arial" w:hAnsi="Arial"/>
          <w:b/>
          <w:spacing w:val="-2"/>
          <w:sz w:val="20"/>
        </w:rPr>
        <w:t> </w:t>
      </w:r>
      <w:r>
        <w:rPr>
          <w:rFonts w:ascii="Arial" w:hAnsi="Arial"/>
          <w:b/>
          <w:sz w:val="20"/>
        </w:rPr>
        <w:t>222.</w:t>
      </w:r>
      <w:r>
        <w:rPr>
          <w:rFonts w:ascii="Arial" w:hAnsi="Arial"/>
          <w:b/>
          <w:spacing w:val="52"/>
          <w:sz w:val="20"/>
        </w:rPr>
        <w:t> </w:t>
      </w:r>
      <w:r>
        <w:rPr>
          <w:rFonts w:ascii="Arial" w:hAnsi="Arial"/>
          <w:i/>
          <w:sz w:val="20"/>
        </w:rPr>
        <w:t>Características</w:t>
      </w:r>
      <w:r>
        <w:rPr>
          <w:rFonts w:ascii="Arial" w:hAnsi="Arial"/>
          <w:i/>
          <w:spacing w:val="-2"/>
          <w:sz w:val="20"/>
        </w:rPr>
        <w:t> </w:t>
      </w:r>
      <w:r>
        <w:rPr>
          <w:rFonts w:ascii="Arial" w:hAnsi="Arial"/>
          <w:i/>
          <w:sz w:val="20"/>
        </w:rPr>
        <w:t>del</w:t>
      </w:r>
      <w:r>
        <w:rPr>
          <w:rFonts w:ascii="Arial" w:hAnsi="Arial"/>
          <w:i/>
          <w:spacing w:val="-1"/>
          <w:sz w:val="20"/>
        </w:rPr>
        <w:t> </w:t>
      </w:r>
      <w:r>
        <w:rPr>
          <w:rFonts w:ascii="Arial" w:hAnsi="Arial"/>
          <w:i/>
          <w:sz w:val="20"/>
        </w:rPr>
        <w:t>sistema</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pacing w:val="-2"/>
          <w:sz w:val="20"/>
        </w:rPr>
        <w:t>ejecución.</w:t>
      </w:r>
    </w:p>
    <w:p>
      <w:pPr>
        <w:pStyle w:val="BodyText"/>
        <w:spacing w:line="254" w:lineRule="auto" w:before="127"/>
        <w:ind w:right="1103"/>
      </w:pPr>
      <w:r>
        <w:rPr/>
        <w:t>En el sistema de concierto, el propietario único o todas las personas propietarias conjuntamente asumirán la entera actividad de ejecución conforme a las condiciones libremente pactadas por ellos en convenio urbanístico aprobado por el ayuntamiento. En</w:t>
      </w:r>
      <w:r>
        <w:rPr>
          <w:spacing w:val="40"/>
        </w:rPr>
        <w:t> </w:t>
      </w:r>
      <w:r>
        <w:rPr/>
        <w:t>caso de que los terrenos perteneciesen a una comunidad proindiviso, esta se considerará como propietario único si no existiese oposición por parte de ninguno de los condueños.</w:t>
      </w:r>
    </w:p>
    <w:p>
      <w:pPr>
        <w:spacing w:before="224"/>
        <w:ind w:left="255" w:right="0" w:firstLine="0"/>
        <w:jc w:val="left"/>
        <w:rPr>
          <w:rFonts w:ascii="Arial" w:hAnsi="Arial"/>
          <w:i/>
          <w:sz w:val="20"/>
        </w:rPr>
      </w:pPr>
      <w:bookmarkStart w:name="Artículo 223. Forma de gestión del siste" w:id="366"/>
      <w:bookmarkEnd w:id="366"/>
      <w:r>
        <w:rPr/>
      </w:r>
      <w:r>
        <w:rPr>
          <w:rFonts w:ascii="Arial" w:hAnsi="Arial"/>
          <w:b/>
          <w:sz w:val="20"/>
        </w:rPr>
        <w:t>Artículo</w:t>
      </w:r>
      <w:r>
        <w:rPr>
          <w:rFonts w:ascii="Arial" w:hAnsi="Arial"/>
          <w:b/>
          <w:spacing w:val="-2"/>
          <w:sz w:val="20"/>
        </w:rPr>
        <w:t> </w:t>
      </w:r>
      <w:r>
        <w:rPr>
          <w:rFonts w:ascii="Arial" w:hAnsi="Arial"/>
          <w:b/>
          <w:sz w:val="20"/>
        </w:rPr>
        <w:t>223.</w:t>
      </w:r>
      <w:r>
        <w:rPr>
          <w:rFonts w:ascii="Arial" w:hAnsi="Arial"/>
          <w:b/>
          <w:spacing w:val="50"/>
          <w:sz w:val="20"/>
        </w:rPr>
        <w:t> </w:t>
      </w:r>
      <w:r>
        <w:rPr>
          <w:rFonts w:ascii="Arial" w:hAnsi="Arial"/>
          <w:i/>
          <w:sz w:val="20"/>
        </w:rPr>
        <w:t>Forma</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gestión</w:t>
      </w:r>
      <w:r>
        <w:rPr>
          <w:rFonts w:ascii="Arial" w:hAnsi="Arial"/>
          <w:i/>
          <w:spacing w:val="-2"/>
          <w:sz w:val="20"/>
        </w:rPr>
        <w:t> </w:t>
      </w:r>
      <w:r>
        <w:rPr>
          <w:rFonts w:ascii="Arial" w:hAnsi="Arial"/>
          <w:i/>
          <w:sz w:val="20"/>
        </w:rPr>
        <w:t>del</w:t>
      </w:r>
      <w:r>
        <w:rPr>
          <w:rFonts w:ascii="Arial" w:hAnsi="Arial"/>
          <w:i/>
          <w:spacing w:val="-1"/>
          <w:sz w:val="20"/>
        </w:rPr>
        <w:t> </w:t>
      </w:r>
      <w:r>
        <w:rPr>
          <w:rFonts w:ascii="Arial" w:hAnsi="Arial"/>
          <w:i/>
          <w:spacing w:val="-2"/>
          <w:sz w:val="20"/>
        </w:rPr>
        <w:t>sistema.</w:t>
      </w:r>
    </w:p>
    <w:p>
      <w:pPr>
        <w:pStyle w:val="ListParagraph"/>
        <w:numPr>
          <w:ilvl w:val="0"/>
          <w:numId w:val="191"/>
        </w:numPr>
        <w:tabs>
          <w:tab w:pos="816" w:val="left" w:leader="none"/>
        </w:tabs>
        <w:spacing w:line="240" w:lineRule="auto" w:before="126" w:after="0"/>
        <w:ind w:left="816" w:right="0" w:hanging="221"/>
        <w:jc w:val="both"/>
        <w:rPr>
          <w:sz w:val="20"/>
        </w:rPr>
      </w:pPr>
      <w:r>
        <w:rPr>
          <w:sz w:val="20"/>
        </w:rPr>
        <w:t>En</w:t>
      </w:r>
      <w:r>
        <w:rPr>
          <w:spacing w:val="-5"/>
          <w:sz w:val="20"/>
        </w:rPr>
        <w:t> </w:t>
      </w:r>
      <w:r>
        <w:rPr>
          <w:sz w:val="20"/>
        </w:rPr>
        <w:t>el</w:t>
      </w:r>
      <w:r>
        <w:rPr>
          <w:spacing w:val="-4"/>
          <w:sz w:val="20"/>
        </w:rPr>
        <w:t> </w:t>
      </w:r>
      <w:r>
        <w:rPr>
          <w:sz w:val="20"/>
        </w:rPr>
        <w:t>sistema</w:t>
      </w:r>
      <w:r>
        <w:rPr>
          <w:spacing w:val="-5"/>
          <w:sz w:val="20"/>
        </w:rPr>
        <w:t> </w:t>
      </w:r>
      <w:r>
        <w:rPr>
          <w:sz w:val="20"/>
        </w:rPr>
        <w:t>de</w:t>
      </w:r>
      <w:r>
        <w:rPr>
          <w:spacing w:val="-4"/>
          <w:sz w:val="20"/>
        </w:rPr>
        <w:t> </w:t>
      </w:r>
      <w:r>
        <w:rPr>
          <w:sz w:val="20"/>
        </w:rPr>
        <w:t>concierto</w:t>
      </w:r>
      <w:r>
        <w:rPr>
          <w:spacing w:val="-4"/>
          <w:sz w:val="20"/>
        </w:rPr>
        <w:t> </w:t>
      </w:r>
      <w:r>
        <w:rPr>
          <w:sz w:val="20"/>
        </w:rPr>
        <w:t>la</w:t>
      </w:r>
      <w:r>
        <w:rPr>
          <w:spacing w:val="-5"/>
          <w:sz w:val="20"/>
        </w:rPr>
        <w:t> </w:t>
      </w:r>
      <w:r>
        <w:rPr>
          <w:sz w:val="20"/>
        </w:rPr>
        <w:t>gestión</w:t>
      </w:r>
      <w:r>
        <w:rPr>
          <w:spacing w:val="-4"/>
          <w:sz w:val="20"/>
        </w:rPr>
        <w:t> </w:t>
      </w:r>
      <w:r>
        <w:rPr>
          <w:sz w:val="20"/>
        </w:rPr>
        <w:t>de</w:t>
      </w:r>
      <w:r>
        <w:rPr>
          <w:spacing w:val="-5"/>
          <w:sz w:val="20"/>
        </w:rPr>
        <w:t> </w:t>
      </w:r>
      <w:r>
        <w:rPr>
          <w:sz w:val="20"/>
        </w:rPr>
        <w:t>la</w:t>
      </w:r>
      <w:r>
        <w:rPr>
          <w:spacing w:val="-4"/>
          <w:sz w:val="20"/>
        </w:rPr>
        <w:t> </w:t>
      </w:r>
      <w:r>
        <w:rPr>
          <w:sz w:val="20"/>
        </w:rPr>
        <w:t>actividad</w:t>
      </w:r>
      <w:r>
        <w:rPr>
          <w:spacing w:val="-4"/>
          <w:sz w:val="20"/>
        </w:rPr>
        <w:t> </w:t>
      </w:r>
      <w:r>
        <w:rPr>
          <w:sz w:val="20"/>
        </w:rPr>
        <w:t>de</w:t>
      </w:r>
      <w:r>
        <w:rPr>
          <w:spacing w:val="-5"/>
          <w:sz w:val="20"/>
        </w:rPr>
        <w:t> </w:t>
      </w:r>
      <w:r>
        <w:rPr>
          <w:sz w:val="20"/>
        </w:rPr>
        <w:t>ejecución</w:t>
      </w:r>
      <w:r>
        <w:rPr>
          <w:spacing w:val="-4"/>
          <w:sz w:val="20"/>
        </w:rPr>
        <w:t> </w:t>
      </w:r>
      <w:r>
        <w:rPr>
          <w:sz w:val="20"/>
        </w:rPr>
        <w:t>podrá</w:t>
      </w:r>
      <w:r>
        <w:rPr>
          <w:spacing w:val="-5"/>
          <w:sz w:val="20"/>
        </w:rPr>
        <w:t> </w:t>
      </w:r>
      <w:r>
        <w:rPr>
          <w:sz w:val="20"/>
        </w:rPr>
        <w:t>ser</w:t>
      </w:r>
      <w:r>
        <w:rPr>
          <w:spacing w:val="-4"/>
          <w:sz w:val="20"/>
        </w:rPr>
        <w:t> </w:t>
      </w:r>
      <w:r>
        <w:rPr>
          <w:spacing w:val="-2"/>
          <w:sz w:val="20"/>
        </w:rPr>
        <w:t>realizada:</w:t>
      </w:r>
    </w:p>
    <w:p>
      <w:pPr>
        <w:pStyle w:val="ListParagraph"/>
        <w:numPr>
          <w:ilvl w:val="1"/>
          <w:numId w:val="191"/>
        </w:numPr>
        <w:tabs>
          <w:tab w:pos="829" w:val="left" w:leader="none"/>
        </w:tabs>
        <w:spacing w:line="254" w:lineRule="auto" w:before="134" w:after="0"/>
        <w:ind w:left="255" w:right="1104" w:firstLine="340"/>
        <w:jc w:val="both"/>
        <w:rPr>
          <w:sz w:val="20"/>
        </w:rPr>
      </w:pPr>
      <w:r>
        <w:rPr>
          <w:sz w:val="20"/>
        </w:rPr>
        <w:t>Mediante la constitución por todos los propietarios de una asociación administrativa de propietarios que tendrá naturaleza administrativa y duración limitada a la de la actuación, salvo que asuma también la conservación de la urbanización realizada.</w:t>
      </w:r>
    </w:p>
    <w:p>
      <w:pPr>
        <w:pStyle w:val="ListParagraph"/>
        <w:numPr>
          <w:ilvl w:val="1"/>
          <w:numId w:val="191"/>
        </w:numPr>
        <w:tabs>
          <w:tab w:pos="836" w:val="left" w:leader="none"/>
        </w:tabs>
        <w:spacing w:line="254" w:lineRule="auto" w:before="0" w:after="0"/>
        <w:ind w:left="255" w:right="1106" w:firstLine="340"/>
        <w:jc w:val="both"/>
        <w:rPr>
          <w:sz w:val="20"/>
        </w:rPr>
      </w:pPr>
      <w:r>
        <w:rPr>
          <w:sz w:val="20"/>
        </w:rPr>
        <w:t>A través de sociedad mercantil constituida al efecto y en cuyo capital participen todos los propietarios.</w:t>
      </w:r>
    </w:p>
    <w:p>
      <w:pPr>
        <w:pStyle w:val="ListParagraph"/>
        <w:numPr>
          <w:ilvl w:val="1"/>
          <w:numId w:val="191"/>
        </w:numPr>
        <w:tabs>
          <w:tab w:pos="816" w:val="left" w:leader="none"/>
        </w:tabs>
        <w:spacing w:line="240" w:lineRule="auto" w:before="0" w:after="0"/>
        <w:ind w:left="816" w:right="0" w:hanging="221"/>
        <w:jc w:val="both"/>
        <w:rPr>
          <w:sz w:val="20"/>
        </w:rPr>
      </w:pPr>
      <w:r>
        <w:rPr>
          <w:sz w:val="20"/>
        </w:rPr>
        <w:t>Directamente</w:t>
      </w:r>
      <w:r>
        <w:rPr>
          <w:spacing w:val="-5"/>
          <w:sz w:val="20"/>
        </w:rPr>
        <w:t> </w:t>
      </w:r>
      <w:r>
        <w:rPr>
          <w:sz w:val="20"/>
        </w:rPr>
        <w:t>por</w:t>
      </w:r>
      <w:r>
        <w:rPr>
          <w:spacing w:val="-5"/>
          <w:sz w:val="20"/>
        </w:rPr>
        <w:t> </w:t>
      </w:r>
      <w:r>
        <w:rPr>
          <w:sz w:val="20"/>
        </w:rPr>
        <w:t>el</w:t>
      </w:r>
      <w:r>
        <w:rPr>
          <w:spacing w:val="-5"/>
          <w:sz w:val="20"/>
        </w:rPr>
        <w:t> </w:t>
      </w:r>
      <w:r>
        <w:rPr>
          <w:sz w:val="20"/>
        </w:rPr>
        <w:t>único</w:t>
      </w:r>
      <w:r>
        <w:rPr>
          <w:spacing w:val="-5"/>
          <w:sz w:val="20"/>
        </w:rPr>
        <w:t> </w:t>
      </w:r>
      <w:r>
        <w:rPr>
          <w:sz w:val="20"/>
        </w:rPr>
        <w:t>propietario</w:t>
      </w:r>
      <w:r>
        <w:rPr>
          <w:spacing w:val="-5"/>
          <w:sz w:val="20"/>
        </w:rPr>
        <w:t> </w:t>
      </w:r>
      <w:r>
        <w:rPr>
          <w:sz w:val="20"/>
        </w:rPr>
        <w:t>de</w:t>
      </w:r>
      <w:r>
        <w:rPr>
          <w:spacing w:val="-5"/>
          <w:sz w:val="20"/>
        </w:rPr>
        <w:t> </w:t>
      </w:r>
      <w:r>
        <w:rPr>
          <w:sz w:val="20"/>
        </w:rPr>
        <w:t>la</w:t>
      </w:r>
      <w:r>
        <w:rPr>
          <w:spacing w:val="-5"/>
          <w:sz w:val="20"/>
        </w:rPr>
        <w:t> </w:t>
      </w:r>
      <w:r>
        <w:rPr>
          <w:sz w:val="20"/>
        </w:rPr>
        <w:t>totalidad</w:t>
      </w:r>
      <w:r>
        <w:rPr>
          <w:spacing w:val="-5"/>
          <w:sz w:val="20"/>
        </w:rPr>
        <w:t> </w:t>
      </w:r>
      <w:r>
        <w:rPr>
          <w:sz w:val="20"/>
        </w:rPr>
        <w:t>de</w:t>
      </w:r>
      <w:r>
        <w:rPr>
          <w:spacing w:val="-5"/>
          <w:sz w:val="20"/>
        </w:rPr>
        <w:t> </w:t>
      </w:r>
      <w:r>
        <w:rPr>
          <w:sz w:val="20"/>
        </w:rPr>
        <w:t>los</w:t>
      </w:r>
      <w:r>
        <w:rPr>
          <w:spacing w:val="-5"/>
          <w:sz w:val="20"/>
        </w:rPr>
        <w:t> </w:t>
      </w:r>
      <w:r>
        <w:rPr>
          <w:sz w:val="20"/>
        </w:rPr>
        <w:t>terrenos</w:t>
      </w:r>
      <w:r>
        <w:rPr>
          <w:spacing w:val="-5"/>
          <w:sz w:val="20"/>
        </w:rPr>
        <w:t> </w:t>
      </w:r>
      <w:r>
        <w:rPr>
          <w:spacing w:val="-2"/>
          <w:sz w:val="20"/>
        </w:rPr>
        <w:t>afectados.</w:t>
      </w:r>
    </w:p>
    <w:p>
      <w:pPr>
        <w:pStyle w:val="ListParagraph"/>
        <w:numPr>
          <w:ilvl w:val="0"/>
          <w:numId w:val="191"/>
        </w:numPr>
        <w:tabs>
          <w:tab w:pos="846" w:val="left" w:leader="none"/>
        </w:tabs>
        <w:spacing w:line="254" w:lineRule="auto" w:before="134" w:after="0"/>
        <w:ind w:left="255" w:right="1103" w:firstLine="340"/>
        <w:jc w:val="both"/>
        <w:rPr>
          <w:sz w:val="20"/>
        </w:rPr>
      </w:pPr>
      <w:r>
        <w:rPr>
          <w:sz w:val="20"/>
        </w:rPr>
        <w:t>A la entidad urbanística de gestión que se cree para la gestión del sistema podrán incorporarse, como miembros o socios, personas o entidades que aporten financiación o asuman la realización de las obras de urbanización y edificación precisas.</w:t>
      </w:r>
    </w:p>
    <w:p>
      <w:pPr>
        <w:spacing w:before="224"/>
        <w:ind w:left="255" w:right="0" w:firstLine="0"/>
        <w:jc w:val="left"/>
        <w:rPr>
          <w:rFonts w:ascii="Arial" w:hAnsi="Arial"/>
          <w:i/>
          <w:sz w:val="20"/>
        </w:rPr>
      </w:pPr>
      <w:bookmarkStart w:name="Artículo 224. Sociedad mercantil." w:id="367"/>
      <w:bookmarkEnd w:id="367"/>
      <w:r>
        <w:rPr/>
      </w:r>
      <w:r>
        <w:rPr>
          <w:rFonts w:ascii="Arial" w:hAnsi="Arial"/>
          <w:b/>
          <w:sz w:val="20"/>
        </w:rPr>
        <w:t>Artículo</w:t>
      </w:r>
      <w:r>
        <w:rPr>
          <w:rFonts w:ascii="Arial" w:hAnsi="Arial"/>
          <w:b/>
          <w:spacing w:val="-2"/>
          <w:sz w:val="20"/>
        </w:rPr>
        <w:t> </w:t>
      </w:r>
      <w:r>
        <w:rPr>
          <w:rFonts w:ascii="Arial" w:hAnsi="Arial"/>
          <w:b/>
          <w:sz w:val="20"/>
        </w:rPr>
        <w:t>224.</w:t>
      </w:r>
      <w:r>
        <w:rPr>
          <w:rFonts w:ascii="Arial" w:hAnsi="Arial"/>
          <w:b/>
          <w:spacing w:val="50"/>
          <w:sz w:val="20"/>
        </w:rPr>
        <w:t> </w:t>
      </w:r>
      <w:r>
        <w:rPr>
          <w:rFonts w:ascii="Arial" w:hAnsi="Arial"/>
          <w:i/>
          <w:sz w:val="20"/>
        </w:rPr>
        <w:t>Sociedad</w:t>
      </w:r>
      <w:r>
        <w:rPr>
          <w:rFonts w:ascii="Arial" w:hAnsi="Arial"/>
          <w:i/>
          <w:spacing w:val="-1"/>
          <w:sz w:val="20"/>
        </w:rPr>
        <w:t> </w:t>
      </w:r>
      <w:r>
        <w:rPr>
          <w:rFonts w:ascii="Arial" w:hAnsi="Arial"/>
          <w:i/>
          <w:spacing w:val="-2"/>
          <w:sz w:val="20"/>
        </w:rPr>
        <w:t>mercantil.</w:t>
      </w:r>
    </w:p>
    <w:p>
      <w:pPr>
        <w:pStyle w:val="ListParagraph"/>
        <w:numPr>
          <w:ilvl w:val="0"/>
          <w:numId w:val="192"/>
        </w:numPr>
        <w:tabs>
          <w:tab w:pos="836" w:val="left" w:leader="none"/>
        </w:tabs>
        <w:spacing w:line="254" w:lineRule="auto" w:before="126" w:after="0"/>
        <w:ind w:left="255" w:right="1103" w:firstLine="340"/>
        <w:jc w:val="both"/>
        <w:rPr>
          <w:sz w:val="20"/>
        </w:rPr>
      </w:pPr>
      <w:r>
        <w:rPr>
          <w:sz w:val="20"/>
        </w:rPr>
        <w:t>Cuando se opte por la creación de una sociedad mercantil como entidad urbanística</w:t>
      </w:r>
      <w:r>
        <w:rPr>
          <w:spacing w:val="40"/>
          <w:sz w:val="20"/>
        </w:rPr>
        <w:t> </w:t>
      </w:r>
      <w:r>
        <w:rPr>
          <w:sz w:val="20"/>
        </w:rPr>
        <w:t>de</w:t>
      </w:r>
      <w:r>
        <w:rPr>
          <w:spacing w:val="40"/>
          <w:sz w:val="20"/>
        </w:rPr>
        <w:t> </w:t>
      </w:r>
      <w:r>
        <w:rPr>
          <w:sz w:val="20"/>
        </w:rPr>
        <w:t>gestión,</w:t>
      </w:r>
      <w:r>
        <w:rPr>
          <w:spacing w:val="40"/>
          <w:sz w:val="20"/>
        </w:rPr>
        <w:t> </w:t>
      </w:r>
      <w:r>
        <w:rPr>
          <w:sz w:val="20"/>
        </w:rPr>
        <w:t>los</w:t>
      </w:r>
      <w:r>
        <w:rPr>
          <w:spacing w:val="40"/>
          <w:sz w:val="20"/>
        </w:rPr>
        <w:t> </w:t>
      </w:r>
      <w:r>
        <w:rPr>
          <w:sz w:val="20"/>
        </w:rPr>
        <w:t>propietarios</w:t>
      </w:r>
      <w:r>
        <w:rPr>
          <w:spacing w:val="40"/>
          <w:sz w:val="20"/>
        </w:rPr>
        <w:t> </w:t>
      </w:r>
      <w:r>
        <w:rPr>
          <w:sz w:val="20"/>
        </w:rPr>
        <w:t>deberán</w:t>
      </w:r>
      <w:r>
        <w:rPr>
          <w:spacing w:val="40"/>
          <w:sz w:val="20"/>
        </w:rPr>
        <w:t> </w:t>
      </w:r>
      <w:r>
        <w:rPr>
          <w:sz w:val="20"/>
        </w:rPr>
        <w:t>en</w:t>
      </w:r>
      <w:r>
        <w:rPr>
          <w:spacing w:val="40"/>
          <w:sz w:val="20"/>
        </w:rPr>
        <w:t> </w:t>
      </w:r>
      <w:r>
        <w:rPr>
          <w:sz w:val="20"/>
        </w:rPr>
        <w:t>todo</w:t>
      </w:r>
      <w:r>
        <w:rPr>
          <w:spacing w:val="40"/>
          <w:sz w:val="20"/>
        </w:rPr>
        <w:t> </w:t>
      </w:r>
      <w:r>
        <w:rPr>
          <w:sz w:val="20"/>
        </w:rPr>
        <w:t>caso</w:t>
      </w:r>
      <w:r>
        <w:rPr>
          <w:spacing w:val="40"/>
          <w:sz w:val="20"/>
        </w:rPr>
        <w:t> </w:t>
      </w:r>
      <w:r>
        <w:rPr>
          <w:sz w:val="20"/>
        </w:rPr>
        <w:t>aportar,</w:t>
      </w:r>
      <w:r>
        <w:rPr>
          <w:spacing w:val="40"/>
          <w:sz w:val="20"/>
        </w:rPr>
        <w:t> </w:t>
      </w:r>
      <w:r>
        <w:rPr>
          <w:sz w:val="20"/>
        </w:rPr>
        <w:t>a</w:t>
      </w:r>
      <w:r>
        <w:rPr>
          <w:spacing w:val="40"/>
          <w:sz w:val="20"/>
        </w:rPr>
        <w:t> </w:t>
      </w:r>
      <w:r>
        <w:rPr>
          <w:sz w:val="20"/>
        </w:rPr>
        <w:t>la</w:t>
      </w:r>
      <w:r>
        <w:rPr>
          <w:spacing w:val="40"/>
          <w:sz w:val="20"/>
        </w:rPr>
        <w:t> </w:t>
      </w:r>
      <w:r>
        <w:rPr>
          <w:sz w:val="20"/>
        </w:rPr>
        <w:t>sociedad</w:t>
      </w:r>
      <w:r>
        <w:rPr>
          <w:spacing w:val="40"/>
          <w:sz w:val="20"/>
        </w:rPr>
        <w:t> </w:t>
      </w:r>
      <w:r>
        <w:rPr>
          <w:sz w:val="20"/>
        </w:rPr>
        <w:t>mercantil</w:t>
      </w:r>
      <w:r>
        <w:rPr>
          <w:spacing w:val="40"/>
          <w:sz w:val="20"/>
        </w:rPr>
        <w:t> </w:t>
      </w:r>
      <w:r>
        <w:rPr>
          <w:sz w:val="20"/>
        </w:rPr>
        <w:t>que</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hanging="1"/>
      </w:pPr>
      <w:r>
        <w:rPr/>
        <w:t>constituyan para la gestión y ejecución de la actuación, la totalidad de los terrenos, edificaciones y construcciones de que sean titulares en el ámbito de la unidad de actuación.</w:t>
      </w:r>
    </w:p>
    <w:p>
      <w:pPr>
        <w:pStyle w:val="ListParagraph"/>
        <w:numPr>
          <w:ilvl w:val="0"/>
          <w:numId w:val="192"/>
        </w:numPr>
        <w:tabs>
          <w:tab w:pos="933" w:val="left" w:leader="none"/>
        </w:tabs>
        <w:spacing w:line="254" w:lineRule="auto" w:before="0" w:after="0"/>
        <w:ind w:left="255" w:right="1104" w:firstLine="340"/>
        <w:jc w:val="both"/>
        <w:rPr>
          <w:sz w:val="20"/>
        </w:rPr>
      </w:pPr>
      <w:r>
        <w:rPr>
          <w:sz w:val="20"/>
        </w:rPr>
        <w:t>La administración actuante estará representada en los órganos societarios, ostentando derecho de veto suspensivo, por tiempo máximo de un mes, de cualquier</w:t>
      </w:r>
      <w:r>
        <w:rPr>
          <w:spacing w:val="40"/>
          <w:sz w:val="20"/>
        </w:rPr>
        <w:t> </w:t>
      </w:r>
      <w:r>
        <w:rPr>
          <w:sz w:val="20"/>
        </w:rPr>
        <w:t>acuerdo social, ejercitable en el acto de votación, con indicación de las razones, o bien mediante escrito motivado comunicado con anterioridad a la celebración de la sesión.</w:t>
      </w:r>
    </w:p>
    <w:p>
      <w:pPr>
        <w:pStyle w:val="ListParagraph"/>
        <w:numPr>
          <w:ilvl w:val="0"/>
          <w:numId w:val="192"/>
        </w:numPr>
        <w:tabs>
          <w:tab w:pos="824" w:val="left" w:leader="none"/>
        </w:tabs>
        <w:spacing w:line="254" w:lineRule="auto" w:before="0" w:after="0"/>
        <w:ind w:left="255" w:right="1104" w:firstLine="340"/>
        <w:jc w:val="both"/>
        <w:rPr>
          <w:sz w:val="20"/>
        </w:rPr>
      </w:pPr>
      <w:r>
        <w:rPr>
          <w:sz w:val="20"/>
        </w:rPr>
        <w:t>En todo caso, el procedimiento deberá ser resuelto dentro del plazo de un mes desde la</w:t>
      </w:r>
      <w:r>
        <w:rPr>
          <w:spacing w:val="-2"/>
          <w:sz w:val="20"/>
        </w:rPr>
        <w:t> </w:t>
      </w:r>
      <w:r>
        <w:rPr>
          <w:sz w:val="20"/>
        </w:rPr>
        <w:t>formulación</w:t>
      </w:r>
      <w:r>
        <w:rPr>
          <w:spacing w:val="-2"/>
          <w:sz w:val="20"/>
        </w:rPr>
        <w:t> </w:t>
      </w:r>
      <w:r>
        <w:rPr>
          <w:sz w:val="20"/>
        </w:rPr>
        <w:t>del</w:t>
      </w:r>
      <w:r>
        <w:rPr>
          <w:spacing w:val="-2"/>
          <w:sz w:val="20"/>
        </w:rPr>
        <w:t> </w:t>
      </w:r>
      <w:r>
        <w:rPr>
          <w:sz w:val="20"/>
        </w:rPr>
        <w:t>veto</w:t>
      </w:r>
      <w:r>
        <w:rPr>
          <w:spacing w:val="-2"/>
          <w:sz w:val="20"/>
        </w:rPr>
        <w:t> </w:t>
      </w:r>
      <w:r>
        <w:rPr>
          <w:sz w:val="20"/>
        </w:rPr>
        <w:t>suspensivo</w:t>
      </w:r>
      <w:r>
        <w:rPr>
          <w:spacing w:val="-2"/>
          <w:sz w:val="20"/>
        </w:rPr>
        <w:t> </w:t>
      </w:r>
      <w:r>
        <w:rPr>
          <w:sz w:val="20"/>
        </w:rPr>
        <w:t>y,</w:t>
      </w:r>
      <w:r>
        <w:rPr>
          <w:spacing w:val="-2"/>
          <w:sz w:val="20"/>
        </w:rPr>
        <w:t> </w:t>
      </w:r>
      <w:r>
        <w:rPr>
          <w:sz w:val="20"/>
        </w:rPr>
        <w:t>durante</w:t>
      </w:r>
      <w:r>
        <w:rPr>
          <w:spacing w:val="-2"/>
          <w:sz w:val="20"/>
        </w:rPr>
        <w:t> </w:t>
      </w:r>
      <w:r>
        <w:rPr>
          <w:sz w:val="20"/>
        </w:rPr>
        <w:t>el</w:t>
      </w:r>
      <w:r>
        <w:rPr>
          <w:spacing w:val="-2"/>
          <w:sz w:val="20"/>
        </w:rPr>
        <w:t> </w:t>
      </w:r>
      <w:r>
        <w:rPr>
          <w:sz w:val="20"/>
        </w:rPr>
        <w:t>tiempo</w:t>
      </w:r>
      <w:r>
        <w:rPr>
          <w:spacing w:val="-2"/>
          <w:sz w:val="20"/>
        </w:rPr>
        <w:t> </w:t>
      </w:r>
      <w:r>
        <w:rPr>
          <w:sz w:val="20"/>
        </w:rPr>
        <w:t>de</w:t>
      </w:r>
      <w:r>
        <w:rPr>
          <w:spacing w:val="-2"/>
          <w:sz w:val="20"/>
        </w:rPr>
        <w:t> </w:t>
      </w:r>
      <w:r>
        <w:rPr>
          <w:sz w:val="20"/>
        </w:rPr>
        <w:t>vigencia</w:t>
      </w:r>
      <w:r>
        <w:rPr>
          <w:spacing w:val="-2"/>
          <w:sz w:val="20"/>
        </w:rPr>
        <w:t> </w:t>
      </w:r>
      <w:r>
        <w:rPr>
          <w:sz w:val="20"/>
        </w:rPr>
        <w:t>de</w:t>
      </w:r>
      <w:r>
        <w:rPr>
          <w:spacing w:val="-2"/>
          <w:sz w:val="20"/>
        </w:rPr>
        <w:t> </w:t>
      </w:r>
      <w:r>
        <w:rPr>
          <w:sz w:val="20"/>
        </w:rPr>
        <w:t>aquel,</w:t>
      </w:r>
      <w:r>
        <w:rPr>
          <w:spacing w:val="-2"/>
          <w:sz w:val="20"/>
        </w:rPr>
        <w:t> </w:t>
      </w:r>
      <w:r>
        <w:rPr>
          <w:sz w:val="20"/>
        </w:rPr>
        <w:t>el</w:t>
      </w:r>
      <w:r>
        <w:rPr>
          <w:spacing w:val="-2"/>
          <w:sz w:val="20"/>
        </w:rPr>
        <w:t> </w:t>
      </w:r>
      <w:r>
        <w:rPr>
          <w:sz w:val="20"/>
        </w:rPr>
        <w:t>ayuntamiento y la sociedad podrán llegar a una solución acordada. Expirado dicho plazo, podrá adoptarse dicho acuerdo.</w:t>
      </w:r>
    </w:p>
    <w:p>
      <w:pPr>
        <w:pStyle w:val="Heading2"/>
        <w:spacing w:before="224"/>
        <w:ind w:left="2578"/>
      </w:pPr>
      <w:bookmarkStart w:name="Sección 3.ª Sistema de compensación" w:id="368"/>
      <w:bookmarkEnd w:id="368"/>
      <w:r>
        <w:rPr>
          <w:b w:val="0"/>
          <w:i w:val="0"/>
        </w:rPr>
      </w:r>
      <w:bookmarkStart w:name="_bookmark71" w:id="369"/>
      <w:bookmarkEnd w:id="369"/>
      <w:r>
        <w:rPr>
          <w:b w:val="0"/>
          <w:i w:val="0"/>
        </w:rPr>
      </w:r>
      <w:r>
        <w:rPr/>
        <w:t>Sección</w:t>
      </w:r>
      <w:r>
        <w:rPr>
          <w:spacing w:val="-3"/>
        </w:rPr>
        <w:t> </w:t>
      </w:r>
      <w:r>
        <w:rPr/>
        <w:t>3.ª</w:t>
      </w:r>
      <w:r>
        <w:rPr>
          <w:spacing w:val="-2"/>
        </w:rPr>
        <w:t> </w:t>
      </w:r>
      <w:r>
        <w:rPr/>
        <w:t>Sistema</w:t>
      </w:r>
      <w:r>
        <w:rPr>
          <w:spacing w:val="-2"/>
        </w:rPr>
        <w:t> </w:t>
      </w:r>
      <w:r>
        <w:rPr/>
        <w:t>de</w:t>
      </w:r>
      <w:r>
        <w:rPr>
          <w:spacing w:val="-2"/>
        </w:rPr>
        <w:t> compensación</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225. Concepto." w:id="370"/>
      <w:bookmarkEnd w:id="370"/>
      <w:r>
        <w:rPr/>
      </w:r>
      <w:r>
        <w:rPr>
          <w:rFonts w:ascii="Arial" w:hAnsi="Arial"/>
          <w:b/>
          <w:sz w:val="20"/>
        </w:rPr>
        <w:t>Artículo</w:t>
      </w:r>
      <w:r>
        <w:rPr>
          <w:rFonts w:ascii="Arial" w:hAnsi="Arial"/>
          <w:b/>
          <w:spacing w:val="-2"/>
          <w:sz w:val="20"/>
        </w:rPr>
        <w:t> </w:t>
      </w:r>
      <w:r>
        <w:rPr>
          <w:rFonts w:ascii="Arial" w:hAnsi="Arial"/>
          <w:b/>
          <w:sz w:val="20"/>
        </w:rPr>
        <w:t>225.</w:t>
      </w:r>
      <w:r>
        <w:rPr>
          <w:rFonts w:ascii="Arial" w:hAnsi="Arial"/>
          <w:b/>
          <w:spacing w:val="54"/>
          <w:sz w:val="20"/>
        </w:rPr>
        <w:t> </w:t>
      </w:r>
      <w:r>
        <w:rPr>
          <w:rFonts w:ascii="Arial" w:hAnsi="Arial"/>
          <w:i/>
          <w:spacing w:val="-2"/>
          <w:sz w:val="20"/>
        </w:rPr>
        <w:t>Concepto.</w:t>
      </w:r>
    </w:p>
    <w:p>
      <w:pPr>
        <w:pStyle w:val="BodyText"/>
        <w:spacing w:line="254" w:lineRule="auto" w:before="127"/>
        <w:ind w:right="1103"/>
      </w:pPr>
      <w:r>
        <w:rPr/>
        <w:t>En el sistema de compensación, los propietarios que representen el 50% o más de la superficie</w:t>
      </w:r>
      <w:r>
        <w:rPr>
          <w:spacing w:val="-2"/>
        </w:rPr>
        <w:t> </w:t>
      </w:r>
      <w:r>
        <w:rPr/>
        <w:t>del</w:t>
      </w:r>
      <w:r>
        <w:rPr>
          <w:spacing w:val="-2"/>
        </w:rPr>
        <w:t> </w:t>
      </w:r>
      <w:r>
        <w:rPr/>
        <w:t>sector,</w:t>
      </w:r>
      <w:r>
        <w:rPr>
          <w:spacing w:val="-2"/>
        </w:rPr>
        <w:t> </w:t>
      </w:r>
      <w:r>
        <w:rPr/>
        <w:t>ámbito</w:t>
      </w:r>
      <w:r>
        <w:rPr>
          <w:spacing w:val="-2"/>
        </w:rPr>
        <w:t> </w:t>
      </w:r>
      <w:r>
        <w:rPr/>
        <w:t>o</w:t>
      </w:r>
      <w:r>
        <w:rPr>
          <w:spacing w:val="-2"/>
        </w:rPr>
        <w:t> </w:t>
      </w:r>
      <w:r>
        <w:rPr/>
        <w:t>unidad</w:t>
      </w:r>
      <w:r>
        <w:rPr>
          <w:spacing w:val="-2"/>
        </w:rPr>
        <w:t> </w:t>
      </w:r>
      <w:r>
        <w:rPr/>
        <w:t>de</w:t>
      </w:r>
      <w:r>
        <w:rPr>
          <w:spacing w:val="-2"/>
        </w:rPr>
        <w:t> </w:t>
      </w:r>
      <w:r>
        <w:rPr/>
        <w:t>actuación,</w:t>
      </w:r>
      <w:r>
        <w:rPr>
          <w:spacing w:val="-2"/>
        </w:rPr>
        <w:t> </w:t>
      </w:r>
      <w:r>
        <w:rPr/>
        <w:t>según</w:t>
      </w:r>
      <w:r>
        <w:rPr>
          <w:spacing w:val="-2"/>
        </w:rPr>
        <w:t> </w:t>
      </w:r>
      <w:r>
        <w:rPr/>
        <w:t>proceda,</w:t>
      </w:r>
      <w:r>
        <w:rPr>
          <w:spacing w:val="-2"/>
        </w:rPr>
        <w:t> </w:t>
      </w:r>
      <w:r>
        <w:rPr/>
        <w:t>aportarán</w:t>
      </w:r>
      <w:r>
        <w:rPr>
          <w:spacing w:val="-2"/>
        </w:rPr>
        <w:t> </w:t>
      </w:r>
      <w:r>
        <w:rPr/>
        <w:t>los</w:t>
      </w:r>
      <w:r>
        <w:rPr>
          <w:spacing w:val="-2"/>
        </w:rPr>
        <w:t> </w:t>
      </w:r>
      <w:r>
        <w:rPr/>
        <w:t>terrenos</w:t>
      </w:r>
      <w:r>
        <w:rPr>
          <w:spacing w:val="-2"/>
        </w:rPr>
        <w:t> </w:t>
      </w:r>
      <w:r>
        <w:rPr/>
        <w:t>de cesión obligatoria y gratuita, realizarán a su costa la urbanización en los términos que resulten del planeamiento de ordenación urbanística y el proyecto de urbanización y se constituirán en junta de compensación.</w:t>
      </w:r>
    </w:p>
    <w:p>
      <w:pPr>
        <w:spacing w:before="223"/>
        <w:ind w:left="255" w:right="0" w:firstLine="0"/>
        <w:jc w:val="left"/>
        <w:rPr>
          <w:rFonts w:ascii="Arial" w:hAnsi="Arial"/>
          <w:i/>
          <w:sz w:val="20"/>
        </w:rPr>
      </w:pPr>
      <w:bookmarkStart w:name="Artículo 226. Definitiva determinación d" w:id="371"/>
      <w:bookmarkEnd w:id="371"/>
      <w:r>
        <w:rPr/>
      </w:r>
      <w:r>
        <w:rPr>
          <w:rFonts w:ascii="Arial" w:hAnsi="Arial"/>
          <w:b/>
          <w:sz w:val="20"/>
        </w:rPr>
        <w:t>Artículo</w:t>
      </w:r>
      <w:r>
        <w:rPr>
          <w:rFonts w:ascii="Arial" w:hAnsi="Arial"/>
          <w:b/>
          <w:spacing w:val="-3"/>
          <w:sz w:val="20"/>
        </w:rPr>
        <w:t> </w:t>
      </w:r>
      <w:r>
        <w:rPr>
          <w:rFonts w:ascii="Arial" w:hAnsi="Arial"/>
          <w:b/>
          <w:sz w:val="20"/>
        </w:rPr>
        <w:t>226.</w:t>
      </w:r>
      <w:r>
        <w:rPr>
          <w:rFonts w:ascii="Arial" w:hAnsi="Arial"/>
          <w:b/>
          <w:spacing w:val="50"/>
          <w:sz w:val="20"/>
        </w:rPr>
        <w:t> </w:t>
      </w:r>
      <w:r>
        <w:rPr>
          <w:rFonts w:ascii="Arial" w:hAnsi="Arial"/>
          <w:i/>
          <w:sz w:val="20"/>
        </w:rPr>
        <w:t>Definitiva</w:t>
      </w:r>
      <w:r>
        <w:rPr>
          <w:rFonts w:ascii="Arial" w:hAnsi="Arial"/>
          <w:i/>
          <w:spacing w:val="-2"/>
          <w:sz w:val="20"/>
        </w:rPr>
        <w:t> </w:t>
      </w:r>
      <w:r>
        <w:rPr>
          <w:rFonts w:ascii="Arial" w:hAnsi="Arial"/>
          <w:i/>
          <w:sz w:val="20"/>
        </w:rPr>
        <w:t>determinación</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los</w:t>
      </w:r>
      <w:r>
        <w:rPr>
          <w:rFonts w:ascii="Arial" w:hAnsi="Arial"/>
          <w:i/>
          <w:spacing w:val="-2"/>
          <w:sz w:val="20"/>
        </w:rPr>
        <w:t> </w:t>
      </w:r>
      <w:r>
        <w:rPr>
          <w:rFonts w:ascii="Arial" w:hAnsi="Arial"/>
          <w:i/>
          <w:sz w:val="20"/>
        </w:rPr>
        <w:t>propietarios</w:t>
      </w:r>
      <w:r>
        <w:rPr>
          <w:rFonts w:ascii="Arial" w:hAnsi="Arial"/>
          <w:i/>
          <w:spacing w:val="-2"/>
          <w:sz w:val="20"/>
        </w:rPr>
        <w:t> </w:t>
      </w:r>
      <w:r>
        <w:rPr>
          <w:rFonts w:ascii="Arial" w:hAnsi="Arial"/>
          <w:i/>
          <w:sz w:val="20"/>
        </w:rPr>
        <w:t>integrados</w:t>
      </w:r>
      <w:r>
        <w:rPr>
          <w:rFonts w:ascii="Arial" w:hAnsi="Arial"/>
          <w:i/>
          <w:spacing w:val="-2"/>
          <w:sz w:val="20"/>
        </w:rPr>
        <w:t> </w:t>
      </w:r>
      <w:r>
        <w:rPr>
          <w:rFonts w:ascii="Arial" w:hAnsi="Arial"/>
          <w:i/>
          <w:sz w:val="20"/>
        </w:rPr>
        <w:t>en</w:t>
      </w:r>
      <w:r>
        <w:rPr>
          <w:rFonts w:ascii="Arial" w:hAnsi="Arial"/>
          <w:i/>
          <w:spacing w:val="-2"/>
          <w:sz w:val="20"/>
        </w:rPr>
        <w:t> </w:t>
      </w:r>
      <w:r>
        <w:rPr>
          <w:rFonts w:ascii="Arial" w:hAnsi="Arial"/>
          <w:i/>
          <w:sz w:val="20"/>
        </w:rPr>
        <w:t>el</w:t>
      </w:r>
      <w:r>
        <w:rPr>
          <w:rFonts w:ascii="Arial" w:hAnsi="Arial"/>
          <w:i/>
          <w:spacing w:val="-2"/>
          <w:sz w:val="20"/>
        </w:rPr>
        <w:t> sistema.</w:t>
      </w:r>
    </w:p>
    <w:p>
      <w:pPr>
        <w:pStyle w:val="ListParagraph"/>
        <w:numPr>
          <w:ilvl w:val="0"/>
          <w:numId w:val="193"/>
        </w:numPr>
        <w:tabs>
          <w:tab w:pos="816" w:val="left" w:leader="none"/>
        </w:tabs>
        <w:spacing w:line="240" w:lineRule="auto" w:before="127" w:after="0"/>
        <w:ind w:left="816" w:right="0" w:hanging="221"/>
        <w:jc w:val="left"/>
        <w:rPr>
          <w:sz w:val="20"/>
        </w:rPr>
      </w:pPr>
      <w:r>
        <w:rPr>
          <w:sz w:val="20"/>
        </w:rPr>
        <w:t>En</w:t>
      </w:r>
      <w:r>
        <w:rPr>
          <w:spacing w:val="-5"/>
          <w:sz w:val="20"/>
        </w:rPr>
        <w:t> </w:t>
      </w:r>
      <w:r>
        <w:rPr>
          <w:sz w:val="20"/>
        </w:rPr>
        <w:t>el</w:t>
      </w:r>
      <w:r>
        <w:rPr>
          <w:spacing w:val="-4"/>
          <w:sz w:val="20"/>
        </w:rPr>
        <w:t> </w:t>
      </w:r>
      <w:r>
        <w:rPr>
          <w:sz w:val="20"/>
        </w:rPr>
        <w:t>sistema</w:t>
      </w:r>
      <w:r>
        <w:rPr>
          <w:spacing w:val="-4"/>
          <w:sz w:val="20"/>
        </w:rPr>
        <w:t> </w:t>
      </w:r>
      <w:r>
        <w:rPr>
          <w:sz w:val="20"/>
        </w:rPr>
        <w:t>de</w:t>
      </w:r>
      <w:r>
        <w:rPr>
          <w:spacing w:val="-5"/>
          <w:sz w:val="20"/>
        </w:rPr>
        <w:t> </w:t>
      </w:r>
      <w:r>
        <w:rPr>
          <w:sz w:val="20"/>
        </w:rPr>
        <w:t>compensación</w:t>
      </w:r>
      <w:r>
        <w:rPr>
          <w:spacing w:val="-4"/>
          <w:sz w:val="20"/>
        </w:rPr>
        <w:t> </w:t>
      </w:r>
      <w:r>
        <w:rPr>
          <w:sz w:val="20"/>
        </w:rPr>
        <w:t>los</w:t>
      </w:r>
      <w:r>
        <w:rPr>
          <w:spacing w:val="-4"/>
          <w:sz w:val="20"/>
        </w:rPr>
        <w:t> </w:t>
      </w:r>
      <w:r>
        <w:rPr>
          <w:sz w:val="20"/>
        </w:rPr>
        <w:t>propietarios</w:t>
      </w:r>
      <w:r>
        <w:rPr>
          <w:spacing w:val="-5"/>
          <w:sz w:val="20"/>
        </w:rPr>
        <w:t> </w:t>
      </w:r>
      <w:r>
        <w:rPr>
          <w:sz w:val="20"/>
        </w:rPr>
        <w:t>se</w:t>
      </w:r>
      <w:r>
        <w:rPr>
          <w:spacing w:val="-4"/>
          <w:sz w:val="20"/>
        </w:rPr>
        <w:t> </w:t>
      </w:r>
      <w:r>
        <w:rPr>
          <w:sz w:val="20"/>
        </w:rPr>
        <w:t>podrán</w:t>
      </w:r>
      <w:r>
        <w:rPr>
          <w:spacing w:val="-4"/>
          <w:sz w:val="20"/>
        </w:rPr>
        <w:t> </w:t>
      </w:r>
      <w:r>
        <w:rPr>
          <w:sz w:val="20"/>
        </w:rPr>
        <w:t>adherir</w:t>
      </w:r>
      <w:r>
        <w:rPr>
          <w:spacing w:val="-4"/>
          <w:sz w:val="20"/>
        </w:rPr>
        <w:t> </w:t>
      </w:r>
      <w:r>
        <w:rPr>
          <w:sz w:val="20"/>
        </w:rPr>
        <w:t>al</w:t>
      </w:r>
      <w:r>
        <w:rPr>
          <w:spacing w:val="-5"/>
          <w:sz w:val="20"/>
        </w:rPr>
        <w:t> </w:t>
      </w:r>
      <w:r>
        <w:rPr>
          <w:spacing w:val="-2"/>
          <w:sz w:val="20"/>
        </w:rPr>
        <w:t>sistema:</w:t>
      </w:r>
    </w:p>
    <w:p>
      <w:pPr>
        <w:pStyle w:val="ListParagraph"/>
        <w:numPr>
          <w:ilvl w:val="1"/>
          <w:numId w:val="193"/>
        </w:numPr>
        <w:tabs>
          <w:tab w:pos="827" w:val="left" w:leader="none"/>
        </w:tabs>
        <w:spacing w:line="240" w:lineRule="auto" w:before="134" w:after="0"/>
        <w:ind w:left="827" w:right="0" w:hanging="232"/>
        <w:jc w:val="left"/>
        <w:rPr>
          <w:sz w:val="20"/>
        </w:rPr>
      </w:pPr>
      <w:r>
        <w:rPr>
          <w:sz w:val="20"/>
        </w:rPr>
        <w:t>Suscribiendo</w:t>
      </w:r>
      <w:r>
        <w:rPr>
          <w:spacing w:val="-10"/>
          <w:sz w:val="20"/>
        </w:rPr>
        <w:t> </w:t>
      </w:r>
      <w:r>
        <w:rPr>
          <w:sz w:val="20"/>
        </w:rPr>
        <w:t>inicialmente</w:t>
      </w:r>
      <w:r>
        <w:rPr>
          <w:spacing w:val="-9"/>
          <w:sz w:val="20"/>
        </w:rPr>
        <w:t> </w:t>
      </w:r>
      <w:r>
        <w:rPr>
          <w:sz w:val="20"/>
        </w:rPr>
        <w:t>la</w:t>
      </w:r>
      <w:r>
        <w:rPr>
          <w:spacing w:val="-9"/>
          <w:sz w:val="20"/>
        </w:rPr>
        <w:t> </w:t>
      </w:r>
      <w:r>
        <w:rPr>
          <w:sz w:val="20"/>
        </w:rPr>
        <w:t>iniciativa</w:t>
      </w:r>
      <w:r>
        <w:rPr>
          <w:spacing w:val="-9"/>
          <w:sz w:val="20"/>
        </w:rPr>
        <w:t> </w:t>
      </w:r>
      <w:r>
        <w:rPr>
          <w:sz w:val="20"/>
        </w:rPr>
        <w:t>para</w:t>
      </w:r>
      <w:r>
        <w:rPr>
          <w:spacing w:val="-9"/>
          <w:sz w:val="20"/>
        </w:rPr>
        <w:t> </w:t>
      </w:r>
      <w:r>
        <w:rPr>
          <w:sz w:val="20"/>
        </w:rPr>
        <w:t>implantar</w:t>
      </w:r>
      <w:r>
        <w:rPr>
          <w:spacing w:val="-9"/>
          <w:sz w:val="20"/>
        </w:rPr>
        <w:t> </w:t>
      </w:r>
      <w:r>
        <w:rPr>
          <w:sz w:val="20"/>
        </w:rPr>
        <w:t>el</w:t>
      </w:r>
      <w:r>
        <w:rPr>
          <w:spacing w:val="-9"/>
          <w:sz w:val="20"/>
        </w:rPr>
        <w:t> </w:t>
      </w:r>
      <w:r>
        <w:rPr>
          <w:spacing w:val="-2"/>
          <w:sz w:val="20"/>
        </w:rPr>
        <w:t>sistema.</w:t>
      </w:r>
    </w:p>
    <w:p>
      <w:pPr>
        <w:pStyle w:val="ListParagraph"/>
        <w:numPr>
          <w:ilvl w:val="1"/>
          <w:numId w:val="193"/>
        </w:numPr>
        <w:tabs>
          <w:tab w:pos="834" w:val="left" w:leader="none"/>
        </w:tabs>
        <w:spacing w:line="254" w:lineRule="auto" w:before="13" w:after="0"/>
        <w:ind w:left="255" w:right="1103" w:firstLine="340"/>
        <w:jc w:val="left"/>
        <w:rPr>
          <w:sz w:val="20"/>
        </w:rPr>
      </w:pPr>
      <w:r>
        <w:rPr>
          <w:sz w:val="20"/>
        </w:rPr>
        <w:t>En el plazo de dos meses desde la notificación de la iniciativa, según lo previsto en el artículo 217.3 de esta ley.</w:t>
      </w:r>
    </w:p>
    <w:p>
      <w:pPr>
        <w:pStyle w:val="ListParagraph"/>
        <w:numPr>
          <w:ilvl w:val="1"/>
          <w:numId w:val="193"/>
        </w:numPr>
        <w:tabs>
          <w:tab w:pos="863" w:val="left" w:leader="none"/>
        </w:tabs>
        <w:spacing w:line="254" w:lineRule="auto" w:before="0" w:after="0"/>
        <w:ind w:left="255" w:right="1104" w:firstLine="340"/>
        <w:jc w:val="left"/>
        <w:rPr>
          <w:sz w:val="20"/>
        </w:rPr>
      </w:pPr>
      <w:r>
        <w:rPr>
          <w:sz w:val="20"/>
        </w:rPr>
        <w:t>En</w:t>
      </w:r>
      <w:r>
        <w:rPr>
          <w:spacing w:val="40"/>
          <w:sz w:val="20"/>
        </w:rPr>
        <w:t> </w:t>
      </w:r>
      <w:r>
        <w:rPr>
          <w:sz w:val="20"/>
        </w:rPr>
        <w:t>el</w:t>
      </w:r>
      <w:r>
        <w:rPr>
          <w:spacing w:val="40"/>
          <w:sz w:val="20"/>
        </w:rPr>
        <w:t> </w:t>
      </w:r>
      <w:r>
        <w:rPr>
          <w:sz w:val="20"/>
        </w:rPr>
        <w:t>plazo</w:t>
      </w:r>
      <w:r>
        <w:rPr>
          <w:spacing w:val="40"/>
          <w:sz w:val="20"/>
        </w:rPr>
        <w:t> </w:t>
      </w:r>
      <w:r>
        <w:rPr>
          <w:sz w:val="20"/>
        </w:rPr>
        <w:t>de</w:t>
      </w:r>
      <w:r>
        <w:rPr>
          <w:spacing w:val="40"/>
          <w:sz w:val="20"/>
        </w:rPr>
        <w:t> </w:t>
      </w:r>
      <w:r>
        <w:rPr>
          <w:sz w:val="20"/>
        </w:rPr>
        <w:t>un</w:t>
      </w:r>
      <w:r>
        <w:rPr>
          <w:spacing w:val="40"/>
          <w:sz w:val="20"/>
        </w:rPr>
        <w:t> </w:t>
      </w:r>
      <w:r>
        <w:rPr>
          <w:sz w:val="20"/>
        </w:rPr>
        <w:t>mes</w:t>
      </w:r>
      <w:r>
        <w:rPr>
          <w:spacing w:val="40"/>
          <w:sz w:val="20"/>
        </w:rPr>
        <w:t> </w:t>
      </w:r>
      <w:r>
        <w:rPr>
          <w:sz w:val="20"/>
        </w:rPr>
        <w:t>desde</w:t>
      </w:r>
      <w:r>
        <w:rPr>
          <w:spacing w:val="40"/>
          <w:sz w:val="20"/>
        </w:rPr>
        <w:t> </w:t>
      </w:r>
      <w:r>
        <w:rPr>
          <w:sz w:val="20"/>
        </w:rPr>
        <w:t>la</w:t>
      </w:r>
      <w:r>
        <w:rPr>
          <w:spacing w:val="40"/>
          <w:sz w:val="20"/>
        </w:rPr>
        <w:t> </w:t>
      </w:r>
      <w:r>
        <w:rPr>
          <w:sz w:val="20"/>
        </w:rPr>
        <w:t>notificación</w:t>
      </w:r>
      <w:r>
        <w:rPr>
          <w:spacing w:val="40"/>
          <w:sz w:val="20"/>
        </w:rPr>
        <w:t> </w:t>
      </w:r>
      <w:r>
        <w:rPr>
          <w:sz w:val="20"/>
        </w:rPr>
        <w:t>que</w:t>
      </w:r>
      <w:r>
        <w:rPr>
          <w:spacing w:val="40"/>
          <w:sz w:val="20"/>
        </w:rPr>
        <w:t> </w:t>
      </w:r>
      <w:r>
        <w:rPr>
          <w:sz w:val="20"/>
        </w:rPr>
        <w:t>se</w:t>
      </w:r>
      <w:r>
        <w:rPr>
          <w:spacing w:val="40"/>
          <w:sz w:val="20"/>
        </w:rPr>
        <w:t> </w:t>
      </w:r>
      <w:r>
        <w:rPr>
          <w:sz w:val="20"/>
        </w:rPr>
        <w:t>efectúe</w:t>
      </w:r>
      <w:r>
        <w:rPr>
          <w:spacing w:val="40"/>
          <w:sz w:val="20"/>
        </w:rPr>
        <w:t> </w:t>
      </w:r>
      <w:r>
        <w:rPr>
          <w:sz w:val="20"/>
        </w:rPr>
        <w:t>con</w:t>
      </w:r>
      <w:r>
        <w:rPr>
          <w:spacing w:val="40"/>
          <w:sz w:val="20"/>
        </w:rPr>
        <w:t> </w:t>
      </w:r>
      <w:r>
        <w:rPr>
          <w:sz w:val="20"/>
        </w:rPr>
        <w:t>posteridad</w:t>
      </w:r>
      <w:r>
        <w:rPr>
          <w:spacing w:val="40"/>
          <w:sz w:val="20"/>
        </w:rPr>
        <w:t> </w:t>
      </w:r>
      <w:r>
        <w:rPr>
          <w:sz w:val="20"/>
        </w:rPr>
        <w:t>a</w:t>
      </w:r>
      <w:r>
        <w:rPr>
          <w:spacing w:val="40"/>
          <w:sz w:val="20"/>
        </w:rPr>
        <w:t> </w:t>
      </w:r>
      <w:r>
        <w:rPr>
          <w:sz w:val="20"/>
        </w:rPr>
        <w:t>la constitución de la junta de compensación.</w:t>
      </w:r>
    </w:p>
    <w:p>
      <w:pPr>
        <w:pStyle w:val="ListParagraph"/>
        <w:numPr>
          <w:ilvl w:val="0"/>
          <w:numId w:val="193"/>
        </w:numPr>
        <w:tabs>
          <w:tab w:pos="854" w:val="left" w:leader="none"/>
        </w:tabs>
        <w:spacing w:line="254" w:lineRule="auto" w:before="120" w:after="0"/>
        <w:ind w:left="255" w:right="1103" w:firstLine="340"/>
        <w:jc w:val="left"/>
        <w:rPr>
          <w:sz w:val="20"/>
        </w:rPr>
      </w:pPr>
      <w:r>
        <w:rPr>
          <w:sz w:val="20"/>
        </w:rPr>
        <w:t>Los</w:t>
      </w:r>
      <w:r>
        <w:rPr>
          <w:spacing w:val="36"/>
          <w:sz w:val="20"/>
        </w:rPr>
        <w:t> </w:t>
      </w:r>
      <w:r>
        <w:rPr>
          <w:sz w:val="20"/>
        </w:rPr>
        <w:t>bienes</w:t>
      </w:r>
      <w:r>
        <w:rPr>
          <w:spacing w:val="36"/>
          <w:sz w:val="20"/>
        </w:rPr>
        <w:t> </w:t>
      </w:r>
      <w:r>
        <w:rPr>
          <w:sz w:val="20"/>
        </w:rPr>
        <w:t>de</w:t>
      </w:r>
      <w:r>
        <w:rPr>
          <w:spacing w:val="36"/>
          <w:sz w:val="20"/>
        </w:rPr>
        <w:t> </w:t>
      </w:r>
      <w:r>
        <w:rPr>
          <w:sz w:val="20"/>
        </w:rPr>
        <w:t>los</w:t>
      </w:r>
      <w:r>
        <w:rPr>
          <w:spacing w:val="36"/>
          <w:sz w:val="20"/>
        </w:rPr>
        <w:t> </w:t>
      </w:r>
      <w:r>
        <w:rPr>
          <w:sz w:val="20"/>
        </w:rPr>
        <w:t>propietarios</w:t>
      </w:r>
      <w:r>
        <w:rPr>
          <w:spacing w:val="36"/>
          <w:sz w:val="20"/>
        </w:rPr>
        <w:t> </w:t>
      </w:r>
      <w:r>
        <w:rPr>
          <w:sz w:val="20"/>
        </w:rPr>
        <w:t>que</w:t>
      </w:r>
      <w:r>
        <w:rPr>
          <w:spacing w:val="36"/>
          <w:sz w:val="20"/>
        </w:rPr>
        <w:t> </w:t>
      </w:r>
      <w:r>
        <w:rPr>
          <w:sz w:val="20"/>
        </w:rPr>
        <w:t>no</w:t>
      </w:r>
      <w:r>
        <w:rPr>
          <w:spacing w:val="36"/>
          <w:sz w:val="20"/>
        </w:rPr>
        <w:t> </w:t>
      </w:r>
      <w:r>
        <w:rPr>
          <w:sz w:val="20"/>
        </w:rPr>
        <w:t>acepten</w:t>
      </w:r>
      <w:r>
        <w:rPr>
          <w:spacing w:val="36"/>
          <w:sz w:val="20"/>
        </w:rPr>
        <w:t> </w:t>
      </w:r>
      <w:r>
        <w:rPr>
          <w:sz w:val="20"/>
        </w:rPr>
        <w:t>el</w:t>
      </w:r>
      <w:r>
        <w:rPr>
          <w:spacing w:val="36"/>
          <w:sz w:val="20"/>
        </w:rPr>
        <w:t> </w:t>
      </w:r>
      <w:r>
        <w:rPr>
          <w:sz w:val="20"/>
        </w:rPr>
        <w:t>sistema</w:t>
      </w:r>
      <w:r>
        <w:rPr>
          <w:spacing w:val="36"/>
          <w:sz w:val="20"/>
        </w:rPr>
        <w:t> </w:t>
      </w:r>
      <w:r>
        <w:rPr>
          <w:sz w:val="20"/>
        </w:rPr>
        <w:t>de</w:t>
      </w:r>
      <w:r>
        <w:rPr>
          <w:spacing w:val="36"/>
          <w:sz w:val="20"/>
        </w:rPr>
        <w:t> </w:t>
      </w:r>
      <w:r>
        <w:rPr>
          <w:sz w:val="20"/>
        </w:rPr>
        <w:t>compensación</w:t>
      </w:r>
      <w:r>
        <w:rPr>
          <w:spacing w:val="36"/>
          <w:sz w:val="20"/>
        </w:rPr>
        <w:t> </w:t>
      </w:r>
      <w:r>
        <w:rPr>
          <w:sz w:val="20"/>
        </w:rPr>
        <w:t>serán expropiados en favor de la junta de compensación.</w:t>
      </w:r>
    </w:p>
    <w:p>
      <w:pPr>
        <w:spacing w:before="224"/>
        <w:ind w:left="255" w:right="0" w:firstLine="0"/>
        <w:jc w:val="left"/>
        <w:rPr>
          <w:rFonts w:ascii="Arial" w:hAnsi="Arial"/>
          <w:i/>
          <w:sz w:val="20"/>
        </w:rPr>
      </w:pPr>
      <w:bookmarkStart w:name="Artículo 227. Junta de compensación." w:id="372"/>
      <w:bookmarkEnd w:id="372"/>
      <w:r>
        <w:rPr/>
      </w:r>
      <w:r>
        <w:rPr>
          <w:rFonts w:ascii="Arial" w:hAnsi="Arial"/>
          <w:b/>
          <w:sz w:val="20"/>
        </w:rPr>
        <w:t>Artículo</w:t>
      </w:r>
      <w:r>
        <w:rPr>
          <w:rFonts w:ascii="Arial" w:hAnsi="Arial"/>
          <w:b/>
          <w:spacing w:val="-1"/>
          <w:sz w:val="20"/>
        </w:rPr>
        <w:t> </w:t>
      </w:r>
      <w:r>
        <w:rPr>
          <w:rFonts w:ascii="Arial" w:hAnsi="Arial"/>
          <w:b/>
          <w:sz w:val="20"/>
        </w:rPr>
        <w:t>227.</w:t>
      </w:r>
      <w:r>
        <w:rPr>
          <w:rFonts w:ascii="Arial" w:hAnsi="Arial"/>
          <w:b/>
          <w:spacing w:val="52"/>
          <w:sz w:val="20"/>
        </w:rPr>
        <w:t> </w:t>
      </w:r>
      <w:r>
        <w:rPr>
          <w:rFonts w:ascii="Arial" w:hAnsi="Arial"/>
          <w:i/>
          <w:sz w:val="20"/>
        </w:rPr>
        <w:t>Junta</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pacing w:val="-2"/>
          <w:sz w:val="20"/>
        </w:rPr>
        <w:t>compensación.</w:t>
      </w:r>
    </w:p>
    <w:p>
      <w:pPr>
        <w:pStyle w:val="ListParagraph"/>
        <w:numPr>
          <w:ilvl w:val="0"/>
          <w:numId w:val="194"/>
        </w:numPr>
        <w:tabs>
          <w:tab w:pos="878" w:val="left" w:leader="none"/>
        </w:tabs>
        <w:spacing w:line="254" w:lineRule="auto" w:before="127" w:after="0"/>
        <w:ind w:left="255" w:right="1104" w:firstLine="340"/>
        <w:jc w:val="both"/>
        <w:rPr>
          <w:sz w:val="20"/>
        </w:rPr>
      </w:pPr>
      <w:r>
        <w:rPr>
          <w:sz w:val="20"/>
        </w:rPr>
        <w:t>La junta de compensación es una asociación administrativa de propietarios con personalidad jurídica propia y plena capacidad de obrar para el cumplimiento de sus fines desde su inscripción en el registro de entidades urbanísticas colaboradoras.</w:t>
      </w:r>
    </w:p>
    <w:p>
      <w:pPr>
        <w:pStyle w:val="ListParagraph"/>
        <w:numPr>
          <w:ilvl w:val="0"/>
          <w:numId w:val="194"/>
        </w:numPr>
        <w:tabs>
          <w:tab w:pos="837" w:val="left" w:leader="none"/>
        </w:tabs>
        <w:spacing w:line="254" w:lineRule="auto" w:before="0" w:after="0"/>
        <w:ind w:left="255" w:right="1104" w:firstLine="340"/>
        <w:jc w:val="both"/>
        <w:rPr>
          <w:sz w:val="20"/>
        </w:rPr>
      </w:pPr>
      <w:r>
        <w:rPr>
          <w:sz w:val="20"/>
        </w:rPr>
        <w:t>La junta de compensación será directamente responsable, frente a la administración competente, de la urbanización completa de la unidad de actuación y, en su caso, de la edificación de los solares resultantes, cuando así se hubiere establecido.</w:t>
      </w:r>
    </w:p>
    <w:p>
      <w:pPr>
        <w:pStyle w:val="ListParagraph"/>
        <w:numPr>
          <w:ilvl w:val="0"/>
          <w:numId w:val="194"/>
        </w:numPr>
        <w:tabs>
          <w:tab w:pos="817" w:val="left" w:leader="none"/>
        </w:tabs>
        <w:spacing w:line="254" w:lineRule="auto" w:before="0" w:after="0"/>
        <w:ind w:left="255" w:right="1104" w:firstLine="340"/>
        <w:jc w:val="both"/>
        <w:rPr>
          <w:sz w:val="20"/>
        </w:rPr>
      </w:pPr>
      <w:r>
        <w:rPr>
          <w:sz w:val="20"/>
        </w:rPr>
        <w:t>Podrán</w:t>
      </w:r>
      <w:r>
        <w:rPr>
          <w:spacing w:val="-1"/>
          <w:sz w:val="20"/>
        </w:rPr>
        <w:t> </w:t>
      </w:r>
      <w:r>
        <w:rPr>
          <w:sz w:val="20"/>
        </w:rPr>
        <w:t>incorporarse</w:t>
      </w:r>
      <w:r>
        <w:rPr>
          <w:spacing w:val="-1"/>
          <w:sz w:val="20"/>
        </w:rPr>
        <w:t> </w:t>
      </w:r>
      <w:r>
        <w:rPr>
          <w:sz w:val="20"/>
        </w:rPr>
        <w:t>a</w:t>
      </w:r>
      <w:r>
        <w:rPr>
          <w:spacing w:val="-1"/>
          <w:sz w:val="20"/>
        </w:rPr>
        <w:t> </w:t>
      </w:r>
      <w:r>
        <w:rPr>
          <w:sz w:val="20"/>
        </w:rPr>
        <w:t>la</w:t>
      </w:r>
      <w:r>
        <w:rPr>
          <w:spacing w:val="-1"/>
          <w:sz w:val="20"/>
        </w:rPr>
        <w:t> </w:t>
      </w:r>
      <w:r>
        <w:rPr>
          <w:sz w:val="20"/>
        </w:rPr>
        <w:t>junta</w:t>
      </w:r>
      <w:r>
        <w:rPr>
          <w:spacing w:val="-1"/>
          <w:sz w:val="20"/>
        </w:rPr>
        <w:t> </w:t>
      </w:r>
      <w:r>
        <w:rPr>
          <w:sz w:val="20"/>
        </w:rPr>
        <w:t>de</w:t>
      </w:r>
      <w:r>
        <w:rPr>
          <w:spacing w:val="-1"/>
          <w:sz w:val="20"/>
        </w:rPr>
        <w:t> </w:t>
      </w:r>
      <w:r>
        <w:rPr>
          <w:sz w:val="20"/>
        </w:rPr>
        <w:t>compensación</w:t>
      </w:r>
      <w:r>
        <w:rPr>
          <w:spacing w:val="-1"/>
          <w:sz w:val="20"/>
        </w:rPr>
        <w:t> </w:t>
      </w:r>
      <w:r>
        <w:rPr>
          <w:sz w:val="20"/>
        </w:rPr>
        <w:t>empresas</w:t>
      </w:r>
      <w:r>
        <w:rPr>
          <w:spacing w:val="-1"/>
          <w:sz w:val="20"/>
        </w:rPr>
        <w:t> </w:t>
      </w:r>
      <w:r>
        <w:rPr>
          <w:sz w:val="20"/>
        </w:rPr>
        <w:t>urbanizadoras</w:t>
      </w:r>
      <w:r>
        <w:rPr>
          <w:spacing w:val="-1"/>
          <w:sz w:val="20"/>
        </w:rPr>
        <w:t> </w:t>
      </w:r>
      <w:r>
        <w:rPr>
          <w:sz w:val="20"/>
        </w:rPr>
        <w:t>e</w:t>
      </w:r>
      <w:r>
        <w:rPr>
          <w:spacing w:val="-1"/>
          <w:sz w:val="20"/>
        </w:rPr>
        <w:t> </w:t>
      </w:r>
      <w:r>
        <w:rPr>
          <w:sz w:val="20"/>
        </w:rPr>
        <w:t>inversores que deban participar en la ejecución.</w:t>
      </w:r>
    </w:p>
    <w:p>
      <w:pPr>
        <w:pStyle w:val="ListParagraph"/>
        <w:numPr>
          <w:ilvl w:val="0"/>
          <w:numId w:val="194"/>
        </w:numPr>
        <w:tabs>
          <w:tab w:pos="838" w:val="left" w:leader="none"/>
        </w:tabs>
        <w:spacing w:line="254" w:lineRule="auto" w:before="0" w:after="0"/>
        <w:ind w:left="255" w:right="1105" w:firstLine="340"/>
        <w:jc w:val="both"/>
        <w:rPr>
          <w:sz w:val="20"/>
        </w:rPr>
      </w:pPr>
      <w:r>
        <w:rPr>
          <w:sz w:val="20"/>
        </w:rPr>
        <w:t>Del órgano máximo de gobierno de la entidad urbanística de compensación formará parte, en todo caso, un representante de la administración actuante.</w:t>
      </w:r>
    </w:p>
    <w:p>
      <w:pPr>
        <w:pStyle w:val="ListParagraph"/>
        <w:numPr>
          <w:ilvl w:val="0"/>
          <w:numId w:val="194"/>
        </w:numPr>
        <w:tabs>
          <w:tab w:pos="846" w:val="left" w:leader="none"/>
        </w:tabs>
        <w:spacing w:line="254" w:lineRule="auto" w:before="0" w:after="0"/>
        <w:ind w:left="255" w:right="1104" w:firstLine="340"/>
        <w:jc w:val="both"/>
        <w:rPr>
          <w:sz w:val="20"/>
        </w:rPr>
      </w:pPr>
      <w:r>
        <w:rPr>
          <w:sz w:val="20"/>
        </w:rPr>
        <w:t>Por delegación del ayuntamiento, la junta de compensación podrá exigir por vía de apremio las cantidades adeudadas por sus miembros, pudiendo formularse contra las liquidaciones correspondientes reclamación ante la administración actuante.</w:t>
      </w:r>
    </w:p>
    <w:p>
      <w:pPr>
        <w:pStyle w:val="ListParagraph"/>
        <w:numPr>
          <w:ilvl w:val="0"/>
          <w:numId w:val="194"/>
        </w:numPr>
        <w:tabs>
          <w:tab w:pos="847" w:val="left" w:leader="none"/>
        </w:tabs>
        <w:spacing w:line="254" w:lineRule="auto" w:before="0" w:after="0"/>
        <w:ind w:left="255" w:right="1104" w:firstLine="340"/>
        <w:jc w:val="both"/>
        <w:rPr>
          <w:sz w:val="20"/>
        </w:rPr>
      </w:pPr>
      <w:r>
        <w:rPr>
          <w:sz w:val="20"/>
        </w:rPr>
        <w:t>Contra todos los acuerdos y decisiones de la entidad urbanística de compensación podrá interponerse recurso ante la administración actuante, en los términos previstos para el recurso administrativo de alzada.</w:t>
      </w:r>
    </w:p>
    <w:p>
      <w:pPr>
        <w:spacing w:before="224"/>
        <w:ind w:left="255" w:right="0" w:firstLine="0"/>
        <w:jc w:val="left"/>
        <w:rPr>
          <w:rFonts w:ascii="Arial" w:hAnsi="Arial"/>
          <w:i/>
          <w:sz w:val="20"/>
        </w:rPr>
      </w:pPr>
      <w:bookmarkStart w:name="Artículo 228. Transmisión de terrenos y " w:id="373"/>
      <w:bookmarkEnd w:id="373"/>
      <w:r>
        <w:rPr/>
      </w:r>
      <w:r>
        <w:rPr>
          <w:rFonts w:ascii="Arial" w:hAnsi="Arial"/>
          <w:b/>
          <w:sz w:val="20"/>
        </w:rPr>
        <w:t>Artículo</w:t>
      </w:r>
      <w:r>
        <w:rPr>
          <w:rFonts w:ascii="Arial" w:hAnsi="Arial"/>
          <w:b/>
          <w:spacing w:val="-4"/>
          <w:sz w:val="20"/>
        </w:rPr>
        <w:t> </w:t>
      </w:r>
      <w:r>
        <w:rPr>
          <w:rFonts w:ascii="Arial" w:hAnsi="Arial"/>
          <w:b/>
          <w:sz w:val="20"/>
        </w:rPr>
        <w:t>228.</w:t>
      </w:r>
      <w:r>
        <w:rPr>
          <w:rFonts w:ascii="Arial" w:hAnsi="Arial"/>
          <w:b/>
          <w:spacing w:val="48"/>
          <w:sz w:val="20"/>
        </w:rPr>
        <w:t> </w:t>
      </w:r>
      <w:r>
        <w:rPr>
          <w:rFonts w:ascii="Arial" w:hAnsi="Arial"/>
          <w:i/>
          <w:sz w:val="20"/>
        </w:rPr>
        <w:t>Transmisión</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terrenos</w:t>
      </w:r>
      <w:r>
        <w:rPr>
          <w:rFonts w:ascii="Arial" w:hAnsi="Arial"/>
          <w:i/>
          <w:spacing w:val="-3"/>
          <w:sz w:val="20"/>
        </w:rPr>
        <w:t> </w:t>
      </w:r>
      <w:r>
        <w:rPr>
          <w:rFonts w:ascii="Arial" w:hAnsi="Arial"/>
          <w:i/>
          <w:sz w:val="20"/>
        </w:rPr>
        <w:t>y</w:t>
      </w:r>
      <w:r>
        <w:rPr>
          <w:rFonts w:ascii="Arial" w:hAnsi="Arial"/>
          <w:i/>
          <w:spacing w:val="-3"/>
          <w:sz w:val="20"/>
        </w:rPr>
        <w:t> </w:t>
      </w:r>
      <w:r>
        <w:rPr>
          <w:rFonts w:ascii="Arial" w:hAnsi="Arial"/>
          <w:i/>
          <w:sz w:val="20"/>
        </w:rPr>
        <w:t>poder</w:t>
      </w:r>
      <w:r>
        <w:rPr>
          <w:rFonts w:ascii="Arial" w:hAnsi="Arial"/>
          <w:i/>
          <w:spacing w:val="-3"/>
          <w:sz w:val="20"/>
        </w:rPr>
        <w:t> </w:t>
      </w:r>
      <w:r>
        <w:rPr>
          <w:rFonts w:ascii="Arial" w:hAnsi="Arial"/>
          <w:i/>
          <w:spacing w:val="-2"/>
          <w:sz w:val="20"/>
        </w:rPr>
        <w:t>fiduciario.</w:t>
      </w:r>
    </w:p>
    <w:p>
      <w:pPr>
        <w:pStyle w:val="ListParagraph"/>
        <w:numPr>
          <w:ilvl w:val="0"/>
          <w:numId w:val="195"/>
        </w:numPr>
        <w:tabs>
          <w:tab w:pos="831" w:val="left" w:leader="none"/>
        </w:tabs>
        <w:spacing w:line="254" w:lineRule="auto" w:before="127" w:after="0"/>
        <w:ind w:left="255" w:right="1104" w:firstLine="340"/>
        <w:jc w:val="both"/>
        <w:rPr>
          <w:sz w:val="20"/>
        </w:rPr>
      </w:pPr>
      <w:r>
        <w:rPr>
          <w:sz w:val="20"/>
        </w:rPr>
        <w:t>La incorporación de los propietarios a la junta de compensación no presupone, salvo que los estatutos dispusieran otra cosa, la transmisión a la misma de la propiedad de los inmuebles afectados por la gestión común, pero los terrenos quedarán directamente afectos al cumplimiento de las obligaciones inherentes al sistema, con anotación en el Registro de la </w:t>
      </w:r>
      <w:r>
        <w:rPr>
          <w:spacing w:val="-2"/>
          <w:sz w:val="20"/>
        </w:rPr>
        <w:t>Propiedad.</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195"/>
        </w:numPr>
        <w:tabs>
          <w:tab w:pos="850" w:val="left" w:leader="none"/>
        </w:tabs>
        <w:spacing w:line="254" w:lineRule="auto" w:before="0" w:after="0"/>
        <w:ind w:left="255" w:right="1102" w:firstLine="340"/>
        <w:jc w:val="both"/>
        <w:rPr>
          <w:sz w:val="20"/>
        </w:rPr>
      </w:pPr>
      <w:r>
        <w:rPr>
          <w:sz w:val="20"/>
        </w:rPr>
        <w:t>Las juntas de compensación actuarán como fiduciarias con pleno poder dispositivo sobre las fincas pertenecientes a los propietarios miembros de aquella, sin más limitaciones que las establecidas en el ordenamiento jurídico y las previstas en los estatutos.</w:t>
      </w:r>
    </w:p>
    <w:p>
      <w:pPr>
        <w:spacing w:before="224"/>
        <w:ind w:left="255" w:right="0" w:firstLine="0"/>
        <w:jc w:val="left"/>
        <w:rPr>
          <w:rFonts w:ascii="Arial" w:hAnsi="Arial"/>
          <w:i/>
          <w:sz w:val="20"/>
        </w:rPr>
      </w:pPr>
      <w:bookmarkStart w:name="Artículo 229. Expropiación en el sistema" w:id="374"/>
      <w:bookmarkEnd w:id="374"/>
      <w:r>
        <w:rPr/>
      </w:r>
      <w:r>
        <w:rPr>
          <w:rFonts w:ascii="Arial" w:hAnsi="Arial"/>
          <w:b/>
          <w:sz w:val="20"/>
        </w:rPr>
        <w:t>Artículo</w:t>
      </w:r>
      <w:r>
        <w:rPr>
          <w:rFonts w:ascii="Arial" w:hAnsi="Arial"/>
          <w:b/>
          <w:spacing w:val="-3"/>
          <w:sz w:val="20"/>
        </w:rPr>
        <w:t> </w:t>
      </w:r>
      <w:r>
        <w:rPr>
          <w:rFonts w:ascii="Arial" w:hAnsi="Arial"/>
          <w:b/>
          <w:sz w:val="20"/>
        </w:rPr>
        <w:t>229.</w:t>
      </w:r>
      <w:r>
        <w:rPr>
          <w:rFonts w:ascii="Arial" w:hAnsi="Arial"/>
          <w:b/>
          <w:spacing w:val="49"/>
          <w:sz w:val="20"/>
        </w:rPr>
        <w:t> </w:t>
      </w:r>
      <w:r>
        <w:rPr>
          <w:rFonts w:ascii="Arial" w:hAnsi="Arial"/>
          <w:i/>
          <w:sz w:val="20"/>
        </w:rPr>
        <w:t>Expropiación</w:t>
      </w:r>
      <w:r>
        <w:rPr>
          <w:rFonts w:ascii="Arial" w:hAnsi="Arial"/>
          <w:i/>
          <w:spacing w:val="-2"/>
          <w:sz w:val="20"/>
        </w:rPr>
        <w:t> </w:t>
      </w:r>
      <w:r>
        <w:rPr>
          <w:rFonts w:ascii="Arial" w:hAnsi="Arial"/>
          <w:i/>
          <w:sz w:val="20"/>
        </w:rPr>
        <w:t>en</w:t>
      </w:r>
      <w:r>
        <w:rPr>
          <w:rFonts w:ascii="Arial" w:hAnsi="Arial"/>
          <w:i/>
          <w:spacing w:val="-3"/>
          <w:sz w:val="20"/>
        </w:rPr>
        <w:t> </w:t>
      </w:r>
      <w:r>
        <w:rPr>
          <w:rFonts w:ascii="Arial" w:hAnsi="Arial"/>
          <w:i/>
          <w:sz w:val="20"/>
        </w:rPr>
        <w:t>el</w:t>
      </w:r>
      <w:r>
        <w:rPr>
          <w:rFonts w:ascii="Arial" w:hAnsi="Arial"/>
          <w:i/>
          <w:spacing w:val="-2"/>
          <w:sz w:val="20"/>
        </w:rPr>
        <w:t> </w:t>
      </w:r>
      <w:r>
        <w:rPr>
          <w:rFonts w:ascii="Arial" w:hAnsi="Arial"/>
          <w:i/>
          <w:sz w:val="20"/>
        </w:rPr>
        <w:t>sistema</w:t>
      </w:r>
      <w:r>
        <w:rPr>
          <w:rFonts w:ascii="Arial" w:hAnsi="Arial"/>
          <w:i/>
          <w:spacing w:val="-3"/>
          <w:sz w:val="20"/>
        </w:rPr>
        <w:t> </w:t>
      </w:r>
      <w:r>
        <w:rPr>
          <w:rFonts w:ascii="Arial" w:hAnsi="Arial"/>
          <w:i/>
          <w:sz w:val="20"/>
        </w:rPr>
        <w:t>de</w:t>
      </w:r>
      <w:r>
        <w:rPr>
          <w:rFonts w:ascii="Arial" w:hAnsi="Arial"/>
          <w:i/>
          <w:spacing w:val="-2"/>
          <w:sz w:val="20"/>
        </w:rPr>
        <w:t> compensación.</w:t>
      </w:r>
    </w:p>
    <w:p>
      <w:pPr>
        <w:pStyle w:val="ListParagraph"/>
        <w:numPr>
          <w:ilvl w:val="0"/>
          <w:numId w:val="196"/>
        </w:numPr>
        <w:tabs>
          <w:tab w:pos="825" w:val="left" w:leader="none"/>
        </w:tabs>
        <w:spacing w:line="254" w:lineRule="auto" w:before="126" w:after="0"/>
        <w:ind w:left="255" w:right="1103" w:firstLine="340"/>
        <w:jc w:val="both"/>
        <w:rPr>
          <w:sz w:val="20"/>
        </w:rPr>
      </w:pPr>
      <w:r>
        <w:rPr>
          <w:sz w:val="20"/>
        </w:rPr>
        <w:t>Todas las fincas de los propietarios del ámbito o sector no adheridos al sistema serán expropiadas en favor de la junta de compensación. El municipio comprobará el abono del justiprecio o la efectiva consignación antes de proceder a la aprobación definitiva del</w:t>
      </w:r>
      <w:r>
        <w:rPr>
          <w:spacing w:val="40"/>
          <w:sz w:val="20"/>
        </w:rPr>
        <w:t> </w:t>
      </w:r>
      <w:r>
        <w:rPr>
          <w:sz w:val="20"/>
        </w:rPr>
        <w:t>proyecto de reparcelación.</w:t>
      </w:r>
    </w:p>
    <w:p>
      <w:pPr>
        <w:pStyle w:val="ListParagraph"/>
        <w:numPr>
          <w:ilvl w:val="0"/>
          <w:numId w:val="196"/>
        </w:numPr>
        <w:tabs>
          <w:tab w:pos="820" w:val="left" w:leader="none"/>
        </w:tabs>
        <w:spacing w:line="254" w:lineRule="auto" w:before="1" w:after="0"/>
        <w:ind w:left="255" w:right="1103" w:firstLine="340"/>
        <w:jc w:val="both"/>
        <w:rPr>
          <w:sz w:val="20"/>
        </w:rPr>
      </w:pPr>
      <w:r>
        <w:rPr>
          <w:sz w:val="20"/>
        </w:rPr>
        <w:t>Asimismo, el incumplimiento por los miembros de la junta de las obligaciones y cargas impuestas en esta ley habilitará a la administración actuante para expropiar sus respectivos derechos en favor de la junta de compensación, que tendrá la condición jurídica de </w:t>
      </w:r>
      <w:r>
        <w:rPr>
          <w:spacing w:val="-2"/>
          <w:sz w:val="20"/>
        </w:rPr>
        <w:t>beneficiaria.</w:t>
      </w:r>
    </w:p>
    <w:p>
      <w:pPr>
        <w:spacing w:before="223"/>
        <w:ind w:left="255" w:right="0" w:firstLine="0"/>
        <w:jc w:val="left"/>
        <w:rPr>
          <w:rFonts w:ascii="Arial" w:hAnsi="Arial"/>
          <w:i/>
          <w:sz w:val="20"/>
        </w:rPr>
      </w:pPr>
      <w:bookmarkStart w:name="Artículo 230. Singularidades del proyect" w:id="375"/>
      <w:bookmarkEnd w:id="375"/>
      <w:r>
        <w:rPr/>
      </w:r>
      <w:r>
        <w:rPr>
          <w:rFonts w:ascii="Arial" w:hAnsi="Arial"/>
          <w:b/>
          <w:sz w:val="20"/>
        </w:rPr>
        <w:t>Artículo</w:t>
      </w:r>
      <w:r>
        <w:rPr>
          <w:rFonts w:ascii="Arial" w:hAnsi="Arial"/>
          <w:b/>
          <w:spacing w:val="-2"/>
          <w:sz w:val="20"/>
        </w:rPr>
        <w:t> </w:t>
      </w:r>
      <w:r>
        <w:rPr>
          <w:rFonts w:ascii="Arial" w:hAnsi="Arial"/>
          <w:b/>
          <w:sz w:val="20"/>
        </w:rPr>
        <w:t>230.</w:t>
      </w:r>
      <w:r>
        <w:rPr>
          <w:rFonts w:ascii="Arial" w:hAnsi="Arial"/>
          <w:b/>
          <w:spacing w:val="51"/>
          <w:sz w:val="20"/>
        </w:rPr>
        <w:t> </w:t>
      </w:r>
      <w:r>
        <w:rPr>
          <w:rFonts w:ascii="Arial" w:hAnsi="Arial"/>
          <w:i/>
          <w:sz w:val="20"/>
        </w:rPr>
        <w:t>Singularidades</w:t>
      </w:r>
      <w:r>
        <w:rPr>
          <w:rFonts w:ascii="Arial" w:hAnsi="Arial"/>
          <w:i/>
          <w:spacing w:val="-1"/>
          <w:sz w:val="20"/>
        </w:rPr>
        <w:t> </w:t>
      </w:r>
      <w:r>
        <w:rPr>
          <w:rFonts w:ascii="Arial" w:hAnsi="Arial"/>
          <w:i/>
          <w:sz w:val="20"/>
        </w:rPr>
        <w:t>del</w:t>
      </w:r>
      <w:r>
        <w:rPr>
          <w:rFonts w:ascii="Arial" w:hAnsi="Arial"/>
          <w:i/>
          <w:spacing w:val="-2"/>
          <w:sz w:val="20"/>
        </w:rPr>
        <w:t> </w:t>
      </w:r>
      <w:r>
        <w:rPr>
          <w:rFonts w:ascii="Arial" w:hAnsi="Arial"/>
          <w:i/>
          <w:sz w:val="20"/>
        </w:rPr>
        <w:t>proyecto</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pacing w:val="-2"/>
          <w:sz w:val="20"/>
        </w:rPr>
        <w:t>reparcelación.</w:t>
      </w:r>
    </w:p>
    <w:p>
      <w:pPr>
        <w:pStyle w:val="ListParagraph"/>
        <w:numPr>
          <w:ilvl w:val="0"/>
          <w:numId w:val="197"/>
        </w:numPr>
        <w:tabs>
          <w:tab w:pos="853" w:val="left" w:leader="none"/>
        </w:tabs>
        <w:spacing w:line="254" w:lineRule="auto" w:before="127" w:after="0"/>
        <w:ind w:left="255" w:right="1106" w:firstLine="340"/>
        <w:jc w:val="both"/>
        <w:rPr>
          <w:sz w:val="20"/>
        </w:rPr>
      </w:pPr>
      <w:r>
        <w:rPr>
          <w:sz w:val="20"/>
        </w:rPr>
        <w:t>El proyecto de reparcelación en el sistema de compensación es el instrumento de equidistribución de los beneficios y cargas entre los propietarios afectados.</w:t>
      </w:r>
    </w:p>
    <w:p>
      <w:pPr>
        <w:pStyle w:val="ListParagraph"/>
        <w:numPr>
          <w:ilvl w:val="0"/>
          <w:numId w:val="197"/>
        </w:numPr>
        <w:tabs>
          <w:tab w:pos="835" w:val="left" w:leader="none"/>
        </w:tabs>
        <w:spacing w:line="254" w:lineRule="auto" w:before="0" w:after="0"/>
        <w:ind w:left="255" w:right="1103" w:firstLine="340"/>
        <w:jc w:val="both"/>
        <w:rPr>
          <w:sz w:val="20"/>
        </w:rPr>
      </w:pPr>
      <w:r>
        <w:rPr>
          <w:sz w:val="20"/>
        </w:rPr>
        <w:t>Para la definición de derechos aportados, valoración de fincas resultantes, reglas de adjudicación, aprobación, efectos del acuerdo aprobatorio e inscripción del mencionado proyecto se estará a lo dispuesto para la reparcelación en la sección 2.ª del capítulo VIII de este título.</w:t>
      </w:r>
    </w:p>
    <w:p>
      <w:pPr>
        <w:pStyle w:val="ListParagraph"/>
        <w:numPr>
          <w:ilvl w:val="0"/>
          <w:numId w:val="197"/>
        </w:numPr>
        <w:tabs>
          <w:tab w:pos="821" w:val="left" w:leader="none"/>
        </w:tabs>
        <w:spacing w:line="254" w:lineRule="auto" w:before="0" w:after="0"/>
        <w:ind w:left="255" w:right="1103" w:firstLine="340"/>
        <w:jc w:val="both"/>
        <w:rPr>
          <w:sz w:val="20"/>
        </w:rPr>
      </w:pPr>
      <w:r>
        <w:rPr>
          <w:sz w:val="20"/>
        </w:rPr>
        <w:t>La aprobación del proyecto de reparcelación producirá, en todo caso, la transmisión al ayuntamiento, por ministerio de la ley y libres de cargas y gravámenes, de todos los terrenos de cesión obligatoria y gratuita.</w:t>
      </w:r>
    </w:p>
    <w:p>
      <w:pPr>
        <w:pStyle w:val="Heading2"/>
        <w:spacing w:before="224"/>
        <w:ind w:left="2227"/>
      </w:pPr>
      <w:bookmarkStart w:name="Sección 4.ª Sistema de ejecución empresa" w:id="376"/>
      <w:bookmarkEnd w:id="376"/>
      <w:r>
        <w:rPr>
          <w:b w:val="0"/>
          <w:i w:val="0"/>
        </w:rPr>
      </w:r>
      <w:bookmarkStart w:name="_bookmark72" w:id="377"/>
      <w:bookmarkEnd w:id="377"/>
      <w:r>
        <w:rPr>
          <w:b w:val="0"/>
          <w:i w:val="0"/>
        </w:rPr>
      </w:r>
      <w:r>
        <w:rPr/>
        <w:t>Sección</w:t>
      </w:r>
      <w:r>
        <w:rPr>
          <w:spacing w:val="-2"/>
        </w:rPr>
        <w:t> </w:t>
      </w:r>
      <w:r>
        <w:rPr/>
        <w:t>4.ª</w:t>
      </w:r>
      <w:r>
        <w:rPr>
          <w:spacing w:val="-2"/>
        </w:rPr>
        <w:t> </w:t>
      </w:r>
      <w:r>
        <w:rPr/>
        <w:t>Sistema</w:t>
      </w:r>
      <w:r>
        <w:rPr>
          <w:spacing w:val="-2"/>
        </w:rPr>
        <w:t> </w:t>
      </w:r>
      <w:r>
        <w:rPr/>
        <w:t>de</w:t>
      </w:r>
      <w:r>
        <w:rPr>
          <w:spacing w:val="-2"/>
        </w:rPr>
        <w:t> </w:t>
      </w:r>
      <w:r>
        <w:rPr/>
        <w:t>ejecución</w:t>
      </w:r>
      <w:r>
        <w:rPr>
          <w:spacing w:val="-1"/>
        </w:rPr>
        <w:t> </w:t>
      </w:r>
      <w:r>
        <w:rPr>
          <w:spacing w:val="-2"/>
        </w:rPr>
        <w:t>empresarial</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231. Oferta de compra previa o " w:id="378"/>
      <w:bookmarkEnd w:id="378"/>
      <w:r>
        <w:rPr/>
      </w:r>
      <w:r>
        <w:rPr>
          <w:rFonts w:ascii="Arial" w:hAnsi="Arial"/>
          <w:b/>
          <w:sz w:val="20"/>
        </w:rPr>
        <w:t>Artículo</w:t>
      </w:r>
      <w:r>
        <w:rPr>
          <w:rFonts w:ascii="Arial" w:hAnsi="Arial"/>
          <w:b/>
          <w:spacing w:val="-5"/>
          <w:sz w:val="20"/>
        </w:rPr>
        <w:t> </w:t>
      </w:r>
      <w:r>
        <w:rPr>
          <w:rFonts w:ascii="Arial" w:hAnsi="Arial"/>
          <w:b/>
          <w:sz w:val="20"/>
        </w:rPr>
        <w:t>231.</w:t>
      </w:r>
      <w:r>
        <w:rPr>
          <w:rFonts w:ascii="Arial" w:hAnsi="Arial"/>
          <w:b/>
          <w:spacing w:val="48"/>
          <w:sz w:val="20"/>
        </w:rPr>
        <w:t> </w:t>
      </w:r>
      <w:r>
        <w:rPr>
          <w:rFonts w:ascii="Arial" w:hAnsi="Arial"/>
          <w:i/>
          <w:sz w:val="20"/>
        </w:rPr>
        <w:t>Oferta</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compra</w:t>
      </w:r>
      <w:r>
        <w:rPr>
          <w:rFonts w:ascii="Arial" w:hAnsi="Arial"/>
          <w:i/>
          <w:spacing w:val="-3"/>
          <w:sz w:val="20"/>
        </w:rPr>
        <w:t> </w:t>
      </w:r>
      <w:r>
        <w:rPr>
          <w:rFonts w:ascii="Arial" w:hAnsi="Arial"/>
          <w:i/>
          <w:sz w:val="20"/>
        </w:rPr>
        <w:t>previa</w:t>
      </w:r>
      <w:r>
        <w:rPr>
          <w:rFonts w:ascii="Arial" w:hAnsi="Arial"/>
          <w:i/>
          <w:spacing w:val="-3"/>
          <w:sz w:val="20"/>
        </w:rPr>
        <w:t> </w:t>
      </w:r>
      <w:r>
        <w:rPr>
          <w:rFonts w:ascii="Arial" w:hAnsi="Arial"/>
          <w:i/>
          <w:sz w:val="20"/>
        </w:rPr>
        <w:t>o</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incorporación</w:t>
      </w:r>
      <w:r>
        <w:rPr>
          <w:rFonts w:ascii="Arial" w:hAnsi="Arial"/>
          <w:i/>
          <w:spacing w:val="-3"/>
          <w:sz w:val="20"/>
        </w:rPr>
        <w:t> </w:t>
      </w:r>
      <w:r>
        <w:rPr>
          <w:rFonts w:ascii="Arial" w:hAnsi="Arial"/>
          <w:i/>
          <w:sz w:val="20"/>
        </w:rPr>
        <w:t>a</w:t>
      </w:r>
      <w:r>
        <w:rPr>
          <w:rFonts w:ascii="Arial" w:hAnsi="Arial"/>
          <w:i/>
          <w:spacing w:val="-3"/>
          <w:sz w:val="20"/>
        </w:rPr>
        <w:t> </w:t>
      </w:r>
      <w:r>
        <w:rPr>
          <w:rFonts w:ascii="Arial" w:hAnsi="Arial"/>
          <w:i/>
          <w:sz w:val="20"/>
        </w:rPr>
        <w:t>sociedad</w:t>
      </w:r>
      <w:r>
        <w:rPr>
          <w:rFonts w:ascii="Arial" w:hAnsi="Arial"/>
          <w:i/>
          <w:spacing w:val="-3"/>
          <w:sz w:val="20"/>
        </w:rPr>
        <w:t> </w:t>
      </w:r>
      <w:r>
        <w:rPr>
          <w:rFonts w:ascii="Arial" w:hAnsi="Arial"/>
          <w:i/>
          <w:spacing w:val="-2"/>
          <w:sz w:val="20"/>
        </w:rPr>
        <w:t>mercantil.</w:t>
      </w:r>
    </w:p>
    <w:p>
      <w:pPr>
        <w:pStyle w:val="ListParagraph"/>
        <w:numPr>
          <w:ilvl w:val="0"/>
          <w:numId w:val="198"/>
        </w:numPr>
        <w:tabs>
          <w:tab w:pos="824" w:val="left" w:leader="none"/>
        </w:tabs>
        <w:spacing w:line="254" w:lineRule="auto" w:before="126" w:after="0"/>
        <w:ind w:left="255" w:right="1103" w:firstLine="340"/>
        <w:jc w:val="both"/>
        <w:rPr>
          <w:sz w:val="20"/>
        </w:rPr>
      </w:pPr>
      <w:r>
        <w:rPr>
          <w:sz w:val="20"/>
        </w:rPr>
        <w:t>El promotor deberá acreditar, cuando presente la solicitud para instar la aplicación del sistema de ejecución empresarial, que ha realizado de forma fehaciente la oferta de compra de los terrenos a todos los propietarios afectados o, en su caso, el ofrecimiento a participar</w:t>
      </w:r>
      <w:r>
        <w:rPr>
          <w:spacing w:val="40"/>
          <w:sz w:val="20"/>
        </w:rPr>
        <w:t> </w:t>
      </w:r>
      <w:r>
        <w:rPr>
          <w:sz w:val="20"/>
        </w:rPr>
        <w:t>en la entidad creada al efecto para la gestión del sistema.</w:t>
      </w:r>
    </w:p>
    <w:p>
      <w:pPr>
        <w:pStyle w:val="BodyText"/>
        <w:spacing w:line="254" w:lineRule="auto" w:before="1"/>
        <w:ind w:right="1106"/>
      </w:pPr>
      <w:r>
        <w:rPr/>
        <w:t>En el escrito se advertirá al propietario de que se trata de una iniciativa de ejecución empresarial y de las posibles consecuencias expropiatorias de no aceptar el ofrecimiento.</w:t>
      </w:r>
    </w:p>
    <w:p>
      <w:pPr>
        <w:pStyle w:val="ListParagraph"/>
        <w:numPr>
          <w:ilvl w:val="0"/>
          <w:numId w:val="198"/>
        </w:numPr>
        <w:tabs>
          <w:tab w:pos="824" w:val="left" w:leader="none"/>
        </w:tabs>
        <w:spacing w:line="254" w:lineRule="auto" w:before="0" w:after="0"/>
        <w:ind w:left="255" w:right="1104" w:firstLine="340"/>
        <w:jc w:val="both"/>
        <w:rPr>
          <w:sz w:val="20"/>
        </w:rPr>
      </w:pPr>
      <w:r>
        <w:rPr>
          <w:sz w:val="20"/>
        </w:rPr>
        <w:t>El plazo para aceptar la oferta o participar en la entidad mercantil será de tres meses. De no contestar en el referido plazo, se entenderá que el propietario rechaza el ofrecimiento, lo que se advertirá igualmente en el escrito.</w:t>
      </w:r>
    </w:p>
    <w:p>
      <w:pPr>
        <w:spacing w:before="223"/>
        <w:ind w:left="255" w:right="0" w:firstLine="0"/>
        <w:jc w:val="left"/>
        <w:rPr>
          <w:rFonts w:ascii="Arial" w:hAnsi="Arial"/>
          <w:i/>
          <w:sz w:val="20"/>
        </w:rPr>
      </w:pPr>
      <w:bookmarkStart w:name="Artículo 232. Características del sistem" w:id="379"/>
      <w:bookmarkEnd w:id="379"/>
      <w:r>
        <w:rPr/>
      </w:r>
      <w:r>
        <w:rPr>
          <w:rFonts w:ascii="Arial" w:hAnsi="Arial"/>
          <w:b/>
          <w:sz w:val="20"/>
        </w:rPr>
        <w:t>Artículo</w:t>
      </w:r>
      <w:r>
        <w:rPr>
          <w:rFonts w:ascii="Arial" w:hAnsi="Arial"/>
          <w:b/>
          <w:spacing w:val="-2"/>
          <w:sz w:val="20"/>
        </w:rPr>
        <w:t> </w:t>
      </w:r>
      <w:r>
        <w:rPr>
          <w:rFonts w:ascii="Arial" w:hAnsi="Arial"/>
          <w:b/>
          <w:sz w:val="20"/>
        </w:rPr>
        <w:t>232.</w:t>
      </w:r>
      <w:r>
        <w:rPr>
          <w:rFonts w:ascii="Arial" w:hAnsi="Arial"/>
          <w:b/>
          <w:spacing w:val="52"/>
          <w:sz w:val="20"/>
        </w:rPr>
        <w:t> </w:t>
      </w:r>
      <w:r>
        <w:rPr>
          <w:rFonts w:ascii="Arial" w:hAnsi="Arial"/>
          <w:i/>
          <w:sz w:val="20"/>
        </w:rPr>
        <w:t>Características</w:t>
      </w:r>
      <w:r>
        <w:rPr>
          <w:rFonts w:ascii="Arial" w:hAnsi="Arial"/>
          <w:i/>
          <w:spacing w:val="-2"/>
          <w:sz w:val="20"/>
        </w:rPr>
        <w:t> </w:t>
      </w:r>
      <w:r>
        <w:rPr>
          <w:rFonts w:ascii="Arial" w:hAnsi="Arial"/>
          <w:i/>
          <w:sz w:val="20"/>
        </w:rPr>
        <w:t>del</w:t>
      </w:r>
      <w:r>
        <w:rPr>
          <w:rFonts w:ascii="Arial" w:hAnsi="Arial"/>
          <w:i/>
          <w:spacing w:val="-1"/>
          <w:sz w:val="20"/>
        </w:rPr>
        <w:t> </w:t>
      </w:r>
      <w:r>
        <w:rPr>
          <w:rFonts w:ascii="Arial" w:hAnsi="Arial"/>
          <w:i/>
          <w:sz w:val="20"/>
        </w:rPr>
        <w:t>sistema</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pacing w:val="-2"/>
          <w:sz w:val="20"/>
        </w:rPr>
        <w:t>ejecución.</w:t>
      </w:r>
    </w:p>
    <w:p>
      <w:pPr>
        <w:pStyle w:val="BodyText"/>
        <w:spacing w:before="127"/>
        <w:ind w:left="595" w:firstLine="0"/>
        <w:jc w:val="left"/>
      </w:pPr>
      <w:r>
        <w:rPr/>
        <w:t>En</w:t>
      </w:r>
      <w:r>
        <w:rPr>
          <w:spacing w:val="-5"/>
        </w:rPr>
        <w:t> </w:t>
      </w:r>
      <w:r>
        <w:rPr/>
        <w:t>el</w:t>
      </w:r>
      <w:r>
        <w:rPr>
          <w:spacing w:val="-5"/>
        </w:rPr>
        <w:t> </w:t>
      </w:r>
      <w:r>
        <w:rPr/>
        <w:t>sistema</w:t>
      </w:r>
      <w:r>
        <w:rPr>
          <w:spacing w:val="-5"/>
        </w:rPr>
        <w:t> </w:t>
      </w:r>
      <w:r>
        <w:rPr/>
        <w:t>de</w:t>
      </w:r>
      <w:r>
        <w:rPr>
          <w:spacing w:val="-5"/>
        </w:rPr>
        <w:t> </w:t>
      </w:r>
      <w:r>
        <w:rPr/>
        <w:t>ejecución</w:t>
      </w:r>
      <w:r>
        <w:rPr>
          <w:spacing w:val="-4"/>
        </w:rPr>
        <w:t> </w:t>
      </w:r>
      <w:r>
        <w:rPr>
          <w:spacing w:val="-2"/>
        </w:rPr>
        <w:t>empresarial:</w:t>
      </w:r>
    </w:p>
    <w:p>
      <w:pPr>
        <w:pStyle w:val="ListParagraph"/>
        <w:numPr>
          <w:ilvl w:val="1"/>
          <w:numId w:val="198"/>
        </w:numPr>
        <w:tabs>
          <w:tab w:pos="854" w:val="left" w:leader="none"/>
        </w:tabs>
        <w:spacing w:line="254" w:lineRule="auto" w:before="134" w:after="0"/>
        <w:ind w:left="255" w:right="1103" w:firstLine="340"/>
        <w:jc w:val="both"/>
        <w:rPr>
          <w:sz w:val="20"/>
        </w:rPr>
      </w:pPr>
      <w:r>
        <w:rPr>
          <w:sz w:val="20"/>
        </w:rPr>
        <w:t>El beneficiario de la atribución de la ejecución asumirá la entera actividad y deberá realizar esta conforme al convenio urbanístico de ejecución aprobado y suscrito con el ayuntamiento y la oferta efectuada a los propietarios de suelo, así como los restantes compromisos asumidos voluntariamente.</w:t>
      </w:r>
    </w:p>
    <w:p>
      <w:pPr>
        <w:pStyle w:val="ListParagraph"/>
        <w:numPr>
          <w:ilvl w:val="1"/>
          <w:numId w:val="198"/>
        </w:numPr>
        <w:tabs>
          <w:tab w:pos="828" w:val="left" w:leader="none"/>
        </w:tabs>
        <w:spacing w:line="254" w:lineRule="auto" w:before="0" w:after="0"/>
        <w:ind w:left="255" w:right="1103" w:firstLine="340"/>
        <w:jc w:val="both"/>
        <w:rPr>
          <w:sz w:val="20"/>
        </w:rPr>
      </w:pPr>
      <w:r>
        <w:rPr>
          <w:sz w:val="20"/>
        </w:rPr>
        <w:t>El ayuntamiento aprobará el convenio urbanístico de ejecución que fija las condiciones del sistema y la oferta formulada a los propietarios de suelo y dirigirá, supervisará, intervendrá y controlará la actividad de ejecución.</w:t>
      </w:r>
    </w:p>
    <w:p>
      <w:pPr>
        <w:spacing w:before="224"/>
        <w:ind w:left="255" w:right="0" w:firstLine="0"/>
        <w:jc w:val="left"/>
        <w:rPr>
          <w:rFonts w:ascii="Arial" w:hAnsi="Arial"/>
          <w:i/>
          <w:sz w:val="20"/>
        </w:rPr>
      </w:pPr>
      <w:bookmarkStart w:name="Artículo 233. Forma de gestión del siste" w:id="380"/>
      <w:bookmarkEnd w:id="380"/>
      <w:r>
        <w:rPr/>
      </w:r>
      <w:r>
        <w:rPr>
          <w:rFonts w:ascii="Arial" w:hAnsi="Arial"/>
          <w:b/>
          <w:sz w:val="20"/>
        </w:rPr>
        <w:t>Artículo</w:t>
      </w:r>
      <w:r>
        <w:rPr>
          <w:rFonts w:ascii="Arial" w:hAnsi="Arial"/>
          <w:b/>
          <w:spacing w:val="-2"/>
          <w:sz w:val="20"/>
        </w:rPr>
        <w:t> </w:t>
      </w:r>
      <w:r>
        <w:rPr>
          <w:rFonts w:ascii="Arial" w:hAnsi="Arial"/>
          <w:b/>
          <w:sz w:val="20"/>
        </w:rPr>
        <w:t>233.</w:t>
      </w:r>
      <w:r>
        <w:rPr>
          <w:rFonts w:ascii="Arial" w:hAnsi="Arial"/>
          <w:b/>
          <w:spacing w:val="50"/>
          <w:sz w:val="20"/>
        </w:rPr>
        <w:t> </w:t>
      </w:r>
      <w:r>
        <w:rPr>
          <w:rFonts w:ascii="Arial" w:hAnsi="Arial"/>
          <w:i/>
          <w:sz w:val="20"/>
        </w:rPr>
        <w:t>Forma</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gestión</w:t>
      </w:r>
      <w:r>
        <w:rPr>
          <w:rFonts w:ascii="Arial" w:hAnsi="Arial"/>
          <w:i/>
          <w:spacing w:val="-2"/>
          <w:sz w:val="20"/>
        </w:rPr>
        <w:t> </w:t>
      </w:r>
      <w:r>
        <w:rPr>
          <w:rFonts w:ascii="Arial" w:hAnsi="Arial"/>
          <w:i/>
          <w:sz w:val="20"/>
        </w:rPr>
        <w:t>del</w:t>
      </w:r>
      <w:r>
        <w:rPr>
          <w:rFonts w:ascii="Arial" w:hAnsi="Arial"/>
          <w:i/>
          <w:spacing w:val="-1"/>
          <w:sz w:val="20"/>
        </w:rPr>
        <w:t> </w:t>
      </w:r>
      <w:r>
        <w:rPr>
          <w:rFonts w:ascii="Arial" w:hAnsi="Arial"/>
          <w:i/>
          <w:spacing w:val="-2"/>
          <w:sz w:val="20"/>
        </w:rPr>
        <w:t>sistema.</w:t>
      </w:r>
    </w:p>
    <w:p>
      <w:pPr>
        <w:pStyle w:val="BodyText"/>
        <w:spacing w:line="254" w:lineRule="auto" w:before="126"/>
        <w:ind w:right="1104"/>
      </w:pPr>
      <w:r>
        <w:rPr/>
        <w:t>En</w:t>
      </w:r>
      <w:r>
        <w:rPr>
          <w:spacing w:val="-1"/>
        </w:rPr>
        <w:t> </w:t>
      </w:r>
      <w:r>
        <w:rPr/>
        <w:t>el</w:t>
      </w:r>
      <w:r>
        <w:rPr>
          <w:spacing w:val="-1"/>
        </w:rPr>
        <w:t> </w:t>
      </w:r>
      <w:r>
        <w:rPr/>
        <w:t>sistema</w:t>
      </w:r>
      <w:r>
        <w:rPr>
          <w:spacing w:val="-1"/>
        </w:rPr>
        <w:t> </w:t>
      </w:r>
      <w:r>
        <w:rPr/>
        <w:t>de</w:t>
      </w:r>
      <w:r>
        <w:rPr>
          <w:spacing w:val="-1"/>
        </w:rPr>
        <w:t> </w:t>
      </w:r>
      <w:r>
        <w:rPr/>
        <w:t>ejecución</w:t>
      </w:r>
      <w:r>
        <w:rPr>
          <w:spacing w:val="-1"/>
        </w:rPr>
        <w:t> </w:t>
      </w:r>
      <w:r>
        <w:rPr/>
        <w:t>empresarial</w:t>
      </w:r>
      <w:r>
        <w:rPr>
          <w:spacing w:val="-1"/>
        </w:rPr>
        <w:t> </w:t>
      </w:r>
      <w:r>
        <w:rPr/>
        <w:t>la</w:t>
      </w:r>
      <w:r>
        <w:rPr>
          <w:spacing w:val="-1"/>
        </w:rPr>
        <w:t> </w:t>
      </w:r>
      <w:r>
        <w:rPr/>
        <w:t>gestión</w:t>
      </w:r>
      <w:r>
        <w:rPr>
          <w:spacing w:val="-1"/>
        </w:rPr>
        <w:t> </w:t>
      </w:r>
      <w:r>
        <w:rPr/>
        <w:t>de</w:t>
      </w:r>
      <w:r>
        <w:rPr>
          <w:spacing w:val="-1"/>
        </w:rPr>
        <w:t> </w:t>
      </w:r>
      <w:r>
        <w:rPr/>
        <w:t>la</w:t>
      </w:r>
      <w:r>
        <w:rPr>
          <w:spacing w:val="-1"/>
        </w:rPr>
        <w:t> </w:t>
      </w:r>
      <w:r>
        <w:rPr/>
        <w:t>actividad</w:t>
      </w:r>
      <w:r>
        <w:rPr>
          <w:spacing w:val="-1"/>
        </w:rPr>
        <w:t> </w:t>
      </w:r>
      <w:r>
        <w:rPr/>
        <w:t>podrá</w:t>
      </w:r>
      <w:r>
        <w:rPr>
          <w:spacing w:val="-1"/>
        </w:rPr>
        <w:t> </w:t>
      </w:r>
      <w:r>
        <w:rPr/>
        <w:t>ser</w:t>
      </w:r>
      <w:r>
        <w:rPr>
          <w:spacing w:val="-1"/>
        </w:rPr>
        <w:t> </w:t>
      </w:r>
      <w:r>
        <w:rPr/>
        <w:t>realizada</w:t>
      </w:r>
      <w:r>
        <w:rPr>
          <w:spacing w:val="-1"/>
        </w:rPr>
        <w:t> </w:t>
      </w:r>
      <w:r>
        <w:rPr/>
        <w:t>bien por la persona física o jurídica a la que se haya atribuido la ejecución o bien a través de sociedad mercantil constituida al efecto y en cuyo capital deberán poder participar los propietarios de suelo que lo deseen.</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255" w:right="0" w:firstLine="0"/>
        <w:jc w:val="left"/>
        <w:rPr>
          <w:rFonts w:ascii="Arial" w:hAnsi="Arial"/>
          <w:i/>
          <w:sz w:val="20"/>
        </w:rPr>
      </w:pPr>
      <w:bookmarkStart w:name="Artículo 234. Situación expropiable." w:id="381"/>
      <w:bookmarkEnd w:id="381"/>
      <w:r>
        <w:rPr/>
      </w:r>
      <w:r>
        <w:rPr>
          <w:rFonts w:ascii="Arial" w:hAnsi="Arial"/>
          <w:b/>
          <w:sz w:val="20"/>
        </w:rPr>
        <w:t>Artículo</w:t>
      </w:r>
      <w:r>
        <w:rPr>
          <w:rFonts w:ascii="Arial" w:hAnsi="Arial"/>
          <w:b/>
          <w:spacing w:val="-3"/>
          <w:sz w:val="20"/>
        </w:rPr>
        <w:t> </w:t>
      </w:r>
      <w:r>
        <w:rPr>
          <w:rFonts w:ascii="Arial" w:hAnsi="Arial"/>
          <w:b/>
          <w:sz w:val="20"/>
        </w:rPr>
        <w:t>234.</w:t>
      </w:r>
      <w:r>
        <w:rPr>
          <w:rFonts w:ascii="Arial" w:hAnsi="Arial"/>
          <w:b/>
          <w:spacing w:val="51"/>
          <w:sz w:val="20"/>
        </w:rPr>
        <w:t> </w:t>
      </w:r>
      <w:r>
        <w:rPr>
          <w:rFonts w:ascii="Arial" w:hAnsi="Arial"/>
          <w:i/>
          <w:sz w:val="20"/>
        </w:rPr>
        <w:t>Situación</w:t>
      </w:r>
      <w:r>
        <w:rPr>
          <w:rFonts w:ascii="Arial" w:hAnsi="Arial"/>
          <w:i/>
          <w:spacing w:val="-2"/>
          <w:sz w:val="20"/>
        </w:rPr>
        <w:t> expropiable.</w:t>
      </w:r>
    </w:p>
    <w:p>
      <w:pPr>
        <w:pStyle w:val="BodyText"/>
        <w:spacing w:line="254" w:lineRule="auto" w:before="126"/>
        <w:ind w:right="1105"/>
      </w:pPr>
      <w:r>
        <w:rPr/>
        <w:t>El establecimiento del sistema determinará la iniciación del procedimiento expropiatorio respecto de los bienes de los propietarios que no acepten la oferta de compra ni se incorporen al sistema, en su caso, mediante participación en la sociedad mercantil</w:t>
      </w:r>
      <w:r>
        <w:rPr>
          <w:spacing w:val="40"/>
        </w:rPr>
        <w:t> </w:t>
      </w:r>
      <w:r>
        <w:rPr/>
        <w:t>constituida para la gestión de este.</w:t>
      </w:r>
    </w:p>
    <w:p>
      <w:pPr>
        <w:spacing w:before="224"/>
        <w:ind w:left="255" w:right="0" w:firstLine="0"/>
        <w:jc w:val="left"/>
        <w:rPr>
          <w:rFonts w:ascii="Arial" w:hAnsi="Arial"/>
          <w:i/>
          <w:sz w:val="20"/>
        </w:rPr>
      </w:pPr>
      <w:bookmarkStart w:name="Artículo 235. Incorporación a la gestión" w:id="382"/>
      <w:bookmarkEnd w:id="382"/>
      <w:r>
        <w:rPr/>
      </w:r>
      <w:r>
        <w:rPr>
          <w:rFonts w:ascii="Arial" w:hAnsi="Arial"/>
          <w:b/>
          <w:sz w:val="20"/>
        </w:rPr>
        <w:t>Artículo</w:t>
      </w:r>
      <w:r>
        <w:rPr>
          <w:rFonts w:ascii="Arial" w:hAnsi="Arial"/>
          <w:b/>
          <w:spacing w:val="-3"/>
          <w:sz w:val="20"/>
        </w:rPr>
        <w:t> </w:t>
      </w:r>
      <w:r>
        <w:rPr>
          <w:rFonts w:ascii="Arial" w:hAnsi="Arial"/>
          <w:b/>
          <w:sz w:val="20"/>
        </w:rPr>
        <w:t>235.</w:t>
      </w:r>
      <w:r>
        <w:rPr>
          <w:rFonts w:ascii="Arial" w:hAnsi="Arial"/>
          <w:b/>
          <w:spacing w:val="48"/>
          <w:sz w:val="20"/>
        </w:rPr>
        <w:t> </w:t>
      </w:r>
      <w:r>
        <w:rPr>
          <w:rFonts w:ascii="Arial" w:hAnsi="Arial"/>
          <w:i/>
          <w:sz w:val="20"/>
        </w:rPr>
        <w:t>Incorporación</w:t>
      </w:r>
      <w:r>
        <w:rPr>
          <w:rFonts w:ascii="Arial" w:hAnsi="Arial"/>
          <w:i/>
          <w:spacing w:val="-2"/>
          <w:sz w:val="20"/>
        </w:rPr>
        <w:t> </w:t>
      </w:r>
      <w:r>
        <w:rPr>
          <w:rFonts w:ascii="Arial" w:hAnsi="Arial"/>
          <w:i/>
          <w:sz w:val="20"/>
        </w:rPr>
        <w:t>a</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gestión</w:t>
      </w:r>
      <w:r>
        <w:rPr>
          <w:rFonts w:ascii="Arial" w:hAnsi="Arial"/>
          <w:i/>
          <w:spacing w:val="-3"/>
          <w:sz w:val="20"/>
        </w:rPr>
        <w:t> </w:t>
      </w:r>
      <w:r>
        <w:rPr>
          <w:rFonts w:ascii="Arial" w:hAnsi="Arial"/>
          <w:i/>
          <w:sz w:val="20"/>
        </w:rPr>
        <w:t>y</w:t>
      </w:r>
      <w:r>
        <w:rPr>
          <w:rFonts w:ascii="Arial" w:hAnsi="Arial"/>
          <w:i/>
          <w:spacing w:val="-2"/>
          <w:sz w:val="20"/>
        </w:rPr>
        <w:t> </w:t>
      </w:r>
      <w:r>
        <w:rPr>
          <w:rFonts w:ascii="Arial" w:hAnsi="Arial"/>
          <w:i/>
          <w:sz w:val="20"/>
        </w:rPr>
        <w:t>liberación</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la</w:t>
      </w:r>
      <w:r>
        <w:rPr>
          <w:rFonts w:ascii="Arial" w:hAnsi="Arial"/>
          <w:i/>
          <w:spacing w:val="-2"/>
          <w:sz w:val="20"/>
        </w:rPr>
        <w:t> expropiación.</w:t>
      </w:r>
    </w:p>
    <w:p>
      <w:pPr>
        <w:pStyle w:val="BodyText"/>
        <w:spacing w:line="254" w:lineRule="auto" w:before="127"/>
        <w:ind w:right="1104"/>
      </w:pPr>
      <w:r>
        <w:rPr/>
        <w:t>La persona responsable de la ejecución estará habilitada para incorporar a la gestión por él asumida, en cualquier momento y en las condiciones que libremente pacten entre sí, a todos o algunos de los propietarios de suelo, previa solicitud a la administración actuante de la liberación del bien o bienes sujetos a expropiación y resolución favorable de aquella. Los pactos así establecidos tendrán naturaleza jurídico-privada, producirán los efectos de la reparcelación y no alterarán las condiciones del convenio urbanístico por el que se rija la </w:t>
      </w:r>
      <w:r>
        <w:rPr>
          <w:spacing w:val="-2"/>
        </w:rPr>
        <w:t>ejecución.</w:t>
      </w:r>
    </w:p>
    <w:p>
      <w:pPr>
        <w:spacing w:before="224"/>
        <w:ind w:left="255" w:right="0" w:firstLine="0"/>
        <w:jc w:val="left"/>
        <w:rPr>
          <w:rFonts w:ascii="Arial" w:hAnsi="Arial"/>
          <w:i/>
          <w:sz w:val="20"/>
        </w:rPr>
      </w:pPr>
      <w:bookmarkStart w:name="Artículo 236. Opciones frente al rechazo" w:id="383"/>
      <w:bookmarkEnd w:id="383"/>
      <w:r>
        <w:rPr/>
      </w:r>
      <w:r>
        <w:rPr>
          <w:rFonts w:ascii="Arial" w:hAnsi="Arial"/>
          <w:b/>
          <w:sz w:val="20"/>
        </w:rPr>
        <w:t>Artículo</w:t>
      </w:r>
      <w:r>
        <w:rPr>
          <w:rFonts w:ascii="Arial" w:hAnsi="Arial"/>
          <w:b/>
          <w:spacing w:val="-4"/>
          <w:sz w:val="20"/>
        </w:rPr>
        <w:t> </w:t>
      </w:r>
      <w:r>
        <w:rPr>
          <w:rFonts w:ascii="Arial" w:hAnsi="Arial"/>
          <w:b/>
          <w:sz w:val="20"/>
        </w:rPr>
        <w:t>236.</w:t>
      </w:r>
      <w:r>
        <w:rPr>
          <w:rFonts w:ascii="Arial" w:hAnsi="Arial"/>
          <w:b/>
          <w:spacing w:val="50"/>
          <w:sz w:val="20"/>
        </w:rPr>
        <w:t> </w:t>
      </w:r>
      <w:r>
        <w:rPr>
          <w:rFonts w:ascii="Arial" w:hAnsi="Arial"/>
          <w:i/>
          <w:sz w:val="20"/>
        </w:rPr>
        <w:t>Opciones</w:t>
      </w:r>
      <w:r>
        <w:rPr>
          <w:rFonts w:ascii="Arial" w:hAnsi="Arial"/>
          <w:i/>
          <w:spacing w:val="-2"/>
          <w:sz w:val="20"/>
        </w:rPr>
        <w:t> </w:t>
      </w:r>
      <w:r>
        <w:rPr>
          <w:rFonts w:ascii="Arial" w:hAnsi="Arial"/>
          <w:i/>
          <w:sz w:val="20"/>
        </w:rPr>
        <w:t>frente</w:t>
      </w:r>
      <w:r>
        <w:rPr>
          <w:rFonts w:ascii="Arial" w:hAnsi="Arial"/>
          <w:i/>
          <w:spacing w:val="-2"/>
          <w:sz w:val="20"/>
        </w:rPr>
        <w:t> </w:t>
      </w:r>
      <w:r>
        <w:rPr>
          <w:rFonts w:ascii="Arial" w:hAnsi="Arial"/>
          <w:i/>
          <w:sz w:val="20"/>
        </w:rPr>
        <w:t>al</w:t>
      </w:r>
      <w:r>
        <w:rPr>
          <w:rFonts w:ascii="Arial" w:hAnsi="Arial"/>
          <w:i/>
          <w:spacing w:val="-2"/>
          <w:sz w:val="20"/>
        </w:rPr>
        <w:t> </w:t>
      </w:r>
      <w:r>
        <w:rPr>
          <w:rFonts w:ascii="Arial" w:hAnsi="Arial"/>
          <w:i/>
          <w:sz w:val="20"/>
        </w:rPr>
        <w:t>rechazo</w:t>
      </w:r>
      <w:r>
        <w:rPr>
          <w:rFonts w:ascii="Arial" w:hAnsi="Arial"/>
          <w:i/>
          <w:spacing w:val="-1"/>
          <w:sz w:val="20"/>
        </w:rPr>
        <w:t> </w:t>
      </w:r>
      <w:r>
        <w:rPr>
          <w:rFonts w:ascii="Arial" w:hAnsi="Arial"/>
          <w:i/>
          <w:sz w:val="20"/>
        </w:rPr>
        <w:t>de</w:t>
      </w:r>
      <w:r>
        <w:rPr>
          <w:rFonts w:ascii="Arial" w:hAnsi="Arial"/>
          <w:i/>
          <w:spacing w:val="-2"/>
          <w:sz w:val="20"/>
        </w:rPr>
        <w:t> </w:t>
      </w:r>
      <w:r>
        <w:rPr>
          <w:rFonts w:ascii="Arial" w:hAnsi="Arial"/>
          <w:i/>
          <w:sz w:val="20"/>
        </w:rPr>
        <w:t>la</w:t>
      </w:r>
      <w:r>
        <w:rPr>
          <w:rFonts w:ascii="Arial" w:hAnsi="Arial"/>
          <w:i/>
          <w:spacing w:val="-2"/>
          <w:sz w:val="20"/>
        </w:rPr>
        <w:t> </w:t>
      </w:r>
      <w:r>
        <w:rPr>
          <w:rFonts w:ascii="Arial" w:hAnsi="Arial"/>
          <w:i/>
          <w:sz w:val="20"/>
        </w:rPr>
        <w:t>oferta</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compra</w:t>
      </w:r>
      <w:r>
        <w:rPr>
          <w:rFonts w:ascii="Arial" w:hAnsi="Arial"/>
          <w:i/>
          <w:spacing w:val="-2"/>
          <w:sz w:val="20"/>
        </w:rPr>
        <w:t> </w:t>
      </w:r>
      <w:r>
        <w:rPr>
          <w:rFonts w:ascii="Arial" w:hAnsi="Arial"/>
          <w:i/>
          <w:sz w:val="20"/>
        </w:rPr>
        <w:t>o</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pacing w:val="-2"/>
          <w:sz w:val="20"/>
        </w:rPr>
        <w:t>incorporación.</w:t>
      </w:r>
    </w:p>
    <w:p>
      <w:pPr>
        <w:pStyle w:val="ListParagraph"/>
        <w:numPr>
          <w:ilvl w:val="0"/>
          <w:numId w:val="199"/>
        </w:numPr>
        <w:tabs>
          <w:tab w:pos="837" w:val="left" w:leader="none"/>
        </w:tabs>
        <w:spacing w:line="254" w:lineRule="auto" w:before="126" w:after="0"/>
        <w:ind w:left="255" w:right="1104" w:firstLine="340"/>
        <w:jc w:val="both"/>
        <w:rPr>
          <w:sz w:val="20"/>
        </w:rPr>
      </w:pPr>
      <w:r>
        <w:rPr>
          <w:sz w:val="20"/>
        </w:rPr>
        <w:t>Cuando algunos de los propietarios de terrenos incluidos en la unidad de actuación, ámbito o sector, o todos ellos, rechacen expresa o tácitamente las ofertas de compra y de incorporación al proceso urbanizador, el adjudicatario estará habilitado para optar entre:</w:t>
      </w:r>
    </w:p>
    <w:p>
      <w:pPr>
        <w:pStyle w:val="ListParagraph"/>
        <w:numPr>
          <w:ilvl w:val="1"/>
          <w:numId w:val="199"/>
        </w:numPr>
        <w:tabs>
          <w:tab w:pos="849" w:val="left" w:leader="none"/>
        </w:tabs>
        <w:spacing w:line="254" w:lineRule="auto" w:before="121" w:after="0"/>
        <w:ind w:left="255" w:right="1104" w:firstLine="340"/>
        <w:jc w:val="both"/>
        <w:rPr>
          <w:sz w:val="20"/>
        </w:rPr>
      </w:pPr>
      <w:r>
        <w:rPr>
          <w:sz w:val="20"/>
        </w:rPr>
        <w:t>Solicitar del ayuntamiento que sea efectiva la reparcelación presentada. Hasta tanto</w:t>
      </w:r>
      <w:r>
        <w:rPr>
          <w:spacing w:val="40"/>
          <w:sz w:val="20"/>
        </w:rPr>
        <w:t> </w:t>
      </w:r>
      <w:r>
        <w:rPr>
          <w:sz w:val="20"/>
        </w:rPr>
        <w:t>se adjudiquen a los propietarios las parcelas o solares edificables resultantes de la urbanización, aquella persona actuará como fiduciaria con poder para enajenar las parcelas.</w:t>
      </w:r>
    </w:p>
    <w:p>
      <w:pPr>
        <w:pStyle w:val="ListParagraph"/>
        <w:numPr>
          <w:ilvl w:val="1"/>
          <w:numId w:val="199"/>
        </w:numPr>
        <w:tabs>
          <w:tab w:pos="856" w:val="left" w:leader="none"/>
        </w:tabs>
        <w:spacing w:line="254" w:lineRule="auto" w:before="0" w:after="0"/>
        <w:ind w:left="255" w:right="1105" w:firstLine="340"/>
        <w:jc w:val="both"/>
        <w:rPr>
          <w:sz w:val="20"/>
        </w:rPr>
      </w:pPr>
      <w:r>
        <w:rPr>
          <w:sz w:val="20"/>
        </w:rPr>
        <w:t>Fundar una entidad urbanística de tenencia de bienes de duración limitada, que se regirá en todo lo no dispuesto en esta ley y sus normas de desarrollo por la legislación reguladora de las sociedades de responsabilidad limitada y que tendrá personalidad jurídica desde la inscripción de la escritura pública de constitución, en la que consten el acuerdo de creación y los estatutos sociales en el registro administrativo de entidades urbanísticas.</w:t>
      </w:r>
    </w:p>
    <w:p>
      <w:pPr>
        <w:pStyle w:val="ListParagraph"/>
        <w:numPr>
          <w:ilvl w:val="1"/>
          <w:numId w:val="199"/>
        </w:numPr>
        <w:tabs>
          <w:tab w:pos="816" w:val="left" w:leader="none"/>
        </w:tabs>
        <w:spacing w:line="240" w:lineRule="auto" w:before="0" w:after="0"/>
        <w:ind w:left="816" w:right="0" w:hanging="221"/>
        <w:jc w:val="both"/>
        <w:rPr>
          <w:sz w:val="20"/>
        </w:rPr>
      </w:pPr>
      <w:r>
        <w:rPr>
          <w:sz w:val="20"/>
        </w:rPr>
        <w:t>Abonar</w:t>
      </w:r>
      <w:r>
        <w:rPr>
          <w:spacing w:val="-6"/>
          <w:sz w:val="20"/>
        </w:rPr>
        <w:t> </w:t>
      </w:r>
      <w:r>
        <w:rPr>
          <w:sz w:val="20"/>
        </w:rPr>
        <w:t>el</w:t>
      </w:r>
      <w:r>
        <w:rPr>
          <w:spacing w:val="-5"/>
          <w:sz w:val="20"/>
        </w:rPr>
        <w:t> </w:t>
      </w:r>
      <w:r>
        <w:rPr>
          <w:sz w:val="20"/>
        </w:rPr>
        <w:t>justiprecio</w:t>
      </w:r>
      <w:r>
        <w:rPr>
          <w:spacing w:val="-5"/>
          <w:sz w:val="20"/>
        </w:rPr>
        <w:t> </w:t>
      </w:r>
      <w:r>
        <w:rPr>
          <w:sz w:val="20"/>
        </w:rPr>
        <w:t>como</w:t>
      </w:r>
      <w:r>
        <w:rPr>
          <w:spacing w:val="-5"/>
          <w:sz w:val="20"/>
        </w:rPr>
        <w:t> </w:t>
      </w:r>
      <w:r>
        <w:rPr>
          <w:sz w:val="20"/>
        </w:rPr>
        <w:t>beneficiario</w:t>
      </w:r>
      <w:r>
        <w:rPr>
          <w:spacing w:val="-5"/>
          <w:sz w:val="20"/>
        </w:rPr>
        <w:t> </w:t>
      </w:r>
      <w:r>
        <w:rPr>
          <w:sz w:val="20"/>
        </w:rPr>
        <w:t>de</w:t>
      </w:r>
      <w:r>
        <w:rPr>
          <w:spacing w:val="-5"/>
          <w:sz w:val="20"/>
        </w:rPr>
        <w:t> </w:t>
      </w:r>
      <w:r>
        <w:rPr>
          <w:sz w:val="20"/>
        </w:rPr>
        <w:t>la</w:t>
      </w:r>
      <w:r>
        <w:rPr>
          <w:spacing w:val="-5"/>
          <w:sz w:val="20"/>
        </w:rPr>
        <w:t> </w:t>
      </w:r>
      <w:r>
        <w:rPr>
          <w:spacing w:val="-2"/>
          <w:sz w:val="20"/>
        </w:rPr>
        <w:t>expropiación.</w:t>
      </w:r>
    </w:p>
    <w:p>
      <w:pPr>
        <w:pStyle w:val="ListParagraph"/>
        <w:numPr>
          <w:ilvl w:val="0"/>
          <w:numId w:val="199"/>
        </w:numPr>
        <w:tabs>
          <w:tab w:pos="826" w:val="left" w:leader="none"/>
        </w:tabs>
        <w:spacing w:line="254" w:lineRule="auto" w:before="134" w:after="0"/>
        <w:ind w:left="255" w:right="1103" w:firstLine="340"/>
        <w:jc w:val="both"/>
        <w:rPr>
          <w:sz w:val="20"/>
        </w:rPr>
      </w:pPr>
      <w:r>
        <w:rPr>
          <w:sz w:val="20"/>
        </w:rPr>
        <w:t>En cualquiera de los supuestos previstos en las letras a) y b) del apartado anterior, la persona responsable de la ejecución, para poder proceder a enajenar terrenos de la unidad de actuación que no sean de su propiedad o constituir garantías reales sobre ellos, precisará la autorización previa de la administración actuante. Cuando, concluido el proceso de urbanización, no otorgue las escrituras de propiedad de las parcelas o solares edificables resultantes en favor de los propietarios correspondientes, la administración actuante podrá sustituirla. La autorización será otorgada por el alcalde o la junta de gobierno local, en este último caso cuando fuera un municipio de gran población, siempre con audiencia del propietario afectado. Transcurridos tres meses desde la solicitud de la autorización, se entenderá otorgada dicha autorización por silencio administrativo.</w:t>
      </w:r>
    </w:p>
    <w:p>
      <w:pPr>
        <w:spacing w:before="224"/>
        <w:ind w:left="255" w:right="0" w:firstLine="0"/>
        <w:jc w:val="left"/>
        <w:rPr>
          <w:rFonts w:ascii="Arial" w:hAnsi="Arial"/>
          <w:i/>
          <w:sz w:val="20"/>
        </w:rPr>
      </w:pPr>
      <w:bookmarkStart w:name="Artículo 237. Entidad de tenencia de bie" w:id="384"/>
      <w:bookmarkEnd w:id="384"/>
      <w:r>
        <w:rPr/>
      </w:r>
      <w:r>
        <w:rPr>
          <w:rFonts w:ascii="Arial" w:hAnsi="Arial"/>
          <w:b/>
          <w:sz w:val="20"/>
        </w:rPr>
        <w:t>Artículo</w:t>
      </w:r>
      <w:r>
        <w:rPr>
          <w:rFonts w:ascii="Arial" w:hAnsi="Arial"/>
          <w:b/>
          <w:spacing w:val="-3"/>
          <w:sz w:val="20"/>
        </w:rPr>
        <w:t> </w:t>
      </w:r>
      <w:r>
        <w:rPr>
          <w:rFonts w:ascii="Arial" w:hAnsi="Arial"/>
          <w:b/>
          <w:sz w:val="20"/>
        </w:rPr>
        <w:t>237.</w:t>
      </w:r>
      <w:r>
        <w:rPr>
          <w:rFonts w:ascii="Arial" w:hAnsi="Arial"/>
          <w:b/>
          <w:spacing w:val="50"/>
          <w:sz w:val="20"/>
        </w:rPr>
        <w:t> </w:t>
      </w:r>
      <w:r>
        <w:rPr>
          <w:rFonts w:ascii="Arial" w:hAnsi="Arial"/>
          <w:i/>
          <w:sz w:val="20"/>
        </w:rPr>
        <w:t>Entidad</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tenencia</w:t>
      </w:r>
      <w:r>
        <w:rPr>
          <w:rFonts w:ascii="Arial" w:hAnsi="Arial"/>
          <w:i/>
          <w:spacing w:val="-2"/>
          <w:sz w:val="20"/>
        </w:rPr>
        <w:t> </w:t>
      </w:r>
      <w:r>
        <w:rPr>
          <w:rFonts w:ascii="Arial" w:hAnsi="Arial"/>
          <w:i/>
          <w:sz w:val="20"/>
        </w:rPr>
        <w:t>de</w:t>
      </w:r>
      <w:r>
        <w:rPr>
          <w:rFonts w:ascii="Arial" w:hAnsi="Arial"/>
          <w:i/>
          <w:spacing w:val="-2"/>
          <w:sz w:val="20"/>
        </w:rPr>
        <w:t> bienes.</w:t>
      </w:r>
    </w:p>
    <w:p>
      <w:pPr>
        <w:pStyle w:val="ListParagraph"/>
        <w:numPr>
          <w:ilvl w:val="0"/>
          <w:numId w:val="200"/>
        </w:numPr>
        <w:tabs>
          <w:tab w:pos="845" w:val="left" w:leader="none"/>
        </w:tabs>
        <w:spacing w:line="254" w:lineRule="auto" w:before="126" w:after="0"/>
        <w:ind w:left="255" w:right="1102" w:firstLine="340"/>
        <w:jc w:val="both"/>
        <w:rPr>
          <w:sz w:val="20"/>
        </w:rPr>
      </w:pPr>
      <w:r>
        <w:rPr>
          <w:sz w:val="20"/>
        </w:rPr>
        <w:t>En cuanto a las entidades urbanísticas de tenencia de bienes de duración limitada, todos los propietarios de terrenos incluidos en la unidad de actuación no incorporados aún al sistema deberán suscribir el capital social de la entidad mediante la aportación de los terrenos y bienes de que sean titulares. A tal efecto, la administración actuante, a instancia</w:t>
      </w:r>
      <w:r>
        <w:rPr>
          <w:spacing w:val="40"/>
          <w:sz w:val="20"/>
        </w:rPr>
        <w:t> </w:t>
      </w:r>
      <w:r>
        <w:rPr>
          <w:sz w:val="20"/>
        </w:rPr>
        <w:t>de la persona responsable de la ejecución, levantará acta comprensiva de los terrenos y bienes aportados por cada socio, su situación registral y su titular inscrito, su superficie, el aprovechamiento urbanístico que les corresponde y las parcelas o solares edificables resultantes en los que se hará efectivo, así como del número de títulos representativos del capital de la entidad que correspondan a cada socio, en proporción al aprovechamiento de que sea titular. Dicha acta se integrará en la escritura de constitución de la sociedad, se hará constar en el Registro de la Propiedad mediante nota al margen de la última inscripción de dominio de las fincas correspondientes y constituirá título ejecutivo habilitante para la ocupación por la entidad de los terrenos afectados y producirá los efectos de la</w:t>
      </w:r>
      <w:r>
        <w:rPr>
          <w:spacing w:val="40"/>
          <w:sz w:val="20"/>
        </w:rPr>
        <w:t> </w:t>
      </w:r>
      <w:r>
        <w:rPr>
          <w:sz w:val="20"/>
        </w:rPr>
        <w:t>reparcelación. Cuando alguno de los propietarios afectados no concurra al acto de constitución de la entidad, se le aplicará lo previsto respecto de la reparcelación presentada.</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200"/>
        </w:numPr>
        <w:tabs>
          <w:tab w:pos="826" w:val="left" w:leader="none"/>
        </w:tabs>
        <w:spacing w:line="254" w:lineRule="auto" w:before="0" w:after="0"/>
        <w:ind w:left="255" w:right="1102" w:firstLine="340"/>
        <w:jc w:val="both"/>
        <w:rPr>
          <w:sz w:val="20"/>
        </w:rPr>
      </w:pPr>
      <w:r>
        <w:rPr>
          <w:sz w:val="20"/>
        </w:rPr>
        <w:t>La entidad a que se refiere el apartado anterior tendrá por objeto la mera tenencia de los terrenos y bienes correspondientes. Su administración corresponderá, en todo caso y hasta su disolución, a la persona física o jurídica responsable de la ejecución, que actuará como fiduciaria con poder para enajenar las parcelas propiedad de la entidad en los términos del apartado 2 del artículo anterior y será responsable de su gestión ante los socios en los términos prescritos en la legislación mercantil, sin perjuicio de la responsabilidad administrativa o penal en que pudiera incurrir. Concluido el proceso urbanizador, la entidad será liquidada y disuelta, mediante la adjudicación a cada socio de las parcelas o solares edificables resultantes que le correspondan. Procederá igualmente la disolución de la sociedad en los supuestos de cambio o sustitución del sistema de ejecución.</w:t>
      </w:r>
    </w:p>
    <w:p>
      <w:pPr>
        <w:pStyle w:val="BodyText"/>
        <w:spacing w:before="114"/>
        <w:ind w:left="0" w:firstLine="0"/>
        <w:jc w:val="left"/>
      </w:pPr>
    </w:p>
    <w:p>
      <w:pPr>
        <w:pStyle w:val="BodyText"/>
        <w:ind w:left="1798" w:right="2647" w:firstLine="0"/>
        <w:jc w:val="center"/>
      </w:pPr>
      <w:bookmarkStart w:name="CAPÍTULO IV. Sistemas de ejecución públi" w:id="385"/>
      <w:bookmarkEnd w:id="385"/>
      <w:r>
        <w:rPr/>
      </w:r>
      <w:bookmarkStart w:name="_bookmark73" w:id="386"/>
      <w:bookmarkEnd w:id="386"/>
      <w:r>
        <w:rPr/>
      </w:r>
      <w:r>
        <w:rPr/>
        <w:t>CAPÍTULO</w:t>
      </w:r>
      <w:r>
        <w:rPr>
          <w:spacing w:val="2"/>
        </w:rPr>
        <w:t> </w:t>
      </w:r>
      <w:r>
        <w:rPr>
          <w:spacing w:val="-5"/>
        </w:rPr>
        <w:t>IV</w:t>
      </w:r>
    </w:p>
    <w:p>
      <w:pPr>
        <w:pStyle w:val="Heading1"/>
        <w:ind w:right="2648"/>
      </w:pPr>
      <w:r>
        <w:rPr/>
        <w:t>Sistemas</w:t>
      </w:r>
      <w:r>
        <w:rPr>
          <w:spacing w:val="-3"/>
        </w:rPr>
        <w:t> </w:t>
      </w:r>
      <w:r>
        <w:rPr/>
        <w:t>de</w:t>
      </w:r>
      <w:r>
        <w:rPr>
          <w:spacing w:val="-3"/>
        </w:rPr>
        <w:t> </w:t>
      </w:r>
      <w:r>
        <w:rPr/>
        <w:t>ejecución</w:t>
      </w:r>
      <w:r>
        <w:rPr>
          <w:spacing w:val="-2"/>
        </w:rPr>
        <w:t> pública</w:t>
      </w:r>
    </w:p>
    <w:p>
      <w:pPr>
        <w:pStyle w:val="BodyText"/>
        <w:spacing w:before="7"/>
        <w:ind w:left="0" w:firstLine="0"/>
        <w:jc w:val="left"/>
        <w:rPr>
          <w:rFonts w:ascii="Arial"/>
          <w:b/>
        </w:rPr>
      </w:pPr>
    </w:p>
    <w:p>
      <w:pPr>
        <w:pStyle w:val="Heading2"/>
        <w:ind w:right="2647"/>
        <w:jc w:val="center"/>
      </w:pPr>
      <w:bookmarkStart w:name="Sección 1.ª Sistema de cooperación" w:id="387"/>
      <w:bookmarkEnd w:id="387"/>
      <w:r>
        <w:rPr>
          <w:b w:val="0"/>
          <w:i w:val="0"/>
        </w:rPr>
      </w:r>
      <w:bookmarkStart w:name="_bookmark74" w:id="388"/>
      <w:bookmarkEnd w:id="388"/>
      <w:r>
        <w:rPr>
          <w:b w:val="0"/>
          <w:i w:val="0"/>
        </w:rPr>
      </w:r>
      <w:r>
        <w:rPr/>
        <w:t>Sección</w:t>
      </w:r>
      <w:r>
        <w:rPr>
          <w:spacing w:val="-3"/>
        </w:rPr>
        <w:t> </w:t>
      </w:r>
      <w:r>
        <w:rPr/>
        <w:t>1.ª</w:t>
      </w:r>
      <w:r>
        <w:rPr>
          <w:spacing w:val="-2"/>
        </w:rPr>
        <w:t> </w:t>
      </w:r>
      <w:r>
        <w:rPr/>
        <w:t>Sistema</w:t>
      </w:r>
      <w:r>
        <w:rPr>
          <w:spacing w:val="-2"/>
        </w:rPr>
        <w:t> </w:t>
      </w:r>
      <w:r>
        <w:rPr/>
        <w:t>de</w:t>
      </w:r>
      <w:r>
        <w:rPr>
          <w:spacing w:val="-2"/>
        </w:rPr>
        <w:t> cooperación</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238. Concepto." w:id="389"/>
      <w:bookmarkEnd w:id="389"/>
      <w:r>
        <w:rPr/>
      </w:r>
      <w:r>
        <w:rPr>
          <w:rFonts w:ascii="Arial" w:hAnsi="Arial"/>
          <w:b/>
          <w:sz w:val="20"/>
        </w:rPr>
        <w:t>Artículo</w:t>
      </w:r>
      <w:r>
        <w:rPr>
          <w:rFonts w:ascii="Arial" w:hAnsi="Arial"/>
          <w:b/>
          <w:spacing w:val="-2"/>
          <w:sz w:val="20"/>
        </w:rPr>
        <w:t> </w:t>
      </w:r>
      <w:r>
        <w:rPr>
          <w:rFonts w:ascii="Arial" w:hAnsi="Arial"/>
          <w:b/>
          <w:sz w:val="20"/>
        </w:rPr>
        <w:t>238.</w:t>
      </w:r>
      <w:r>
        <w:rPr>
          <w:rFonts w:ascii="Arial" w:hAnsi="Arial"/>
          <w:b/>
          <w:spacing w:val="54"/>
          <w:sz w:val="20"/>
        </w:rPr>
        <w:t> </w:t>
      </w:r>
      <w:r>
        <w:rPr>
          <w:rFonts w:ascii="Arial" w:hAnsi="Arial"/>
          <w:i/>
          <w:spacing w:val="-2"/>
          <w:sz w:val="20"/>
        </w:rPr>
        <w:t>Concepto.</w:t>
      </w:r>
    </w:p>
    <w:p>
      <w:pPr>
        <w:pStyle w:val="BodyText"/>
        <w:spacing w:line="254" w:lineRule="auto" w:before="126"/>
        <w:ind w:right="1104"/>
      </w:pPr>
      <w:r>
        <w:rPr/>
        <w:t>En el sistema de cooperación los propietarios aportarán el suelo de cesión obligatoria y gratuita, soportarán la ocupación de cualquier otro terreno necesario para la ejecución de las obras de urbanización y otorgarán a la administración municipal la disposición fiduciaria de estos. La administración actuante ejecutará las obras de urbanización con cargo a los </w:t>
      </w:r>
      <w:r>
        <w:rPr>
          <w:spacing w:val="-2"/>
        </w:rPr>
        <w:t>propietarios.</w:t>
      </w:r>
    </w:p>
    <w:p>
      <w:pPr>
        <w:spacing w:before="224"/>
        <w:ind w:left="255" w:right="0" w:firstLine="0"/>
        <w:jc w:val="left"/>
        <w:rPr>
          <w:rFonts w:ascii="Arial" w:hAnsi="Arial"/>
          <w:i/>
          <w:sz w:val="20"/>
        </w:rPr>
      </w:pPr>
      <w:bookmarkStart w:name="Artículo 239. Necesidad de proyecto de r" w:id="390"/>
      <w:bookmarkEnd w:id="390"/>
      <w:r>
        <w:rPr/>
      </w:r>
      <w:r>
        <w:rPr>
          <w:rFonts w:ascii="Arial" w:hAnsi="Arial"/>
          <w:b/>
          <w:sz w:val="20"/>
        </w:rPr>
        <w:t>Artículo</w:t>
      </w:r>
      <w:r>
        <w:rPr>
          <w:rFonts w:ascii="Arial" w:hAnsi="Arial"/>
          <w:b/>
          <w:spacing w:val="-5"/>
          <w:sz w:val="20"/>
        </w:rPr>
        <w:t> </w:t>
      </w:r>
      <w:r>
        <w:rPr>
          <w:rFonts w:ascii="Arial" w:hAnsi="Arial"/>
          <w:b/>
          <w:sz w:val="20"/>
        </w:rPr>
        <w:t>239.</w:t>
      </w:r>
      <w:r>
        <w:rPr>
          <w:rFonts w:ascii="Arial" w:hAnsi="Arial"/>
          <w:b/>
          <w:spacing w:val="49"/>
          <w:sz w:val="20"/>
        </w:rPr>
        <w:t> </w:t>
      </w:r>
      <w:r>
        <w:rPr>
          <w:rFonts w:ascii="Arial" w:hAnsi="Arial"/>
          <w:i/>
          <w:sz w:val="20"/>
        </w:rPr>
        <w:t>Necesidad</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proyecto</w:t>
      </w:r>
      <w:r>
        <w:rPr>
          <w:rFonts w:ascii="Arial" w:hAnsi="Arial"/>
          <w:i/>
          <w:spacing w:val="-2"/>
          <w:sz w:val="20"/>
        </w:rPr>
        <w:t> </w:t>
      </w:r>
      <w:r>
        <w:rPr>
          <w:rFonts w:ascii="Arial" w:hAnsi="Arial"/>
          <w:i/>
          <w:sz w:val="20"/>
        </w:rPr>
        <w:t>de</w:t>
      </w:r>
      <w:r>
        <w:rPr>
          <w:rFonts w:ascii="Arial" w:hAnsi="Arial"/>
          <w:i/>
          <w:spacing w:val="-2"/>
          <w:sz w:val="20"/>
        </w:rPr>
        <w:t> reparcelación.</w:t>
      </w:r>
    </w:p>
    <w:p>
      <w:pPr>
        <w:pStyle w:val="ListParagraph"/>
        <w:numPr>
          <w:ilvl w:val="0"/>
          <w:numId w:val="201"/>
        </w:numPr>
        <w:tabs>
          <w:tab w:pos="822" w:val="left" w:leader="none"/>
        </w:tabs>
        <w:spacing w:line="254" w:lineRule="auto" w:before="127" w:after="0"/>
        <w:ind w:left="255" w:right="1104" w:firstLine="340"/>
        <w:jc w:val="both"/>
        <w:rPr>
          <w:sz w:val="20"/>
        </w:rPr>
      </w:pPr>
      <w:r>
        <w:rPr>
          <w:sz w:val="20"/>
        </w:rPr>
        <w:t>El sistema de cooperación comportará la reparcelación, a instancia de los propietarios o de oficio, para la justa distribución de los beneficios y las cargas entre los propietarios, incluidos los costes de urbanización y gestión del sistema, no pudiendo ser nunca</w:t>
      </w:r>
      <w:r>
        <w:rPr>
          <w:spacing w:val="40"/>
          <w:sz w:val="20"/>
        </w:rPr>
        <w:t> </w:t>
      </w:r>
      <w:r>
        <w:rPr>
          <w:sz w:val="20"/>
        </w:rPr>
        <w:t>superiores, estos últimos, al 10% del total de aquellos.</w:t>
      </w:r>
    </w:p>
    <w:p>
      <w:pPr>
        <w:pStyle w:val="ListParagraph"/>
        <w:numPr>
          <w:ilvl w:val="0"/>
          <w:numId w:val="201"/>
        </w:numPr>
        <w:tabs>
          <w:tab w:pos="823" w:val="left" w:leader="none"/>
        </w:tabs>
        <w:spacing w:line="254" w:lineRule="auto" w:before="0" w:after="0"/>
        <w:ind w:left="255" w:right="1105" w:firstLine="340"/>
        <w:jc w:val="both"/>
        <w:rPr>
          <w:sz w:val="20"/>
        </w:rPr>
      </w:pPr>
      <w:r>
        <w:rPr>
          <w:sz w:val="20"/>
        </w:rPr>
        <w:t>El proyecto de reparcelación también será necesario cuando los terrenos pertenezcan a una única persona propietaria, al objeto de diferenciar las parcelas de aprovechamiento lucrativo de las de cesión obligatoria en favor del municipio.</w:t>
      </w:r>
    </w:p>
    <w:p>
      <w:pPr>
        <w:pStyle w:val="ListParagraph"/>
        <w:numPr>
          <w:ilvl w:val="0"/>
          <w:numId w:val="201"/>
        </w:numPr>
        <w:tabs>
          <w:tab w:pos="852" w:val="left" w:leader="none"/>
        </w:tabs>
        <w:spacing w:line="254" w:lineRule="auto" w:before="0" w:after="0"/>
        <w:ind w:left="255" w:right="1104" w:firstLine="340"/>
        <w:jc w:val="both"/>
        <w:rPr>
          <w:sz w:val="20"/>
        </w:rPr>
      </w:pPr>
      <w:r>
        <w:rPr>
          <w:sz w:val="20"/>
        </w:rPr>
        <w:t>Cuando para la gestión del sistema se actúe por sociedad de economía mixta, se aprobará igualmente el proyecto de reparcelación, expropiando los terrenos de los propietarios que no deseen participar en la sociedad de economía mixta, que tendrá la condición de beneficiaria de la expropiación forzosa. En este supuesto, la aportación a la sociedad de los propietarios podrá limitarse a sus fincas y construcciones.</w:t>
      </w:r>
    </w:p>
    <w:p>
      <w:pPr>
        <w:spacing w:before="224"/>
        <w:ind w:left="255" w:right="0" w:firstLine="0"/>
        <w:jc w:val="left"/>
        <w:rPr>
          <w:rFonts w:ascii="Arial" w:hAnsi="Arial"/>
          <w:i/>
          <w:sz w:val="20"/>
        </w:rPr>
      </w:pPr>
      <w:bookmarkStart w:name="Artículo 240. Asociación administrativa " w:id="391"/>
      <w:bookmarkEnd w:id="391"/>
      <w:r>
        <w:rPr/>
      </w:r>
      <w:r>
        <w:rPr>
          <w:rFonts w:ascii="Arial" w:hAnsi="Arial"/>
          <w:b/>
          <w:sz w:val="20"/>
        </w:rPr>
        <w:t>Artículo</w:t>
      </w:r>
      <w:r>
        <w:rPr>
          <w:rFonts w:ascii="Arial" w:hAnsi="Arial"/>
          <w:b/>
          <w:spacing w:val="-4"/>
          <w:sz w:val="20"/>
        </w:rPr>
        <w:t> </w:t>
      </w:r>
      <w:r>
        <w:rPr>
          <w:rFonts w:ascii="Arial" w:hAnsi="Arial"/>
          <w:b/>
          <w:sz w:val="20"/>
        </w:rPr>
        <w:t>240.</w:t>
      </w:r>
      <w:r>
        <w:rPr>
          <w:rFonts w:ascii="Arial" w:hAnsi="Arial"/>
          <w:b/>
          <w:spacing w:val="48"/>
          <w:sz w:val="20"/>
        </w:rPr>
        <w:t> </w:t>
      </w:r>
      <w:r>
        <w:rPr>
          <w:rFonts w:ascii="Arial" w:hAnsi="Arial"/>
          <w:i/>
          <w:sz w:val="20"/>
        </w:rPr>
        <w:t>Asociación</w:t>
      </w:r>
      <w:r>
        <w:rPr>
          <w:rFonts w:ascii="Arial" w:hAnsi="Arial"/>
          <w:i/>
          <w:spacing w:val="-3"/>
          <w:sz w:val="20"/>
        </w:rPr>
        <w:t> </w:t>
      </w:r>
      <w:r>
        <w:rPr>
          <w:rFonts w:ascii="Arial" w:hAnsi="Arial"/>
          <w:i/>
          <w:sz w:val="20"/>
        </w:rPr>
        <w:t>administrativa</w:t>
      </w:r>
      <w:r>
        <w:rPr>
          <w:rFonts w:ascii="Arial" w:hAnsi="Arial"/>
          <w:i/>
          <w:spacing w:val="-4"/>
          <w:sz w:val="20"/>
        </w:rPr>
        <w:t> </w:t>
      </w:r>
      <w:r>
        <w:rPr>
          <w:rFonts w:ascii="Arial" w:hAnsi="Arial"/>
          <w:i/>
          <w:sz w:val="20"/>
        </w:rPr>
        <w:t>de</w:t>
      </w:r>
      <w:r>
        <w:rPr>
          <w:rFonts w:ascii="Arial" w:hAnsi="Arial"/>
          <w:i/>
          <w:spacing w:val="-3"/>
          <w:sz w:val="20"/>
        </w:rPr>
        <w:t> </w:t>
      </w:r>
      <w:r>
        <w:rPr>
          <w:rFonts w:ascii="Arial" w:hAnsi="Arial"/>
          <w:i/>
          <w:sz w:val="20"/>
        </w:rPr>
        <w:t>propietarios</w:t>
      </w:r>
      <w:r>
        <w:rPr>
          <w:rFonts w:ascii="Arial" w:hAnsi="Arial"/>
          <w:i/>
          <w:spacing w:val="-3"/>
          <w:sz w:val="20"/>
        </w:rPr>
        <w:t> </w:t>
      </w:r>
      <w:r>
        <w:rPr>
          <w:rFonts w:ascii="Arial" w:hAnsi="Arial"/>
          <w:i/>
          <w:sz w:val="20"/>
        </w:rPr>
        <w:t>para</w:t>
      </w:r>
      <w:r>
        <w:rPr>
          <w:rFonts w:ascii="Arial" w:hAnsi="Arial"/>
          <w:i/>
          <w:spacing w:val="-3"/>
          <w:sz w:val="20"/>
        </w:rPr>
        <w:t> </w:t>
      </w:r>
      <w:r>
        <w:rPr>
          <w:rFonts w:ascii="Arial" w:hAnsi="Arial"/>
          <w:i/>
          <w:spacing w:val="-2"/>
          <w:sz w:val="20"/>
        </w:rPr>
        <w:t>cooperar.</w:t>
      </w:r>
    </w:p>
    <w:p>
      <w:pPr>
        <w:pStyle w:val="ListParagraph"/>
        <w:numPr>
          <w:ilvl w:val="0"/>
          <w:numId w:val="202"/>
        </w:numPr>
        <w:tabs>
          <w:tab w:pos="909" w:val="left" w:leader="none"/>
        </w:tabs>
        <w:spacing w:line="254" w:lineRule="auto" w:before="127" w:after="0"/>
        <w:ind w:left="255" w:right="1104" w:firstLine="340"/>
        <w:jc w:val="both"/>
        <w:rPr>
          <w:sz w:val="20"/>
        </w:rPr>
      </w:pPr>
      <w:r>
        <w:rPr>
          <w:sz w:val="20"/>
        </w:rPr>
        <w:t>Con la finalidad de colaborar en la gestión del sistema, podrán constituirse asociaciones administrativas de propietarios, a iniciativa de estos o del propio ayuntamiento.</w:t>
      </w:r>
    </w:p>
    <w:p>
      <w:pPr>
        <w:pStyle w:val="ListParagraph"/>
        <w:numPr>
          <w:ilvl w:val="0"/>
          <w:numId w:val="202"/>
        </w:numPr>
        <w:tabs>
          <w:tab w:pos="889" w:val="left" w:leader="none"/>
        </w:tabs>
        <w:spacing w:line="254" w:lineRule="auto" w:before="0" w:after="0"/>
        <w:ind w:left="255" w:right="1103" w:firstLine="340"/>
        <w:jc w:val="both"/>
        <w:rPr>
          <w:sz w:val="20"/>
        </w:rPr>
      </w:pPr>
      <w:r>
        <w:rPr>
          <w:sz w:val="20"/>
        </w:rPr>
        <w:t>Esta asociación no tendrá las facultades reconocidas al resto de asociaciones administrativas de propietarios y actuará a los solos efectos de participación, propuesta, información y seguimiento en las funciones de gestión.</w:t>
      </w:r>
    </w:p>
    <w:p>
      <w:pPr>
        <w:spacing w:before="223"/>
        <w:ind w:left="255" w:right="0" w:firstLine="0"/>
        <w:jc w:val="left"/>
        <w:rPr>
          <w:rFonts w:ascii="Arial" w:hAnsi="Arial"/>
          <w:i/>
          <w:sz w:val="20"/>
        </w:rPr>
      </w:pPr>
      <w:bookmarkStart w:name="Artículo 241. Forma de gestión del siste" w:id="392"/>
      <w:bookmarkEnd w:id="392"/>
      <w:r>
        <w:rPr/>
      </w:r>
      <w:r>
        <w:rPr>
          <w:rFonts w:ascii="Arial" w:hAnsi="Arial"/>
          <w:b/>
          <w:sz w:val="20"/>
        </w:rPr>
        <w:t>Artículo</w:t>
      </w:r>
      <w:r>
        <w:rPr>
          <w:rFonts w:ascii="Arial" w:hAnsi="Arial"/>
          <w:b/>
          <w:spacing w:val="-2"/>
          <w:sz w:val="20"/>
        </w:rPr>
        <w:t> </w:t>
      </w:r>
      <w:r>
        <w:rPr>
          <w:rFonts w:ascii="Arial" w:hAnsi="Arial"/>
          <w:b/>
          <w:sz w:val="20"/>
        </w:rPr>
        <w:t>241.</w:t>
      </w:r>
      <w:r>
        <w:rPr>
          <w:rFonts w:ascii="Arial" w:hAnsi="Arial"/>
          <w:b/>
          <w:spacing w:val="50"/>
          <w:sz w:val="20"/>
        </w:rPr>
        <w:t> </w:t>
      </w:r>
      <w:r>
        <w:rPr>
          <w:rFonts w:ascii="Arial" w:hAnsi="Arial"/>
          <w:i/>
          <w:sz w:val="20"/>
        </w:rPr>
        <w:t>Forma</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gestión</w:t>
      </w:r>
      <w:r>
        <w:rPr>
          <w:rFonts w:ascii="Arial" w:hAnsi="Arial"/>
          <w:i/>
          <w:spacing w:val="-2"/>
          <w:sz w:val="20"/>
        </w:rPr>
        <w:t> </w:t>
      </w:r>
      <w:r>
        <w:rPr>
          <w:rFonts w:ascii="Arial" w:hAnsi="Arial"/>
          <w:i/>
          <w:sz w:val="20"/>
        </w:rPr>
        <w:t>del</w:t>
      </w:r>
      <w:r>
        <w:rPr>
          <w:rFonts w:ascii="Arial" w:hAnsi="Arial"/>
          <w:i/>
          <w:spacing w:val="-1"/>
          <w:sz w:val="20"/>
        </w:rPr>
        <w:t> </w:t>
      </w:r>
      <w:r>
        <w:rPr>
          <w:rFonts w:ascii="Arial" w:hAnsi="Arial"/>
          <w:i/>
          <w:spacing w:val="-2"/>
          <w:sz w:val="20"/>
        </w:rPr>
        <w:t>sistema.</w:t>
      </w:r>
    </w:p>
    <w:p>
      <w:pPr>
        <w:pStyle w:val="ListParagraph"/>
        <w:numPr>
          <w:ilvl w:val="0"/>
          <w:numId w:val="203"/>
        </w:numPr>
        <w:tabs>
          <w:tab w:pos="878" w:val="left" w:leader="none"/>
        </w:tabs>
        <w:spacing w:line="254" w:lineRule="auto" w:before="127" w:after="0"/>
        <w:ind w:left="255" w:right="1106" w:firstLine="340"/>
        <w:jc w:val="both"/>
        <w:rPr>
          <w:sz w:val="20"/>
        </w:rPr>
      </w:pPr>
      <w:r>
        <w:rPr>
          <w:sz w:val="20"/>
        </w:rPr>
        <w:t>En el sistema de cooperación la actividad administrativa de ejecución se podrá gestionar por cualquier forma de gestión directa permitida por la legislación de régimen local.</w:t>
      </w:r>
    </w:p>
    <w:p>
      <w:pPr>
        <w:pStyle w:val="ListParagraph"/>
        <w:numPr>
          <w:ilvl w:val="0"/>
          <w:numId w:val="203"/>
        </w:numPr>
        <w:tabs>
          <w:tab w:pos="849" w:val="left" w:leader="none"/>
        </w:tabs>
        <w:spacing w:line="254" w:lineRule="auto" w:before="0" w:after="0"/>
        <w:ind w:left="255" w:right="1104" w:firstLine="340"/>
        <w:jc w:val="both"/>
        <w:rPr>
          <w:sz w:val="20"/>
        </w:rPr>
      </w:pPr>
      <w:r>
        <w:rPr>
          <w:sz w:val="20"/>
        </w:rPr>
        <w:t>Asimismo, se podrá gestionar a través de una sociedad mercantil de capital mixto, creada con esta exclusiva finalidad, con participación de los propietarios comprendidos en la unidad de actuación. En este caso, se estará a lo dispuesto en el artículo 239.3 para el proyecto de reparcelación y posible expropiación.</w:t>
      </w:r>
    </w:p>
    <w:p>
      <w:pPr>
        <w:pStyle w:val="ListParagraph"/>
        <w:numPr>
          <w:ilvl w:val="0"/>
          <w:numId w:val="203"/>
        </w:numPr>
        <w:tabs>
          <w:tab w:pos="885" w:val="left" w:leader="none"/>
        </w:tabs>
        <w:spacing w:line="254" w:lineRule="auto" w:before="0" w:after="0"/>
        <w:ind w:left="255" w:right="1104" w:firstLine="340"/>
        <w:jc w:val="both"/>
        <w:rPr>
          <w:sz w:val="20"/>
        </w:rPr>
      </w:pPr>
      <w:r>
        <w:rPr>
          <w:sz w:val="20"/>
        </w:rPr>
        <w:t>También, mediante el correspondiente convenio, se podrá otorgar su gestión a empresas o entidades pertenecientes a otras administraciones públicas.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203"/>
        </w:numPr>
        <w:tabs>
          <w:tab w:pos="835" w:val="left" w:leader="none"/>
        </w:tabs>
        <w:spacing w:line="254" w:lineRule="auto" w:before="0" w:after="0"/>
        <w:ind w:left="255" w:right="1103" w:firstLine="340"/>
        <w:jc w:val="both"/>
        <w:rPr>
          <w:sz w:val="20"/>
        </w:rPr>
      </w:pPr>
      <w:r>
        <w:rPr>
          <w:sz w:val="20"/>
        </w:rPr>
        <w:t>Cuando los terrenos pertenezcan a un único propietario, se le podrá encomendar su gestión mediante el correspondiente convenio urbanístico, sin perjuicio de lo dispuesto en el artículo 239.2 sobre la necesidad de reparcelación.</w:t>
      </w:r>
    </w:p>
    <w:p>
      <w:pPr>
        <w:pStyle w:val="ListParagraph"/>
        <w:numPr>
          <w:ilvl w:val="0"/>
          <w:numId w:val="203"/>
        </w:numPr>
        <w:tabs>
          <w:tab w:pos="830" w:val="left" w:leader="none"/>
        </w:tabs>
        <w:spacing w:line="254" w:lineRule="auto" w:before="0" w:after="0"/>
        <w:ind w:left="255" w:right="1103" w:firstLine="340"/>
        <w:jc w:val="both"/>
        <w:rPr>
          <w:sz w:val="20"/>
        </w:rPr>
      </w:pPr>
      <w:r>
        <w:rPr>
          <w:sz w:val="20"/>
        </w:rPr>
        <w:t>La administración actuante y la entidad o sociedad que asuma la gestión del sistema podrán contratar con empresarios privados la realización de las obras de urbanización y edificación precisas, y estos últimos participar en las sociedades mixtas previstas en el apartado anterior.</w:t>
      </w:r>
    </w:p>
    <w:p>
      <w:pPr>
        <w:spacing w:before="224"/>
        <w:ind w:left="255" w:right="0" w:firstLine="0"/>
        <w:jc w:val="left"/>
        <w:rPr>
          <w:rFonts w:ascii="Arial" w:hAnsi="Arial"/>
          <w:i/>
          <w:sz w:val="20"/>
        </w:rPr>
      </w:pPr>
      <w:bookmarkStart w:name="Artículo 242. Modalidades de pago de los" w:id="393"/>
      <w:bookmarkEnd w:id="393"/>
      <w:r>
        <w:rPr/>
      </w:r>
      <w:r>
        <w:rPr>
          <w:rFonts w:ascii="Arial" w:hAnsi="Arial"/>
          <w:b/>
          <w:sz w:val="20"/>
        </w:rPr>
        <w:t>Artículo</w:t>
      </w:r>
      <w:r>
        <w:rPr>
          <w:rFonts w:ascii="Arial" w:hAnsi="Arial"/>
          <w:b/>
          <w:spacing w:val="-1"/>
          <w:sz w:val="20"/>
        </w:rPr>
        <w:t> </w:t>
      </w:r>
      <w:r>
        <w:rPr>
          <w:rFonts w:ascii="Arial" w:hAnsi="Arial"/>
          <w:b/>
          <w:sz w:val="20"/>
        </w:rPr>
        <w:t>242.</w:t>
      </w:r>
      <w:r>
        <w:rPr>
          <w:rFonts w:ascii="Arial" w:hAnsi="Arial"/>
          <w:b/>
          <w:spacing w:val="53"/>
          <w:sz w:val="20"/>
        </w:rPr>
        <w:t> </w:t>
      </w:r>
      <w:r>
        <w:rPr>
          <w:rFonts w:ascii="Arial" w:hAnsi="Arial"/>
          <w:i/>
          <w:sz w:val="20"/>
        </w:rPr>
        <w:t>Modalidades</w:t>
      </w:r>
      <w:r>
        <w:rPr>
          <w:rFonts w:ascii="Arial" w:hAnsi="Arial"/>
          <w:i/>
          <w:spacing w:val="-1"/>
          <w:sz w:val="20"/>
        </w:rPr>
        <w:t> </w:t>
      </w:r>
      <w:r>
        <w:rPr>
          <w:rFonts w:ascii="Arial" w:hAnsi="Arial"/>
          <w:i/>
          <w:sz w:val="20"/>
        </w:rPr>
        <w:t>de pago</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los gastos</w:t>
      </w:r>
      <w:r>
        <w:rPr>
          <w:rFonts w:ascii="Arial" w:hAnsi="Arial"/>
          <w:i/>
          <w:spacing w:val="-1"/>
          <w:sz w:val="20"/>
        </w:rPr>
        <w:t> </w:t>
      </w:r>
      <w:r>
        <w:rPr>
          <w:rFonts w:ascii="Arial" w:hAnsi="Arial"/>
          <w:i/>
          <w:sz w:val="20"/>
        </w:rPr>
        <w:t>de </w:t>
      </w:r>
      <w:r>
        <w:rPr>
          <w:rFonts w:ascii="Arial" w:hAnsi="Arial"/>
          <w:i/>
          <w:spacing w:val="-2"/>
          <w:sz w:val="20"/>
        </w:rPr>
        <w:t>urbanización.</w:t>
      </w:r>
    </w:p>
    <w:p>
      <w:pPr>
        <w:pStyle w:val="ListParagraph"/>
        <w:numPr>
          <w:ilvl w:val="0"/>
          <w:numId w:val="204"/>
        </w:numPr>
        <w:tabs>
          <w:tab w:pos="856" w:val="left" w:leader="none"/>
        </w:tabs>
        <w:spacing w:line="254" w:lineRule="auto" w:before="127" w:after="0"/>
        <w:ind w:left="255" w:right="1105" w:firstLine="340"/>
        <w:jc w:val="both"/>
        <w:rPr>
          <w:sz w:val="20"/>
        </w:rPr>
      </w:pPr>
      <w:r>
        <w:rPr>
          <w:sz w:val="20"/>
        </w:rPr>
        <w:t>La administración actuante, salvo en el supuesto de gestión a través de sociedad</w:t>
      </w:r>
      <w:r>
        <w:rPr>
          <w:spacing w:val="40"/>
          <w:sz w:val="20"/>
        </w:rPr>
        <w:t> </w:t>
      </w:r>
      <w:r>
        <w:rPr>
          <w:sz w:val="20"/>
        </w:rPr>
        <w:t>mixta en la que participen los propietarios, podrá:</w:t>
      </w:r>
    </w:p>
    <w:p>
      <w:pPr>
        <w:pStyle w:val="ListParagraph"/>
        <w:numPr>
          <w:ilvl w:val="1"/>
          <w:numId w:val="204"/>
        </w:numPr>
        <w:tabs>
          <w:tab w:pos="887" w:val="left" w:leader="none"/>
        </w:tabs>
        <w:spacing w:line="254" w:lineRule="auto" w:before="120" w:after="0"/>
        <w:ind w:left="255" w:right="1104" w:firstLine="340"/>
        <w:jc w:val="both"/>
        <w:rPr>
          <w:sz w:val="20"/>
        </w:rPr>
      </w:pPr>
      <w:r>
        <w:rPr>
          <w:sz w:val="20"/>
        </w:rPr>
        <w:t>Exigir de los propietarios, incluso por la vía de apremio, el pago anticipado de cantidades a cuenta de los gastos de urbanización. Estas cantidades no podrán exceder del importe de las inversiones previstas para el siguiente año.</w:t>
      </w:r>
    </w:p>
    <w:p>
      <w:pPr>
        <w:pStyle w:val="ListParagraph"/>
        <w:numPr>
          <w:ilvl w:val="1"/>
          <w:numId w:val="204"/>
        </w:numPr>
        <w:tabs>
          <w:tab w:pos="864" w:val="left" w:leader="none"/>
        </w:tabs>
        <w:spacing w:line="254" w:lineRule="auto" w:before="0" w:after="0"/>
        <w:ind w:left="255" w:right="1104" w:firstLine="340"/>
        <w:jc w:val="both"/>
        <w:rPr>
          <w:sz w:val="20"/>
        </w:rPr>
      </w:pPr>
      <w:r>
        <w:rPr>
          <w:sz w:val="20"/>
        </w:rPr>
        <w:t>Convenir con los propietarios, cuando las circunstancias así lo aconsejen y en las condiciones que se determinen, un aplazamiento en el pago de los gastos de urbanización.</w:t>
      </w:r>
    </w:p>
    <w:p>
      <w:pPr>
        <w:pStyle w:val="ListParagraph"/>
        <w:numPr>
          <w:ilvl w:val="0"/>
          <w:numId w:val="204"/>
        </w:numPr>
        <w:tabs>
          <w:tab w:pos="915" w:val="left" w:leader="none"/>
        </w:tabs>
        <w:spacing w:line="254" w:lineRule="auto" w:before="120" w:after="0"/>
        <w:ind w:left="255" w:right="1104" w:firstLine="340"/>
        <w:jc w:val="both"/>
        <w:rPr>
          <w:sz w:val="20"/>
        </w:rPr>
      </w:pPr>
      <w:r>
        <w:rPr>
          <w:sz w:val="20"/>
        </w:rPr>
        <w:t>No podrán concederse licencias de edificación hasta que sea firme en vía administrativa el acuerdo aprobatorio de la reparcelación de la unidad de actuación.</w:t>
      </w:r>
    </w:p>
    <w:p>
      <w:pPr>
        <w:pStyle w:val="Heading2"/>
        <w:spacing w:before="224"/>
        <w:ind w:left="2656"/>
      </w:pPr>
      <w:bookmarkStart w:name="Sección 2.ª Sistema de expropiación" w:id="394"/>
      <w:bookmarkEnd w:id="394"/>
      <w:r>
        <w:rPr>
          <w:b w:val="0"/>
          <w:i w:val="0"/>
        </w:rPr>
      </w:r>
      <w:bookmarkStart w:name="_bookmark75" w:id="395"/>
      <w:bookmarkEnd w:id="395"/>
      <w:r>
        <w:rPr>
          <w:b w:val="0"/>
          <w:i w:val="0"/>
        </w:rPr>
      </w:r>
      <w:r>
        <w:rPr/>
        <w:t>Sección</w:t>
      </w:r>
      <w:r>
        <w:rPr>
          <w:spacing w:val="-5"/>
        </w:rPr>
        <w:t> </w:t>
      </w:r>
      <w:r>
        <w:rPr/>
        <w:t>2.ª</w:t>
      </w:r>
      <w:r>
        <w:rPr>
          <w:spacing w:val="-2"/>
        </w:rPr>
        <w:t> </w:t>
      </w:r>
      <w:r>
        <w:rPr/>
        <w:t>Sistema</w:t>
      </w:r>
      <w:r>
        <w:rPr>
          <w:spacing w:val="-2"/>
        </w:rPr>
        <w:t> </w:t>
      </w:r>
      <w:r>
        <w:rPr/>
        <w:t>de</w:t>
      </w:r>
      <w:r>
        <w:rPr>
          <w:spacing w:val="-2"/>
        </w:rPr>
        <w:t> expropiación</w:t>
      </w:r>
    </w:p>
    <w:p>
      <w:pPr>
        <w:pStyle w:val="BodyText"/>
        <w:spacing w:before="6"/>
        <w:ind w:left="0" w:firstLine="0"/>
        <w:jc w:val="left"/>
        <w:rPr>
          <w:rFonts w:ascii="Arial"/>
          <w:b/>
          <w:i/>
        </w:rPr>
      </w:pPr>
    </w:p>
    <w:p>
      <w:pPr>
        <w:spacing w:before="0"/>
        <w:ind w:left="255" w:right="0" w:firstLine="0"/>
        <w:jc w:val="left"/>
        <w:rPr>
          <w:rFonts w:ascii="Arial" w:hAnsi="Arial"/>
          <w:i/>
          <w:sz w:val="20"/>
        </w:rPr>
      </w:pPr>
      <w:bookmarkStart w:name="Artículo 243. Características del sistem" w:id="396"/>
      <w:bookmarkEnd w:id="396"/>
      <w:r>
        <w:rPr/>
      </w:r>
      <w:r>
        <w:rPr>
          <w:rFonts w:ascii="Arial" w:hAnsi="Arial"/>
          <w:b/>
          <w:sz w:val="20"/>
        </w:rPr>
        <w:t>Artículo</w:t>
      </w:r>
      <w:r>
        <w:rPr>
          <w:rFonts w:ascii="Arial" w:hAnsi="Arial"/>
          <w:b/>
          <w:spacing w:val="-2"/>
          <w:sz w:val="20"/>
        </w:rPr>
        <w:t> </w:t>
      </w:r>
      <w:r>
        <w:rPr>
          <w:rFonts w:ascii="Arial" w:hAnsi="Arial"/>
          <w:b/>
          <w:sz w:val="20"/>
        </w:rPr>
        <w:t>243.</w:t>
      </w:r>
      <w:r>
        <w:rPr>
          <w:rFonts w:ascii="Arial" w:hAnsi="Arial"/>
          <w:b/>
          <w:spacing w:val="52"/>
          <w:sz w:val="20"/>
        </w:rPr>
        <w:t> </w:t>
      </w:r>
      <w:r>
        <w:rPr>
          <w:rFonts w:ascii="Arial" w:hAnsi="Arial"/>
          <w:i/>
          <w:sz w:val="20"/>
        </w:rPr>
        <w:t>Características</w:t>
      </w:r>
      <w:r>
        <w:rPr>
          <w:rFonts w:ascii="Arial" w:hAnsi="Arial"/>
          <w:i/>
          <w:spacing w:val="-2"/>
          <w:sz w:val="20"/>
        </w:rPr>
        <w:t> </w:t>
      </w:r>
      <w:r>
        <w:rPr>
          <w:rFonts w:ascii="Arial" w:hAnsi="Arial"/>
          <w:i/>
          <w:sz w:val="20"/>
        </w:rPr>
        <w:t>del</w:t>
      </w:r>
      <w:r>
        <w:rPr>
          <w:rFonts w:ascii="Arial" w:hAnsi="Arial"/>
          <w:i/>
          <w:spacing w:val="-1"/>
          <w:sz w:val="20"/>
        </w:rPr>
        <w:t> </w:t>
      </w:r>
      <w:r>
        <w:rPr>
          <w:rFonts w:ascii="Arial" w:hAnsi="Arial"/>
          <w:i/>
          <w:sz w:val="20"/>
        </w:rPr>
        <w:t>sistema</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pacing w:val="-2"/>
          <w:sz w:val="20"/>
        </w:rPr>
        <w:t>ejecución.</w:t>
      </w:r>
    </w:p>
    <w:p>
      <w:pPr>
        <w:pStyle w:val="ListParagraph"/>
        <w:numPr>
          <w:ilvl w:val="0"/>
          <w:numId w:val="205"/>
        </w:numPr>
        <w:tabs>
          <w:tab w:pos="850" w:val="left" w:leader="none"/>
        </w:tabs>
        <w:spacing w:line="254" w:lineRule="auto" w:before="127" w:after="0"/>
        <w:ind w:left="255" w:right="1104" w:firstLine="340"/>
        <w:jc w:val="both"/>
        <w:rPr>
          <w:sz w:val="20"/>
        </w:rPr>
      </w:pPr>
      <w:r>
        <w:rPr>
          <w:sz w:val="20"/>
        </w:rPr>
        <w:t>En el sistema de ejecución por expropiación, la administración actuante aplicará la expropiación a la totalidad de los bienes y derechos de la entera unidad de actuación y realizará por sí misma las obras de urbanización y, en su caso, de edificación.</w:t>
      </w:r>
    </w:p>
    <w:p>
      <w:pPr>
        <w:pStyle w:val="ListParagraph"/>
        <w:numPr>
          <w:ilvl w:val="0"/>
          <w:numId w:val="205"/>
        </w:numPr>
        <w:tabs>
          <w:tab w:pos="834" w:val="left" w:leader="none"/>
        </w:tabs>
        <w:spacing w:line="254" w:lineRule="auto" w:before="0" w:after="0"/>
        <w:ind w:left="255" w:right="1104" w:firstLine="340"/>
        <w:jc w:val="both"/>
        <w:rPr>
          <w:sz w:val="20"/>
        </w:rPr>
      </w:pPr>
      <w:r>
        <w:rPr>
          <w:sz w:val="20"/>
        </w:rPr>
        <w:t>Para la determinación de los bienes y derechos sujetos a expropiación, así como de sus titulares, se estará a los datos que resulten de lo dispuesto en la legislación general de expropiación forzosa.</w:t>
      </w:r>
    </w:p>
    <w:p>
      <w:pPr>
        <w:spacing w:before="224"/>
        <w:ind w:left="255" w:right="0" w:firstLine="0"/>
        <w:jc w:val="left"/>
        <w:rPr>
          <w:rFonts w:ascii="Arial" w:hAnsi="Arial"/>
          <w:i/>
          <w:sz w:val="20"/>
        </w:rPr>
      </w:pPr>
      <w:bookmarkStart w:name="Artículo 244. Relación de propietarios y" w:id="397"/>
      <w:bookmarkEnd w:id="397"/>
      <w:r>
        <w:rPr/>
      </w:r>
      <w:r>
        <w:rPr>
          <w:rFonts w:ascii="Arial" w:hAnsi="Arial"/>
          <w:b/>
          <w:sz w:val="20"/>
        </w:rPr>
        <w:t>Artículo</w:t>
      </w:r>
      <w:r>
        <w:rPr>
          <w:rFonts w:ascii="Arial" w:hAnsi="Arial"/>
          <w:b/>
          <w:spacing w:val="-2"/>
          <w:sz w:val="20"/>
        </w:rPr>
        <w:t> </w:t>
      </w:r>
      <w:r>
        <w:rPr>
          <w:rFonts w:ascii="Arial" w:hAnsi="Arial"/>
          <w:b/>
          <w:sz w:val="20"/>
        </w:rPr>
        <w:t>244.</w:t>
      </w:r>
      <w:r>
        <w:rPr>
          <w:rFonts w:ascii="Arial" w:hAnsi="Arial"/>
          <w:b/>
          <w:spacing w:val="50"/>
          <w:sz w:val="20"/>
        </w:rPr>
        <w:t> </w:t>
      </w:r>
      <w:r>
        <w:rPr>
          <w:rFonts w:ascii="Arial" w:hAnsi="Arial"/>
          <w:i/>
          <w:sz w:val="20"/>
        </w:rPr>
        <w:t>Relación</w:t>
      </w:r>
      <w:r>
        <w:rPr>
          <w:rFonts w:ascii="Arial" w:hAnsi="Arial"/>
          <w:i/>
          <w:spacing w:val="-1"/>
          <w:sz w:val="20"/>
        </w:rPr>
        <w:t> </w:t>
      </w:r>
      <w:r>
        <w:rPr>
          <w:rFonts w:ascii="Arial" w:hAnsi="Arial"/>
          <w:i/>
          <w:sz w:val="20"/>
        </w:rPr>
        <w:t>de</w:t>
      </w:r>
      <w:r>
        <w:rPr>
          <w:rFonts w:ascii="Arial" w:hAnsi="Arial"/>
          <w:i/>
          <w:spacing w:val="-2"/>
          <w:sz w:val="20"/>
        </w:rPr>
        <w:t> </w:t>
      </w:r>
      <w:r>
        <w:rPr>
          <w:rFonts w:ascii="Arial" w:hAnsi="Arial"/>
          <w:i/>
          <w:sz w:val="20"/>
        </w:rPr>
        <w:t>propietarios</w:t>
      </w:r>
      <w:r>
        <w:rPr>
          <w:rFonts w:ascii="Arial" w:hAnsi="Arial"/>
          <w:i/>
          <w:spacing w:val="-2"/>
          <w:sz w:val="20"/>
        </w:rPr>
        <w:t> </w:t>
      </w:r>
      <w:r>
        <w:rPr>
          <w:rFonts w:ascii="Arial" w:hAnsi="Arial"/>
          <w:i/>
          <w:sz w:val="20"/>
        </w:rPr>
        <w:t>y</w:t>
      </w:r>
      <w:r>
        <w:rPr>
          <w:rFonts w:ascii="Arial" w:hAnsi="Arial"/>
          <w:i/>
          <w:spacing w:val="-2"/>
          <w:sz w:val="20"/>
        </w:rPr>
        <w:t> </w:t>
      </w:r>
      <w:r>
        <w:rPr>
          <w:rFonts w:ascii="Arial" w:hAnsi="Arial"/>
          <w:i/>
          <w:sz w:val="20"/>
        </w:rPr>
        <w:t>descripción</w:t>
      </w:r>
      <w:r>
        <w:rPr>
          <w:rFonts w:ascii="Arial" w:hAnsi="Arial"/>
          <w:i/>
          <w:spacing w:val="-1"/>
          <w:sz w:val="20"/>
        </w:rPr>
        <w:t> </w:t>
      </w:r>
      <w:r>
        <w:rPr>
          <w:rFonts w:ascii="Arial" w:hAnsi="Arial"/>
          <w:i/>
          <w:sz w:val="20"/>
        </w:rPr>
        <w:t>de</w:t>
      </w:r>
      <w:r>
        <w:rPr>
          <w:rFonts w:ascii="Arial" w:hAnsi="Arial"/>
          <w:i/>
          <w:spacing w:val="-2"/>
          <w:sz w:val="20"/>
        </w:rPr>
        <w:t> </w:t>
      </w:r>
      <w:r>
        <w:rPr>
          <w:rFonts w:ascii="Arial" w:hAnsi="Arial"/>
          <w:i/>
          <w:sz w:val="20"/>
        </w:rPr>
        <w:t>bienes</w:t>
      </w:r>
      <w:r>
        <w:rPr>
          <w:rFonts w:ascii="Arial" w:hAnsi="Arial"/>
          <w:i/>
          <w:spacing w:val="-2"/>
          <w:sz w:val="20"/>
        </w:rPr>
        <w:t> </w:t>
      </w:r>
      <w:r>
        <w:rPr>
          <w:rFonts w:ascii="Arial" w:hAnsi="Arial"/>
          <w:i/>
          <w:sz w:val="20"/>
        </w:rPr>
        <w:t>y</w:t>
      </w:r>
      <w:r>
        <w:rPr>
          <w:rFonts w:ascii="Arial" w:hAnsi="Arial"/>
          <w:i/>
          <w:spacing w:val="-1"/>
          <w:sz w:val="20"/>
        </w:rPr>
        <w:t> </w:t>
      </w:r>
      <w:r>
        <w:rPr>
          <w:rFonts w:ascii="Arial" w:hAnsi="Arial"/>
          <w:i/>
          <w:spacing w:val="-2"/>
          <w:sz w:val="20"/>
        </w:rPr>
        <w:t>derechos.</w:t>
      </w:r>
    </w:p>
    <w:p>
      <w:pPr>
        <w:pStyle w:val="ListParagraph"/>
        <w:numPr>
          <w:ilvl w:val="0"/>
          <w:numId w:val="206"/>
        </w:numPr>
        <w:tabs>
          <w:tab w:pos="843" w:val="left" w:leader="none"/>
        </w:tabs>
        <w:spacing w:line="254" w:lineRule="auto" w:before="127" w:after="0"/>
        <w:ind w:left="255" w:right="1103" w:firstLine="340"/>
        <w:jc w:val="both"/>
        <w:rPr>
          <w:sz w:val="20"/>
        </w:rPr>
      </w:pPr>
      <w:r>
        <w:rPr>
          <w:sz w:val="20"/>
        </w:rPr>
        <w:t>La delimitación de unidades de actuación a ejecutar por el sistema de expropiación deberá ir acompañada de una relación de titulares de bienes y derechos, así como de una descripción de estos, redactadas con arreglo a lo dispuesto en la legislación de expropiación </w:t>
      </w:r>
      <w:r>
        <w:rPr>
          <w:spacing w:val="-2"/>
          <w:sz w:val="20"/>
        </w:rPr>
        <w:t>forzosa.</w:t>
      </w:r>
    </w:p>
    <w:p>
      <w:pPr>
        <w:pStyle w:val="ListParagraph"/>
        <w:numPr>
          <w:ilvl w:val="0"/>
          <w:numId w:val="206"/>
        </w:numPr>
        <w:tabs>
          <w:tab w:pos="848" w:val="left" w:leader="none"/>
        </w:tabs>
        <w:spacing w:line="254" w:lineRule="auto" w:before="0" w:after="0"/>
        <w:ind w:left="255" w:right="1105" w:firstLine="340"/>
        <w:jc w:val="both"/>
        <w:rPr>
          <w:sz w:val="20"/>
        </w:rPr>
      </w:pPr>
      <w:r>
        <w:rPr>
          <w:sz w:val="20"/>
        </w:rPr>
        <w:t>Los bienes de dominio público se identificarán, relacionarán y describirán de forma separada e independiente, a los efectos de lo dispuesto en el artículo siguiente.</w:t>
      </w:r>
    </w:p>
    <w:p>
      <w:pPr>
        <w:spacing w:before="223"/>
        <w:ind w:left="255" w:right="0" w:firstLine="0"/>
        <w:jc w:val="left"/>
        <w:rPr>
          <w:rFonts w:ascii="Arial" w:hAnsi="Arial"/>
          <w:i/>
          <w:sz w:val="20"/>
        </w:rPr>
      </w:pPr>
      <w:bookmarkStart w:name="Artículo 245. Bienes de dominio público." w:id="398"/>
      <w:bookmarkEnd w:id="398"/>
      <w:r>
        <w:rPr/>
      </w:r>
      <w:r>
        <w:rPr>
          <w:rFonts w:ascii="Arial" w:hAnsi="Arial"/>
          <w:b/>
          <w:sz w:val="20"/>
        </w:rPr>
        <w:t>Artículo</w:t>
      </w:r>
      <w:r>
        <w:rPr>
          <w:rFonts w:ascii="Arial" w:hAnsi="Arial"/>
          <w:b/>
          <w:spacing w:val="-2"/>
          <w:sz w:val="20"/>
        </w:rPr>
        <w:t> </w:t>
      </w:r>
      <w:r>
        <w:rPr>
          <w:rFonts w:ascii="Arial" w:hAnsi="Arial"/>
          <w:b/>
          <w:sz w:val="20"/>
        </w:rPr>
        <w:t>245.</w:t>
      </w:r>
      <w:r>
        <w:rPr>
          <w:rFonts w:ascii="Arial" w:hAnsi="Arial"/>
          <w:b/>
          <w:spacing w:val="52"/>
          <w:sz w:val="20"/>
        </w:rPr>
        <w:t> </w:t>
      </w:r>
      <w:r>
        <w:rPr>
          <w:rFonts w:ascii="Arial" w:hAnsi="Arial"/>
          <w:i/>
          <w:sz w:val="20"/>
        </w:rPr>
        <w:t>Bienes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dominio</w:t>
      </w:r>
      <w:r>
        <w:rPr>
          <w:rFonts w:ascii="Arial" w:hAnsi="Arial"/>
          <w:i/>
          <w:spacing w:val="-1"/>
          <w:sz w:val="20"/>
        </w:rPr>
        <w:t> </w:t>
      </w:r>
      <w:r>
        <w:rPr>
          <w:rFonts w:ascii="Arial" w:hAnsi="Arial"/>
          <w:i/>
          <w:spacing w:val="-2"/>
          <w:sz w:val="20"/>
        </w:rPr>
        <w:t>público.</w:t>
      </w:r>
    </w:p>
    <w:p>
      <w:pPr>
        <w:pStyle w:val="ListParagraph"/>
        <w:numPr>
          <w:ilvl w:val="0"/>
          <w:numId w:val="207"/>
        </w:numPr>
        <w:tabs>
          <w:tab w:pos="829" w:val="left" w:leader="none"/>
        </w:tabs>
        <w:spacing w:line="254" w:lineRule="auto" w:before="127" w:after="0"/>
        <w:ind w:left="255" w:right="1104" w:firstLine="340"/>
        <w:jc w:val="both"/>
        <w:rPr>
          <w:sz w:val="20"/>
        </w:rPr>
      </w:pPr>
      <w:r>
        <w:rPr>
          <w:sz w:val="20"/>
        </w:rPr>
        <w:t>Cuando en la unidad de actuación que se ejecute por expropiación existan bienes de dominio público y el destino urbanístico de estos sea distinto del fin al que estén afectados,</w:t>
      </w:r>
      <w:r>
        <w:rPr>
          <w:spacing w:val="80"/>
          <w:sz w:val="20"/>
        </w:rPr>
        <w:t> </w:t>
      </w:r>
      <w:r>
        <w:rPr>
          <w:sz w:val="20"/>
        </w:rPr>
        <w:t>la Administración municipal deberá proceder a tramitar y resolver, o, en su caso, instar ante</w:t>
      </w:r>
      <w:r>
        <w:rPr>
          <w:spacing w:val="40"/>
          <w:sz w:val="20"/>
        </w:rPr>
        <w:t> </w:t>
      </w:r>
      <w:r>
        <w:rPr>
          <w:sz w:val="20"/>
        </w:rPr>
        <w:t>la Administración competente, el procedimiento que legalmente proceda para la mutación demanial o la desafectación, según proceda.</w:t>
      </w:r>
    </w:p>
    <w:p>
      <w:pPr>
        <w:pStyle w:val="ListParagraph"/>
        <w:numPr>
          <w:ilvl w:val="0"/>
          <w:numId w:val="207"/>
        </w:numPr>
        <w:tabs>
          <w:tab w:pos="817" w:val="left" w:leader="none"/>
        </w:tabs>
        <w:spacing w:line="254" w:lineRule="auto" w:before="0" w:after="0"/>
        <w:ind w:left="255" w:right="1105" w:firstLine="340"/>
        <w:jc w:val="both"/>
        <w:rPr>
          <w:sz w:val="20"/>
        </w:rPr>
      </w:pPr>
      <w:r>
        <w:rPr>
          <w:sz w:val="20"/>
        </w:rPr>
        <w:t>Las vías no urbanas que queden comprendidas en el ámbito de la unidad de actuación se entenderán de dominio público, salvo prueba en contrario.</w:t>
      </w:r>
    </w:p>
    <w:p>
      <w:pPr>
        <w:pStyle w:val="ListParagraph"/>
        <w:numPr>
          <w:ilvl w:val="0"/>
          <w:numId w:val="207"/>
        </w:numPr>
        <w:tabs>
          <w:tab w:pos="824" w:val="left" w:leader="none"/>
        </w:tabs>
        <w:spacing w:line="254" w:lineRule="auto" w:before="0" w:after="0"/>
        <w:ind w:left="255" w:right="1104" w:firstLine="340"/>
        <w:jc w:val="both"/>
        <w:rPr>
          <w:sz w:val="20"/>
        </w:rPr>
      </w:pPr>
      <w:r>
        <w:rPr>
          <w:sz w:val="20"/>
        </w:rPr>
        <w:t>Las vías urbanas comprendidas en la unidad de actuación que deban desaparecer se entenderán sustituidas por las nuevas previstas por el planeamiento en ejecución y transmitidas de pleno derecho al ayuntamiento.</w:t>
      </w:r>
    </w:p>
    <w:p>
      <w:pPr>
        <w:spacing w:before="224"/>
        <w:ind w:left="255" w:right="0" w:firstLine="0"/>
        <w:jc w:val="left"/>
        <w:rPr>
          <w:rFonts w:ascii="Arial" w:hAnsi="Arial"/>
          <w:i/>
          <w:sz w:val="20"/>
        </w:rPr>
      </w:pPr>
      <w:bookmarkStart w:name="Artículo 246. Forma de gestión del siste" w:id="399"/>
      <w:bookmarkEnd w:id="399"/>
      <w:r>
        <w:rPr/>
      </w:r>
      <w:r>
        <w:rPr>
          <w:rFonts w:ascii="Arial" w:hAnsi="Arial"/>
          <w:b/>
          <w:sz w:val="20"/>
        </w:rPr>
        <w:t>Artículo</w:t>
      </w:r>
      <w:r>
        <w:rPr>
          <w:rFonts w:ascii="Arial" w:hAnsi="Arial"/>
          <w:b/>
          <w:spacing w:val="-2"/>
          <w:sz w:val="20"/>
        </w:rPr>
        <w:t> </w:t>
      </w:r>
      <w:r>
        <w:rPr>
          <w:rFonts w:ascii="Arial" w:hAnsi="Arial"/>
          <w:b/>
          <w:sz w:val="20"/>
        </w:rPr>
        <w:t>246.</w:t>
      </w:r>
      <w:r>
        <w:rPr>
          <w:rFonts w:ascii="Arial" w:hAnsi="Arial"/>
          <w:b/>
          <w:spacing w:val="50"/>
          <w:sz w:val="20"/>
        </w:rPr>
        <w:t> </w:t>
      </w:r>
      <w:r>
        <w:rPr>
          <w:rFonts w:ascii="Arial" w:hAnsi="Arial"/>
          <w:i/>
          <w:sz w:val="20"/>
        </w:rPr>
        <w:t>Forma</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gestión</w:t>
      </w:r>
      <w:r>
        <w:rPr>
          <w:rFonts w:ascii="Arial" w:hAnsi="Arial"/>
          <w:i/>
          <w:spacing w:val="-2"/>
          <w:sz w:val="20"/>
        </w:rPr>
        <w:t> </w:t>
      </w:r>
      <w:r>
        <w:rPr>
          <w:rFonts w:ascii="Arial" w:hAnsi="Arial"/>
          <w:i/>
          <w:sz w:val="20"/>
        </w:rPr>
        <w:t>del</w:t>
      </w:r>
      <w:r>
        <w:rPr>
          <w:rFonts w:ascii="Arial" w:hAnsi="Arial"/>
          <w:i/>
          <w:spacing w:val="-1"/>
          <w:sz w:val="20"/>
        </w:rPr>
        <w:t> </w:t>
      </w:r>
      <w:r>
        <w:rPr>
          <w:rFonts w:ascii="Arial" w:hAnsi="Arial"/>
          <w:i/>
          <w:spacing w:val="-2"/>
          <w:sz w:val="20"/>
        </w:rPr>
        <w:t>sistema.</w:t>
      </w:r>
    </w:p>
    <w:p>
      <w:pPr>
        <w:pStyle w:val="BodyText"/>
        <w:spacing w:line="254" w:lineRule="auto" w:before="127"/>
        <w:ind w:right="1104"/>
      </w:pPr>
      <w:r>
        <w:rPr/>
        <w:t>La administración actuante deberá desarrollar la actividad de ejecución mediante las formas de gestión que permita la legislación aplicable y resulten más adecuadas a los fines de urbanización y edificación previstos en el planeamiento.</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255" w:right="0" w:firstLine="0"/>
        <w:jc w:val="left"/>
        <w:rPr>
          <w:rFonts w:ascii="Arial" w:hAnsi="Arial"/>
          <w:i/>
          <w:sz w:val="20"/>
        </w:rPr>
      </w:pPr>
      <w:bookmarkStart w:name="Artículo 247. Justiprecio." w:id="400"/>
      <w:bookmarkEnd w:id="400"/>
      <w:r>
        <w:rPr/>
      </w:r>
      <w:r>
        <w:rPr>
          <w:rFonts w:ascii="Arial" w:hAnsi="Arial"/>
          <w:b/>
          <w:sz w:val="20"/>
        </w:rPr>
        <w:t>Artículo 247.</w:t>
      </w:r>
      <w:r>
        <w:rPr>
          <w:rFonts w:ascii="Arial" w:hAnsi="Arial"/>
          <w:b/>
          <w:spacing w:val="54"/>
          <w:sz w:val="20"/>
        </w:rPr>
        <w:t> </w:t>
      </w:r>
      <w:r>
        <w:rPr>
          <w:rFonts w:ascii="Arial" w:hAnsi="Arial"/>
          <w:i/>
          <w:spacing w:val="-2"/>
          <w:sz w:val="20"/>
        </w:rPr>
        <w:t>Justiprecio.</w:t>
      </w:r>
    </w:p>
    <w:p>
      <w:pPr>
        <w:pStyle w:val="ListParagraph"/>
        <w:numPr>
          <w:ilvl w:val="0"/>
          <w:numId w:val="208"/>
        </w:numPr>
        <w:tabs>
          <w:tab w:pos="856" w:val="left" w:leader="none"/>
        </w:tabs>
        <w:spacing w:line="254" w:lineRule="auto" w:before="126" w:after="0"/>
        <w:ind w:left="255" w:right="1106" w:firstLine="340"/>
        <w:jc w:val="both"/>
        <w:rPr>
          <w:sz w:val="20"/>
        </w:rPr>
      </w:pPr>
      <w:r>
        <w:rPr>
          <w:sz w:val="20"/>
        </w:rPr>
        <w:t>El justiprecio de los bienes y derechos se determinará mediante aplicación de los criterios establecidos por la legislación general de suelo y expropiación forzosa.</w:t>
      </w:r>
    </w:p>
    <w:p>
      <w:pPr>
        <w:pStyle w:val="ListParagraph"/>
        <w:numPr>
          <w:ilvl w:val="0"/>
          <w:numId w:val="208"/>
        </w:numPr>
        <w:tabs>
          <w:tab w:pos="823" w:val="left" w:leader="none"/>
        </w:tabs>
        <w:spacing w:line="254" w:lineRule="auto" w:before="1" w:after="0"/>
        <w:ind w:left="255" w:right="1104" w:firstLine="340"/>
        <w:jc w:val="both"/>
        <w:rPr>
          <w:sz w:val="20"/>
        </w:rPr>
      </w:pPr>
      <w:r>
        <w:rPr>
          <w:sz w:val="20"/>
        </w:rPr>
        <w:t>En todas las expropiaciones, la administración actuante podrá satisfacer el justiprecio, por acuerdo con el expropiado, mediante la adjudicación de terrenos de valor equivalente.</w:t>
      </w:r>
    </w:p>
    <w:p>
      <w:pPr>
        <w:pStyle w:val="BodyText"/>
        <w:spacing w:line="254" w:lineRule="auto"/>
        <w:ind w:right="1104"/>
      </w:pPr>
      <w:r>
        <w:rPr/>
        <w:t>El desacuerdo en la valoración de la finca, parcela o solar ofrecidos en pago del justiprecio no impedirá al expropiado acudir a la Comisión de Valoraciones de Canarias para que fije con carácter definitivo el valor de la adjudicada en pago, sin perjuicio de la efectiva transmisión de las mismas. La diferencia en más que suponga el valor que establezca dicha comisión se pagará siempre en dinero.</w:t>
      </w:r>
    </w:p>
    <w:p>
      <w:pPr>
        <w:pStyle w:val="ListParagraph"/>
        <w:numPr>
          <w:ilvl w:val="0"/>
          <w:numId w:val="208"/>
        </w:numPr>
        <w:tabs>
          <w:tab w:pos="820" w:val="left" w:leader="none"/>
        </w:tabs>
        <w:spacing w:line="254" w:lineRule="auto" w:before="0" w:after="0"/>
        <w:ind w:left="255" w:right="1104" w:firstLine="340"/>
        <w:jc w:val="both"/>
        <w:rPr>
          <w:sz w:val="20"/>
        </w:rPr>
      </w:pPr>
      <w:r>
        <w:rPr>
          <w:sz w:val="20"/>
        </w:rPr>
        <w:t>El justiprecio se fijará por mutuo acuerdo o por decisión de la administración municipal o, en su caso y con carácter definitivo, de la Comisión de Valoraciones. El mutuo acuerdo será posible en cualquier momento anterior a la fijación definitiva en vía administrativa del justiprecio y deberá respetar los criterios de valoración a que se refiere el apartado 1 de este </w:t>
      </w:r>
      <w:r>
        <w:rPr>
          <w:spacing w:val="-2"/>
          <w:sz w:val="20"/>
        </w:rPr>
        <w:t>artículo.</w:t>
      </w:r>
    </w:p>
    <w:p>
      <w:pPr>
        <w:spacing w:before="224"/>
        <w:ind w:left="255" w:right="0" w:firstLine="0"/>
        <w:jc w:val="left"/>
        <w:rPr>
          <w:rFonts w:ascii="Arial" w:hAnsi="Arial"/>
          <w:i/>
          <w:sz w:val="20"/>
        </w:rPr>
      </w:pPr>
      <w:bookmarkStart w:name="Artículo 248. Liberación de la expropiac" w:id="401"/>
      <w:bookmarkEnd w:id="401"/>
      <w:r>
        <w:rPr/>
      </w:r>
      <w:r>
        <w:rPr>
          <w:rFonts w:ascii="Arial" w:hAnsi="Arial"/>
          <w:b/>
          <w:sz w:val="20"/>
        </w:rPr>
        <w:t>Artículo</w:t>
      </w:r>
      <w:r>
        <w:rPr>
          <w:rFonts w:ascii="Arial" w:hAnsi="Arial"/>
          <w:b/>
          <w:spacing w:val="-2"/>
          <w:sz w:val="20"/>
        </w:rPr>
        <w:t> </w:t>
      </w:r>
      <w:r>
        <w:rPr>
          <w:rFonts w:ascii="Arial" w:hAnsi="Arial"/>
          <w:b/>
          <w:sz w:val="20"/>
        </w:rPr>
        <w:t>248.</w:t>
      </w:r>
      <w:r>
        <w:rPr>
          <w:rFonts w:ascii="Arial" w:hAnsi="Arial"/>
          <w:b/>
          <w:spacing w:val="50"/>
          <w:sz w:val="20"/>
        </w:rPr>
        <w:t> </w:t>
      </w:r>
      <w:r>
        <w:rPr>
          <w:rFonts w:ascii="Arial" w:hAnsi="Arial"/>
          <w:i/>
          <w:sz w:val="20"/>
        </w:rPr>
        <w:t>Liberación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w:t>
      </w:r>
      <w:r>
        <w:rPr>
          <w:rFonts w:ascii="Arial" w:hAnsi="Arial"/>
          <w:i/>
          <w:spacing w:val="-1"/>
          <w:sz w:val="20"/>
        </w:rPr>
        <w:t> </w:t>
      </w:r>
      <w:r>
        <w:rPr>
          <w:rFonts w:ascii="Arial" w:hAnsi="Arial"/>
          <w:i/>
          <w:spacing w:val="-2"/>
          <w:sz w:val="20"/>
        </w:rPr>
        <w:t>expropiación.</w:t>
      </w:r>
    </w:p>
    <w:p>
      <w:pPr>
        <w:pStyle w:val="ListParagraph"/>
        <w:numPr>
          <w:ilvl w:val="0"/>
          <w:numId w:val="209"/>
        </w:numPr>
        <w:tabs>
          <w:tab w:pos="817" w:val="left" w:leader="none"/>
        </w:tabs>
        <w:spacing w:line="254" w:lineRule="auto" w:before="126" w:after="0"/>
        <w:ind w:left="255" w:right="1104" w:firstLine="340"/>
        <w:jc w:val="both"/>
        <w:rPr>
          <w:sz w:val="20"/>
        </w:rPr>
      </w:pPr>
      <w:r>
        <w:rPr>
          <w:sz w:val="20"/>
        </w:rPr>
        <w:t>A</w:t>
      </w:r>
      <w:r>
        <w:rPr>
          <w:spacing w:val="-2"/>
          <w:sz w:val="20"/>
        </w:rPr>
        <w:t> </w:t>
      </w:r>
      <w:r>
        <w:rPr>
          <w:sz w:val="20"/>
        </w:rPr>
        <w:t>solicitud</w:t>
      </w:r>
      <w:r>
        <w:rPr>
          <w:spacing w:val="-2"/>
          <w:sz w:val="20"/>
        </w:rPr>
        <w:t> </w:t>
      </w:r>
      <w:r>
        <w:rPr>
          <w:sz w:val="20"/>
        </w:rPr>
        <w:t>del</w:t>
      </w:r>
      <w:r>
        <w:rPr>
          <w:spacing w:val="-2"/>
          <w:sz w:val="20"/>
        </w:rPr>
        <w:t> </w:t>
      </w:r>
      <w:r>
        <w:rPr>
          <w:sz w:val="20"/>
        </w:rPr>
        <w:t>interesado,</w:t>
      </w:r>
      <w:r>
        <w:rPr>
          <w:spacing w:val="-2"/>
          <w:sz w:val="20"/>
        </w:rPr>
        <w:t> </w:t>
      </w:r>
      <w:r>
        <w:rPr>
          <w:sz w:val="20"/>
        </w:rPr>
        <w:t>la</w:t>
      </w:r>
      <w:r>
        <w:rPr>
          <w:spacing w:val="-2"/>
          <w:sz w:val="20"/>
        </w:rPr>
        <w:t> </w:t>
      </w:r>
      <w:r>
        <w:rPr>
          <w:sz w:val="20"/>
        </w:rPr>
        <w:t>administración</w:t>
      </w:r>
      <w:r>
        <w:rPr>
          <w:spacing w:val="-2"/>
          <w:sz w:val="20"/>
        </w:rPr>
        <w:t> </w:t>
      </w:r>
      <w:r>
        <w:rPr>
          <w:sz w:val="20"/>
        </w:rPr>
        <w:t>actuante</w:t>
      </w:r>
      <w:r>
        <w:rPr>
          <w:spacing w:val="-2"/>
          <w:sz w:val="20"/>
        </w:rPr>
        <w:t> </w:t>
      </w:r>
      <w:r>
        <w:rPr>
          <w:sz w:val="20"/>
        </w:rPr>
        <w:t>podrá,</w:t>
      </w:r>
      <w:r>
        <w:rPr>
          <w:spacing w:val="-2"/>
          <w:sz w:val="20"/>
        </w:rPr>
        <w:t> </w:t>
      </w:r>
      <w:r>
        <w:rPr>
          <w:sz w:val="20"/>
        </w:rPr>
        <w:t>excepcionalmente</w:t>
      </w:r>
      <w:r>
        <w:rPr>
          <w:spacing w:val="-2"/>
          <w:sz w:val="20"/>
        </w:rPr>
        <w:t> </w:t>
      </w:r>
      <w:r>
        <w:rPr>
          <w:sz w:val="20"/>
        </w:rPr>
        <w:t>y</w:t>
      </w:r>
      <w:r>
        <w:rPr>
          <w:spacing w:val="-2"/>
          <w:sz w:val="20"/>
        </w:rPr>
        <w:t> </w:t>
      </w:r>
      <w:r>
        <w:rPr>
          <w:sz w:val="20"/>
        </w:rPr>
        <w:t>previo trámite de información pública por veinte días, liberar de la expropiación determinados</w:t>
      </w:r>
      <w:r>
        <w:rPr>
          <w:spacing w:val="80"/>
          <w:sz w:val="20"/>
        </w:rPr>
        <w:t> </w:t>
      </w:r>
      <w:r>
        <w:rPr>
          <w:sz w:val="20"/>
        </w:rPr>
        <w:t>bienes o derechos, mediante la imposición de las condiciones urbanísticas que procedan</w:t>
      </w:r>
      <w:r>
        <w:rPr>
          <w:spacing w:val="40"/>
          <w:sz w:val="20"/>
        </w:rPr>
        <w:t> </w:t>
      </w:r>
      <w:r>
        <w:rPr>
          <w:sz w:val="20"/>
        </w:rPr>
        <w:t>para asegurar la ejecución del planeamiento.</w:t>
      </w:r>
    </w:p>
    <w:p>
      <w:pPr>
        <w:pStyle w:val="ListParagraph"/>
        <w:numPr>
          <w:ilvl w:val="0"/>
          <w:numId w:val="209"/>
        </w:numPr>
        <w:tabs>
          <w:tab w:pos="875" w:val="left" w:leader="none"/>
        </w:tabs>
        <w:spacing w:line="254" w:lineRule="auto" w:before="1" w:after="0"/>
        <w:ind w:left="255" w:right="1103" w:firstLine="340"/>
        <w:jc w:val="both"/>
        <w:rPr>
          <w:sz w:val="20"/>
        </w:rPr>
      </w:pPr>
      <w:r>
        <w:rPr>
          <w:sz w:val="20"/>
        </w:rPr>
        <w:t>La resolución estimatoria de la solicitud de liberación, cuya eficacia requerirá la aceptación expresa de las condiciones en ella impuestas al beneficiario, deberá precisar, para su validez, los bienes y derechos afectados por la liberación, los términos y condiciones de la vinculación de dichos bienes y derechos al proceso urbanizador y edificatorio, y las garantías a prestar por el beneficiario para asegurar el cumplimiento de tales términos y demás condiciones impuestas.</w:t>
      </w:r>
    </w:p>
    <w:p>
      <w:pPr>
        <w:pStyle w:val="ListParagraph"/>
        <w:numPr>
          <w:ilvl w:val="0"/>
          <w:numId w:val="209"/>
        </w:numPr>
        <w:tabs>
          <w:tab w:pos="826" w:val="left" w:leader="none"/>
        </w:tabs>
        <w:spacing w:line="254" w:lineRule="auto" w:before="0" w:after="0"/>
        <w:ind w:left="255" w:right="1106" w:firstLine="340"/>
        <w:jc w:val="both"/>
        <w:rPr>
          <w:sz w:val="20"/>
        </w:rPr>
      </w:pPr>
      <w:r>
        <w:rPr>
          <w:sz w:val="20"/>
        </w:rPr>
        <w:t>En ningún caso podrá acordarse la liberación si la expropiación viene motivada por el incumplimiento de deberes urbanísticos.</w:t>
      </w:r>
    </w:p>
    <w:p>
      <w:pPr>
        <w:pStyle w:val="ListParagraph"/>
        <w:numPr>
          <w:ilvl w:val="0"/>
          <w:numId w:val="209"/>
        </w:numPr>
        <w:tabs>
          <w:tab w:pos="823" w:val="left" w:leader="none"/>
        </w:tabs>
        <w:spacing w:line="254" w:lineRule="auto" w:before="0" w:after="0"/>
        <w:ind w:left="255" w:right="1104" w:firstLine="340"/>
        <w:jc w:val="both"/>
        <w:rPr>
          <w:sz w:val="20"/>
        </w:rPr>
      </w:pPr>
      <w:r>
        <w:rPr>
          <w:sz w:val="20"/>
        </w:rPr>
        <w:t>El incumplimiento de los deberes establecidos en la resolución liberatoria por parte de los propietarios de los bienes liberados determinará la expropiación por incumplimiento de la función social de la propiedad.</w:t>
      </w:r>
    </w:p>
    <w:p>
      <w:pPr>
        <w:pStyle w:val="ListParagraph"/>
        <w:numPr>
          <w:ilvl w:val="0"/>
          <w:numId w:val="209"/>
        </w:numPr>
        <w:tabs>
          <w:tab w:pos="829" w:val="left" w:leader="none"/>
        </w:tabs>
        <w:spacing w:line="254" w:lineRule="auto" w:before="0" w:after="0"/>
        <w:ind w:left="255" w:right="1105" w:firstLine="340"/>
        <w:jc w:val="both"/>
        <w:rPr>
          <w:sz w:val="20"/>
        </w:rPr>
      </w:pPr>
      <w:r>
        <w:rPr>
          <w:sz w:val="20"/>
        </w:rPr>
        <w:t>La liberación de la expropiación se podrá utilizar en cualquier supuesto expropiatorio, sin necesidad de estar vinculada al establecimiento específico del sistema de expropiación.</w:t>
      </w:r>
    </w:p>
    <w:p>
      <w:pPr>
        <w:spacing w:before="224"/>
        <w:ind w:left="255" w:right="0" w:firstLine="0"/>
        <w:jc w:val="left"/>
        <w:rPr>
          <w:rFonts w:ascii="Arial" w:hAnsi="Arial"/>
          <w:i/>
          <w:sz w:val="20"/>
        </w:rPr>
      </w:pPr>
      <w:bookmarkStart w:name="Artículo 249. Procedimiento." w:id="402"/>
      <w:bookmarkEnd w:id="402"/>
      <w:r>
        <w:rPr/>
      </w:r>
      <w:r>
        <w:rPr>
          <w:rFonts w:ascii="Arial" w:hAnsi="Arial"/>
          <w:b/>
          <w:sz w:val="20"/>
        </w:rPr>
        <w:t>Artículo</w:t>
      </w:r>
      <w:r>
        <w:rPr>
          <w:rFonts w:ascii="Arial" w:hAnsi="Arial"/>
          <w:b/>
          <w:spacing w:val="-2"/>
          <w:sz w:val="20"/>
        </w:rPr>
        <w:t> </w:t>
      </w:r>
      <w:r>
        <w:rPr>
          <w:rFonts w:ascii="Arial" w:hAnsi="Arial"/>
          <w:b/>
          <w:sz w:val="20"/>
        </w:rPr>
        <w:t>249.</w:t>
      </w:r>
      <w:r>
        <w:rPr>
          <w:rFonts w:ascii="Arial" w:hAnsi="Arial"/>
          <w:b/>
          <w:spacing w:val="54"/>
          <w:sz w:val="20"/>
        </w:rPr>
        <w:t> </w:t>
      </w:r>
      <w:r>
        <w:rPr>
          <w:rFonts w:ascii="Arial" w:hAnsi="Arial"/>
          <w:i/>
          <w:spacing w:val="-2"/>
          <w:sz w:val="20"/>
        </w:rPr>
        <w:t>Procedimiento.</w:t>
      </w:r>
    </w:p>
    <w:p>
      <w:pPr>
        <w:pStyle w:val="ListParagraph"/>
        <w:numPr>
          <w:ilvl w:val="0"/>
          <w:numId w:val="210"/>
        </w:numPr>
        <w:tabs>
          <w:tab w:pos="820" w:val="left" w:leader="none"/>
        </w:tabs>
        <w:spacing w:line="254" w:lineRule="auto" w:before="126" w:after="0"/>
        <w:ind w:left="255" w:right="1106" w:firstLine="340"/>
        <w:jc w:val="both"/>
        <w:rPr>
          <w:sz w:val="20"/>
        </w:rPr>
      </w:pPr>
      <w:r>
        <w:rPr>
          <w:sz w:val="20"/>
        </w:rPr>
        <w:t>Para la expropiación podrá aplicarse tanto el procedimiento individualizado como el de tasación conjunta, conforme a la legislación general de pertinente aplicación.</w:t>
      </w:r>
    </w:p>
    <w:p>
      <w:pPr>
        <w:pStyle w:val="ListParagraph"/>
        <w:numPr>
          <w:ilvl w:val="0"/>
          <w:numId w:val="210"/>
        </w:numPr>
        <w:tabs>
          <w:tab w:pos="822" w:val="left" w:leader="none"/>
        </w:tabs>
        <w:spacing w:line="254" w:lineRule="auto" w:before="1" w:after="0"/>
        <w:ind w:left="255" w:right="1106" w:firstLine="340"/>
        <w:jc w:val="both"/>
        <w:rPr>
          <w:sz w:val="20"/>
        </w:rPr>
      </w:pPr>
      <w:r>
        <w:rPr>
          <w:sz w:val="20"/>
        </w:rPr>
        <w:t>Si se optase por la expropiación individualizada para cada finca incluida en el sector o unidad de actuación, se seguirá el procedimiento general establecido en la legislación general de expropiación forzosa.</w:t>
      </w:r>
    </w:p>
    <w:p>
      <w:pPr>
        <w:pStyle w:val="ListParagraph"/>
        <w:numPr>
          <w:ilvl w:val="0"/>
          <w:numId w:val="210"/>
        </w:numPr>
        <w:tabs>
          <w:tab w:pos="833" w:val="left" w:leader="none"/>
        </w:tabs>
        <w:spacing w:line="254" w:lineRule="auto" w:before="0" w:after="0"/>
        <w:ind w:left="255" w:right="1106" w:firstLine="340"/>
        <w:jc w:val="both"/>
        <w:rPr>
          <w:sz w:val="20"/>
        </w:rPr>
      </w:pPr>
      <w:r>
        <w:rPr>
          <w:sz w:val="20"/>
        </w:rPr>
        <w:t>De aplicarse el procedimiento de tasación conjunta, la resolución correspondiente de</w:t>
      </w:r>
      <w:r>
        <w:rPr>
          <w:spacing w:val="40"/>
          <w:sz w:val="20"/>
        </w:rPr>
        <w:t> </w:t>
      </w:r>
      <w:r>
        <w:rPr>
          <w:sz w:val="20"/>
        </w:rPr>
        <w:t>la Administración implicará la declaración de urgencia o el cumplimiento del requisito al que</w:t>
      </w:r>
      <w:r>
        <w:rPr>
          <w:spacing w:val="40"/>
          <w:sz w:val="20"/>
        </w:rPr>
        <w:t> </w:t>
      </w:r>
      <w:r>
        <w:rPr>
          <w:sz w:val="20"/>
        </w:rPr>
        <w:t>la legislación general aplicable condicione la ocupación del bien o derecho, previo pago o depósito del justiprecio fijado por aquella.</w:t>
      </w:r>
    </w:p>
    <w:p>
      <w:pPr>
        <w:spacing w:before="223"/>
        <w:ind w:left="255" w:right="0" w:firstLine="0"/>
        <w:jc w:val="left"/>
        <w:rPr>
          <w:rFonts w:ascii="Arial" w:hAnsi="Arial"/>
          <w:i/>
          <w:sz w:val="20"/>
        </w:rPr>
      </w:pPr>
      <w:bookmarkStart w:name="Artículo 250. Procedimiento de tasación " w:id="403"/>
      <w:bookmarkEnd w:id="403"/>
      <w:r>
        <w:rPr/>
      </w:r>
      <w:r>
        <w:rPr>
          <w:rFonts w:ascii="Arial" w:hAnsi="Arial"/>
          <w:b/>
          <w:sz w:val="20"/>
        </w:rPr>
        <w:t>Artículo</w:t>
      </w:r>
      <w:r>
        <w:rPr>
          <w:rFonts w:ascii="Arial" w:hAnsi="Arial"/>
          <w:b/>
          <w:spacing w:val="-4"/>
          <w:sz w:val="20"/>
        </w:rPr>
        <w:t> </w:t>
      </w:r>
      <w:r>
        <w:rPr>
          <w:rFonts w:ascii="Arial" w:hAnsi="Arial"/>
          <w:b/>
          <w:sz w:val="20"/>
        </w:rPr>
        <w:t>250.</w:t>
      </w:r>
      <w:r>
        <w:rPr>
          <w:rFonts w:ascii="Arial" w:hAnsi="Arial"/>
          <w:b/>
          <w:spacing w:val="48"/>
          <w:sz w:val="20"/>
        </w:rPr>
        <w:t> </w:t>
      </w:r>
      <w:r>
        <w:rPr>
          <w:rFonts w:ascii="Arial" w:hAnsi="Arial"/>
          <w:i/>
          <w:sz w:val="20"/>
        </w:rPr>
        <w:t>Procedimiento</w:t>
      </w:r>
      <w:r>
        <w:rPr>
          <w:rFonts w:ascii="Arial" w:hAnsi="Arial"/>
          <w:i/>
          <w:spacing w:val="-4"/>
          <w:sz w:val="20"/>
        </w:rPr>
        <w:t> </w:t>
      </w:r>
      <w:r>
        <w:rPr>
          <w:rFonts w:ascii="Arial" w:hAnsi="Arial"/>
          <w:i/>
          <w:sz w:val="20"/>
        </w:rPr>
        <w:t>de</w:t>
      </w:r>
      <w:r>
        <w:rPr>
          <w:rFonts w:ascii="Arial" w:hAnsi="Arial"/>
          <w:i/>
          <w:spacing w:val="-3"/>
          <w:sz w:val="20"/>
        </w:rPr>
        <w:t> </w:t>
      </w:r>
      <w:r>
        <w:rPr>
          <w:rFonts w:ascii="Arial" w:hAnsi="Arial"/>
          <w:i/>
          <w:sz w:val="20"/>
        </w:rPr>
        <w:t>tasación</w:t>
      </w:r>
      <w:r>
        <w:rPr>
          <w:rFonts w:ascii="Arial" w:hAnsi="Arial"/>
          <w:i/>
          <w:spacing w:val="-3"/>
          <w:sz w:val="20"/>
        </w:rPr>
        <w:t> </w:t>
      </w:r>
      <w:r>
        <w:rPr>
          <w:rFonts w:ascii="Arial" w:hAnsi="Arial"/>
          <w:i/>
          <w:spacing w:val="-2"/>
          <w:sz w:val="20"/>
        </w:rPr>
        <w:t>conjunta.</w:t>
      </w:r>
    </w:p>
    <w:p>
      <w:pPr>
        <w:pStyle w:val="BodyText"/>
        <w:spacing w:line="254" w:lineRule="auto" w:before="127"/>
        <w:ind w:right="1102"/>
      </w:pPr>
      <w:r>
        <w:rPr/>
        <w:t>Reglamentariamente se regulará el procedimiento de tasación conjunta, que, en todo caso, comprenderá la exposición al público del proyecto de expropiación y la notificación individual a los interesados de las correspondientes hojas de aprecio. Asimismo, las valoraciones fijadas podrán ser objeto de reclamación ante la Comisión de Valoraciones de </w:t>
      </w:r>
      <w:r>
        <w:rPr>
          <w:spacing w:val="-2"/>
        </w:rPr>
        <w:t>Canarias.</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pStyle w:val="Heading2"/>
        <w:ind w:left="2433"/>
      </w:pPr>
      <w:bookmarkStart w:name="Sección 3.ª Sistema de ejecución forzosa" w:id="404"/>
      <w:bookmarkEnd w:id="404"/>
      <w:r>
        <w:rPr>
          <w:b w:val="0"/>
          <w:i w:val="0"/>
        </w:rPr>
      </w:r>
      <w:bookmarkStart w:name="_bookmark76" w:id="405"/>
      <w:bookmarkEnd w:id="405"/>
      <w:r>
        <w:rPr>
          <w:b w:val="0"/>
          <w:i w:val="0"/>
        </w:rPr>
      </w:r>
      <w:r>
        <w:rPr/>
        <w:t>Sección</w:t>
      </w:r>
      <w:r>
        <w:rPr>
          <w:spacing w:val="-2"/>
        </w:rPr>
        <w:t> </w:t>
      </w:r>
      <w:r>
        <w:rPr/>
        <w:t>3.ª</w:t>
      </w:r>
      <w:r>
        <w:rPr>
          <w:spacing w:val="-2"/>
        </w:rPr>
        <w:t> </w:t>
      </w:r>
      <w:r>
        <w:rPr/>
        <w:t>Sistema</w:t>
      </w:r>
      <w:r>
        <w:rPr>
          <w:spacing w:val="-2"/>
        </w:rPr>
        <w:t> </w:t>
      </w:r>
      <w:r>
        <w:rPr/>
        <w:t>de</w:t>
      </w:r>
      <w:r>
        <w:rPr>
          <w:spacing w:val="-2"/>
        </w:rPr>
        <w:t> </w:t>
      </w:r>
      <w:r>
        <w:rPr/>
        <w:t>ejecución</w:t>
      </w:r>
      <w:r>
        <w:rPr>
          <w:spacing w:val="-1"/>
        </w:rPr>
        <w:t> </w:t>
      </w:r>
      <w:r>
        <w:rPr>
          <w:spacing w:val="-2"/>
        </w:rPr>
        <w:t>forzosa</w:t>
      </w:r>
    </w:p>
    <w:p>
      <w:pPr>
        <w:pStyle w:val="BodyText"/>
        <w:spacing w:before="6"/>
        <w:ind w:left="0" w:firstLine="0"/>
        <w:jc w:val="left"/>
        <w:rPr>
          <w:rFonts w:ascii="Arial"/>
          <w:b/>
          <w:i/>
        </w:rPr>
      </w:pPr>
    </w:p>
    <w:p>
      <w:pPr>
        <w:spacing w:before="1"/>
        <w:ind w:left="255" w:right="0" w:firstLine="0"/>
        <w:jc w:val="left"/>
        <w:rPr>
          <w:rFonts w:ascii="Arial" w:hAnsi="Arial"/>
          <w:i/>
          <w:sz w:val="20"/>
        </w:rPr>
      </w:pPr>
      <w:bookmarkStart w:name="Artículo 251. Características del sistem" w:id="406"/>
      <w:bookmarkEnd w:id="406"/>
      <w:r>
        <w:rPr/>
      </w:r>
      <w:r>
        <w:rPr>
          <w:rFonts w:ascii="Arial" w:hAnsi="Arial"/>
          <w:b/>
          <w:sz w:val="20"/>
        </w:rPr>
        <w:t>Artículo</w:t>
      </w:r>
      <w:r>
        <w:rPr>
          <w:rFonts w:ascii="Arial" w:hAnsi="Arial"/>
          <w:b/>
          <w:spacing w:val="-2"/>
          <w:sz w:val="20"/>
        </w:rPr>
        <w:t> </w:t>
      </w:r>
      <w:r>
        <w:rPr>
          <w:rFonts w:ascii="Arial" w:hAnsi="Arial"/>
          <w:b/>
          <w:sz w:val="20"/>
        </w:rPr>
        <w:t>251.</w:t>
      </w:r>
      <w:r>
        <w:rPr>
          <w:rFonts w:ascii="Arial" w:hAnsi="Arial"/>
          <w:b/>
          <w:spacing w:val="52"/>
          <w:sz w:val="20"/>
        </w:rPr>
        <w:t> </w:t>
      </w:r>
      <w:r>
        <w:rPr>
          <w:rFonts w:ascii="Arial" w:hAnsi="Arial"/>
          <w:i/>
          <w:sz w:val="20"/>
        </w:rPr>
        <w:t>Características</w:t>
      </w:r>
      <w:r>
        <w:rPr>
          <w:rFonts w:ascii="Arial" w:hAnsi="Arial"/>
          <w:i/>
          <w:spacing w:val="-2"/>
          <w:sz w:val="20"/>
        </w:rPr>
        <w:t> </w:t>
      </w:r>
      <w:r>
        <w:rPr>
          <w:rFonts w:ascii="Arial" w:hAnsi="Arial"/>
          <w:i/>
          <w:sz w:val="20"/>
        </w:rPr>
        <w:t>del</w:t>
      </w:r>
      <w:r>
        <w:rPr>
          <w:rFonts w:ascii="Arial" w:hAnsi="Arial"/>
          <w:i/>
          <w:spacing w:val="-1"/>
          <w:sz w:val="20"/>
        </w:rPr>
        <w:t> </w:t>
      </w:r>
      <w:r>
        <w:rPr>
          <w:rFonts w:ascii="Arial" w:hAnsi="Arial"/>
          <w:i/>
          <w:sz w:val="20"/>
        </w:rPr>
        <w:t>sistema</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pacing w:val="-2"/>
          <w:sz w:val="20"/>
        </w:rPr>
        <w:t>ejecución.</w:t>
      </w:r>
    </w:p>
    <w:p>
      <w:pPr>
        <w:pStyle w:val="ListParagraph"/>
        <w:numPr>
          <w:ilvl w:val="0"/>
          <w:numId w:val="211"/>
        </w:numPr>
        <w:tabs>
          <w:tab w:pos="865" w:val="left" w:leader="none"/>
        </w:tabs>
        <w:spacing w:line="254" w:lineRule="auto" w:before="126" w:after="0"/>
        <w:ind w:left="255" w:right="1105" w:firstLine="340"/>
        <w:jc w:val="both"/>
        <w:rPr>
          <w:sz w:val="20"/>
        </w:rPr>
      </w:pPr>
      <w:r>
        <w:rPr>
          <w:sz w:val="20"/>
        </w:rPr>
        <w:t>En el sistema de ejecución forzosa el ayuntamiento concluye subsidiariamente la actividad de ejecución aún pendiente conforme a cualquiera de los sistemas de ejecución privada, en sustitución, por cuenta y cargo de los propietarios y de la persona o personas directamente responsables de esta ejecución.</w:t>
      </w:r>
    </w:p>
    <w:p>
      <w:pPr>
        <w:pStyle w:val="ListParagraph"/>
        <w:numPr>
          <w:ilvl w:val="0"/>
          <w:numId w:val="211"/>
        </w:numPr>
        <w:tabs>
          <w:tab w:pos="863" w:val="left" w:leader="none"/>
        </w:tabs>
        <w:spacing w:line="254" w:lineRule="auto" w:before="1" w:after="0"/>
        <w:ind w:left="255" w:right="1104" w:firstLine="340"/>
        <w:jc w:val="both"/>
        <w:rPr>
          <w:sz w:val="20"/>
        </w:rPr>
      </w:pPr>
      <w:r>
        <w:rPr>
          <w:sz w:val="20"/>
        </w:rPr>
        <w:t>La aplicación del sistema de ejecución forzosa requerirá la declaración, mediante resolución que agote la vía administrativa, del incumplimiento de cualquiera, incluso los referidos a plazos, de los deberes legales y las obligaciones inherentes del sistema de ejecución sustituido.</w:t>
      </w:r>
    </w:p>
    <w:p>
      <w:pPr>
        <w:pStyle w:val="ListParagraph"/>
        <w:numPr>
          <w:ilvl w:val="0"/>
          <w:numId w:val="211"/>
        </w:numPr>
        <w:tabs>
          <w:tab w:pos="852" w:val="left" w:leader="none"/>
        </w:tabs>
        <w:spacing w:line="254" w:lineRule="auto" w:before="0" w:after="0"/>
        <w:ind w:left="255" w:right="1104" w:firstLine="340"/>
        <w:jc w:val="both"/>
        <w:rPr>
          <w:sz w:val="20"/>
        </w:rPr>
      </w:pPr>
      <w:r>
        <w:rPr>
          <w:sz w:val="20"/>
        </w:rPr>
        <w:t>La declaración a la que se refiere el apartado anterior, con fijación del sistema de ejecución forzosa, supondrá la afectación legal de todos los terrenos, construcciones y edificaciones, así como derechos, al cumplimiento de dicho sistema y será inscrita en el Registro de la Propiedad, a cuyo efecto deberá comunicarse a este para que se haga</w:t>
      </w:r>
      <w:r>
        <w:rPr>
          <w:spacing w:val="80"/>
          <w:sz w:val="20"/>
        </w:rPr>
        <w:t> </w:t>
      </w:r>
      <w:r>
        <w:rPr>
          <w:sz w:val="20"/>
        </w:rPr>
        <w:t>constar mediante nota marginal.</w:t>
      </w:r>
    </w:p>
    <w:p>
      <w:pPr>
        <w:spacing w:before="224"/>
        <w:ind w:left="255" w:right="0" w:firstLine="0"/>
        <w:jc w:val="left"/>
        <w:rPr>
          <w:rFonts w:ascii="Arial" w:hAnsi="Arial"/>
          <w:i/>
          <w:sz w:val="20"/>
        </w:rPr>
      </w:pPr>
      <w:bookmarkStart w:name="Artículo 252. Forma de gestión." w:id="407"/>
      <w:bookmarkEnd w:id="407"/>
      <w:r>
        <w:rPr/>
      </w:r>
      <w:r>
        <w:rPr>
          <w:rFonts w:ascii="Arial" w:hAnsi="Arial"/>
          <w:b/>
          <w:sz w:val="20"/>
        </w:rPr>
        <w:t>Artículo</w:t>
      </w:r>
      <w:r>
        <w:rPr>
          <w:rFonts w:ascii="Arial" w:hAnsi="Arial"/>
          <w:b/>
          <w:spacing w:val="-3"/>
          <w:sz w:val="20"/>
        </w:rPr>
        <w:t> </w:t>
      </w:r>
      <w:r>
        <w:rPr>
          <w:rFonts w:ascii="Arial" w:hAnsi="Arial"/>
          <w:b/>
          <w:sz w:val="20"/>
        </w:rPr>
        <w:t>252.</w:t>
      </w:r>
      <w:r>
        <w:rPr>
          <w:rFonts w:ascii="Arial" w:hAnsi="Arial"/>
          <w:b/>
          <w:spacing w:val="52"/>
          <w:sz w:val="20"/>
        </w:rPr>
        <w:t> </w:t>
      </w:r>
      <w:r>
        <w:rPr>
          <w:rFonts w:ascii="Arial" w:hAnsi="Arial"/>
          <w:i/>
          <w:sz w:val="20"/>
        </w:rPr>
        <w:t>Forma</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pacing w:val="-2"/>
          <w:sz w:val="20"/>
        </w:rPr>
        <w:t>gestión.</w:t>
      </w:r>
    </w:p>
    <w:p>
      <w:pPr>
        <w:pStyle w:val="ListParagraph"/>
        <w:numPr>
          <w:ilvl w:val="0"/>
          <w:numId w:val="212"/>
        </w:numPr>
        <w:tabs>
          <w:tab w:pos="904" w:val="left" w:leader="none"/>
        </w:tabs>
        <w:spacing w:line="254" w:lineRule="auto" w:before="126" w:after="0"/>
        <w:ind w:left="255" w:right="1103" w:firstLine="340"/>
        <w:jc w:val="both"/>
        <w:rPr>
          <w:sz w:val="20"/>
        </w:rPr>
      </w:pPr>
      <w:r>
        <w:rPr>
          <w:sz w:val="20"/>
        </w:rPr>
        <w:t>El sistema de ejecución forzosa se gestionará por el ayuntamiento mediante encomienda</w:t>
      </w:r>
      <w:r>
        <w:rPr>
          <w:spacing w:val="-1"/>
          <w:sz w:val="20"/>
        </w:rPr>
        <w:t> </w:t>
      </w:r>
      <w:r>
        <w:rPr>
          <w:sz w:val="20"/>
        </w:rPr>
        <w:t>bien</w:t>
      </w:r>
      <w:r>
        <w:rPr>
          <w:spacing w:val="-1"/>
          <w:sz w:val="20"/>
        </w:rPr>
        <w:t> </w:t>
      </w:r>
      <w:r>
        <w:rPr>
          <w:sz w:val="20"/>
        </w:rPr>
        <w:t>a</w:t>
      </w:r>
      <w:r>
        <w:rPr>
          <w:spacing w:val="-1"/>
          <w:sz w:val="20"/>
        </w:rPr>
        <w:t> </w:t>
      </w:r>
      <w:r>
        <w:rPr>
          <w:sz w:val="20"/>
        </w:rPr>
        <w:t>sociedad</w:t>
      </w:r>
      <w:r>
        <w:rPr>
          <w:spacing w:val="-1"/>
          <w:sz w:val="20"/>
        </w:rPr>
        <w:t> </w:t>
      </w:r>
      <w:r>
        <w:rPr>
          <w:sz w:val="20"/>
        </w:rPr>
        <w:t>mercantil</w:t>
      </w:r>
      <w:r>
        <w:rPr>
          <w:spacing w:val="-1"/>
          <w:sz w:val="20"/>
        </w:rPr>
        <w:t> </w:t>
      </w:r>
      <w:r>
        <w:rPr>
          <w:sz w:val="20"/>
        </w:rPr>
        <w:t>de</w:t>
      </w:r>
      <w:r>
        <w:rPr>
          <w:spacing w:val="-1"/>
          <w:sz w:val="20"/>
        </w:rPr>
        <w:t> </w:t>
      </w:r>
      <w:r>
        <w:rPr>
          <w:sz w:val="20"/>
        </w:rPr>
        <w:t>capital</w:t>
      </w:r>
      <w:r>
        <w:rPr>
          <w:spacing w:val="-1"/>
          <w:sz w:val="20"/>
        </w:rPr>
        <w:t> </w:t>
      </w:r>
      <w:r>
        <w:rPr>
          <w:sz w:val="20"/>
        </w:rPr>
        <w:t>público,</w:t>
      </w:r>
      <w:r>
        <w:rPr>
          <w:spacing w:val="-1"/>
          <w:sz w:val="20"/>
        </w:rPr>
        <w:t> </w:t>
      </w:r>
      <w:r>
        <w:rPr>
          <w:sz w:val="20"/>
        </w:rPr>
        <w:t>propia</w:t>
      </w:r>
      <w:r>
        <w:rPr>
          <w:spacing w:val="-1"/>
          <w:sz w:val="20"/>
        </w:rPr>
        <w:t> </w:t>
      </w:r>
      <w:r>
        <w:rPr>
          <w:sz w:val="20"/>
        </w:rPr>
        <w:t>o</w:t>
      </w:r>
      <w:r>
        <w:rPr>
          <w:spacing w:val="-1"/>
          <w:sz w:val="20"/>
        </w:rPr>
        <w:t> </w:t>
      </w:r>
      <w:r>
        <w:rPr>
          <w:sz w:val="20"/>
        </w:rPr>
        <w:t>perteneciente</w:t>
      </w:r>
      <w:r>
        <w:rPr>
          <w:spacing w:val="-1"/>
          <w:sz w:val="20"/>
        </w:rPr>
        <w:t> </w:t>
      </w:r>
      <w:r>
        <w:rPr>
          <w:sz w:val="20"/>
        </w:rPr>
        <w:t>a</w:t>
      </w:r>
      <w:r>
        <w:rPr>
          <w:spacing w:val="-1"/>
          <w:sz w:val="20"/>
        </w:rPr>
        <w:t> </w:t>
      </w:r>
      <w:r>
        <w:rPr>
          <w:sz w:val="20"/>
        </w:rPr>
        <w:t>cualquiera de las otras administraciones públicas de la comunidad autónoma, bien a la que constituya, en otro caso, con esta exclusiva finalidad. En este último caso la sociedad podrá ser de capital mixto, procediendo las aportaciones privadas de los propietarios de terrenos comprendidos en la unidad de actuación.</w:t>
      </w:r>
    </w:p>
    <w:p>
      <w:pPr>
        <w:pStyle w:val="ListParagraph"/>
        <w:numPr>
          <w:ilvl w:val="0"/>
          <w:numId w:val="212"/>
        </w:numPr>
        <w:tabs>
          <w:tab w:pos="866" w:val="left" w:leader="none"/>
        </w:tabs>
        <w:spacing w:line="254" w:lineRule="auto" w:before="0" w:after="0"/>
        <w:ind w:left="255" w:right="1104" w:firstLine="340"/>
        <w:jc w:val="both"/>
        <w:rPr>
          <w:sz w:val="20"/>
        </w:rPr>
      </w:pPr>
      <w:r>
        <w:rPr>
          <w:sz w:val="20"/>
        </w:rPr>
        <w:t>La sociedad que asuma la encomienda de la gestión del sistema contratará con empresarios privados la realización de las obras de urbanización y edificación precisas.</w:t>
      </w:r>
    </w:p>
    <w:p>
      <w:pPr>
        <w:spacing w:line="249" w:lineRule="auto" w:before="224"/>
        <w:ind w:left="255" w:right="1110" w:hanging="1"/>
        <w:jc w:val="left"/>
        <w:rPr>
          <w:rFonts w:ascii="Arial" w:hAnsi="Arial"/>
          <w:i/>
          <w:sz w:val="20"/>
        </w:rPr>
      </w:pPr>
      <w:bookmarkStart w:name="Artículo 253. Declaración del incumplimi" w:id="408"/>
      <w:bookmarkEnd w:id="408"/>
      <w:r>
        <w:rPr/>
      </w:r>
      <w:r>
        <w:rPr>
          <w:rFonts w:ascii="Arial" w:hAnsi="Arial"/>
          <w:b/>
          <w:sz w:val="20"/>
        </w:rPr>
        <w:t>Artículo 253.</w:t>
      </w:r>
      <w:r>
        <w:rPr>
          <w:rFonts w:ascii="Arial" w:hAnsi="Arial"/>
          <w:b/>
          <w:spacing w:val="80"/>
          <w:sz w:val="20"/>
        </w:rPr>
        <w:t> </w:t>
      </w:r>
      <w:r>
        <w:rPr>
          <w:rFonts w:ascii="Arial" w:hAnsi="Arial"/>
          <w:i/>
          <w:sz w:val="20"/>
        </w:rPr>
        <w:t>Declaración del incumplimiento y sustitución del sistema por el de ejecución </w:t>
      </w:r>
      <w:r>
        <w:rPr>
          <w:rFonts w:ascii="Arial" w:hAnsi="Arial"/>
          <w:i/>
          <w:spacing w:val="-2"/>
          <w:sz w:val="20"/>
        </w:rPr>
        <w:t>forzosa.</w:t>
      </w:r>
    </w:p>
    <w:p>
      <w:pPr>
        <w:pStyle w:val="ListParagraph"/>
        <w:numPr>
          <w:ilvl w:val="0"/>
          <w:numId w:val="213"/>
        </w:numPr>
        <w:tabs>
          <w:tab w:pos="896" w:val="left" w:leader="none"/>
        </w:tabs>
        <w:spacing w:line="254" w:lineRule="auto" w:before="118" w:after="0"/>
        <w:ind w:left="255" w:right="1104" w:firstLine="340"/>
        <w:jc w:val="both"/>
        <w:rPr>
          <w:sz w:val="20"/>
        </w:rPr>
      </w:pPr>
      <w:r>
        <w:rPr>
          <w:sz w:val="20"/>
        </w:rPr>
        <w:t>El procedimiento para la declaración del incumplimiento de deberes legales y obligaciones inherentes al sistema de ejecución privada elegido para la actuación de que se trate y su sustitución por el de ejecución forzosa se iniciará de oficio por el ayuntamiento, a iniciativa propia o en virtud del ejercicio de la acción pública. Su tramitación se desarrollará reglamentariamente, con observancia de lo dispuesto en el artículo 220.2 de esta ley.</w:t>
      </w:r>
    </w:p>
    <w:p>
      <w:pPr>
        <w:pStyle w:val="ListParagraph"/>
        <w:numPr>
          <w:ilvl w:val="0"/>
          <w:numId w:val="213"/>
        </w:numPr>
        <w:tabs>
          <w:tab w:pos="907" w:val="left" w:leader="none"/>
        </w:tabs>
        <w:spacing w:line="254" w:lineRule="auto" w:before="1" w:after="0"/>
        <w:ind w:left="255" w:right="1104" w:firstLine="340"/>
        <w:jc w:val="both"/>
        <w:rPr>
          <w:sz w:val="20"/>
        </w:rPr>
      </w:pPr>
      <w:r>
        <w:rPr>
          <w:sz w:val="20"/>
        </w:rPr>
        <w:t>El procedimiento al que se refiere el apartado anterior tendrá por objeto la determinación de:</w:t>
      </w:r>
    </w:p>
    <w:p>
      <w:pPr>
        <w:pStyle w:val="ListParagraph"/>
        <w:numPr>
          <w:ilvl w:val="1"/>
          <w:numId w:val="213"/>
        </w:numPr>
        <w:tabs>
          <w:tab w:pos="831" w:val="left" w:leader="none"/>
        </w:tabs>
        <w:spacing w:line="254" w:lineRule="auto" w:before="120" w:after="0"/>
        <w:ind w:left="255" w:right="1104" w:firstLine="340"/>
        <w:jc w:val="both"/>
        <w:rPr>
          <w:sz w:val="20"/>
        </w:rPr>
      </w:pPr>
      <w:r>
        <w:rPr>
          <w:sz w:val="20"/>
        </w:rPr>
        <w:t>La existencia de incumplimientos de deberes u obligaciones legales o voluntariamente asumidas y, en su caso, su identificación y alcance.</w:t>
      </w:r>
    </w:p>
    <w:p>
      <w:pPr>
        <w:pStyle w:val="ListParagraph"/>
        <w:numPr>
          <w:ilvl w:val="1"/>
          <w:numId w:val="213"/>
        </w:numPr>
        <w:tabs>
          <w:tab w:pos="889" w:val="left" w:leader="none"/>
        </w:tabs>
        <w:spacing w:line="254" w:lineRule="auto" w:before="0" w:after="0"/>
        <w:ind w:left="255" w:right="1103" w:firstLine="340"/>
        <w:jc w:val="both"/>
        <w:rPr>
          <w:sz w:val="20"/>
        </w:rPr>
      </w:pPr>
      <w:r>
        <w:rPr>
          <w:sz w:val="20"/>
        </w:rPr>
        <w:t>En caso de comprobación de incumplimientos, la concreción y precisión de los deberes legales y las restantes obligaciones pendientes de cumplimiento y de las obras de urbanización y edificación que aún resten por ejecutar, así como la cuantificación de su coste y las condiciones y plazos para la ejecución de unas y otras.</w:t>
      </w:r>
    </w:p>
    <w:p>
      <w:pPr>
        <w:pStyle w:val="ListParagraph"/>
        <w:numPr>
          <w:ilvl w:val="0"/>
          <w:numId w:val="213"/>
        </w:numPr>
        <w:tabs>
          <w:tab w:pos="816" w:val="left" w:leader="none"/>
        </w:tabs>
        <w:spacing w:line="240" w:lineRule="auto" w:before="120" w:after="0"/>
        <w:ind w:left="816" w:right="0" w:hanging="221"/>
        <w:jc w:val="both"/>
        <w:rPr>
          <w:sz w:val="20"/>
        </w:rPr>
      </w:pPr>
      <w:r>
        <w:rPr>
          <w:sz w:val="20"/>
        </w:rPr>
        <w:t>El</w:t>
      </w:r>
      <w:r>
        <w:rPr>
          <w:spacing w:val="-5"/>
          <w:sz w:val="20"/>
        </w:rPr>
        <w:t> </w:t>
      </w:r>
      <w:r>
        <w:rPr>
          <w:sz w:val="20"/>
        </w:rPr>
        <w:t>procedimiento</w:t>
      </w:r>
      <w:r>
        <w:rPr>
          <w:spacing w:val="-4"/>
          <w:sz w:val="20"/>
        </w:rPr>
        <w:t> </w:t>
      </w:r>
      <w:r>
        <w:rPr>
          <w:sz w:val="20"/>
        </w:rPr>
        <w:t>podrá</w:t>
      </w:r>
      <w:r>
        <w:rPr>
          <w:spacing w:val="-5"/>
          <w:sz w:val="20"/>
        </w:rPr>
        <w:t> </w:t>
      </w:r>
      <w:r>
        <w:rPr>
          <w:sz w:val="20"/>
        </w:rPr>
        <w:t>terminar</w:t>
      </w:r>
      <w:r>
        <w:rPr>
          <w:spacing w:val="-4"/>
          <w:sz w:val="20"/>
        </w:rPr>
        <w:t> </w:t>
      </w:r>
      <w:r>
        <w:rPr>
          <w:sz w:val="20"/>
        </w:rPr>
        <w:t>por</w:t>
      </w:r>
      <w:r>
        <w:rPr>
          <w:spacing w:val="-5"/>
          <w:sz w:val="20"/>
        </w:rPr>
        <w:t> </w:t>
      </w:r>
      <w:r>
        <w:rPr>
          <w:sz w:val="20"/>
        </w:rPr>
        <w:t>algunas</w:t>
      </w:r>
      <w:r>
        <w:rPr>
          <w:spacing w:val="-4"/>
          <w:sz w:val="20"/>
        </w:rPr>
        <w:t> </w:t>
      </w:r>
      <w:r>
        <w:rPr>
          <w:sz w:val="20"/>
        </w:rPr>
        <w:t>de</w:t>
      </w:r>
      <w:r>
        <w:rPr>
          <w:spacing w:val="-5"/>
          <w:sz w:val="20"/>
        </w:rPr>
        <w:t> </w:t>
      </w:r>
      <w:r>
        <w:rPr>
          <w:sz w:val="20"/>
        </w:rPr>
        <w:t>las</w:t>
      </w:r>
      <w:r>
        <w:rPr>
          <w:spacing w:val="-4"/>
          <w:sz w:val="20"/>
        </w:rPr>
        <w:t> </w:t>
      </w:r>
      <w:r>
        <w:rPr>
          <w:sz w:val="20"/>
        </w:rPr>
        <w:t>siguientes</w:t>
      </w:r>
      <w:r>
        <w:rPr>
          <w:spacing w:val="-5"/>
          <w:sz w:val="20"/>
        </w:rPr>
        <w:t> </w:t>
      </w:r>
      <w:r>
        <w:rPr>
          <w:spacing w:val="-2"/>
          <w:sz w:val="20"/>
        </w:rPr>
        <w:t>modalidades:</w:t>
      </w:r>
    </w:p>
    <w:p>
      <w:pPr>
        <w:pStyle w:val="ListParagraph"/>
        <w:numPr>
          <w:ilvl w:val="1"/>
          <w:numId w:val="213"/>
        </w:numPr>
        <w:tabs>
          <w:tab w:pos="827" w:val="left" w:leader="none"/>
        </w:tabs>
        <w:spacing w:line="240" w:lineRule="auto" w:before="134" w:after="0"/>
        <w:ind w:left="827" w:right="0" w:hanging="232"/>
        <w:jc w:val="both"/>
        <w:rPr>
          <w:sz w:val="20"/>
        </w:rPr>
      </w:pPr>
      <w:r>
        <w:rPr>
          <w:sz w:val="20"/>
        </w:rPr>
        <w:t>Por</w:t>
      </w:r>
      <w:r>
        <w:rPr>
          <w:spacing w:val="-8"/>
          <w:sz w:val="20"/>
        </w:rPr>
        <w:t> </w:t>
      </w:r>
      <w:r>
        <w:rPr>
          <w:sz w:val="20"/>
        </w:rPr>
        <w:t>resolución</w:t>
      </w:r>
      <w:r>
        <w:rPr>
          <w:spacing w:val="-7"/>
          <w:sz w:val="20"/>
        </w:rPr>
        <w:t> </w:t>
      </w:r>
      <w:r>
        <w:rPr>
          <w:spacing w:val="-2"/>
          <w:sz w:val="20"/>
        </w:rPr>
        <w:t>unilateral.</w:t>
      </w:r>
    </w:p>
    <w:p>
      <w:pPr>
        <w:pStyle w:val="ListParagraph"/>
        <w:numPr>
          <w:ilvl w:val="1"/>
          <w:numId w:val="213"/>
        </w:numPr>
        <w:tabs>
          <w:tab w:pos="870" w:val="left" w:leader="none"/>
        </w:tabs>
        <w:spacing w:line="254" w:lineRule="auto" w:before="13" w:after="0"/>
        <w:ind w:left="255" w:right="1103" w:firstLine="340"/>
        <w:jc w:val="both"/>
        <w:rPr>
          <w:sz w:val="20"/>
        </w:rPr>
      </w:pPr>
      <w:r>
        <w:rPr>
          <w:sz w:val="20"/>
        </w:rPr>
        <w:t>Mediante convenio o acuerdo con los propietarios o personas responsables de la ejecución que, no obstante la sustitución del sistema de ejecución, deseen continuar incorporados al proceso urbanizador y edificatorio.</w:t>
      </w:r>
    </w:p>
    <w:p>
      <w:pPr>
        <w:pStyle w:val="ListParagraph"/>
        <w:numPr>
          <w:ilvl w:val="1"/>
          <w:numId w:val="213"/>
        </w:numPr>
        <w:tabs>
          <w:tab w:pos="868" w:val="left" w:leader="none"/>
        </w:tabs>
        <w:spacing w:line="254" w:lineRule="auto" w:before="0" w:after="0"/>
        <w:ind w:left="255" w:right="1104" w:firstLine="340"/>
        <w:jc w:val="both"/>
        <w:rPr>
          <w:sz w:val="20"/>
        </w:rPr>
      </w:pPr>
      <w:r>
        <w:rPr>
          <w:sz w:val="20"/>
        </w:rPr>
        <w:t>Mediante convenio o acuerdo suscrito con todos los propietarios afectados y las demás personas incorporadas o responsables de la gestión del sistema de ejecución </w:t>
      </w:r>
      <w:r>
        <w:rPr>
          <w:spacing w:val="-2"/>
          <w:sz w:val="20"/>
        </w:rPr>
        <w:t>sustituido.</w:t>
      </w:r>
    </w:p>
    <w:p>
      <w:pPr>
        <w:pStyle w:val="ListParagraph"/>
        <w:numPr>
          <w:ilvl w:val="0"/>
          <w:numId w:val="213"/>
        </w:numPr>
        <w:tabs>
          <w:tab w:pos="839" w:val="left" w:leader="none"/>
        </w:tabs>
        <w:spacing w:line="254" w:lineRule="auto" w:before="121" w:after="0"/>
        <w:ind w:left="255" w:right="1105" w:firstLine="340"/>
        <w:jc w:val="both"/>
        <w:rPr>
          <w:sz w:val="20"/>
        </w:rPr>
      </w:pPr>
      <w:r>
        <w:rPr>
          <w:sz w:val="20"/>
        </w:rPr>
        <w:t>El contenido de los convenios preparatorios y de los finalizadores del procedimiento deberá contemplar el propio de la resolución administrativa unilateral del procedimiento y, en el supuesto de los finalizadores, producirá los efectos propios de esta.</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line="249" w:lineRule="auto" w:before="0"/>
        <w:ind w:left="255" w:right="1110" w:hanging="1"/>
        <w:jc w:val="left"/>
        <w:rPr>
          <w:rFonts w:ascii="Arial" w:hAnsi="Arial"/>
          <w:i/>
          <w:sz w:val="20"/>
        </w:rPr>
      </w:pPr>
      <w:bookmarkStart w:name="Artículo 254. Contenido y efectos de la " w:id="409"/>
      <w:bookmarkEnd w:id="409"/>
      <w:r>
        <w:rPr/>
      </w:r>
      <w:r>
        <w:rPr>
          <w:rFonts w:ascii="Arial" w:hAnsi="Arial"/>
          <w:b/>
          <w:sz w:val="20"/>
        </w:rPr>
        <w:t>Artículo 254.</w:t>
      </w:r>
      <w:r>
        <w:rPr>
          <w:rFonts w:ascii="Arial" w:hAnsi="Arial"/>
          <w:b/>
          <w:spacing w:val="80"/>
          <w:sz w:val="20"/>
        </w:rPr>
        <w:t> </w:t>
      </w:r>
      <w:r>
        <w:rPr>
          <w:rFonts w:ascii="Arial" w:hAnsi="Arial"/>
          <w:i/>
          <w:sz w:val="20"/>
        </w:rPr>
        <w:t>Contenido y efectos de la resolución que determine el sistema de ejecución </w:t>
      </w:r>
      <w:r>
        <w:rPr>
          <w:rFonts w:ascii="Arial" w:hAnsi="Arial"/>
          <w:i/>
          <w:spacing w:val="-2"/>
          <w:sz w:val="20"/>
        </w:rPr>
        <w:t>forzosa.</w:t>
      </w:r>
    </w:p>
    <w:p>
      <w:pPr>
        <w:pStyle w:val="ListParagraph"/>
        <w:numPr>
          <w:ilvl w:val="0"/>
          <w:numId w:val="214"/>
        </w:numPr>
        <w:tabs>
          <w:tab w:pos="863" w:val="left" w:leader="none"/>
        </w:tabs>
        <w:spacing w:line="254" w:lineRule="auto" w:before="118" w:after="0"/>
        <w:ind w:left="255" w:right="1105" w:firstLine="340"/>
        <w:jc w:val="both"/>
        <w:rPr>
          <w:sz w:val="20"/>
        </w:rPr>
      </w:pPr>
      <w:r>
        <w:rPr>
          <w:sz w:val="20"/>
        </w:rPr>
        <w:t>La resolución que ponga fin al procedimiento al que se refiere el apartado 1 del</w:t>
      </w:r>
      <w:r>
        <w:rPr>
          <w:spacing w:val="40"/>
          <w:sz w:val="20"/>
        </w:rPr>
        <w:t> </w:t>
      </w:r>
      <w:r>
        <w:rPr>
          <w:sz w:val="20"/>
        </w:rPr>
        <w:t>artículo anterior deberá ser motivada y establecer con toda precisión:</w:t>
      </w:r>
    </w:p>
    <w:p>
      <w:pPr>
        <w:pStyle w:val="ListParagraph"/>
        <w:numPr>
          <w:ilvl w:val="1"/>
          <w:numId w:val="214"/>
        </w:numPr>
        <w:tabs>
          <w:tab w:pos="827" w:val="left" w:leader="none"/>
        </w:tabs>
        <w:spacing w:line="240" w:lineRule="auto" w:before="120" w:after="0"/>
        <w:ind w:left="827" w:right="0" w:hanging="232"/>
        <w:jc w:val="both"/>
        <w:rPr>
          <w:sz w:val="20"/>
        </w:rPr>
      </w:pPr>
      <w:r>
        <w:rPr>
          <w:sz w:val="20"/>
        </w:rPr>
        <w:t>Los</w:t>
      </w:r>
      <w:r>
        <w:rPr>
          <w:spacing w:val="-6"/>
          <w:sz w:val="20"/>
        </w:rPr>
        <w:t> </w:t>
      </w:r>
      <w:r>
        <w:rPr>
          <w:sz w:val="20"/>
        </w:rPr>
        <w:t>incumplimientos</w:t>
      </w:r>
      <w:r>
        <w:rPr>
          <w:spacing w:val="-5"/>
          <w:sz w:val="20"/>
        </w:rPr>
        <w:t> </w:t>
      </w:r>
      <w:r>
        <w:rPr>
          <w:spacing w:val="-2"/>
          <w:sz w:val="20"/>
        </w:rPr>
        <w:t>apreciados.</w:t>
      </w:r>
    </w:p>
    <w:p>
      <w:pPr>
        <w:pStyle w:val="ListParagraph"/>
        <w:numPr>
          <w:ilvl w:val="1"/>
          <w:numId w:val="214"/>
        </w:numPr>
        <w:tabs>
          <w:tab w:pos="848" w:val="left" w:leader="none"/>
        </w:tabs>
        <w:spacing w:line="254" w:lineRule="auto" w:before="14" w:after="0"/>
        <w:ind w:left="255" w:right="1103" w:firstLine="340"/>
        <w:jc w:val="both"/>
        <w:rPr>
          <w:sz w:val="20"/>
        </w:rPr>
      </w:pPr>
      <w:r>
        <w:rPr>
          <w:sz w:val="20"/>
        </w:rPr>
        <w:t>El contenido y el alcance de los deberes y las restantes obligaciones pendientes de </w:t>
      </w:r>
      <w:r>
        <w:rPr>
          <w:spacing w:val="-2"/>
          <w:sz w:val="20"/>
        </w:rPr>
        <w:t>cumplimiento.</w:t>
      </w:r>
    </w:p>
    <w:p>
      <w:pPr>
        <w:pStyle w:val="ListParagraph"/>
        <w:numPr>
          <w:ilvl w:val="1"/>
          <w:numId w:val="214"/>
        </w:numPr>
        <w:tabs>
          <w:tab w:pos="824" w:val="left" w:leader="none"/>
        </w:tabs>
        <w:spacing w:line="254" w:lineRule="auto" w:before="0" w:after="0"/>
        <w:ind w:left="255" w:right="1106" w:firstLine="340"/>
        <w:jc w:val="both"/>
        <w:rPr>
          <w:sz w:val="20"/>
        </w:rPr>
      </w:pPr>
      <w:r>
        <w:rPr>
          <w:sz w:val="20"/>
        </w:rPr>
        <w:t>Los instrumentos de ejecución del planeamiento y los proyectos cuya formulación sea aún necesaria para ultimar la ejecución de la actuación.</w:t>
      </w:r>
    </w:p>
    <w:p>
      <w:pPr>
        <w:pStyle w:val="ListParagraph"/>
        <w:numPr>
          <w:ilvl w:val="1"/>
          <w:numId w:val="214"/>
        </w:numPr>
        <w:tabs>
          <w:tab w:pos="850" w:val="left" w:leader="none"/>
        </w:tabs>
        <w:spacing w:line="254" w:lineRule="auto" w:before="0" w:after="0"/>
        <w:ind w:left="255" w:right="1104" w:firstLine="340"/>
        <w:jc w:val="both"/>
        <w:rPr>
          <w:sz w:val="20"/>
        </w:rPr>
      </w:pPr>
      <w:r>
        <w:rPr>
          <w:sz w:val="20"/>
        </w:rPr>
        <w:t>Las obras de urbanización y, en su caso, de edificación pendientes de ejecución, el coste previsto de estas y de la gestión del sistema y el plazo en que se estime puedan ser llevadas a cabo.</w:t>
      </w:r>
    </w:p>
    <w:p>
      <w:pPr>
        <w:pStyle w:val="ListParagraph"/>
        <w:numPr>
          <w:ilvl w:val="1"/>
          <w:numId w:val="214"/>
        </w:numPr>
        <w:tabs>
          <w:tab w:pos="850" w:val="left" w:leader="none"/>
        </w:tabs>
        <w:spacing w:line="254" w:lineRule="auto" w:before="0" w:after="0"/>
        <w:ind w:left="255" w:right="1104" w:firstLine="340"/>
        <w:jc w:val="both"/>
        <w:rPr>
          <w:sz w:val="20"/>
        </w:rPr>
      </w:pPr>
      <w:r>
        <w:rPr>
          <w:sz w:val="20"/>
        </w:rPr>
        <w:t>El suelo edificable necesario para sufragar, de un lado, los costes del sistema y, de otro lado, los de las obras de urbanización.</w:t>
      </w:r>
    </w:p>
    <w:p>
      <w:pPr>
        <w:pStyle w:val="ListParagraph"/>
        <w:numPr>
          <w:ilvl w:val="0"/>
          <w:numId w:val="214"/>
        </w:numPr>
        <w:tabs>
          <w:tab w:pos="864" w:val="left" w:leader="none"/>
        </w:tabs>
        <w:spacing w:line="254" w:lineRule="auto" w:before="120" w:after="0"/>
        <w:ind w:left="255" w:right="1105" w:firstLine="340"/>
        <w:jc w:val="both"/>
        <w:rPr>
          <w:sz w:val="20"/>
        </w:rPr>
      </w:pPr>
      <w:r>
        <w:rPr>
          <w:sz w:val="20"/>
        </w:rPr>
        <w:t>La determinación del sistema de ejecución forzosa habilitará al ayuntamiento, sin trámite ni requisito ulterior alguno, para:</w:t>
      </w:r>
    </w:p>
    <w:p>
      <w:pPr>
        <w:pStyle w:val="ListParagraph"/>
        <w:numPr>
          <w:ilvl w:val="1"/>
          <w:numId w:val="214"/>
        </w:numPr>
        <w:tabs>
          <w:tab w:pos="840" w:val="left" w:leader="none"/>
        </w:tabs>
        <w:spacing w:line="254" w:lineRule="auto" w:before="120" w:after="0"/>
        <w:ind w:left="255" w:right="1105" w:firstLine="340"/>
        <w:jc w:val="both"/>
        <w:rPr>
          <w:sz w:val="20"/>
        </w:rPr>
      </w:pPr>
      <w:r>
        <w:rPr>
          <w:sz w:val="20"/>
        </w:rPr>
        <w:t>Proceder inmediatamente a la ocupación de los terrenos y demás bienes que, por su calificación urbanística, deban ser objeto de cesión obligatoria y gratuita.</w:t>
      </w:r>
    </w:p>
    <w:p>
      <w:pPr>
        <w:pStyle w:val="ListParagraph"/>
        <w:numPr>
          <w:ilvl w:val="1"/>
          <w:numId w:val="214"/>
        </w:numPr>
        <w:tabs>
          <w:tab w:pos="913" w:val="left" w:leader="none"/>
        </w:tabs>
        <w:spacing w:line="254" w:lineRule="auto" w:before="1" w:after="0"/>
        <w:ind w:left="255" w:right="1103" w:firstLine="340"/>
        <w:jc w:val="both"/>
        <w:rPr>
          <w:sz w:val="20"/>
        </w:rPr>
      </w:pPr>
      <w:r>
        <w:rPr>
          <w:sz w:val="20"/>
        </w:rPr>
        <w:t>Localizar los terrenos precisos para la cesión, correspondientes al porcentaje pertinente del aprovechamiento urbanístico y proceder a la ocupación de los mismos.</w:t>
      </w:r>
    </w:p>
    <w:p>
      <w:pPr>
        <w:pStyle w:val="ListParagraph"/>
        <w:numPr>
          <w:ilvl w:val="1"/>
          <w:numId w:val="214"/>
        </w:numPr>
        <w:tabs>
          <w:tab w:pos="822" w:val="left" w:leader="none"/>
        </w:tabs>
        <w:spacing w:line="254" w:lineRule="auto" w:before="0" w:after="0"/>
        <w:ind w:left="255" w:right="1104" w:firstLine="340"/>
        <w:jc w:val="both"/>
        <w:rPr>
          <w:sz w:val="20"/>
        </w:rPr>
      </w:pPr>
      <w:r>
        <w:rPr>
          <w:sz w:val="20"/>
        </w:rPr>
        <w:t>Formular y, en su caso, ejecutar los instrumentos de ordenación complementarios que sean precisos, así como el o los proyectos de urbanización y, en su caso, edificación </w:t>
      </w:r>
      <w:r>
        <w:rPr>
          <w:spacing w:val="-2"/>
          <w:sz w:val="20"/>
        </w:rPr>
        <w:t>pertinentes.</w:t>
      </w:r>
    </w:p>
    <w:p>
      <w:pPr>
        <w:pStyle w:val="ListParagraph"/>
        <w:numPr>
          <w:ilvl w:val="1"/>
          <w:numId w:val="214"/>
        </w:numPr>
        <w:tabs>
          <w:tab w:pos="860" w:val="left" w:leader="none"/>
        </w:tabs>
        <w:spacing w:line="254" w:lineRule="auto" w:before="0" w:after="0"/>
        <w:ind w:left="255" w:right="1104" w:firstLine="340"/>
        <w:jc w:val="both"/>
        <w:rPr>
          <w:sz w:val="20"/>
        </w:rPr>
      </w:pPr>
      <w:r>
        <w:rPr>
          <w:sz w:val="20"/>
        </w:rPr>
        <w:t>Formular y, si procede, ejecutar el o los proyectos de reparcelación forzosa, en su caso complementarios o de modificación de los que se hubieran ya formulado, necesarios para la justa distribución de beneficios y cargas, incluyendo los nuevos costes derivados de</w:t>
      </w:r>
      <w:r>
        <w:rPr>
          <w:spacing w:val="40"/>
          <w:sz w:val="20"/>
        </w:rPr>
        <w:t> </w:t>
      </w:r>
      <w:r>
        <w:rPr>
          <w:sz w:val="20"/>
        </w:rPr>
        <w:t>la determinación del sistema de ejecución forzosa y, entre ellos, los de gestión de este, que no podrán superar el 10% del total de los de la cuenta final de liquidación del sistema.</w:t>
      </w:r>
    </w:p>
    <w:p>
      <w:pPr>
        <w:spacing w:before="224"/>
        <w:ind w:left="255" w:right="0" w:firstLine="0"/>
        <w:jc w:val="left"/>
        <w:rPr>
          <w:rFonts w:ascii="Arial" w:hAnsi="Arial"/>
          <w:i/>
          <w:sz w:val="20"/>
        </w:rPr>
      </w:pPr>
      <w:bookmarkStart w:name="Artículo 255. Ocupación y disposición de" w:id="410"/>
      <w:bookmarkEnd w:id="410"/>
      <w:r>
        <w:rPr/>
      </w:r>
      <w:r>
        <w:rPr>
          <w:rFonts w:ascii="Arial" w:hAnsi="Arial"/>
          <w:b/>
          <w:sz w:val="20"/>
        </w:rPr>
        <w:t>Artículo</w:t>
      </w:r>
      <w:r>
        <w:rPr>
          <w:rFonts w:ascii="Arial" w:hAnsi="Arial"/>
          <w:b/>
          <w:spacing w:val="-3"/>
          <w:sz w:val="20"/>
        </w:rPr>
        <w:t> </w:t>
      </w:r>
      <w:r>
        <w:rPr>
          <w:rFonts w:ascii="Arial" w:hAnsi="Arial"/>
          <w:b/>
          <w:sz w:val="20"/>
        </w:rPr>
        <w:t>255.</w:t>
      </w:r>
      <w:r>
        <w:rPr>
          <w:rFonts w:ascii="Arial" w:hAnsi="Arial"/>
          <w:b/>
          <w:spacing w:val="50"/>
          <w:sz w:val="20"/>
        </w:rPr>
        <w:t> </w:t>
      </w:r>
      <w:r>
        <w:rPr>
          <w:rFonts w:ascii="Arial" w:hAnsi="Arial"/>
          <w:i/>
          <w:sz w:val="20"/>
        </w:rPr>
        <w:t>Ocupación</w:t>
      </w:r>
      <w:r>
        <w:rPr>
          <w:rFonts w:ascii="Arial" w:hAnsi="Arial"/>
          <w:i/>
          <w:spacing w:val="-2"/>
          <w:sz w:val="20"/>
        </w:rPr>
        <w:t> </w:t>
      </w:r>
      <w:r>
        <w:rPr>
          <w:rFonts w:ascii="Arial" w:hAnsi="Arial"/>
          <w:i/>
          <w:sz w:val="20"/>
        </w:rPr>
        <w:t>y</w:t>
      </w:r>
      <w:r>
        <w:rPr>
          <w:rFonts w:ascii="Arial" w:hAnsi="Arial"/>
          <w:i/>
          <w:spacing w:val="-2"/>
          <w:sz w:val="20"/>
        </w:rPr>
        <w:t> </w:t>
      </w:r>
      <w:r>
        <w:rPr>
          <w:rFonts w:ascii="Arial" w:hAnsi="Arial"/>
          <w:i/>
          <w:sz w:val="20"/>
        </w:rPr>
        <w:t>disposición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bienes</w:t>
      </w:r>
      <w:r>
        <w:rPr>
          <w:rFonts w:ascii="Arial" w:hAnsi="Arial"/>
          <w:i/>
          <w:spacing w:val="-2"/>
          <w:sz w:val="20"/>
        </w:rPr>
        <w:t> </w:t>
      </w:r>
      <w:r>
        <w:rPr>
          <w:rFonts w:ascii="Arial" w:hAnsi="Arial"/>
          <w:i/>
          <w:sz w:val="20"/>
        </w:rPr>
        <w:t>y</w:t>
      </w:r>
      <w:r>
        <w:rPr>
          <w:rFonts w:ascii="Arial" w:hAnsi="Arial"/>
          <w:i/>
          <w:spacing w:val="-2"/>
          <w:sz w:val="20"/>
        </w:rPr>
        <w:t> </w:t>
      </w:r>
      <w:r>
        <w:rPr>
          <w:rFonts w:ascii="Arial" w:hAnsi="Arial"/>
          <w:i/>
          <w:sz w:val="20"/>
        </w:rPr>
        <w:t>ejecución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las</w:t>
      </w:r>
      <w:r>
        <w:rPr>
          <w:rFonts w:ascii="Arial" w:hAnsi="Arial"/>
          <w:i/>
          <w:spacing w:val="-2"/>
          <w:sz w:val="20"/>
        </w:rPr>
        <w:t> </w:t>
      </w:r>
      <w:r>
        <w:rPr>
          <w:rFonts w:ascii="Arial" w:hAnsi="Arial"/>
          <w:i/>
          <w:sz w:val="20"/>
        </w:rPr>
        <w:t>obras</w:t>
      </w:r>
      <w:r>
        <w:rPr>
          <w:rFonts w:ascii="Arial" w:hAnsi="Arial"/>
          <w:i/>
          <w:spacing w:val="-2"/>
          <w:sz w:val="20"/>
        </w:rPr>
        <w:t> </w:t>
      </w:r>
      <w:r>
        <w:rPr>
          <w:rFonts w:ascii="Arial" w:hAnsi="Arial"/>
          <w:i/>
          <w:sz w:val="20"/>
        </w:rPr>
        <w:t>de</w:t>
      </w:r>
      <w:r>
        <w:rPr>
          <w:rFonts w:ascii="Arial" w:hAnsi="Arial"/>
          <w:i/>
          <w:spacing w:val="-2"/>
          <w:sz w:val="20"/>
        </w:rPr>
        <w:t> urbanización.</w:t>
      </w:r>
    </w:p>
    <w:p>
      <w:pPr>
        <w:pStyle w:val="ListParagraph"/>
        <w:numPr>
          <w:ilvl w:val="0"/>
          <w:numId w:val="215"/>
        </w:numPr>
        <w:tabs>
          <w:tab w:pos="816" w:val="left" w:leader="none"/>
        </w:tabs>
        <w:spacing w:line="240" w:lineRule="auto" w:before="126" w:after="0"/>
        <w:ind w:left="816" w:right="0" w:hanging="221"/>
        <w:jc w:val="both"/>
        <w:rPr>
          <w:sz w:val="20"/>
        </w:rPr>
      </w:pPr>
      <w:r>
        <w:rPr>
          <w:sz w:val="20"/>
        </w:rPr>
        <w:t>Desde</w:t>
      </w:r>
      <w:r>
        <w:rPr>
          <w:spacing w:val="-5"/>
          <w:sz w:val="20"/>
        </w:rPr>
        <w:t> </w:t>
      </w:r>
      <w:r>
        <w:rPr>
          <w:sz w:val="20"/>
        </w:rPr>
        <w:t>la</w:t>
      </w:r>
      <w:r>
        <w:rPr>
          <w:spacing w:val="-4"/>
          <w:sz w:val="20"/>
        </w:rPr>
        <w:t> </w:t>
      </w:r>
      <w:r>
        <w:rPr>
          <w:sz w:val="20"/>
        </w:rPr>
        <w:t>aprobación</w:t>
      </w:r>
      <w:r>
        <w:rPr>
          <w:spacing w:val="-5"/>
          <w:sz w:val="20"/>
        </w:rPr>
        <w:t> </w:t>
      </w:r>
      <w:r>
        <w:rPr>
          <w:sz w:val="20"/>
        </w:rPr>
        <w:t>del</w:t>
      </w:r>
      <w:r>
        <w:rPr>
          <w:spacing w:val="-4"/>
          <w:sz w:val="20"/>
        </w:rPr>
        <w:t> </w:t>
      </w:r>
      <w:r>
        <w:rPr>
          <w:sz w:val="20"/>
        </w:rPr>
        <w:t>proyecto</w:t>
      </w:r>
      <w:r>
        <w:rPr>
          <w:spacing w:val="-4"/>
          <w:sz w:val="20"/>
        </w:rPr>
        <w:t> </w:t>
      </w:r>
      <w:r>
        <w:rPr>
          <w:sz w:val="20"/>
        </w:rPr>
        <w:t>de</w:t>
      </w:r>
      <w:r>
        <w:rPr>
          <w:spacing w:val="-5"/>
          <w:sz w:val="20"/>
        </w:rPr>
        <w:t> </w:t>
      </w:r>
      <w:r>
        <w:rPr>
          <w:spacing w:val="-2"/>
          <w:sz w:val="20"/>
        </w:rPr>
        <w:t>reparcelación:</w:t>
      </w:r>
    </w:p>
    <w:p>
      <w:pPr>
        <w:pStyle w:val="ListParagraph"/>
        <w:numPr>
          <w:ilvl w:val="1"/>
          <w:numId w:val="215"/>
        </w:numPr>
        <w:tabs>
          <w:tab w:pos="828" w:val="left" w:leader="none"/>
        </w:tabs>
        <w:spacing w:line="254" w:lineRule="auto" w:before="134" w:after="0"/>
        <w:ind w:left="255" w:right="1103" w:firstLine="340"/>
        <w:jc w:val="both"/>
        <w:rPr>
          <w:sz w:val="20"/>
        </w:rPr>
      </w:pPr>
      <w:r>
        <w:rPr>
          <w:sz w:val="20"/>
        </w:rPr>
        <w:t>El ayuntamiento, a propuesta de la entidad gestora, podrá acordar, en favor de esta, la ocupación inmediata de todos o parte de los bienes y el ejercicio de la facultad de</w:t>
      </w:r>
      <w:r>
        <w:rPr>
          <w:spacing w:val="80"/>
          <w:sz w:val="20"/>
        </w:rPr>
        <w:t> </w:t>
      </w:r>
      <w:r>
        <w:rPr>
          <w:sz w:val="20"/>
        </w:rPr>
        <w:t>disposición de estos en calidad de titular fiduciario.</w:t>
      </w:r>
    </w:p>
    <w:p>
      <w:pPr>
        <w:pStyle w:val="ListParagraph"/>
        <w:numPr>
          <w:ilvl w:val="1"/>
          <w:numId w:val="215"/>
        </w:numPr>
        <w:tabs>
          <w:tab w:pos="839" w:val="left" w:leader="none"/>
        </w:tabs>
        <w:spacing w:line="254" w:lineRule="auto" w:before="0" w:after="0"/>
        <w:ind w:left="255" w:right="1104" w:firstLine="340"/>
        <w:jc w:val="both"/>
        <w:rPr>
          <w:sz w:val="20"/>
        </w:rPr>
      </w:pPr>
      <w:r>
        <w:rPr>
          <w:sz w:val="20"/>
        </w:rPr>
        <w:t>Será posible la inscripción en el Registro de la Propiedad, en favor del ayuntamiento, del suelo de cesión obligatoria y gratuita, conforme a la determinación que se haga en el proyecto de reparcelación.</w:t>
      </w:r>
    </w:p>
    <w:p>
      <w:pPr>
        <w:pStyle w:val="ListParagraph"/>
        <w:numPr>
          <w:ilvl w:val="1"/>
          <w:numId w:val="215"/>
        </w:numPr>
        <w:tabs>
          <w:tab w:pos="887" w:val="left" w:leader="none"/>
        </w:tabs>
        <w:spacing w:line="254" w:lineRule="auto" w:before="0" w:after="0"/>
        <w:ind w:left="255" w:right="1104" w:firstLine="340"/>
        <w:jc w:val="both"/>
        <w:rPr>
          <w:sz w:val="20"/>
        </w:rPr>
      </w:pPr>
      <w:r>
        <w:rPr>
          <w:sz w:val="20"/>
        </w:rPr>
        <w:t>La entidad gestora podrá, hasta la conclusión de la actuación, enajenar suelo edificable</w:t>
      </w:r>
      <w:r>
        <w:rPr>
          <w:spacing w:val="-1"/>
          <w:sz w:val="20"/>
        </w:rPr>
        <w:t> </w:t>
      </w:r>
      <w:r>
        <w:rPr>
          <w:sz w:val="20"/>
        </w:rPr>
        <w:t>reservado</w:t>
      </w:r>
      <w:r>
        <w:rPr>
          <w:spacing w:val="-1"/>
          <w:sz w:val="20"/>
        </w:rPr>
        <w:t> </w:t>
      </w:r>
      <w:r>
        <w:rPr>
          <w:sz w:val="20"/>
        </w:rPr>
        <w:t>para</w:t>
      </w:r>
      <w:r>
        <w:rPr>
          <w:spacing w:val="-1"/>
          <w:sz w:val="20"/>
        </w:rPr>
        <w:t> </w:t>
      </w:r>
      <w:r>
        <w:rPr>
          <w:sz w:val="20"/>
        </w:rPr>
        <w:t>sufragar</w:t>
      </w:r>
      <w:r>
        <w:rPr>
          <w:spacing w:val="-1"/>
          <w:sz w:val="20"/>
        </w:rPr>
        <w:t> </w:t>
      </w:r>
      <w:r>
        <w:rPr>
          <w:sz w:val="20"/>
        </w:rPr>
        <w:t>los</w:t>
      </w:r>
      <w:r>
        <w:rPr>
          <w:spacing w:val="-1"/>
          <w:sz w:val="20"/>
        </w:rPr>
        <w:t> </w:t>
      </w:r>
      <w:r>
        <w:rPr>
          <w:sz w:val="20"/>
        </w:rPr>
        <w:t>costes</w:t>
      </w:r>
      <w:r>
        <w:rPr>
          <w:spacing w:val="-1"/>
          <w:sz w:val="20"/>
        </w:rPr>
        <w:t> </w:t>
      </w:r>
      <w:r>
        <w:rPr>
          <w:sz w:val="20"/>
        </w:rPr>
        <w:t>cuantificados</w:t>
      </w:r>
      <w:r>
        <w:rPr>
          <w:spacing w:val="-1"/>
          <w:sz w:val="20"/>
        </w:rPr>
        <w:t> </w:t>
      </w:r>
      <w:r>
        <w:rPr>
          <w:sz w:val="20"/>
        </w:rPr>
        <w:t>en</w:t>
      </w:r>
      <w:r>
        <w:rPr>
          <w:spacing w:val="-1"/>
          <w:sz w:val="20"/>
        </w:rPr>
        <w:t> </w:t>
      </w:r>
      <w:r>
        <w:rPr>
          <w:sz w:val="20"/>
        </w:rPr>
        <w:t>el</w:t>
      </w:r>
      <w:r>
        <w:rPr>
          <w:spacing w:val="-1"/>
          <w:sz w:val="20"/>
        </w:rPr>
        <w:t> </w:t>
      </w:r>
      <w:r>
        <w:rPr>
          <w:sz w:val="20"/>
        </w:rPr>
        <w:t>proyecto</w:t>
      </w:r>
      <w:r>
        <w:rPr>
          <w:spacing w:val="-1"/>
          <w:sz w:val="20"/>
        </w:rPr>
        <w:t> </w:t>
      </w:r>
      <w:r>
        <w:rPr>
          <w:sz w:val="20"/>
        </w:rPr>
        <w:t>de</w:t>
      </w:r>
      <w:r>
        <w:rPr>
          <w:spacing w:val="-1"/>
          <w:sz w:val="20"/>
        </w:rPr>
        <w:t> </w:t>
      </w:r>
      <w:r>
        <w:rPr>
          <w:sz w:val="20"/>
        </w:rPr>
        <w:t>reparcelación</w:t>
      </w:r>
      <w:r>
        <w:rPr>
          <w:spacing w:val="-1"/>
          <w:sz w:val="20"/>
        </w:rPr>
        <w:t> </w:t>
      </w:r>
      <w:r>
        <w:rPr>
          <w:sz w:val="20"/>
        </w:rPr>
        <w:t>o, en su caso, en la resolución que haya fijado el sistema de ejecución.</w:t>
      </w:r>
    </w:p>
    <w:p>
      <w:pPr>
        <w:pStyle w:val="ListParagraph"/>
        <w:numPr>
          <w:ilvl w:val="0"/>
          <w:numId w:val="215"/>
        </w:numPr>
        <w:tabs>
          <w:tab w:pos="879" w:val="left" w:leader="none"/>
        </w:tabs>
        <w:spacing w:line="254" w:lineRule="auto" w:before="120" w:after="0"/>
        <w:ind w:left="255" w:right="1103" w:firstLine="340"/>
        <w:jc w:val="both"/>
        <w:rPr>
          <w:sz w:val="20"/>
        </w:rPr>
      </w:pPr>
      <w:r>
        <w:rPr>
          <w:sz w:val="20"/>
        </w:rPr>
        <w:t>La entidad gestora podrá, al contratar la ejecución de las obras con empresas urbanizadoras, convenir el pago del precio mediante:</w:t>
      </w:r>
    </w:p>
    <w:p>
      <w:pPr>
        <w:pStyle w:val="ListParagraph"/>
        <w:numPr>
          <w:ilvl w:val="1"/>
          <w:numId w:val="215"/>
        </w:numPr>
        <w:tabs>
          <w:tab w:pos="827" w:val="left" w:leader="none"/>
        </w:tabs>
        <w:spacing w:line="240" w:lineRule="auto" w:before="120" w:after="0"/>
        <w:ind w:left="827" w:right="0" w:hanging="232"/>
        <w:jc w:val="both"/>
        <w:rPr>
          <w:sz w:val="20"/>
        </w:rPr>
      </w:pPr>
      <w:r>
        <w:rPr>
          <w:sz w:val="20"/>
        </w:rPr>
        <w:t>El</w:t>
      </w:r>
      <w:r>
        <w:rPr>
          <w:spacing w:val="-6"/>
          <w:sz w:val="20"/>
        </w:rPr>
        <w:t> </w:t>
      </w:r>
      <w:r>
        <w:rPr>
          <w:sz w:val="20"/>
        </w:rPr>
        <w:t>importe</w:t>
      </w:r>
      <w:r>
        <w:rPr>
          <w:spacing w:val="-5"/>
          <w:sz w:val="20"/>
        </w:rPr>
        <w:t> </w:t>
      </w:r>
      <w:r>
        <w:rPr>
          <w:sz w:val="20"/>
        </w:rPr>
        <w:t>de</w:t>
      </w:r>
      <w:r>
        <w:rPr>
          <w:spacing w:val="-5"/>
          <w:sz w:val="20"/>
        </w:rPr>
        <w:t> </w:t>
      </w:r>
      <w:r>
        <w:rPr>
          <w:sz w:val="20"/>
        </w:rPr>
        <w:t>la</w:t>
      </w:r>
      <w:r>
        <w:rPr>
          <w:spacing w:val="-5"/>
          <w:sz w:val="20"/>
        </w:rPr>
        <w:t> </w:t>
      </w:r>
      <w:r>
        <w:rPr>
          <w:sz w:val="20"/>
        </w:rPr>
        <w:t>enajenación</w:t>
      </w:r>
      <w:r>
        <w:rPr>
          <w:spacing w:val="-5"/>
          <w:sz w:val="20"/>
        </w:rPr>
        <w:t> </w:t>
      </w:r>
      <w:r>
        <w:rPr>
          <w:sz w:val="20"/>
        </w:rPr>
        <w:t>de</w:t>
      </w:r>
      <w:r>
        <w:rPr>
          <w:spacing w:val="-5"/>
          <w:sz w:val="20"/>
        </w:rPr>
        <w:t> </w:t>
      </w:r>
      <w:r>
        <w:rPr>
          <w:sz w:val="20"/>
        </w:rPr>
        <w:t>suelo</w:t>
      </w:r>
      <w:r>
        <w:rPr>
          <w:spacing w:val="-5"/>
          <w:sz w:val="20"/>
        </w:rPr>
        <w:t> </w:t>
      </w:r>
      <w:r>
        <w:rPr>
          <w:spacing w:val="-2"/>
          <w:sz w:val="20"/>
        </w:rPr>
        <w:t>edificable.</w:t>
      </w:r>
    </w:p>
    <w:p>
      <w:pPr>
        <w:pStyle w:val="ListParagraph"/>
        <w:numPr>
          <w:ilvl w:val="1"/>
          <w:numId w:val="215"/>
        </w:numPr>
        <w:tabs>
          <w:tab w:pos="922" w:val="left" w:leader="none"/>
        </w:tabs>
        <w:spacing w:line="254" w:lineRule="auto" w:before="14" w:after="0"/>
        <w:ind w:left="255" w:right="1103" w:firstLine="340"/>
        <w:jc w:val="both"/>
        <w:rPr>
          <w:sz w:val="20"/>
        </w:rPr>
      </w:pPr>
      <w:r>
        <w:rPr>
          <w:sz w:val="20"/>
        </w:rPr>
        <w:t>La adjudicación a la empresa urbanizadora de determinado aprovechamiento lucrativo, determinada edificabilidad o concretos solares resultantes de la urbanización. Esta modalidad de pago requerirá la aprobación del ayuntamiento.</w:t>
      </w:r>
    </w:p>
    <w:p>
      <w:pPr>
        <w:spacing w:before="224"/>
        <w:ind w:left="255" w:right="0" w:firstLine="0"/>
        <w:jc w:val="left"/>
        <w:rPr>
          <w:rFonts w:ascii="Arial" w:hAnsi="Arial"/>
          <w:i/>
          <w:sz w:val="20"/>
        </w:rPr>
      </w:pPr>
      <w:bookmarkStart w:name="Artículo 256. Liquidación de la actuació" w:id="411"/>
      <w:bookmarkEnd w:id="411"/>
      <w:r>
        <w:rPr/>
      </w:r>
      <w:r>
        <w:rPr>
          <w:rFonts w:ascii="Arial" w:hAnsi="Arial"/>
          <w:b/>
          <w:sz w:val="20"/>
        </w:rPr>
        <w:t>Artículo</w:t>
      </w:r>
      <w:r>
        <w:rPr>
          <w:rFonts w:ascii="Arial" w:hAnsi="Arial"/>
          <w:b/>
          <w:spacing w:val="-2"/>
          <w:sz w:val="20"/>
        </w:rPr>
        <w:t> </w:t>
      </w:r>
      <w:r>
        <w:rPr>
          <w:rFonts w:ascii="Arial" w:hAnsi="Arial"/>
          <w:b/>
          <w:sz w:val="20"/>
        </w:rPr>
        <w:t>256.</w:t>
      </w:r>
      <w:r>
        <w:rPr>
          <w:rFonts w:ascii="Arial" w:hAnsi="Arial"/>
          <w:b/>
          <w:spacing w:val="50"/>
          <w:sz w:val="20"/>
        </w:rPr>
        <w:t> </w:t>
      </w:r>
      <w:r>
        <w:rPr>
          <w:rFonts w:ascii="Arial" w:hAnsi="Arial"/>
          <w:i/>
          <w:sz w:val="20"/>
        </w:rPr>
        <w:t>Liquidación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w:t>
      </w:r>
      <w:r>
        <w:rPr>
          <w:rFonts w:ascii="Arial" w:hAnsi="Arial"/>
          <w:i/>
          <w:spacing w:val="-2"/>
          <w:sz w:val="20"/>
        </w:rPr>
        <w:t> actuación.</w:t>
      </w:r>
    </w:p>
    <w:p>
      <w:pPr>
        <w:pStyle w:val="ListParagraph"/>
        <w:numPr>
          <w:ilvl w:val="0"/>
          <w:numId w:val="216"/>
        </w:numPr>
        <w:tabs>
          <w:tab w:pos="916" w:val="left" w:leader="none"/>
        </w:tabs>
        <w:spacing w:line="254" w:lineRule="auto" w:before="126" w:after="0"/>
        <w:ind w:left="255" w:right="1104" w:firstLine="340"/>
        <w:jc w:val="both"/>
        <w:rPr>
          <w:sz w:val="20"/>
        </w:rPr>
      </w:pPr>
      <w:r>
        <w:rPr>
          <w:sz w:val="20"/>
        </w:rPr>
        <w:t>Concluidas las obras de urbanización y recibida esta definitivamente por el ayuntamiento, la entidad gestora elaborará y presentará la cuenta de liquidación de la </w:t>
      </w:r>
      <w:r>
        <w:rPr>
          <w:spacing w:val="-2"/>
          <w:sz w:val="20"/>
        </w:rPr>
        <w:t>actuación.</w:t>
      </w:r>
    </w:p>
    <w:p>
      <w:pPr>
        <w:pStyle w:val="BodyText"/>
        <w:spacing w:line="254" w:lineRule="auto" w:before="1"/>
        <w:ind w:right="1104"/>
      </w:pPr>
      <w:r>
        <w:rPr/>
        <w:t>Recibida la cuenta de liquidación, el ayuntamiento deberá poner a disposición de los propietarios que no hayan resultado adjudicatarios de solares ni hayan sido ya indemnizados de</w:t>
      </w:r>
      <w:r>
        <w:rPr>
          <w:spacing w:val="76"/>
          <w:w w:val="150"/>
        </w:rPr>
        <w:t> </w:t>
      </w:r>
      <w:r>
        <w:rPr/>
        <w:t>cualquier</w:t>
      </w:r>
      <w:r>
        <w:rPr>
          <w:spacing w:val="76"/>
          <w:w w:val="150"/>
        </w:rPr>
        <w:t> </w:t>
      </w:r>
      <w:r>
        <w:rPr/>
        <w:t>otra</w:t>
      </w:r>
      <w:r>
        <w:rPr>
          <w:spacing w:val="76"/>
          <w:w w:val="150"/>
        </w:rPr>
        <w:t> </w:t>
      </w:r>
      <w:r>
        <w:rPr/>
        <w:t>forma</w:t>
      </w:r>
      <w:r>
        <w:rPr>
          <w:spacing w:val="76"/>
          <w:w w:val="150"/>
        </w:rPr>
        <w:t> </w:t>
      </w:r>
      <w:r>
        <w:rPr/>
        <w:t>los</w:t>
      </w:r>
      <w:r>
        <w:rPr>
          <w:spacing w:val="76"/>
          <w:w w:val="150"/>
        </w:rPr>
        <w:t> </w:t>
      </w:r>
      <w:r>
        <w:rPr/>
        <w:t>solares,</w:t>
      </w:r>
      <w:r>
        <w:rPr>
          <w:spacing w:val="76"/>
          <w:w w:val="150"/>
        </w:rPr>
        <w:t> </w:t>
      </w:r>
      <w:r>
        <w:rPr/>
        <w:t>el</w:t>
      </w:r>
      <w:r>
        <w:rPr>
          <w:spacing w:val="76"/>
          <w:w w:val="150"/>
        </w:rPr>
        <w:t> </w:t>
      </w:r>
      <w:r>
        <w:rPr/>
        <w:t>aprovechamiento</w:t>
      </w:r>
      <w:r>
        <w:rPr>
          <w:spacing w:val="76"/>
          <w:w w:val="150"/>
        </w:rPr>
        <w:t> </w:t>
      </w:r>
      <w:r>
        <w:rPr/>
        <w:t>urbanístico</w:t>
      </w:r>
      <w:r>
        <w:rPr>
          <w:spacing w:val="76"/>
          <w:w w:val="150"/>
        </w:rPr>
        <w:t> </w:t>
      </w:r>
      <w:r>
        <w:rPr/>
        <w:t>lucrativo</w:t>
      </w:r>
      <w:r>
        <w:rPr>
          <w:spacing w:val="76"/>
          <w:w w:val="150"/>
        </w:rPr>
        <w:t> </w:t>
      </w:r>
      <w:r>
        <w:rPr/>
        <w:t>o</w:t>
      </w:r>
      <w:r>
        <w:rPr>
          <w:spacing w:val="76"/>
          <w:w w:val="150"/>
        </w:rPr>
        <w:t> </w:t>
      </w:r>
      <w:r>
        <w:rPr/>
        <w:t>la</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10" w:firstLine="0"/>
      </w:pPr>
      <w:r>
        <w:rPr/>
        <w:t>edificabilidad</w:t>
      </w:r>
      <w:r>
        <w:rPr>
          <w:spacing w:val="-2"/>
        </w:rPr>
        <w:t> </w:t>
      </w:r>
      <w:r>
        <w:rPr/>
        <w:t>aún</w:t>
      </w:r>
      <w:r>
        <w:rPr>
          <w:spacing w:val="-2"/>
        </w:rPr>
        <w:t> </w:t>
      </w:r>
      <w:r>
        <w:rPr/>
        <w:t>restantes,</w:t>
      </w:r>
      <w:r>
        <w:rPr>
          <w:spacing w:val="-2"/>
        </w:rPr>
        <w:t> </w:t>
      </w:r>
      <w:r>
        <w:rPr/>
        <w:t>habida</w:t>
      </w:r>
      <w:r>
        <w:rPr>
          <w:spacing w:val="-2"/>
        </w:rPr>
        <w:t> </w:t>
      </w:r>
      <w:r>
        <w:rPr/>
        <w:t>cuenta</w:t>
      </w:r>
      <w:r>
        <w:rPr>
          <w:spacing w:val="-2"/>
        </w:rPr>
        <w:t> </w:t>
      </w:r>
      <w:r>
        <w:rPr/>
        <w:t>de</w:t>
      </w:r>
      <w:r>
        <w:rPr>
          <w:spacing w:val="-2"/>
        </w:rPr>
        <w:t> </w:t>
      </w:r>
      <w:r>
        <w:rPr/>
        <w:t>los</w:t>
      </w:r>
      <w:r>
        <w:rPr>
          <w:spacing w:val="-2"/>
        </w:rPr>
        <w:t> </w:t>
      </w:r>
      <w:r>
        <w:rPr/>
        <w:t>gastos</w:t>
      </w:r>
      <w:r>
        <w:rPr>
          <w:spacing w:val="-2"/>
        </w:rPr>
        <w:t> </w:t>
      </w:r>
      <w:r>
        <w:rPr/>
        <w:t>efectivamente</w:t>
      </w:r>
      <w:r>
        <w:rPr>
          <w:spacing w:val="-2"/>
        </w:rPr>
        <w:t> </w:t>
      </w:r>
      <w:r>
        <w:rPr/>
        <w:t>habidos</w:t>
      </w:r>
      <w:r>
        <w:rPr>
          <w:spacing w:val="-2"/>
        </w:rPr>
        <w:t> </w:t>
      </w:r>
      <w:r>
        <w:rPr/>
        <w:t>en</w:t>
      </w:r>
      <w:r>
        <w:rPr>
          <w:spacing w:val="-2"/>
        </w:rPr>
        <w:t> </w:t>
      </w:r>
      <w:r>
        <w:rPr/>
        <w:t>la</w:t>
      </w:r>
      <w:r>
        <w:rPr>
          <w:spacing w:val="-2"/>
        </w:rPr>
        <w:t> </w:t>
      </w:r>
      <w:r>
        <w:rPr/>
        <w:t>gestión y ejecución, en la proporción que les corresponda según sus respectivas fincas originarias.</w:t>
      </w:r>
    </w:p>
    <w:p>
      <w:pPr>
        <w:pStyle w:val="ListParagraph"/>
        <w:numPr>
          <w:ilvl w:val="0"/>
          <w:numId w:val="216"/>
        </w:numPr>
        <w:tabs>
          <w:tab w:pos="860" w:val="left" w:leader="none"/>
        </w:tabs>
        <w:spacing w:line="254" w:lineRule="auto" w:before="0" w:after="0"/>
        <w:ind w:left="255" w:right="1103" w:firstLine="340"/>
        <w:jc w:val="both"/>
        <w:rPr>
          <w:sz w:val="20"/>
        </w:rPr>
      </w:pPr>
      <w:r>
        <w:rPr>
          <w:sz w:val="20"/>
        </w:rPr>
        <w:t>Los titulares de la propiedad a la que se refiere el párrafo segundo del apartado anterior podrán formular reclamación ante el ayuntamiento, basada en la lesión del valor económico de sus derechos, dentro del plazo legal del recurso administrativo correspondiente, que deberá ser resuelta en el mismo plazo legal establecido para la de</w:t>
      </w:r>
      <w:r>
        <w:rPr>
          <w:spacing w:val="80"/>
          <w:sz w:val="20"/>
        </w:rPr>
        <w:t> </w:t>
      </w:r>
      <w:r>
        <w:rPr>
          <w:sz w:val="20"/>
        </w:rPr>
        <w:t>este, y previo informe de la entidad gestora. En caso de estimación de la reclamación, la diferencia que se reconozca será satisfecha en metálico por la entidad gestora con cargo a</w:t>
      </w:r>
      <w:r>
        <w:rPr>
          <w:spacing w:val="80"/>
          <w:sz w:val="20"/>
        </w:rPr>
        <w:t> </w:t>
      </w:r>
      <w:r>
        <w:rPr>
          <w:sz w:val="20"/>
        </w:rPr>
        <w:t>la cuenta de la actuación.</w:t>
      </w:r>
    </w:p>
    <w:p>
      <w:pPr>
        <w:pStyle w:val="ListParagraph"/>
        <w:numPr>
          <w:ilvl w:val="0"/>
          <w:numId w:val="216"/>
        </w:numPr>
        <w:tabs>
          <w:tab w:pos="827" w:val="left" w:leader="none"/>
        </w:tabs>
        <w:spacing w:line="254" w:lineRule="auto" w:before="1" w:after="0"/>
        <w:ind w:left="255" w:right="1103" w:firstLine="340"/>
        <w:jc w:val="both"/>
        <w:rPr>
          <w:sz w:val="20"/>
        </w:rPr>
      </w:pPr>
      <w:r>
        <w:rPr>
          <w:sz w:val="20"/>
        </w:rPr>
        <w:t>A los efectos de lo dispuesto en el apartado anterior y, en general, de la cobertura de las diferencias entre costes previstos y reales, la entidad gestora podrá enajenar el suelo de que disponga fiduciariamente. De restar aún suelo a su disposición, deberá proceder a su enajenación y posterior distribución proporcional a su importe entre los propietarios con derecho a aquel.</w:t>
      </w:r>
    </w:p>
    <w:p>
      <w:pPr>
        <w:pStyle w:val="BodyText"/>
        <w:spacing w:before="113"/>
        <w:ind w:left="0" w:firstLine="0"/>
        <w:jc w:val="left"/>
      </w:pPr>
    </w:p>
    <w:p>
      <w:pPr>
        <w:pStyle w:val="BodyText"/>
        <w:spacing w:before="1"/>
        <w:ind w:left="1798" w:right="2647" w:firstLine="0"/>
        <w:jc w:val="center"/>
      </w:pPr>
      <w:bookmarkStart w:name="CAPÍTULO V. Ejecución de los sistemas ge" w:id="412"/>
      <w:bookmarkEnd w:id="412"/>
      <w:r>
        <w:rPr/>
      </w:r>
      <w:bookmarkStart w:name="_bookmark77" w:id="413"/>
      <w:bookmarkEnd w:id="413"/>
      <w:r>
        <w:rPr/>
      </w:r>
      <w:r>
        <w:rPr/>
        <w:t>CAPÍTULO</w:t>
      </w:r>
      <w:r>
        <w:rPr>
          <w:spacing w:val="2"/>
        </w:rPr>
        <w:t> </w:t>
      </w:r>
      <w:r>
        <w:rPr>
          <w:spacing w:val="-10"/>
        </w:rPr>
        <w:t>V</w:t>
      </w:r>
    </w:p>
    <w:p>
      <w:pPr>
        <w:pStyle w:val="Heading1"/>
        <w:spacing w:before="123"/>
        <w:ind w:left="208" w:right="1057"/>
      </w:pPr>
      <w:r>
        <w:rPr/>
        <w:t>Ejecución</w:t>
      </w:r>
      <w:r>
        <w:rPr>
          <w:spacing w:val="-5"/>
        </w:rPr>
        <w:t> </w:t>
      </w:r>
      <w:r>
        <w:rPr/>
        <w:t>de</w:t>
      </w:r>
      <w:r>
        <w:rPr>
          <w:spacing w:val="-5"/>
        </w:rPr>
        <w:t> </w:t>
      </w:r>
      <w:r>
        <w:rPr/>
        <w:t>los</w:t>
      </w:r>
      <w:r>
        <w:rPr>
          <w:spacing w:val="-5"/>
        </w:rPr>
        <w:t> </w:t>
      </w:r>
      <w:r>
        <w:rPr/>
        <w:t>sistemas</w:t>
      </w:r>
      <w:r>
        <w:rPr>
          <w:spacing w:val="-5"/>
        </w:rPr>
        <w:t> </w:t>
      </w:r>
      <w:r>
        <w:rPr/>
        <w:t>generales</w:t>
      </w:r>
      <w:r>
        <w:rPr>
          <w:spacing w:val="-5"/>
        </w:rPr>
        <w:t> </w:t>
      </w:r>
      <w:r>
        <w:rPr/>
        <w:t>y</w:t>
      </w:r>
      <w:r>
        <w:rPr>
          <w:spacing w:val="-5"/>
        </w:rPr>
        <w:t> </w:t>
      </w:r>
      <w:r>
        <w:rPr/>
        <w:t>actuaciones</w:t>
      </w:r>
      <w:r>
        <w:rPr>
          <w:spacing w:val="-5"/>
        </w:rPr>
        <w:t> </w:t>
      </w:r>
      <w:r>
        <w:rPr/>
        <w:t>urbanísticas</w:t>
      </w:r>
      <w:r>
        <w:rPr>
          <w:spacing w:val="-4"/>
        </w:rPr>
        <w:t> </w:t>
      </w:r>
      <w:r>
        <w:rPr>
          <w:spacing w:val="-2"/>
        </w:rPr>
        <w:t>aisladas</w:t>
      </w:r>
    </w:p>
    <w:p>
      <w:pPr>
        <w:pStyle w:val="BodyText"/>
        <w:spacing w:before="7"/>
        <w:ind w:left="0" w:firstLine="0"/>
        <w:jc w:val="left"/>
        <w:rPr>
          <w:rFonts w:ascii="Arial"/>
          <w:b/>
        </w:rPr>
      </w:pPr>
    </w:p>
    <w:p>
      <w:pPr>
        <w:spacing w:before="0"/>
        <w:ind w:left="255" w:right="0" w:firstLine="0"/>
        <w:jc w:val="left"/>
        <w:rPr>
          <w:rFonts w:ascii="Arial" w:hAnsi="Arial"/>
          <w:i/>
          <w:sz w:val="20"/>
        </w:rPr>
      </w:pPr>
      <w:bookmarkStart w:name="Artículo 257. Forma de ejecución de los " w:id="414"/>
      <w:bookmarkEnd w:id="414"/>
      <w:r>
        <w:rPr/>
      </w:r>
      <w:r>
        <w:rPr>
          <w:rFonts w:ascii="Arial" w:hAnsi="Arial"/>
          <w:b/>
          <w:sz w:val="20"/>
        </w:rPr>
        <w:t>Artículo</w:t>
      </w:r>
      <w:r>
        <w:rPr>
          <w:rFonts w:ascii="Arial" w:hAnsi="Arial"/>
          <w:b/>
          <w:spacing w:val="-2"/>
          <w:sz w:val="20"/>
        </w:rPr>
        <w:t> </w:t>
      </w:r>
      <w:r>
        <w:rPr>
          <w:rFonts w:ascii="Arial" w:hAnsi="Arial"/>
          <w:b/>
          <w:sz w:val="20"/>
        </w:rPr>
        <w:t>257.</w:t>
      </w:r>
      <w:r>
        <w:rPr>
          <w:rFonts w:ascii="Arial" w:hAnsi="Arial"/>
          <w:b/>
          <w:spacing w:val="51"/>
          <w:sz w:val="20"/>
        </w:rPr>
        <w:t> </w:t>
      </w:r>
      <w:r>
        <w:rPr>
          <w:rFonts w:ascii="Arial" w:hAnsi="Arial"/>
          <w:i/>
          <w:sz w:val="20"/>
        </w:rPr>
        <w:t>Forma</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z w:val="20"/>
        </w:rPr>
        <w:t>ejecución</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z w:val="20"/>
        </w:rPr>
        <w:t>los</w:t>
      </w:r>
      <w:r>
        <w:rPr>
          <w:rFonts w:ascii="Arial" w:hAnsi="Arial"/>
          <w:i/>
          <w:spacing w:val="-2"/>
          <w:sz w:val="20"/>
        </w:rPr>
        <w:t> </w:t>
      </w:r>
      <w:r>
        <w:rPr>
          <w:rFonts w:ascii="Arial" w:hAnsi="Arial"/>
          <w:i/>
          <w:sz w:val="20"/>
        </w:rPr>
        <w:t>sistemas</w:t>
      </w:r>
      <w:r>
        <w:rPr>
          <w:rFonts w:ascii="Arial" w:hAnsi="Arial"/>
          <w:i/>
          <w:spacing w:val="-1"/>
          <w:sz w:val="20"/>
        </w:rPr>
        <w:t> </w:t>
      </w:r>
      <w:r>
        <w:rPr>
          <w:rFonts w:ascii="Arial" w:hAnsi="Arial"/>
          <w:i/>
          <w:spacing w:val="-2"/>
          <w:sz w:val="20"/>
        </w:rPr>
        <w:t>generales.</w:t>
      </w:r>
    </w:p>
    <w:p>
      <w:pPr>
        <w:pStyle w:val="ListParagraph"/>
        <w:numPr>
          <w:ilvl w:val="0"/>
          <w:numId w:val="217"/>
        </w:numPr>
        <w:tabs>
          <w:tab w:pos="833" w:val="left" w:leader="none"/>
        </w:tabs>
        <w:spacing w:line="254" w:lineRule="auto" w:before="127" w:after="0"/>
        <w:ind w:left="255" w:right="1105" w:firstLine="340"/>
        <w:jc w:val="both"/>
        <w:rPr>
          <w:sz w:val="20"/>
        </w:rPr>
      </w:pPr>
      <w:r>
        <w:rPr>
          <w:sz w:val="20"/>
        </w:rPr>
        <w:t>El suelo destinado a sistemas generales se obtendrá mediante expropiación, cuando no se incluya o se adscriba al sector, ámbito o unidad de actuación.</w:t>
      </w:r>
    </w:p>
    <w:p>
      <w:pPr>
        <w:pStyle w:val="ListParagraph"/>
        <w:numPr>
          <w:ilvl w:val="0"/>
          <w:numId w:val="217"/>
        </w:numPr>
        <w:tabs>
          <w:tab w:pos="849" w:val="left" w:leader="none"/>
        </w:tabs>
        <w:spacing w:line="254" w:lineRule="auto" w:before="0" w:after="0"/>
        <w:ind w:left="255" w:right="1104" w:firstLine="340"/>
        <w:jc w:val="both"/>
        <w:rPr>
          <w:sz w:val="20"/>
        </w:rPr>
      </w:pPr>
      <w:r>
        <w:rPr>
          <w:sz w:val="20"/>
        </w:rPr>
        <w:t>La expropiación de los sistemas generales deberá tener lugar dentro de los cuatro años siguientes a la publicación del planeamiento que los ordene, con el grado suficiente de detalle para permitir su ejecución.</w:t>
      </w:r>
    </w:p>
    <w:p>
      <w:pPr>
        <w:pStyle w:val="ListParagraph"/>
        <w:numPr>
          <w:ilvl w:val="0"/>
          <w:numId w:val="217"/>
        </w:numPr>
        <w:tabs>
          <w:tab w:pos="883" w:val="left" w:leader="none"/>
        </w:tabs>
        <w:spacing w:line="254" w:lineRule="auto" w:before="0" w:after="0"/>
        <w:ind w:left="255" w:right="1106" w:firstLine="340"/>
        <w:jc w:val="both"/>
        <w:rPr>
          <w:sz w:val="20"/>
        </w:rPr>
      </w:pPr>
      <w:r>
        <w:rPr>
          <w:sz w:val="20"/>
        </w:rPr>
        <w:t>Las obras correspondientes a sistemas generales se realizarán conforme a las determinaciones sustantivas, temporales y de gestión del planeamiento de ordenación como obras públicas ordinarias.</w:t>
      </w:r>
    </w:p>
    <w:p>
      <w:pPr>
        <w:tabs>
          <w:tab w:pos="1739" w:val="left" w:leader="none"/>
        </w:tabs>
        <w:spacing w:line="249" w:lineRule="auto" w:before="224"/>
        <w:ind w:left="255" w:right="1110" w:firstLine="0"/>
        <w:jc w:val="left"/>
        <w:rPr>
          <w:rFonts w:ascii="Arial" w:hAnsi="Arial"/>
          <w:i/>
          <w:sz w:val="20"/>
        </w:rPr>
      </w:pPr>
      <w:bookmarkStart w:name="Artículo 258. Expropiación por demora en" w:id="415"/>
      <w:bookmarkEnd w:id="415"/>
      <w:r>
        <w:rPr/>
      </w:r>
      <w:r>
        <w:rPr>
          <w:rFonts w:ascii="Arial" w:hAnsi="Arial"/>
          <w:b/>
          <w:sz w:val="20"/>
        </w:rPr>
        <w:t>Artículo</w:t>
      </w:r>
      <w:r>
        <w:rPr>
          <w:rFonts w:ascii="Arial" w:hAnsi="Arial"/>
          <w:b/>
          <w:spacing w:val="40"/>
          <w:sz w:val="20"/>
        </w:rPr>
        <w:t> </w:t>
      </w:r>
      <w:r>
        <w:rPr>
          <w:rFonts w:ascii="Arial" w:hAnsi="Arial"/>
          <w:b/>
          <w:sz w:val="20"/>
        </w:rPr>
        <w:t>258.</w:t>
        <w:tab/>
      </w:r>
      <w:r>
        <w:rPr>
          <w:rFonts w:ascii="Arial" w:hAnsi="Arial"/>
          <w:i/>
          <w:sz w:val="20"/>
        </w:rPr>
        <w:t>Expropiación</w:t>
      </w:r>
      <w:r>
        <w:rPr>
          <w:rFonts w:ascii="Arial" w:hAnsi="Arial"/>
          <w:i/>
          <w:spacing w:val="40"/>
          <w:sz w:val="20"/>
        </w:rPr>
        <w:t> </w:t>
      </w:r>
      <w:r>
        <w:rPr>
          <w:rFonts w:ascii="Arial" w:hAnsi="Arial"/>
          <w:i/>
          <w:sz w:val="20"/>
        </w:rPr>
        <w:t>por</w:t>
      </w:r>
      <w:r>
        <w:rPr>
          <w:rFonts w:ascii="Arial" w:hAnsi="Arial"/>
          <w:i/>
          <w:spacing w:val="40"/>
          <w:sz w:val="20"/>
        </w:rPr>
        <w:t> </w:t>
      </w:r>
      <w:r>
        <w:rPr>
          <w:rFonts w:ascii="Arial" w:hAnsi="Arial"/>
          <w:i/>
          <w:sz w:val="20"/>
        </w:rPr>
        <w:t>demora</w:t>
      </w:r>
      <w:r>
        <w:rPr>
          <w:rFonts w:ascii="Arial" w:hAnsi="Arial"/>
          <w:i/>
          <w:spacing w:val="40"/>
          <w:sz w:val="20"/>
        </w:rPr>
        <w:t> </w:t>
      </w:r>
      <w:r>
        <w:rPr>
          <w:rFonts w:ascii="Arial" w:hAnsi="Arial"/>
          <w:i/>
          <w:sz w:val="20"/>
        </w:rPr>
        <w:t>en</w:t>
      </w:r>
      <w:r>
        <w:rPr>
          <w:rFonts w:ascii="Arial" w:hAnsi="Arial"/>
          <w:i/>
          <w:spacing w:val="40"/>
          <w:sz w:val="20"/>
        </w:rPr>
        <w:t> </w:t>
      </w:r>
      <w:r>
        <w:rPr>
          <w:rFonts w:ascii="Arial" w:hAnsi="Arial"/>
          <w:i/>
          <w:sz w:val="20"/>
        </w:rPr>
        <w:t>el</w:t>
      </w:r>
      <w:r>
        <w:rPr>
          <w:rFonts w:ascii="Arial" w:hAnsi="Arial"/>
          <w:i/>
          <w:spacing w:val="40"/>
          <w:sz w:val="20"/>
        </w:rPr>
        <w:t> </w:t>
      </w:r>
      <w:r>
        <w:rPr>
          <w:rFonts w:ascii="Arial" w:hAnsi="Arial"/>
          <w:i/>
          <w:sz w:val="20"/>
        </w:rPr>
        <w:t>deber</w:t>
      </w:r>
      <w:r>
        <w:rPr>
          <w:rFonts w:ascii="Arial" w:hAnsi="Arial"/>
          <w:i/>
          <w:spacing w:val="40"/>
          <w:sz w:val="20"/>
        </w:rPr>
        <w:t> </w:t>
      </w:r>
      <w:r>
        <w:rPr>
          <w:rFonts w:ascii="Arial" w:hAnsi="Arial"/>
          <w:i/>
          <w:sz w:val="20"/>
        </w:rPr>
        <w:t>de</w:t>
      </w:r>
      <w:r>
        <w:rPr>
          <w:rFonts w:ascii="Arial" w:hAnsi="Arial"/>
          <w:i/>
          <w:spacing w:val="40"/>
          <w:sz w:val="20"/>
        </w:rPr>
        <w:t> </w:t>
      </w:r>
      <w:r>
        <w:rPr>
          <w:rFonts w:ascii="Arial" w:hAnsi="Arial"/>
          <w:i/>
          <w:sz w:val="20"/>
        </w:rPr>
        <w:t>adquirir</w:t>
      </w:r>
      <w:r>
        <w:rPr>
          <w:rFonts w:ascii="Arial" w:hAnsi="Arial"/>
          <w:i/>
          <w:spacing w:val="40"/>
          <w:sz w:val="20"/>
        </w:rPr>
        <w:t> </w:t>
      </w:r>
      <w:r>
        <w:rPr>
          <w:rFonts w:ascii="Arial" w:hAnsi="Arial"/>
          <w:i/>
          <w:sz w:val="20"/>
        </w:rPr>
        <w:t>el</w:t>
      </w:r>
      <w:r>
        <w:rPr>
          <w:rFonts w:ascii="Arial" w:hAnsi="Arial"/>
          <w:i/>
          <w:spacing w:val="40"/>
          <w:sz w:val="20"/>
        </w:rPr>
        <w:t> </w:t>
      </w:r>
      <w:r>
        <w:rPr>
          <w:rFonts w:ascii="Arial" w:hAnsi="Arial"/>
          <w:i/>
          <w:sz w:val="20"/>
        </w:rPr>
        <w:t>suelo</w:t>
      </w:r>
      <w:r>
        <w:rPr>
          <w:rFonts w:ascii="Arial" w:hAnsi="Arial"/>
          <w:i/>
          <w:spacing w:val="40"/>
          <w:sz w:val="20"/>
        </w:rPr>
        <w:t> </w:t>
      </w:r>
      <w:r>
        <w:rPr>
          <w:rFonts w:ascii="Arial" w:hAnsi="Arial"/>
          <w:i/>
          <w:sz w:val="20"/>
        </w:rPr>
        <w:t>de</w:t>
      </w:r>
      <w:r>
        <w:rPr>
          <w:rFonts w:ascii="Arial" w:hAnsi="Arial"/>
          <w:i/>
          <w:spacing w:val="40"/>
          <w:sz w:val="20"/>
        </w:rPr>
        <w:t> </w:t>
      </w:r>
      <w:r>
        <w:rPr>
          <w:rFonts w:ascii="Arial" w:hAnsi="Arial"/>
          <w:i/>
          <w:sz w:val="20"/>
        </w:rPr>
        <w:t>sistemas </w:t>
      </w:r>
      <w:r>
        <w:rPr>
          <w:rFonts w:ascii="Arial" w:hAnsi="Arial"/>
          <w:i/>
          <w:spacing w:val="-2"/>
          <w:sz w:val="20"/>
        </w:rPr>
        <w:t>generales.</w:t>
      </w:r>
    </w:p>
    <w:p>
      <w:pPr>
        <w:pStyle w:val="ListParagraph"/>
        <w:numPr>
          <w:ilvl w:val="0"/>
          <w:numId w:val="218"/>
        </w:numPr>
        <w:tabs>
          <w:tab w:pos="850" w:val="left" w:leader="none"/>
        </w:tabs>
        <w:spacing w:line="254" w:lineRule="auto" w:before="118" w:after="0"/>
        <w:ind w:left="255" w:right="1104" w:firstLine="340"/>
        <w:jc w:val="both"/>
        <w:rPr>
          <w:sz w:val="20"/>
        </w:rPr>
      </w:pPr>
      <w:r>
        <w:rPr>
          <w:sz w:val="20"/>
        </w:rPr>
        <w:t>Cumplido el plazo previsto en el artículo anterior, el procedimiento de expropiación forzosa se entenderá incoado por ministerio de la ley si, efectuado requerimiento a tal fin por el propietario afectado o sus causahabientes, transcurren seis meses sin que se produzca la incoación del mismo.</w:t>
      </w:r>
    </w:p>
    <w:p>
      <w:pPr>
        <w:pStyle w:val="ListParagraph"/>
        <w:numPr>
          <w:ilvl w:val="0"/>
          <w:numId w:val="218"/>
        </w:numPr>
        <w:tabs>
          <w:tab w:pos="903" w:val="left" w:leader="none"/>
        </w:tabs>
        <w:spacing w:line="254" w:lineRule="auto" w:before="0" w:after="0"/>
        <w:ind w:left="255" w:right="1104" w:firstLine="340"/>
        <w:jc w:val="both"/>
        <w:rPr>
          <w:sz w:val="20"/>
        </w:rPr>
      </w:pPr>
      <w:r>
        <w:rPr>
          <w:sz w:val="20"/>
        </w:rPr>
        <w:t>Desde que se entienda legalmente incoado el procedimiento expropiatorio, el propietario interesado podrá formular hoja de aprecio, determinando su presentación la iniciación del expediente de determinación del justiprecio. Transcurridos dos meses sin notificación de resolución alguna, el expropiado podrá dirigirse a la Comisión de</w:t>
      </w:r>
      <w:r>
        <w:rPr>
          <w:spacing w:val="80"/>
          <w:sz w:val="20"/>
        </w:rPr>
        <w:t> </w:t>
      </w:r>
      <w:r>
        <w:rPr>
          <w:sz w:val="20"/>
        </w:rPr>
        <w:t>Valoraciones de Canarias a los efectos de la fijación definitiva del justiprecio.</w:t>
      </w:r>
    </w:p>
    <w:p>
      <w:pPr>
        <w:pStyle w:val="ListParagraph"/>
        <w:numPr>
          <w:ilvl w:val="0"/>
          <w:numId w:val="218"/>
        </w:numPr>
        <w:tabs>
          <w:tab w:pos="822" w:val="left" w:leader="none"/>
        </w:tabs>
        <w:spacing w:line="254" w:lineRule="auto" w:before="0" w:after="0"/>
        <w:ind w:left="255" w:right="1103" w:firstLine="340"/>
        <w:jc w:val="both"/>
        <w:rPr>
          <w:sz w:val="20"/>
        </w:rPr>
      </w:pPr>
      <w:r>
        <w:rPr>
          <w:sz w:val="20"/>
        </w:rPr>
        <w:t>La Comisión de Valoraciones de Canarias deberá resolver en el plazo máximo de seis meses, transcurrido el cual sin que hubiere recaído resolución expresa el interesado podrá entender desestimada su solicitud. Igualmente, desde la solicitud, el beneficiario de la expropiación quedará subrogado, en todo caso, en el pago de los tributos que graven la titularidad del suelo expropiado.</w:t>
      </w:r>
    </w:p>
    <w:p>
      <w:pPr>
        <w:spacing w:before="224"/>
        <w:ind w:left="255" w:right="0" w:firstLine="0"/>
        <w:jc w:val="left"/>
        <w:rPr>
          <w:rFonts w:ascii="Arial" w:hAnsi="Arial"/>
          <w:i/>
          <w:sz w:val="20"/>
        </w:rPr>
      </w:pPr>
      <w:bookmarkStart w:name="Artículo 259. Actuaciones urbanísticas a" w:id="416"/>
      <w:bookmarkEnd w:id="416"/>
      <w:r>
        <w:rPr/>
      </w:r>
      <w:r>
        <w:rPr>
          <w:rFonts w:ascii="Arial" w:hAnsi="Arial"/>
          <w:b/>
          <w:sz w:val="20"/>
        </w:rPr>
        <w:t>Artículo 259.</w:t>
      </w:r>
      <w:r>
        <w:rPr>
          <w:rFonts w:ascii="Arial" w:hAnsi="Arial"/>
          <w:b/>
          <w:spacing w:val="54"/>
          <w:sz w:val="20"/>
        </w:rPr>
        <w:t> </w:t>
      </w:r>
      <w:r>
        <w:rPr>
          <w:rFonts w:ascii="Arial" w:hAnsi="Arial"/>
          <w:i/>
          <w:sz w:val="20"/>
        </w:rPr>
        <w:t>Actuaciones urbanísticas </w:t>
      </w:r>
      <w:r>
        <w:rPr>
          <w:rFonts w:ascii="Arial" w:hAnsi="Arial"/>
          <w:i/>
          <w:spacing w:val="-2"/>
          <w:sz w:val="20"/>
        </w:rPr>
        <w:t>aisladas.</w:t>
      </w:r>
    </w:p>
    <w:p>
      <w:pPr>
        <w:pStyle w:val="ListParagraph"/>
        <w:numPr>
          <w:ilvl w:val="0"/>
          <w:numId w:val="219"/>
        </w:numPr>
        <w:tabs>
          <w:tab w:pos="824" w:val="left" w:leader="none"/>
        </w:tabs>
        <w:spacing w:line="254" w:lineRule="auto" w:before="127" w:after="0"/>
        <w:ind w:left="255" w:right="1105" w:firstLine="340"/>
        <w:jc w:val="both"/>
        <w:rPr>
          <w:sz w:val="20"/>
        </w:rPr>
      </w:pPr>
      <w:r>
        <w:rPr>
          <w:sz w:val="20"/>
        </w:rPr>
        <w:t>La actividad de ejecución del planeamiento se llevará a cabo mediante obras públicas ordinarias cuando no proceda delimitar sectores, ámbitos o unidades de actuación.</w:t>
      </w:r>
    </w:p>
    <w:p>
      <w:pPr>
        <w:pStyle w:val="ListParagraph"/>
        <w:numPr>
          <w:ilvl w:val="0"/>
          <w:numId w:val="219"/>
        </w:numPr>
        <w:tabs>
          <w:tab w:pos="850" w:val="left" w:leader="none"/>
        </w:tabs>
        <w:spacing w:line="254" w:lineRule="auto" w:before="0" w:after="0"/>
        <w:ind w:left="255" w:right="1106" w:firstLine="340"/>
        <w:jc w:val="both"/>
        <w:rPr>
          <w:sz w:val="20"/>
        </w:rPr>
      </w:pPr>
      <w:r>
        <w:rPr>
          <w:sz w:val="20"/>
        </w:rPr>
        <w:t>El suelo preciso para las dotaciones se obtendrá por cesión en virtud de convenio urbanístico o por expropiación, salvo lo previsto en el artículo 56.1 b) de esta ley.</w:t>
      </w:r>
    </w:p>
    <w:p>
      <w:pPr>
        <w:pStyle w:val="ListParagraph"/>
        <w:numPr>
          <w:ilvl w:val="0"/>
          <w:numId w:val="219"/>
        </w:numPr>
        <w:tabs>
          <w:tab w:pos="842" w:val="left" w:leader="none"/>
        </w:tabs>
        <w:spacing w:line="254" w:lineRule="auto" w:before="0" w:after="0"/>
        <w:ind w:left="255" w:right="1104" w:firstLine="340"/>
        <w:jc w:val="both"/>
        <w:rPr>
          <w:sz w:val="20"/>
        </w:rPr>
      </w:pPr>
      <w:r>
        <w:rPr>
          <w:sz w:val="20"/>
        </w:rPr>
        <w:t>Cuando las obras públicas sean de urbanización, la administración pública actuante podrá imponer contribuciones especiales a los titulares de suelo beneficiados especialmente por aquellas.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ind w:left="1798" w:right="2647" w:firstLine="0"/>
        <w:jc w:val="center"/>
      </w:pPr>
      <w:bookmarkStart w:name="CAPÍTULO VI. Actuaciones edificatorias" w:id="417"/>
      <w:bookmarkEnd w:id="417"/>
      <w:r>
        <w:rPr/>
      </w:r>
      <w:bookmarkStart w:name="_bookmark78" w:id="418"/>
      <w:bookmarkEnd w:id="418"/>
      <w:r>
        <w:rPr/>
      </w:r>
      <w:r>
        <w:rPr/>
        <w:t>CAPÍTULO</w:t>
      </w:r>
      <w:r>
        <w:rPr>
          <w:spacing w:val="2"/>
        </w:rPr>
        <w:t> </w:t>
      </w:r>
      <w:r>
        <w:rPr>
          <w:spacing w:val="-5"/>
        </w:rPr>
        <w:t>VI</w:t>
      </w:r>
    </w:p>
    <w:p>
      <w:pPr>
        <w:pStyle w:val="Heading1"/>
        <w:ind w:right="2648"/>
      </w:pPr>
      <w:r>
        <w:rPr/>
        <w:t>Actuaciones</w:t>
      </w:r>
      <w:r>
        <w:rPr>
          <w:spacing w:val="-10"/>
        </w:rPr>
        <w:t> </w:t>
      </w:r>
      <w:r>
        <w:rPr>
          <w:spacing w:val="-2"/>
        </w:rPr>
        <w:t>edificatorias</w:t>
      </w:r>
    </w:p>
    <w:p>
      <w:pPr>
        <w:pStyle w:val="BodyText"/>
        <w:spacing w:before="7"/>
        <w:ind w:left="0" w:firstLine="0"/>
        <w:jc w:val="left"/>
        <w:rPr>
          <w:rFonts w:ascii="Arial"/>
          <w:b/>
        </w:rPr>
      </w:pPr>
    </w:p>
    <w:p>
      <w:pPr>
        <w:spacing w:before="0"/>
        <w:ind w:left="255" w:right="0" w:firstLine="0"/>
        <w:jc w:val="left"/>
        <w:rPr>
          <w:rFonts w:ascii="Arial" w:hAnsi="Arial"/>
          <w:i/>
          <w:sz w:val="20"/>
        </w:rPr>
      </w:pPr>
      <w:bookmarkStart w:name="Artículo 260. Edificación de parcelas y " w:id="419"/>
      <w:bookmarkEnd w:id="419"/>
      <w:r>
        <w:rPr/>
      </w:r>
      <w:r>
        <w:rPr>
          <w:rFonts w:ascii="Arial" w:hAnsi="Arial"/>
          <w:b/>
          <w:sz w:val="20"/>
        </w:rPr>
        <w:t>Artículo</w:t>
      </w:r>
      <w:r>
        <w:rPr>
          <w:rFonts w:ascii="Arial" w:hAnsi="Arial"/>
          <w:b/>
          <w:spacing w:val="-2"/>
          <w:sz w:val="20"/>
        </w:rPr>
        <w:t> </w:t>
      </w:r>
      <w:r>
        <w:rPr>
          <w:rFonts w:ascii="Arial" w:hAnsi="Arial"/>
          <w:b/>
          <w:sz w:val="20"/>
        </w:rPr>
        <w:t>260.</w:t>
      </w:r>
      <w:r>
        <w:rPr>
          <w:rFonts w:ascii="Arial" w:hAnsi="Arial"/>
          <w:b/>
          <w:spacing w:val="51"/>
          <w:sz w:val="20"/>
        </w:rPr>
        <w:t> </w:t>
      </w:r>
      <w:r>
        <w:rPr>
          <w:rFonts w:ascii="Arial" w:hAnsi="Arial"/>
          <w:i/>
          <w:sz w:val="20"/>
        </w:rPr>
        <w:t>Edificación</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z w:val="20"/>
        </w:rPr>
        <w:t>parcelas</w:t>
      </w:r>
      <w:r>
        <w:rPr>
          <w:rFonts w:ascii="Arial" w:hAnsi="Arial"/>
          <w:i/>
          <w:spacing w:val="-2"/>
          <w:sz w:val="20"/>
        </w:rPr>
        <w:t> </w:t>
      </w:r>
      <w:r>
        <w:rPr>
          <w:rFonts w:ascii="Arial" w:hAnsi="Arial"/>
          <w:i/>
          <w:sz w:val="20"/>
        </w:rPr>
        <w:t>y</w:t>
      </w:r>
      <w:r>
        <w:rPr>
          <w:rFonts w:ascii="Arial" w:hAnsi="Arial"/>
          <w:i/>
          <w:spacing w:val="-1"/>
          <w:sz w:val="20"/>
        </w:rPr>
        <w:t> </w:t>
      </w:r>
      <w:r>
        <w:rPr>
          <w:rFonts w:ascii="Arial" w:hAnsi="Arial"/>
          <w:i/>
          <w:spacing w:val="-2"/>
          <w:sz w:val="20"/>
        </w:rPr>
        <w:t>solares.</w:t>
      </w:r>
    </w:p>
    <w:p>
      <w:pPr>
        <w:pStyle w:val="ListParagraph"/>
        <w:numPr>
          <w:ilvl w:val="0"/>
          <w:numId w:val="220"/>
        </w:numPr>
        <w:tabs>
          <w:tab w:pos="891" w:val="left" w:leader="none"/>
        </w:tabs>
        <w:spacing w:line="254" w:lineRule="auto" w:before="126" w:after="0"/>
        <w:ind w:left="255" w:right="1104" w:firstLine="340"/>
        <w:jc w:val="both"/>
        <w:rPr>
          <w:sz w:val="20"/>
        </w:rPr>
      </w:pPr>
      <w:r>
        <w:rPr>
          <w:sz w:val="20"/>
        </w:rPr>
        <w:t>La ejecución del planeamiento de ordenación tendrá lugar mediante la directa realización, en las correspondientes parcelas o solares, de las obras de edificación precisas para la materialización del aprovechamiento previsto por aquel, cuando dicha ejecución no deba tener lugar en unidades de actuación delimitadas a tal fin y a través de los pertinentes sistemas definidos en esta ley.</w:t>
      </w:r>
    </w:p>
    <w:p>
      <w:pPr>
        <w:pStyle w:val="ListParagraph"/>
        <w:numPr>
          <w:ilvl w:val="0"/>
          <w:numId w:val="220"/>
        </w:numPr>
        <w:tabs>
          <w:tab w:pos="833" w:val="left" w:leader="none"/>
        </w:tabs>
        <w:spacing w:line="254" w:lineRule="auto" w:before="1" w:after="0"/>
        <w:ind w:left="255" w:right="1102" w:firstLine="340"/>
        <w:jc w:val="both"/>
        <w:rPr>
          <w:sz w:val="20"/>
        </w:rPr>
      </w:pPr>
      <w:r>
        <w:rPr>
          <w:sz w:val="20"/>
        </w:rPr>
        <w:t>Cuando la ejecución del planeamiento se realice mediante unidades de actuación, la edificación tendrá lugar en los términos del sistema de ejecución establecido y, en todo caso, una vez concluidas y recibidas o garantizadas las obras de urbanización. No obstante, </w:t>
      </w:r>
      <w:r>
        <w:rPr>
          <w:sz w:val="20"/>
        </w:rPr>
        <w:t>las obras de urbanización y edificación podrán simultanearse, en la totalidad o en parte diferenciada de la urbanización, siempre y cuando por el promotor se presente garantía suficiente para cubrir los gastos de urbanización pendientes para que su parcela obtenga la condición de solar, debiendo contar, además, con autorización expresa de la entidad urbanística de gestión.</w:t>
      </w:r>
    </w:p>
    <w:p>
      <w:pPr>
        <w:spacing w:before="224"/>
        <w:ind w:left="255" w:right="0" w:firstLine="0"/>
        <w:jc w:val="left"/>
        <w:rPr>
          <w:rFonts w:ascii="Arial" w:hAnsi="Arial"/>
          <w:i/>
          <w:sz w:val="20"/>
        </w:rPr>
      </w:pPr>
      <w:bookmarkStart w:name="Artículo 261. Presupuestos de la edifica" w:id="420"/>
      <w:bookmarkEnd w:id="420"/>
      <w:r>
        <w:rPr/>
      </w:r>
      <w:r>
        <w:rPr>
          <w:rFonts w:ascii="Arial" w:hAnsi="Arial"/>
          <w:b/>
          <w:sz w:val="20"/>
        </w:rPr>
        <w:t>Artículo</w:t>
      </w:r>
      <w:r>
        <w:rPr>
          <w:rFonts w:ascii="Arial" w:hAnsi="Arial"/>
          <w:b/>
          <w:spacing w:val="-3"/>
          <w:sz w:val="20"/>
        </w:rPr>
        <w:t> </w:t>
      </w:r>
      <w:r>
        <w:rPr>
          <w:rFonts w:ascii="Arial" w:hAnsi="Arial"/>
          <w:b/>
          <w:sz w:val="20"/>
        </w:rPr>
        <w:t>261.</w:t>
      </w:r>
      <w:r>
        <w:rPr>
          <w:rFonts w:ascii="Arial" w:hAnsi="Arial"/>
          <w:b/>
          <w:spacing w:val="54"/>
          <w:sz w:val="20"/>
        </w:rPr>
        <w:t> </w:t>
      </w:r>
      <w:r>
        <w:rPr>
          <w:rFonts w:ascii="Arial" w:hAnsi="Arial"/>
          <w:i/>
          <w:sz w:val="20"/>
        </w:rPr>
        <w:t>Presupuestos</w:t>
      </w:r>
      <w:r>
        <w:rPr>
          <w:rFonts w:ascii="Arial" w:hAnsi="Arial"/>
          <w:i/>
          <w:spacing w:val="-1"/>
          <w:sz w:val="20"/>
        </w:rPr>
        <w:t> </w:t>
      </w:r>
      <w:r>
        <w:rPr>
          <w:rFonts w:ascii="Arial" w:hAnsi="Arial"/>
          <w:i/>
          <w:sz w:val="20"/>
        </w:rPr>
        <w:t>de la </w:t>
      </w:r>
      <w:r>
        <w:rPr>
          <w:rFonts w:ascii="Arial" w:hAnsi="Arial"/>
          <w:i/>
          <w:spacing w:val="-2"/>
          <w:sz w:val="20"/>
        </w:rPr>
        <w:t>edificación.</w:t>
      </w:r>
    </w:p>
    <w:p>
      <w:pPr>
        <w:pStyle w:val="ListParagraph"/>
        <w:numPr>
          <w:ilvl w:val="0"/>
          <w:numId w:val="221"/>
        </w:numPr>
        <w:tabs>
          <w:tab w:pos="816" w:val="left" w:leader="none"/>
        </w:tabs>
        <w:spacing w:line="240" w:lineRule="auto" w:before="126" w:after="0"/>
        <w:ind w:left="816" w:right="0" w:hanging="221"/>
        <w:jc w:val="left"/>
        <w:rPr>
          <w:sz w:val="20"/>
        </w:rPr>
      </w:pPr>
      <w:r>
        <w:rPr>
          <w:sz w:val="20"/>
        </w:rPr>
        <w:t>La</w:t>
      </w:r>
      <w:r>
        <w:rPr>
          <w:spacing w:val="-4"/>
          <w:sz w:val="20"/>
        </w:rPr>
        <w:t> </w:t>
      </w:r>
      <w:r>
        <w:rPr>
          <w:sz w:val="20"/>
        </w:rPr>
        <w:t>edificación</w:t>
      </w:r>
      <w:r>
        <w:rPr>
          <w:spacing w:val="-4"/>
          <w:sz w:val="20"/>
        </w:rPr>
        <w:t> </w:t>
      </w:r>
      <w:r>
        <w:rPr>
          <w:sz w:val="20"/>
        </w:rPr>
        <w:t>de</w:t>
      </w:r>
      <w:r>
        <w:rPr>
          <w:spacing w:val="-4"/>
          <w:sz w:val="20"/>
        </w:rPr>
        <w:t> </w:t>
      </w:r>
      <w:r>
        <w:rPr>
          <w:sz w:val="20"/>
        </w:rPr>
        <w:t>parcelas</w:t>
      </w:r>
      <w:r>
        <w:rPr>
          <w:spacing w:val="-4"/>
          <w:sz w:val="20"/>
        </w:rPr>
        <w:t> </w:t>
      </w:r>
      <w:r>
        <w:rPr>
          <w:sz w:val="20"/>
        </w:rPr>
        <w:t>y</w:t>
      </w:r>
      <w:r>
        <w:rPr>
          <w:spacing w:val="-4"/>
          <w:sz w:val="20"/>
        </w:rPr>
        <w:t> </w:t>
      </w:r>
      <w:r>
        <w:rPr>
          <w:sz w:val="20"/>
        </w:rPr>
        <w:t>solares</w:t>
      </w:r>
      <w:r>
        <w:rPr>
          <w:spacing w:val="-4"/>
          <w:sz w:val="20"/>
        </w:rPr>
        <w:t> </w:t>
      </w:r>
      <w:r>
        <w:rPr>
          <w:spacing w:val="-2"/>
          <w:sz w:val="20"/>
        </w:rPr>
        <w:t>requiere:</w:t>
      </w:r>
    </w:p>
    <w:p>
      <w:pPr>
        <w:pStyle w:val="ListParagraph"/>
        <w:numPr>
          <w:ilvl w:val="1"/>
          <w:numId w:val="221"/>
        </w:numPr>
        <w:tabs>
          <w:tab w:pos="835" w:val="left" w:leader="none"/>
        </w:tabs>
        <w:spacing w:line="254" w:lineRule="auto" w:before="134" w:after="0"/>
        <w:ind w:left="255" w:right="1107" w:firstLine="340"/>
        <w:jc w:val="both"/>
        <w:rPr>
          <w:sz w:val="20"/>
        </w:rPr>
      </w:pPr>
      <w:r>
        <w:rPr>
          <w:sz w:val="20"/>
        </w:rPr>
        <w:t>El establecimiento de la ordenación pormenorizada del suelo y el cumplimiento de los deberes legales de la propiedad de este, en todo caso.</w:t>
      </w:r>
    </w:p>
    <w:p>
      <w:pPr>
        <w:pStyle w:val="ListParagraph"/>
        <w:numPr>
          <w:ilvl w:val="1"/>
          <w:numId w:val="221"/>
        </w:numPr>
        <w:tabs>
          <w:tab w:pos="829" w:val="left" w:leader="none"/>
        </w:tabs>
        <w:spacing w:line="254" w:lineRule="auto" w:before="0" w:after="0"/>
        <w:ind w:left="255" w:right="1105" w:firstLine="340"/>
        <w:jc w:val="both"/>
        <w:rPr>
          <w:sz w:val="20"/>
        </w:rPr>
      </w:pPr>
      <w:r>
        <w:rPr>
          <w:sz w:val="20"/>
        </w:rPr>
        <w:t>La previa ejecución de las obras de urbanización o, en su caso, el cumplimiento de los requisitos exigibles, conforme a esta ley, para simultanear aquellas y las de edificación.</w:t>
      </w:r>
    </w:p>
    <w:p>
      <w:pPr>
        <w:pStyle w:val="ListParagraph"/>
        <w:numPr>
          <w:ilvl w:val="0"/>
          <w:numId w:val="221"/>
        </w:numPr>
        <w:tabs>
          <w:tab w:pos="822" w:val="left" w:leader="none"/>
        </w:tabs>
        <w:spacing w:line="254" w:lineRule="auto" w:before="120" w:after="0"/>
        <w:ind w:left="255" w:right="1105" w:firstLine="340"/>
        <w:jc w:val="both"/>
        <w:rPr>
          <w:sz w:val="20"/>
        </w:rPr>
      </w:pPr>
      <w:r>
        <w:rPr>
          <w:sz w:val="20"/>
        </w:rPr>
        <w:t>La edificación de parcelas solo será posible con simultánea ejecución o afianzamiento de las obras de urbanización que resten aún para transformar aquellas en solares.</w:t>
      </w:r>
    </w:p>
    <w:p>
      <w:pPr>
        <w:spacing w:line="249" w:lineRule="auto" w:before="224"/>
        <w:ind w:left="255" w:right="1110" w:firstLine="0"/>
        <w:jc w:val="left"/>
        <w:rPr>
          <w:rFonts w:ascii="Arial" w:hAnsi="Arial"/>
          <w:i/>
          <w:sz w:val="20"/>
        </w:rPr>
      </w:pPr>
      <w:bookmarkStart w:name="Artículo 262. Sustitución del propietari" w:id="421"/>
      <w:bookmarkEnd w:id="421"/>
      <w:r>
        <w:rPr/>
      </w:r>
      <w:r>
        <w:rPr>
          <w:rFonts w:ascii="Arial" w:hAnsi="Arial"/>
          <w:b/>
          <w:sz w:val="20"/>
        </w:rPr>
        <w:t>Artículo</w:t>
      </w:r>
      <w:r>
        <w:rPr>
          <w:rFonts w:ascii="Arial" w:hAnsi="Arial"/>
          <w:b/>
          <w:spacing w:val="30"/>
          <w:sz w:val="20"/>
        </w:rPr>
        <w:t> </w:t>
      </w:r>
      <w:r>
        <w:rPr>
          <w:rFonts w:ascii="Arial" w:hAnsi="Arial"/>
          <w:b/>
          <w:sz w:val="20"/>
        </w:rPr>
        <w:t>262.</w:t>
      </w:r>
      <w:r>
        <w:rPr>
          <w:rFonts w:ascii="Arial" w:hAnsi="Arial"/>
          <w:b/>
          <w:spacing w:val="80"/>
          <w:sz w:val="20"/>
        </w:rPr>
        <w:t> </w:t>
      </w:r>
      <w:r>
        <w:rPr>
          <w:rFonts w:ascii="Arial" w:hAnsi="Arial"/>
          <w:i/>
          <w:sz w:val="20"/>
        </w:rPr>
        <w:t>Sustitución</w:t>
      </w:r>
      <w:r>
        <w:rPr>
          <w:rFonts w:ascii="Arial" w:hAnsi="Arial"/>
          <w:i/>
          <w:spacing w:val="30"/>
          <w:sz w:val="20"/>
        </w:rPr>
        <w:t> </w:t>
      </w:r>
      <w:r>
        <w:rPr>
          <w:rFonts w:ascii="Arial" w:hAnsi="Arial"/>
          <w:i/>
          <w:sz w:val="20"/>
        </w:rPr>
        <w:t>del</w:t>
      </w:r>
      <w:r>
        <w:rPr>
          <w:rFonts w:ascii="Arial" w:hAnsi="Arial"/>
          <w:i/>
          <w:spacing w:val="30"/>
          <w:sz w:val="20"/>
        </w:rPr>
        <w:t> </w:t>
      </w:r>
      <w:r>
        <w:rPr>
          <w:rFonts w:ascii="Arial" w:hAnsi="Arial"/>
          <w:i/>
          <w:sz w:val="20"/>
        </w:rPr>
        <w:t>propietario</w:t>
      </w:r>
      <w:r>
        <w:rPr>
          <w:rFonts w:ascii="Arial" w:hAnsi="Arial"/>
          <w:i/>
          <w:spacing w:val="30"/>
          <w:sz w:val="20"/>
        </w:rPr>
        <w:t> </w:t>
      </w:r>
      <w:r>
        <w:rPr>
          <w:rFonts w:ascii="Arial" w:hAnsi="Arial"/>
          <w:i/>
          <w:sz w:val="20"/>
        </w:rPr>
        <w:t>y</w:t>
      </w:r>
      <w:r>
        <w:rPr>
          <w:rFonts w:ascii="Arial" w:hAnsi="Arial"/>
          <w:i/>
          <w:spacing w:val="30"/>
          <w:sz w:val="20"/>
        </w:rPr>
        <w:t> </w:t>
      </w:r>
      <w:r>
        <w:rPr>
          <w:rFonts w:ascii="Arial" w:hAnsi="Arial"/>
          <w:i/>
          <w:sz w:val="20"/>
        </w:rPr>
        <w:t>expropiación</w:t>
      </w:r>
      <w:r>
        <w:rPr>
          <w:rFonts w:ascii="Arial" w:hAnsi="Arial"/>
          <w:i/>
          <w:spacing w:val="30"/>
          <w:sz w:val="20"/>
        </w:rPr>
        <w:t> </w:t>
      </w:r>
      <w:r>
        <w:rPr>
          <w:rFonts w:ascii="Arial" w:hAnsi="Arial"/>
          <w:i/>
          <w:sz w:val="20"/>
        </w:rPr>
        <w:t>por</w:t>
      </w:r>
      <w:r>
        <w:rPr>
          <w:rFonts w:ascii="Arial" w:hAnsi="Arial"/>
          <w:i/>
          <w:spacing w:val="30"/>
          <w:sz w:val="20"/>
        </w:rPr>
        <w:t> </w:t>
      </w:r>
      <w:r>
        <w:rPr>
          <w:rFonts w:ascii="Arial" w:hAnsi="Arial"/>
          <w:i/>
          <w:sz w:val="20"/>
        </w:rPr>
        <w:t>incumplimiento</w:t>
      </w:r>
      <w:r>
        <w:rPr>
          <w:rFonts w:ascii="Arial" w:hAnsi="Arial"/>
          <w:i/>
          <w:spacing w:val="30"/>
          <w:sz w:val="20"/>
        </w:rPr>
        <w:t> </w:t>
      </w:r>
      <w:r>
        <w:rPr>
          <w:rFonts w:ascii="Arial" w:hAnsi="Arial"/>
          <w:i/>
          <w:sz w:val="20"/>
        </w:rPr>
        <w:t>de</w:t>
      </w:r>
      <w:r>
        <w:rPr>
          <w:rFonts w:ascii="Arial" w:hAnsi="Arial"/>
          <w:i/>
          <w:spacing w:val="30"/>
          <w:sz w:val="20"/>
        </w:rPr>
        <w:t> </w:t>
      </w:r>
      <w:r>
        <w:rPr>
          <w:rFonts w:ascii="Arial" w:hAnsi="Arial"/>
          <w:i/>
          <w:sz w:val="20"/>
        </w:rPr>
        <w:t>la</w:t>
      </w:r>
      <w:r>
        <w:rPr>
          <w:rFonts w:ascii="Arial" w:hAnsi="Arial"/>
          <w:i/>
          <w:spacing w:val="30"/>
          <w:sz w:val="20"/>
        </w:rPr>
        <w:t> </w:t>
      </w:r>
      <w:r>
        <w:rPr>
          <w:rFonts w:ascii="Arial" w:hAnsi="Arial"/>
          <w:i/>
          <w:sz w:val="20"/>
        </w:rPr>
        <w:t>función </w:t>
      </w:r>
      <w:r>
        <w:rPr>
          <w:rFonts w:ascii="Arial" w:hAnsi="Arial"/>
          <w:i/>
          <w:spacing w:val="-2"/>
          <w:sz w:val="20"/>
        </w:rPr>
        <w:t>social.</w:t>
      </w:r>
    </w:p>
    <w:p>
      <w:pPr>
        <w:pStyle w:val="ListParagraph"/>
        <w:numPr>
          <w:ilvl w:val="0"/>
          <w:numId w:val="222"/>
        </w:numPr>
        <w:tabs>
          <w:tab w:pos="817" w:val="left" w:leader="none"/>
        </w:tabs>
        <w:spacing w:line="254" w:lineRule="auto" w:before="118" w:after="0"/>
        <w:ind w:left="255" w:right="1103" w:firstLine="340"/>
        <w:jc w:val="both"/>
        <w:rPr>
          <w:sz w:val="20"/>
        </w:rPr>
      </w:pPr>
      <w:r>
        <w:rPr>
          <w:sz w:val="20"/>
        </w:rPr>
        <w:t>Transcurrido</w:t>
      </w:r>
      <w:r>
        <w:rPr>
          <w:spacing w:val="-1"/>
          <w:sz w:val="20"/>
        </w:rPr>
        <w:t> </w:t>
      </w:r>
      <w:r>
        <w:rPr>
          <w:sz w:val="20"/>
        </w:rPr>
        <w:t>un</w:t>
      </w:r>
      <w:r>
        <w:rPr>
          <w:spacing w:val="-1"/>
          <w:sz w:val="20"/>
        </w:rPr>
        <w:t> </w:t>
      </w:r>
      <w:r>
        <w:rPr>
          <w:sz w:val="20"/>
        </w:rPr>
        <w:t>año</w:t>
      </w:r>
      <w:r>
        <w:rPr>
          <w:spacing w:val="-1"/>
          <w:sz w:val="20"/>
        </w:rPr>
        <w:t> </w:t>
      </w:r>
      <w:r>
        <w:rPr>
          <w:sz w:val="20"/>
        </w:rPr>
        <w:t>desde</w:t>
      </w:r>
      <w:r>
        <w:rPr>
          <w:spacing w:val="-1"/>
          <w:sz w:val="20"/>
        </w:rPr>
        <w:t> </w:t>
      </w:r>
      <w:r>
        <w:rPr>
          <w:sz w:val="20"/>
        </w:rPr>
        <w:t>la</w:t>
      </w:r>
      <w:r>
        <w:rPr>
          <w:spacing w:val="-1"/>
          <w:sz w:val="20"/>
        </w:rPr>
        <w:t> </w:t>
      </w:r>
      <w:r>
        <w:rPr>
          <w:sz w:val="20"/>
        </w:rPr>
        <w:t>aprobación</w:t>
      </w:r>
      <w:r>
        <w:rPr>
          <w:spacing w:val="-1"/>
          <w:sz w:val="20"/>
        </w:rPr>
        <w:t> </w:t>
      </w:r>
      <w:r>
        <w:rPr>
          <w:sz w:val="20"/>
        </w:rPr>
        <w:t>de</w:t>
      </w:r>
      <w:r>
        <w:rPr>
          <w:spacing w:val="-1"/>
          <w:sz w:val="20"/>
        </w:rPr>
        <w:t> </w:t>
      </w:r>
      <w:r>
        <w:rPr>
          <w:sz w:val="20"/>
        </w:rPr>
        <w:t>la</w:t>
      </w:r>
      <w:r>
        <w:rPr>
          <w:spacing w:val="-1"/>
          <w:sz w:val="20"/>
        </w:rPr>
        <w:t> </w:t>
      </w:r>
      <w:r>
        <w:rPr>
          <w:sz w:val="20"/>
        </w:rPr>
        <w:t>ordenación</w:t>
      </w:r>
      <w:r>
        <w:rPr>
          <w:spacing w:val="-1"/>
          <w:sz w:val="20"/>
        </w:rPr>
        <w:t> </w:t>
      </w:r>
      <w:r>
        <w:rPr>
          <w:sz w:val="20"/>
        </w:rPr>
        <w:t>pormenorizada</w:t>
      </w:r>
      <w:r>
        <w:rPr>
          <w:spacing w:val="-1"/>
          <w:sz w:val="20"/>
        </w:rPr>
        <w:t> </w:t>
      </w:r>
      <w:r>
        <w:rPr>
          <w:sz w:val="20"/>
        </w:rPr>
        <w:t>que</w:t>
      </w:r>
      <w:r>
        <w:rPr>
          <w:spacing w:val="-1"/>
          <w:sz w:val="20"/>
        </w:rPr>
        <w:t> </w:t>
      </w:r>
      <w:r>
        <w:rPr>
          <w:sz w:val="20"/>
        </w:rPr>
        <w:t>legitime la ejecución en suelo urbano o la recepción de la urbanización en suelo urbanizable, el ayuntamiento podrá delimitar áreas en las que los terrenos queden sujetos al régimen de ejecución de la edificación mediante sustitución e, incluso, al de expropiación.</w:t>
      </w:r>
    </w:p>
    <w:p>
      <w:pPr>
        <w:pStyle w:val="BodyText"/>
        <w:spacing w:line="254" w:lineRule="auto"/>
        <w:ind w:right="1103"/>
      </w:pPr>
      <w:r>
        <w:rPr/>
        <w:t>Excepcionalmente, la referida delimitación podrá alcanzar en suelo urbano los solares cuyo destino principal sea el uso turístico, cuando el suelo que permita tal uso sea muy </w:t>
      </w:r>
      <w:r>
        <w:rPr>
          <w:spacing w:val="-2"/>
        </w:rPr>
        <w:t>escaso.</w:t>
      </w:r>
    </w:p>
    <w:p>
      <w:pPr>
        <w:pStyle w:val="ListParagraph"/>
        <w:numPr>
          <w:ilvl w:val="0"/>
          <w:numId w:val="222"/>
        </w:numPr>
        <w:tabs>
          <w:tab w:pos="829" w:val="left" w:leader="none"/>
        </w:tabs>
        <w:spacing w:line="254" w:lineRule="auto" w:before="0" w:after="0"/>
        <w:ind w:left="255" w:right="1103" w:firstLine="340"/>
        <w:jc w:val="both"/>
        <w:rPr>
          <w:sz w:val="20"/>
        </w:rPr>
      </w:pPr>
      <w:r>
        <w:rPr>
          <w:sz w:val="20"/>
        </w:rPr>
        <w:t>Reglamentariamente se establecerá el procedimiento administrativo aplicable, que en todo caso garantizará los requisitos de transparencia, publicidad y audiencia a los interesados, sin que pueda establecerse un plazo superior a dos meses entre la solicitud de la declaración de la sustitución de ejecución y la resolución expresa municipal.</w:t>
      </w:r>
    </w:p>
    <w:p>
      <w:pPr>
        <w:spacing w:before="224"/>
        <w:ind w:left="255" w:right="0" w:firstLine="0"/>
        <w:jc w:val="left"/>
        <w:rPr>
          <w:rFonts w:ascii="Arial" w:hAnsi="Arial"/>
          <w:i/>
          <w:sz w:val="20"/>
        </w:rPr>
      </w:pPr>
      <w:bookmarkStart w:name="Artículo 263. Concurso para la sustituci" w:id="422"/>
      <w:bookmarkEnd w:id="422"/>
      <w:r>
        <w:rPr/>
      </w:r>
      <w:r>
        <w:rPr>
          <w:rFonts w:ascii="Arial" w:hAnsi="Arial"/>
          <w:b/>
          <w:sz w:val="20"/>
        </w:rPr>
        <w:t>Artículo</w:t>
      </w:r>
      <w:r>
        <w:rPr>
          <w:rFonts w:ascii="Arial" w:hAnsi="Arial"/>
          <w:b/>
          <w:spacing w:val="-5"/>
          <w:sz w:val="20"/>
        </w:rPr>
        <w:t> </w:t>
      </w:r>
      <w:r>
        <w:rPr>
          <w:rFonts w:ascii="Arial" w:hAnsi="Arial"/>
          <w:b/>
          <w:sz w:val="20"/>
        </w:rPr>
        <w:t>263.</w:t>
      </w:r>
      <w:r>
        <w:rPr>
          <w:rFonts w:ascii="Arial" w:hAnsi="Arial"/>
          <w:b/>
          <w:spacing w:val="48"/>
          <w:sz w:val="20"/>
        </w:rPr>
        <w:t> </w:t>
      </w:r>
      <w:r>
        <w:rPr>
          <w:rFonts w:ascii="Arial" w:hAnsi="Arial"/>
          <w:i/>
          <w:sz w:val="20"/>
        </w:rPr>
        <w:t>Concurso</w:t>
      </w:r>
      <w:r>
        <w:rPr>
          <w:rFonts w:ascii="Arial" w:hAnsi="Arial"/>
          <w:i/>
          <w:spacing w:val="-3"/>
          <w:sz w:val="20"/>
        </w:rPr>
        <w:t> </w:t>
      </w:r>
      <w:r>
        <w:rPr>
          <w:rFonts w:ascii="Arial" w:hAnsi="Arial"/>
          <w:i/>
          <w:sz w:val="20"/>
        </w:rPr>
        <w:t>para</w:t>
      </w:r>
      <w:r>
        <w:rPr>
          <w:rFonts w:ascii="Arial" w:hAnsi="Arial"/>
          <w:i/>
          <w:spacing w:val="-3"/>
          <w:sz w:val="20"/>
        </w:rPr>
        <w:t> </w:t>
      </w:r>
      <w:r>
        <w:rPr>
          <w:rFonts w:ascii="Arial" w:hAnsi="Arial"/>
          <w:i/>
          <w:sz w:val="20"/>
        </w:rPr>
        <w:t>la</w:t>
      </w:r>
      <w:r>
        <w:rPr>
          <w:rFonts w:ascii="Arial" w:hAnsi="Arial"/>
          <w:i/>
          <w:spacing w:val="-2"/>
          <w:sz w:val="20"/>
        </w:rPr>
        <w:t> </w:t>
      </w:r>
      <w:r>
        <w:rPr>
          <w:rFonts w:ascii="Arial" w:hAnsi="Arial"/>
          <w:i/>
          <w:sz w:val="20"/>
        </w:rPr>
        <w:t>sustitución</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z w:val="20"/>
        </w:rPr>
        <w:t>propietario</w:t>
      </w:r>
      <w:r>
        <w:rPr>
          <w:rFonts w:ascii="Arial" w:hAnsi="Arial"/>
          <w:i/>
          <w:spacing w:val="-3"/>
          <w:sz w:val="20"/>
        </w:rPr>
        <w:t> </w:t>
      </w:r>
      <w:r>
        <w:rPr>
          <w:rFonts w:ascii="Arial" w:hAnsi="Arial"/>
          <w:i/>
          <w:sz w:val="20"/>
        </w:rPr>
        <w:t>a</w:t>
      </w:r>
      <w:r>
        <w:rPr>
          <w:rFonts w:ascii="Arial" w:hAnsi="Arial"/>
          <w:i/>
          <w:spacing w:val="-3"/>
          <w:sz w:val="20"/>
        </w:rPr>
        <w:t> </w:t>
      </w:r>
      <w:r>
        <w:rPr>
          <w:rFonts w:ascii="Arial" w:hAnsi="Arial"/>
          <w:i/>
          <w:sz w:val="20"/>
        </w:rPr>
        <w:t>efectos</w:t>
      </w:r>
      <w:r>
        <w:rPr>
          <w:rFonts w:ascii="Arial" w:hAnsi="Arial"/>
          <w:i/>
          <w:spacing w:val="-3"/>
          <w:sz w:val="20"/>
        </w:rPr>
        <w:t> </w:t>
      </w:r>
      <w:r>
        <w:rPr>
          <w:rFonts w:ascii="Arial" w:hAnsi="Arial"/>
          <w:i/>
          <w:sz w:val="20"/>
        </w:rPr>
        <w:t>de</w:t>
      </w:r>
      <w:r>
        <w:rPr>
          <w:rFonts w:ascii="Arial" w:hAnsi="Arial"/>
          <w:i/>
          <w:spacing w:val="-2"/>
          <w:sz w:val="20"/>
        </w:rPr>
        <w:t> edificación.</w:t>
      </w:r>
    </w:p>
    <w:p>
      <w:pPr>
        <w:pStyle w:val="ListParagraph"/>
        <w:numPr>
          <w:ilvl w:val="0"/>
          <w:numId w:val="223"/>
        </w:numPr>
        <w:tabs>
          <w:tab w:pos="834" w:val="left" w:leader="none"/>
        </w:tabs>
        <w:spacing w:line="254" w:lineRule="auto" w:before="127" w:after="0"/>
        <w:ind w:left="255" w:right="1104" w:firstLine="340"/>
        <w:jc w:val="both"/>
        <w:rPr>
          <w:sz w:val="20"/>
        </w:rPr>
      </w:pPr>
      <w:r>
        <w:rPr>
          <w:sz w:val="20"/>
        </w:rPr>
        <w:t>La sustitución del propietario se realizará por concurso público convocado dentro del mes siguiente a la declaración de ejecución por sustitución.</w:t>
      </w:r>
    </w:p>
    <w:p>
      <w:pPr>
        <w:pStyle w:val="BodyText"/>
        <w:spacing w:line="254" w:lineRule="auto"/>
        <w:ind w:right="1104"/>
      </w:pPr>
      <w:r>
        <w:rPr/>
        <w:t>Transcurrido este último plazo sin que el anuncio haya tenido lugar, quedará la declaración de la situación de ejecución por sustitución sin efecto alguno por ministerio de la ley y sin necesidad de trámite o requisito alguno, no pudiendo la Administración volver a declarar dicha situación dentro de los dos años siguientes, salvo por cambio de las circunstancias que tenga reflejo en la ordenación urbanística de aplicación.</w:t>
      </w:r>
    </w:p>
    <w:p>
      <w:pPr>
        <w:pStyle w:val="ListParagraph"/>
        <w:numPr>
          <w:ilvl w:val="0"/>
          <w:numId w:val="223"/>
        </w:numPr>
        <w:tabs>
          <w:tab w:pos="839" w:val="left" w:leader="none"/>
        </w:tabs>
        <w:spacing w:line="254" w:lineRule="auto" w:before="0" w:after="0"/>
        <w:ind w:left="255" w:right="1103" w:firstLine="340"/>
        <w:jc w:val="both"/>
        <w:rPr>
          <w:sz w:val="20"/>
        </w:rPr>
      </w:pPr>
      <w:r>
        <w:rPr>
          <w:sz w:val="20"/>
        </w:rPr>
        <w:t>La convocatoria del concurso deberá expresar las condiciones pertinentes, entre las que habrán de figurar, en todo caso y como mínimo, las siguientes:</w:t>
      </w:r>
    </w:p>
    <w:p>
      <w:pPr>
        <w:pStyle w:val="ListParagraph"/>
        <w:numPr>
          <w:ilvl w:val="1"/>
          <w:numId w:val="223"/>
        </w:numPr>
        <w:tabs>
          <w:tab w:pos="827" w:val="left" w:leader="none"/>
        </w:tabs>
        <w:spacing w:line="240" w:lineRule="auto" w:before="120" w:after="0"/>
        <w:ind w:left="827" w:right="0" w:hanging="232"/>
        <w:jc w:val="left"/>
        <w:rPr>
          <w:sz w:val="20"/>
        </w:rPr>
      </w:pPr>
      <w:r>
        <w:rPr>
          <w:sz w:val="20"/>
        </w:rPr>
        <w:t>Precio</w:t>
      </w:r>
      <w:r>
        <w:rPr>
          <w:spacing w:val="-3"/>
          <w:sz w:val="20"/>
        </w:rPr>
        <w:t> </w:t>
      </w:r>
      <w:r>
        <w:rPr>
          <w:sz w:val="20"/>
        </w:rPr>
        <w:t>a</w:t>
      </w:r>
      <w:r>
        <w:rPr>
          <w:spacing w:val="-2"/>
          <w:sz w:val="20"/>
        </w:rPr>
        <w:t> </w:t>
      </w:r>
      <w:r>
        <w:rPr>
          <w:sz w:val="20"/>
        </w:rPr>
        <w:t>satisfacer</w:t>
      </w:r>
      <w:r>
        <w:rPr>
          <w:spacing w:val="-3"/>
          <w:sz w:val="20"/>
        </w:rPr>
        <w:t> </w:t>
      </w:r>
      <w:r>
        <w:rPr>
          <w:sz w:val="20"/>
        </w:rPr>
        <w:t>por</w:t>
      </w:r>
      <w:r>
        <w:rPr>
          <w:spacing w:val="-2"/>
          <w:sz w:val="20"/>
        </w:rPr>
        <w:t> </w:t>
      </w:r>
      <w:r>
        <w:rPr>
          <w:sz w:val="20"/>
        </w:rPr>
        <w:t>el</w:t>
      </w:r>
      <w:r>
        <w:rPr>
          <w:spacing w:val="-2"/>
          <w:sz w:val="20"/>
        </w:rPr>
        <w:t> adjudicatario.</w:t>
      </w:r>
    </w:p>
    <w:p>
      <w:pPr>
        <w:pStyle w:val="ListParagraph"/>
        <w:numPr>
          <w:ilvl w:val="1"/>
          <w:numId w:val="223"/>
        </w:numPr>
        <w:tabs>
          <w:tab w:pos="892" w:val="left" w:leader="none"/>
        </w:tabs>
        <w:spacing w:line="254" w:lineRule="auto" w:before="14" w:after="0"/>
        <w:ind w:left="255" w:right="1106" w:firstLine="340"/>
        <w:jc w:val="both"/>
        <w:rPr>
          <w:sz w:val="20"/>
        </w:rPr>
      </w:pPr>
      <w:r>
        <w:rPr>
          <w:sz w:val="20"/>
        </w:rPr>
        <w:t>Plazo máximo para la ejecución de la edificación y, en su caso, las obras de simultánea urbanización.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223"/>
        </w:numPr>
        <w:tabs>
          <w:tab w:pos="816" w:val="left" w:leader="none"/>
        </w:tabs>
        <w:spacing w:line="240" w:lineRule="auto" w:before="0" w:after="0"/>
        <w:ind w:left="816" w:right="0" w:hanging="221"/>
        <w:jc w:val="left"/>
        <w:rPr>
          <w:sz w:val="20"/>
        </w:rPr>
      </w:pPr>
      <w:r>
        <w:rPr>
          <w:sz w:val="20"/>
        </w:rPr>
        <w:t>Precios</w:t>
      </w:r>
      <w:r>
        <w:rPr>
          <w:spacing w:val="-6"/>
          <w:sz w:val="20"/>
        </w:rPr>
        <w:t> </w:t>
      </w:r>
      <w:r>
        <w:rPr>
          <w:sz w:val="20"/>
        </w:rPr>
        <w:t>máximos</w:t>
      </w:r>
      <w:r>
        <w:rPr>
          <w:spacing w:val="-6"/>
          <w:sz w:val="20"/>
        </w:rPr>
        <w:t> </w:t>
      </w:r>
      <w:r>
        <w:rPr>
          <w:sz w:val="20"/>
        </w:rPr>
        <w:t>de</w:t>
      </w:r>
      <w:r>
        <w:rPr>
          <w:spacing w:val="-5"/>
          <w:sz w:val="20"/>
        </w:rPr>
        <w:t> </w:t>
      </w:r>
      <w:r>
        <w:rPr>
          <w:sz w:val="20"/>
        </w:rPr>
        <w:t>venta</w:t>
      </w:r>
      <w:r>
        <w:rPr>
          <w:spacing w:val="-6"/>
          <w:sz w:val="20"/>
        </w:rPr>
        <w:t> </w:t>
      </w:r>
      <w:r>
        <w:rPr>
          <w:sz w:val="20"/>
        </w:rPr>
        <w:t>o</w:t>
      </w:r>
      <w:r>
        <w:rPr>
          <w:spacing w:val="-5"/>
          <w:sz w:val="20"/>
        </w:rPr>
        <w:t> </w:t>
      </w:r>
      <w:r>
        <w:rPr>
          <w:sz w:val="20"/>
        </w:rPr>
        <w:t>arrendamiento</w:t>
      </w:r>
      <w:r>
        <w:rPr>
          <w:spacing w:val="-6"/>
          <w:sz w:val="20"/>
        </w:rPr>
        <w:t> </w:t>
      </w:r>
      <w:r>
        <w:rPr>
          <w:sz w:val="20"/>
        </w:rPr>
        <w:t>de</w:t>
      </w:r>
      <w:r>
        <w:rPr>
          <w:spacing w:val="-5"/>
          <w:sz w:val="20"/>
        </w:rPr>
        <w:t> </w:t>
      </w:r>
      <w:r>
        <w:rPr>
          <w:sz w:val="20"/>
        </w:rPr>
        <w:t>la</w:t>
      </w:r>
      <w:r>
        <w:rPr>
          <w:spacing w:val="-6"/>
          <w:sz w:val="20"/>
        </w:rPr>
        <w:t> </w:t>
      </w:r>
      <w:r>
        <w:rPr>
          <w:sz w:val="20"/>
        </w:rPr>
        <w:t>edificación</w:t>
      </w:r>
      <w:r>
        <w:rPr>
          <w:spacing w:val="-5"/>
          <w:sz w:val="20"/>
        </w:rPr>
        <w:t> </w:t>
      </w:r>
      <w:r>
        <w:rPr>
          <w:spacing w:val="-2"/>
          <w:sz w:val="20"/>
        </w:rPr>
        <w:t>resultante.</w:t>
      </w:r>
    </w:p>
    <w:p>
      <w:pPr>
        <w:pStyle w:val="ListParagraph"/>
        <w:numPr>
          <w:ilvl w:val="1"/>
          <w:numId w:val="223"/>
        </w:numPr>
        <w:tabs>
          <w:tab w:pos="827" w:val="left" w:leader="none"/>
        </w:tabs>
        <w:spacing w:line="240" w:lineRule="auto" w:before="14" w:after="0"/>
        <w:ind w:left="827" w:right="0" w:hanging="232"/>
        <w:jc w:val="left"/>
        <w:rPr>
          <w:sz w:val="20"/>
        </w:rPr>
      </w:pPr>
      <w:r>
        <w:rPr>
          <w:sz w:val="20"/>
        </w:rPr>
        <w:t>Garantía</w:t>
      </w:r>
      <w:r>
        <w:rPr>
          <w:spacing w:val="-6"/>
          <w:sz w:val="20"/>
        </w:rPr>
        <w:t> </w:t>
      </w:r>
      <w:r>
        <w:rPr>
          <w:sz w:val="20"/>
        </w:rPr>
        <w:t>definitiva</w:t>
      </w:r>
      <w:r>
        <w:rPr>
          <w:spacing w:val="-5"/>
          <w:sz w:val="20"/>
        </w:rPr>
        <w:t> </w:t>
      </w:r>
      <w:r>
        <w:rPr>
          <w:sz w:val="20"/>
        </w:rPr>
        <w:t>del</w:t>
      </w:r>
      <w:r>
        <w:rPr>
          <w:spacing w:val="-5"/>
          <w:sz w:val="20"/>
        </w:rPr>
        <w:t> </w:t>
      </w:r>
      <w:r>
        <w:rPr>
          <w:sz w:val="20"/>
        </w:rPr>
        <w:t>cumplimiento</w:t>
      </w:r>
      <w:r>
        <w:rPr>
          <w:spacing w:val="-5"/>
          <w:sz w:val="20"/>
        </w:rPr>
        <w:t> </w:t>
      </w:r>
      <w:r>
        <w:rPr>
          <w:sz w:val="20"/>
        </w:rPr>
        <w:t>del</w:t>
      </w:r>
      <w:r>
        <w:rPr>
          <w:spacing w:val="-5"/>
          <w:sz w:val="20"/>
        </w:rPr>
        <w:t> </w:t>
      </w:r>
      <w:r>
        <w:rPr>
          <w:sz w:val="20"/>
        </w:rPr>
        <w:t>deber</w:t>
      </w:r>
      <w:r>
        <w:rPr>
          <w:spacing w:val="-5"/>
          <w:sz w:val="20"/>
        </w:rPr>
        <w:t> </w:t>
      </w:r>
      <w:r>
        <w:rPr>
          <w:sz w:val="20"/>
        </w:rPr>
        <w:t>de</w:t>
      </w:r>
      <w:r>
        <w:rPr>
          <w:spacing w:val="-5"/>
          <w:sz w:val="20"/>
        </w:rPr>
        <w:t> </w:t>
      </w:r>
      <w:r>
        <w:rPr>
          <w:spacing w:val="-2"/>
          <w:sz w:val="20"/>
        </w:rPr>
        <w:t>edificación.</w:t>
      </w:r>
    </w:p>
    <w:p>
      <w:pPr>
        <w:pStyle w:val="ListParagraph"/>
        <w:numPr>
          <w:ilvl w:val="0"/>
          <w:numId w:val="223"/>
        </w:numPr>
        <w:tabs>
          <w:tab w:pos="834" w:val="left" w:leader="none"/>
        </w:tabs>
        <w:spacing w:line="254" w:lineRule="auto" w:before="133" w:after="0"/>
        <w:ind w:left="255" w:right="1104" w:firstLine="340"/>
        <w:jc w:val="both"/>
        <w:rPr>
          <w:sz w:val="20"/>
        </w:rPr>
      </w:pPr>
      <w:r>
        <w:rPr>
          <w:sz w:val="20"/>
        </w:rPr>
        <w:t>Las proposiciones de los participantes en el concurso podrán incluir oferta dirigida al propietario de acuerdo de pago en especie y, concretamente, en locales, viviendas o metros cuadrados construidos en la edificación a ejecutar.</w:t>
      </w:r>
    </w:p>
    <w:p>
      <w:pPr>
        <w:pStyle w:val="BodyText"/>
        <w:spacing w:line="254" w:lineRule="auto" w:before="1"/>
        <w:ind w:right="1104"/>
      </w:pPr>
      <w:r>
        <w:rPr/>
        <w:t>Cuando en el concurso se presentara alguna oferta en los términos indicados en el párrafo anterior, no podrá resolverse sobre la adjudicación sin otorgar audiencia al</w:t>
      </w:r>
      <w:r>
        <w:rPr>
          <w:spacing w:val="40"/>
        </w:rPr>
        <w:t> </w:t>
      </w:r>
      <w:r>
        <w:rPr/>
        <w:t>propietario para que pueda manifestar su aceptación a alguna de las ofertas que le hubieran sido formuladas o rechazarlas todas. Transcurrido sin efecto el trámite de audiencia o habiendo rechazado el propietario todas las ofertas, se procederá sin más trámites a la adjudicación del concurso.</w:t>
      </w:r>
    </w:p>
    <w:p>
      <w:pPr>
        <w:pStyle w:val="BodyText"/>
        <w:spacing w:line="254" w:lineRule="auto"/>
        <w:ind w:right="1104"/>
      </w:pPr>
      <w:r>
        <w:rPr/>
        <w:t>En el caso de que el propietario aceptara alguna de las ofertas formuladas, deberá presentar, por sí mismo o a través del correspondiente concursante y dentro del periodo de audiencia, convenio urbanístico, suscrito con dicho concursante y protocolizado notarialmente, preparatorio de la resolución del concurso.</w:t>
      </w:r>
    </w:p>
    <w:p>
      <w:pPr>
        <w:pStyle w:val="ListParagraph"/>
        <w:numPr>
          <w:ilvl w:val="0"/>
          <w:numId w:val="223"/>
        </w:numPr>
        <w:tabs>
          <w:tab w:pos="843" w:val="left" w:leader="none"/>
        </w:tabs>
        <w:spacing w:line="254" w:lineRule="auto" w:before="0" w:after="0"/>
        <w:ind w:left="255" w:right="1105" w:firstLine="340"/>
        <w:jc w:val="both"/>
        <w:rPr>
          <w:sz w:val="20"/>
        </w:rPr>
      </w:pPr>
      <w:r>
        <w:rPr>
          <w:sz w:val="20"/>
        </w:rPr>
        <w:t>Dentro de los diez días siguientes a la presentación del convenio, la administración actuante dictará, si procede, resolución aprobándolo, que implicará la adjudicación en favor del concursante firmante del convenio.</w:t>
      </w:r>
    </w:p>
    <w:p>
      <w:pPr>
        <w:spacing w:before="224"/>
        <w:ind w:left="255" w:right="0" w:firstLine="0"/>
        <w:jc w:val="left"/>
        <w:rPr>
          <w:rFonts w:ascii="Arial" w:hAnsi="Arial"/>
          <w:i/>
          <w:sz w:val="20"/>
        </w:rPr>
      </w:pPr>
      <w:bookmarkStart w:name="Artículo 264. Efectos de la aprobación." w:id="423"/>
      <w:bookmarkEnd w:id="423"/>
      <w:r>
        <w:rPr/>
      </w:r>
      <w:r>
        <w:rPr>
          <w:rFonts w:ascii="Arial" w:hAnsi="Arial"/>
          <w:b/>
          <w:sz w:val="20"/>
        </w:rPr>
        <w:t>Artículo</w:t>
      </w:r>
      <w:r>
        <w:rPr>
          <w:rFonts w:ascii="Arial" w:hAnsi="Arial"/>
          <w:b/>
          <w:spacing w:val="-1"/>
          <w:sz w:val="20"/>
        </w:rPr>
        <w:t> </w:t>
      </w:r>
      <w:r>
        <w:rPr>
          <w:rFonts w:ascii="Arial" w:hAnsi="Arial"/>
          <w:b/>
          <w:sz w:val="20"/>
        </w:rPr>
        <w:t>264.</w:t>
      </w:r>
      <w:r>
        <w:rPr>
          <w:rFonts w:ascii="Arial" w:hAnsi="Arial"/>
          <w:b/>
          <w:spacing w:val="54"/>
          <w:sz w:val="20"/>
        </w:rPr>
        <w:t> </w:t>
      </w:r>
      <w:r>
        <w:rPr>
          <w:rFonts w:ascii="Arial" w:hAnsi="Arial"/>
          <w:i/>
          <w:sz w:val="20"/>
        </w:rPr>
        <w:t>Efectos</w:t>
      </w:r>
      <w:r>
        <w:rPr>
          <w:rFonts w:ascii="Arial" w:hAnsi="Arial"/>
          <w:i/>
          <w:spacing w:val="-1"/>
          <w:sz w:val="20"/>
        </w:rPr>
        <w:t> </w:t>
      </w:r>
      <w:r>
        <w:rPr>
          <w:rFonts w:ascii="Arial" w:hAnsi="Arial"/>
          <w:i/>
          <w:sz w:val="20"/>
        </w:rPr>
        <w:t>de la </w:t>
      </w:r>
      <w:r>
        <w:rPr>
          <w:rFonts w:ascii="Arial" w:hAnsi="Arial"/>
          <w:i/>
          <w:spacing w:val="-2"/>
          <w:sz w:val="20"/>
        </w:rPr>
        <w:t>aprobación.</w:t>
      </w:r>
    </w:p>
    <w:p>
      <w:pPr>
        <w:pStyle w:val="ListParagraph"/>
        <w:numPr>
          <w:ilvl w:val="0"/>
          <w:numId w:val="224"/>
        </w:numPr>
        <w:tabs>
          <w:tab w:pos="890" w:val="left" w:leader="none"/>
        </w:tabs>
        <w:spacing w:line="254" w:lineRule="auto" w:before="126" w:after="0"/>
        <w:ind w:left="255" w:right="1104" w:firstLine="340"/>
        <w:jc w:val="both"/>
        <w:rPr>
          <w:sz w:val="20"/>
        </w:rPr>
      </w:pPr>
      <w:r>
        <w:rPr>
          <w:sz w:val="20"/>
        </w:rPr>
        <w:t>La aprobación administrativa del convenio a que se refiere el artículo anterior producirá, para cada parcela o solar, los efectos de la reparcelación y, en particular:</w:t>
      </w:r>
    </w:p>
    <w:p>
      <w:pPr>
        <w:pStyle w:val="ListParagraph"/>
        <w:numPr>
          <w:ilvl w:val="1"/>
          <w:numId w:val="224"/>
        </w:numPr>
        <w:tabs>
          <w:tab w:pos="847" w:val="left" w:leader="none"/>
        </w:tabs>
        <w:spacing w:line="254" w:lineRule="auto" w:before="120" w:after="0"/>
        <w:ind w:left="255" w:right="1104" w:firstLine="340"/>
        <w:jc w:val="both"/>
        <w:rPr>
          <w:sz w:val="20"/>
        </w:rPr>
      </w:pPr>
      <w:r>
        <w:rPr>
          <w:sz w:val="20"/>
        </w:rPr>
        <w:t>La transmisión de la parcela o solar en proindiviso, y en la proporción resultante del convenio suscrito, al adjudicatario del concurso junto con el propietario o propietarios aceptantes de la oferta.</w:t>
      </w:r>
    </w:p>
    <w:p>
      <w:pPr>
        <w:pStyle w:val="ListParagraph"/>
        <w:numPr>
          <w:ilvl w:val="1"/>
          <w:numId w:val="224"/>
        </w:numPr>
        <w:tabs>
          <w:tab w:pos="830" w:val="left" w:leader="none"/>
        </w:tabs>
        <w:spacing w:line="254" w:lineRule="auto" w:before="1" w:after="0"/>
        <w:ind w:left="255" w:right="1105" w:firstLine="340"/>
        <w:jc w:val="both"/>
        <w:rPr>
          <w:sz w:val="20"/>
        </w:rPr>
      </w:pPr>
      <w:r>
        <w:rPr>
          <w:sz w:val="20"/>
        </w:rPr>
        <w:t>La ocupación de la parcela o solar por el adjudicatario del concurso a los efectos de la realización de las obras.</w:t>
      </w:r>
    </w:p>
    <w:p>
      <w:pPr>
        <w:pStyle w:val="ListParagraph"/>
        <w:numPr>
          <w:ilvl w:val="1"/>
          <w:numId w:val="224"/>
        </w:numPr>
        <w:tabs>
          <w:tab w:pos="841" w:val="left" w:leader="none"/>
        </w:tabs>
        <w:spacing w:line="254" w:lineRule="auto" w:before="0" w:after="0"/>
        <w:ind w:left="255" w:right="1104" w:firstLine="340"/>
        <w:jc w:val="both"/>
        <w:rPr>
          <w:sz w:val="20"/>
        </w:rPr>
      </w:pPr>
      <w:r>
        <w:rPr>
          <w:sz w:val="20"/>
        </w:rPr>
        <w:t>La atribución al adjudicatario del concurso, con carácter fiduciario, de la facultad de disposición sobre la parte del proindiviso de la que sea titular el propietario originario a los exclusivos efectos de la constitución de garantías para la obtención de préstamos precisos para la financiación de las obras.</w:t>
      </w:r>
    </w:p>
    <w:p>
      <w:pPr>
        <w:pStyle w:val="ListParagraph"/>
        <w:numPr>
          <w:ilvl w:val="0"/>
          <w:numId w:val="224"/>
        </w:numPr>
        <w:tabs>
          <w:tab w:pos="842" w:val="left" w:leader="none"/>
        </w:tabs>
        <w:spacing w:line="254" w:lineRule="auto" w:before="120" w:after="0"/>
        <w:ind w:left="255" w:right="1104" w:firstLine="340"/>
        <w:jc w:val="both"/>
        <w:rPr>
          <w:sz w:val="20"/>
        </w:rPr>
      </w:pPr>
      <w:r>
        <w:rPr>
          <w:sz w:val="20"/>
        </w:rPr>
        <w:t>Salvo en los casos expresamente previstos en esta ley, la diferencia entre el precio fijado en la convocatoria y el efectivamente resultante de la adjudicación corresponderá al propietario, descontándose un 20% de dicha diferencia a favor de la Administración en concepto de gastos de gestión.</w:t>
      </w:r>
    </w:p>
    <w:p>
      <w:pPr>
        <w:pStyle w:val="ListParagraph"/>
        <w:numPr>
          <w:ilvl w:val="0"/>
          <w:numId w:val="224"/>
        </w:numPr>
        <w:tabs>
          <w:tab w:pos="820" w:val="left" w:leader="none"/>
        </w:tabs>
        <w:spacing w:line="254" w:lineRule="auto" w:before="0" w:after="0"/>
        <w:ind w:left="255" w:right="1104" w:firstLine="340"/>
        <w:jc w:val="both"/>
        <w:rPr>
          <w:sz w:val="20"/>
        </w:rPr>
      </w:pPr>
      <w:r>
        <w:rPr>
          <w:sz w:val="20"/>
        </w:rPr>
        <w:t>La certificación administrativa de la resolución del concurso, acompañada, en su caso, de la escritura pública del convenio urbanístico aprobado administrativamente, servirá como título para la inscripción de la transmisión forzosa en el Registro de la Propiedad.</w:t>
      </w:r>
    </w:p>
    <w:p>
      <w:pPr>
        <w:pStyle w:val="ListParagraph"/>
        <w:numPr>
          <w:ilvl w:val="0"/>
          <w:numId w:val="224"/>
        </w:numPr>
        <w:tabs>
          <w:tab w:pos="817" w:val="left" w:leader="none"/>
        </w:tabs>
        <w:spacing w:line="254" w:lineRule="auto" w:before="0" w:after="0"/>
        <w:ind w:left="255" w:right="1103" w:firstLine="340"/>
        <w:jc w:val="both"/>
        <w:rPr>
          <w:sz w:val="20"/>
        </w:rPr>
      </w:pPr>
      <w:r>
        <w:rPr>
          <w:sz w:val="20"/>
        </w:rPr>
        <w:t>En</w:t>
      </w:r>
      <w:r>
        <w:rPr>
          <w:spacing w:val="-1"/>
          <w:sz w:val="20"/>
        </w:rPr>
        <w:t> </w:t>
      </w:r>
      <w:r>
        <w:rPr>
          <w:sz w:val="20"/>
        </w:rPr>
        <w:t>caso</w:t>
      </w:r>
      <w:r>
        <w:rPr>
          <w:spacing w:val="-1"/>
          <w:sz w:val="20"/>
        </w:rPr>
        <w:t> </w:t>
      </w:r>
      <w:r>
        <w:rPr>
          <w:sz w:val="20"/>
        </w:rPr>
        <w:t>de</w:t>
      </w:r>
      <w:r>
        <w:rPr>
          <w:spacing w:val="-1"/>
          <w:sz w:val="20"/>
        </w:rPr>
        <w:t> </w:t>
      </w:r>
      <w:r>
        <w:rPr>
          <w:sz w:val="20"/>
        </w:rPr>
        <w:t>quedar</w:t>
      </w:r>
      <w:r>
        <w:rPr>
          <w:spacing w:val="-1"/>
          <w:sz w:val="20"/>
        </w:rPr>
        <w:t> </w:t>
      </w:r>
      <w:r>
        <w:rPr>
          <w:sz w:val="20"/>
        </w:rPr>
        <w:t>desierto</w:t>
      </w:r>
      <w:r>
        <w:rPr>
          <w:spacing w:val="-1"/>
          <w:sz w:val="20"/>
        </w:rPr>
        <w:t> </w:t>
      </w:r>
      <w:r>
        <w:rPr>
          <w:sz w:val="20"/>
        </w:rPr>
        <w:t>el</w:t>
      </w:r>
      <w:r>
        <w:rPr>
          <w:spacing w:val="-1"/>
          <w:sz w:val="20"/>
        </w:rPr>
        <w:t> </w:t>
      </w:r>
      <w:r>
        <w:rPr>
          <w:sz w:val="20"/>
        </w:rPr>
        <w:t>concurso,</w:t>
      </w:r>
      <w:r>
        <w:rPr>
          <w:spacing w:val="-1"/>
          <w:sz w:val="20"/>
        </w:rPr>
        <w:t> </w:t>
      </w:r>
      <w:r>
        <w:rPr>
          <w:sz w:val="20"/>
        </w:rPr>
        <w:t>la</w:t>
      </w:r>
      <w:r>
        <w:rPr>
          <w:spacing w:val="-1"/>
          <w:sz w:val="20"/>
        </w:rPr>
        <w:t> </w:t>
      </w:r>
      <w:r>
        <w:rPr>
          <w:sz w:val="20"/>
        </w:rPr>
        <w:t>administración</w:t>
      </w:r>
      <w:r>
        <w:rPr>
          <w:spacing w:val="-1"/>
          <w:sz w:val="20"/>
        </w:rPr>
        <w:t> </w:t>
      </w:r>
      <w:r>
        <w:rPr>
          <w:sz w:val="20"/>
        </w:rPr>
        <w:t>actuante</w:t>
      </w:r>
      <w:r>
        <w:rPr>
          <w:spacing w:val="-1"/>
          <w:sz w:val="20"/>
        </w:rPr>
        <w:t> </w:t>
      </w:r>
      <w:r>
        <w:rPr>
          <w:sz w:val="20"/>
        </w:rPr>
        <w:t>podrá</w:t>
      </w:r>
      <w:r>
        <w:rPr>
          <w:spacing w:val="-1"/>
          <w:sz w:val="20"/>
        </w:rPr>
        <w:t> </w:t>
      </w:r>
      <w:r>
        <w:rPr>
          <w:sz w:val="20"/>
        </w:rPr>
        <w:t>optar,</w:t>
      </w:r>
      <w:r>
        <w:rPr>
          <w:spacing w:val="-1"/>
          <w:sz w:val="20"/>
        </w:rPr>
        <w:t> </w:t>
      </w:r>
      <w:r>
        <w:rPr>
          <w:sz w:val="20"/>
        </w:rPr>
        <w:t>dentro de los dos meses siguientes, entre la convocatoria de nuevo concurso o la adquisición, asimismo forzosa y por el precio fijado en el primero, de la parcela o solar con destino al patrimonio público de suelo. En la convocatoria del segundo concurso, el precio de licitación se incrementará en los gastos habidos en el primero que corresponden a la Administración.</w:t>
      </w:r>
    </w:p>
    <w:p>
      <w:pPr>
        <w:spacing w:before="224"/>
        <w:ind w:left="255" w:right="0" w:firstLine="0"/>
        <w:jc w:val="left"/>
        <w:rPr>
          <w:rFonts w:ascii="Arial" w:hAnsi="Arial"/>
          <w:i/>
          <w:sz w:val="20"/>
        </w:rPr>
      </w:pPr>
      <w:bookmarkStart w:name="Artículo 265. Incumplimiento de la perso" w:id="424"/>
      <w:bookmarkEnd w:id="424"/>
      <w:r>
        <w:rPr/>
      </w:r>
      <w:r>
        <w:rPr>
          <w:rFonts w:ascii="Arial" w:hAnsi="Arial"/>
          <w:b/>
          <w:sz w:val="20"/>
        </w:rPr>
        <w:t>Artículo</w:t>
      </w:r>
      <w:r>
        <w:rPr>
          <w:rFonts w:ascii="Arial" w:hAnsi="Arial"/>
          <w:b/>
          <w:spacing w:val="-6"/>
          <w:sz w:val="20"/>
        </w:rPr>
        <w:t> </w:t>
      </w:r>
      <w:r>
        <w:rPr>
          <w:rFonts w:ascii="Arial" w:hAnsi="Arial"/>
          <w:b/>
          <w:sz w:val="20"/>
        </w:rPr>
        <w:t>265.</w:t>
      </w:r>
      <w:r>
        <w:rPr>
          <w:rFonts w:ascii="Arial" w:hAnsi="Arial"/>
          <w:b/>
          <w:spacing w:val="46"/>
          <w:sz w:val="20"/>
        </w:rPr>
        <w:t> </w:t>
      </w:r>
      <w:r>
        <w:rPr>
          <w:rFonts w:ascii="Arial" w:hAnsi="Arial"/>
          <w:i/>
          <w:sz w:val="20"/>
        </w:rPr>
        <w:t>Incumplimiento</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la</w:t>
      </w:r>
      <w:r>
        <w:rPr>
          <w:rFonts w:ascii="Arial" w:hAnsi="Arial"/>
          <w:i/>
          <w:spacing w:val="-4"/>
          <w:sz w:val="20"/>
        </w:rPr>
        <w:t> </w:t>
      </w:r>
      <w:r>
        <w:rPr>
          <w:rFonts w:ascii="Arial" w:hAnsi="Arial"/>
          <w:i/>
          <w:sz w:val="20"/>
        </w:rPr>
        <w:t>persona</w:t>
      </w:r>
      <w:r>
        <w:rPr>
          <w:rFonts w:ascii="Arial" w:hAnsi="Arial"/>
          <w:i/>
          <w:spacing w:val="-4"/>
          <w:sz w:val="20"/>
        </w:rPr>
        <w:t> </w:t>
      </w:r>
      <w:r>
        <w:rPr>
          <w:rFonts w:ascii="Arial" w:hAnsi="Arial"/>
          <w:i/>
          <w:sz w:val="20"/>
        </w:rPr>
        <w:t>adjudicataria</w:t>
      </w:r>
      <w:r>
        <w:rPr>
          <w:rFonts w:ascii="Arial" w:hAnsi="Arial"/>
          <w:i/>
          <w:spacing w:val="-4"/>
          <w:sz w:val="20"/>
        </w:rPr>
        <w:t> </w:t>
      </w:r>
      <w:r>
        <w:rPr>
          <w:rFonts w:ascii="Arial" w:hAnsi="Arial"/>
          <w:i/>
          <w:sz w:val="20"/>
        </w:rPr>
        <w:t>del</w:t>
      </w:r>
      <w:r>
        <w:rPr>
          <w:rFonts w:ascii="Arial" w:hAnsi="Arial"/>
          <w:i/>
          <w:spacing w:val="-3"/>
          <w:sz w:val="20"/>
        </w:rPr>
        <w:t> </w:t>
      </w:r>
      <w:r>
        <w:rPr>
          <w:rFonts w:ascii="Arial" w:hAnsi="Arial"/>
          <w:i/>
          <w:spacing w:val="-2"/>
          <w:sz w:val="20"/>
        </w:rPr>
        <w:t>concurso.</w:t>
      </w:r>
    </w:p>
    <w:p>
      <w:pPr>
        <w:pStyle w:val="BodyText"/>
        <w:spacing w:line="254" w:lineRule="auto" w:before="127"/>
        <w:ind w:right="1104"/>
      </w:pPr>
      <w:r>
        <w:rPr/>
        <w:t>El incumplimiento de las condiciones de adjudicación de los concursos regulados en los artículos anteriores, declarado en procedimiento en el que deberá oírse al interesado o los interesados, dará lugar a la expropiación o a nueva declaración de la situación de ejecución por sustitución conforme al artículo 262.</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ind w:left="1798" w:right="2647" w:firstLine="0"/>
        <w:jc w:val="center"/>
      </w:pPr>
      <w:bookmarkStart w:name="CAPÍTULO VII. Conservación de obras y ed" w:id="425"/>
      <w:bookmarkEnd w:id="425"/>
      <w:r>
        <w:rPr/>
      </w:r>
      <w:bookmarkStart w:name="_bookmark79" w:id="426"/>
      <w:bookmarkEnd w:id="426"/>
      <w:r>
        <w:rPr/>
      </w:r>
      <w:r>
        <w:rPr/>
        <w:t>CAPÍTULO</w:t>
      </w:r>
      <w:r>
        <w:rPr>
          <w:spacing w:val="2"/>
        </w:rPr>
        <w:t> </w:t>
      </w:r>
      <w:r>
        <w:rPr>
          <w:spacing w:val="-5"/>
        </w:rPr>
        <w:t>VII</w:t>
      </w:r>
    </w:p>
    <w:p>
      <w:pPr>
        <w:pStyle w:val="Heading1"/>
      </w:pPr>
      <w:r>
        <w:rPr/>
        <w:t>Conservación</w:t>
      </w:r>
      <w:r>
        <w:rPr>
          <w:spacing w:val="-2"/>
        </w:rPr>
        <w:t> </w:t>
      </w:r>
      <w:r>
        <w:rPr/>
        <w:t>de</w:t>
      </w:r>
      <w:r>
        <w:rPr>
          <w:spacing w:val="-1"/>
        </w:rPr>
        <w:t> </w:t>
      </w:r>
      <w:r>
        <w:rPr/>
        <w:t>obras</w:t>
      </w:r>
      <w:r>
        <w:rPr>
          <w:spacing w:val="-1"/>
        </w:rPr>
        <w:t> </w:t>
      </w:r>
      <w:r>
        <w:rPr/>
        <w:t>y</w:t>
      </w:r>
      <w:r>
        <w:rPr>
          <w:spacing w:val="-1"/>
        </w:rPr>
        <w:t> </w:t>
      </w:r>
      <w:r>
        <w:rPr>
          <w:spacing w:val="-2"/>
        </w:rPr>
        <w:t>edificaciones</w:t>
      </w:r>
    </w:p>
    <w:p>
      <w:pPr>
        <w:pStyle w:val="BodyText"/>
        <w:spacing w:before="7"/>
        <w:ind w:left="0" w:firstLine="0"/>
        <w:jc w:val="left"/>
        <w:rPr>
          <w:rFonts w:ascii="Arial"/>
          <w:b/>
        </w:rPr>
      </w:pPr>
    </w:p>
    <w:p>
      <w:pPr>
        <w:pStyle w:val="Heading2"/>
        <w:ind w:right="2647"/>
        <w:jc w:val="center"/>
      </w:pPr>
      <w:bookmarkStart w:name="Sección 1.ª Obras de urbanización" w:id="427"/>
      <w:bookmarkEnd w:id="427"/>
      <w:r>
        <w:rPr>
          <w:b w:val="0"/>
          <w:i w:val="0"/>
        </w:rPr>
      </w:r>
      <w:bookmarkStart w:name="_bookmark80" w:id="428"/>
      <w:bookmarkEnd w:id="428"/>
      <w:r>
        <w:rPr>
          <w:b w:val="0"/>
          <w:i w:val="0"/>
        </w:rPr>
      </w:r>
      <w:r>
        <w:rPr/>
        <w:t>Sección</w:t>
      </w:r>
      <w:r>
        <w:rPr>
          <w:spacing w:val="-2"/>
        </w:rPr>
        <w:t> </w:t>
      </w:r>
      <w:r>
        <w:rPr/>
        <w:t>1.ª</w:t>
      </w:r>
      <w:r>
        <w:rPr>
          <w:spacing w:val="-2"/>
        </w:rPr>
        <w:t> </w:t>
      </w:r>
      <w:r>
        <w:rPr/>
        <w:t>Obras</w:t>
      </w:r>
      <w:r>
        <w:rPr>
          <w:spacing w:val="-2"/>
        </w:rPr>
        <w:t> </w:t>
      </w:r>
      <w:r>
        <w:rPr/>
        <w:t>de</w:t>
      </w:r>
      <w:r>
        <w:rPr>
          <w:spacing w:val="-1"/>
        </w:rPr>
        <w:t> </w:t>
      </w:r>
      <w:r>
        <w:rPr>
          <w:spacing w:val="-2"/>
        </w:rPr>
        <w:t>urbanización</w:t>
      </w:r>
    </w:p>
    <w:p>
      <w:pPr>
        <w:pStyle w:val="BodyText"/>
        <w:spacing w:before="6"/>
        <w:ind w:left="0" w:firstLine="0"/>
        <w:jc w:val="left"/>
        <w:rPr>
          <w:rFonts w:ascii="Arial"/>
          <w:b/>
          <w:i/>
        </w:rPr>
      </w:pPr>
    </w:p>
    <w:p>
      <w:pPr>
        <w:spacing w:before="1"/>
        <w:ind w:left="255" w:right="0" w:firstLine="0"/>
        <w:jc w:val="left"/>
        <w:rPr>
          <w:rFonts w:ascii="Arial" w:hAnsi="Arial"/>
          <w:i/>
          <w:sz w:val="20"/>
        </w:rPr>
      </w:pPr>
      <w:bookmarkStart w:name="Artículo 266. Deber de conservación de l" w:id="429"/>
      <w:bookmarkEnd w:id="429"/>
      <w:r>
        <w:rPr/>
      </w:r>
      <w:r>
        <w:rPr>
          <w:rFonts w:ascii="Arial" w:hAnsi="Arial"/>
          <w:b/>
          <w:sz w:val="20"/>
        </w:rPr>
        <w:t>Artículo</w:t>
      </w:r>
      <w:r>
        <w:rPr>
          <w:rFonts w:ascii="Arial" w:hAnsi="Arial"/>
          <w:b/>
          <w:spacing w:val="-2"/>
          <w:sz w:val="20"/>
        </w:rPr>
        <w:t> </w:t>
      </w:r>
      <w:r>
        <w:rPr>
          <w:rFonts w:ascii="Arial" w:hAnsi="Arial"/>
          <w:b/>
          <w:sz w:val="20"/>
        </w:rPr>
        <w:t>266.</w:t>
      </w:r>
      <w:r>
        <w:rPr>
          <w:rFonts w:ascii="Arial" w:hAnsi="Arial"/>
          <w:b/>
          <w:spacing w:val="51"/>
          <w:sz w:val="20"/>
        </w:rPr>
        <w:t> </w:t>
      </w:r>
      <w:r>
        <w:rPr>
          <w:rFonts w:ascii="Arial" w:hAnsi="Arial"/>
          <w:i/>
          <w:sz w:val="20"/>
        </w:rPr>
        <w:t>Deber</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conservación</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z w:val="20"/>
        </w:rPr>
        <w:t>las</w:t>
      </w:r>
      <w:r>
        <w:rPr>
          <w:rFonts w:ascii="Arial" w:hAnsi="Arial"/>
          <w:i/>
          <w:spacing w:val="-2"/>
          <w:sz w:val="20"/>
        </w:rPr>
        <w:t> </w:t>
      </w:r>
      <w:r>
        <w:rPr>
          <w:rFonts w:ascii="Arial" w:hAnsi="Arial"/>
          <w:i/>
          <w:sz w:val="20"/>
        </w:rPr>
        <w:t>obras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pacing w:val="-2"/>
          <w:sz w:val="20"/>
        </w:rPr>
        <w:t>urbanización.</w:t>
      </w:r>
    </w:p>
    <w:p>
      <w:pPr>
        <w:pStyle w:val="ListParagraph"/>
        <w:numPr>
          <w:ilvl w:val="0"/>
          <w:numId w:val="225"/>
        </w:numPr>
        <w:tabs>
          <w:tab w:pos="851" w:val="left" w:leader="none"/>
        </w:tabs>
        <w:spacing w:line="254" w:lineRule="auto" w:before="126" w:after="0"/>
        <w:ind w:left="255" w:right="1104" w:firstLine="340"/>
        <w:jc w:val="both"/>
        <w:rPr>
          <w:sz w:val="20"/>
        </w:rPr>
      </w:pPr>
      <w:r>
        <w:rPr>
          <w:sz w:val="20"/>
        </w:rPr>
        <w:t>La conservación de las obras de urbanización, incluyendo el mantenimiento de las dotaciones y los servicios públicos, corresponde al ayuntamiento.</w:t>
      </w:r>
    </w:p>
    <w:p>
      <w:pPr>
        <w:pStyle w:val="ListParagraph"/>
        <w:numPr>
          <w:ilvl w:val="0"/>
          <w:numId w:val="225"/>
        </w:numPr>
        <w:tabs>
          <w:tab w:pos="828" w:val="left" w:leader="none"/>
        </w:tabs>
        <w:spacing w:line="254" w:lineRule="auto" w:before="0" w:after="0"/>
        <w:ind w:left="255" w:right="1104" w:firstLine="340"/>
        <w:jc w:val="both"/>
        <w:rPr>
          <w:sz w:val="20"/>
        </w:rPr>
      </w:pPr>
      <w:r>
        <w:rPr>
          <w:sz w:val="20"/>
        </w:rPr>
        <w:t>En las obras de urbanización realizadas por personas privadas o como consecuencia de una actuación seguida conforme a un sistema de ejecución privada, el deber previsto en</w:t>
      </w:r>
      <w:r>
        <w:rPr>
          <w:spacing w:val="40"/>
          <w:sz w:val="20"/>
        </w:rPr>
        <w:t> </w:t>
      </w:r>
      <w:r>
        <w:rPr>
          <w:sz w:val="20"/>
        </w:rPr>
        <w:t>el apartado anterior comenzará desde el momento de la recepción por el ayuntamiento de</w:t>
      </w:r>
      <w:r>
        <w:rPr>
          <w:spacing w:val="80"/>
          <w:sz w:val="20"/>
        </w:rPr>
        <w:t> </w:t>
      </w:r>
      <w:r>
        <w:rPr>
          <w:sz w:val="20"/>
        </w:rPr>
        <w:t>las correspondientes obras, salvo lo dispuesto en el apartado siguiente.</w:t>
      </w:r>
    </w:p>
    <w:p>
      <w:pPr>
        <w:pStyle w:val="ListParagraph"/>
        <w:numPr>
          <w:ilvl w:val="0"/>
          <w:numId w:val="225"/>
        </w:numPr>
        <w:tabs>
          <w:tab w:pos="869" w:val="left" w:leader="none"/>
        </w:tabs>
        <w:spacing w:line="254" w:lineRule="auto" w:before="0" w:after="0"/>
        <w:ind w:left="255" w:right="1103" w:firstLine="340"/>
        <w:jc w:val="both"/>
        <w:rPr>
          <w:sz w:val="20"/>
        </w:rPr>
      </w:pPr>
      <w:r>
        <w:rPr>
          <w:sz w:val="20"/>
        </w:rPr>
        <w:t>La conservación de las obras de urbanización corresponde a los propietarios de solares, agrupados legalmente en entidad urbanística de conservación, en los mismos términos dispuestos en el apartado 1 para el ayuntamiento, y con independencia de que las obras sean o no de primera ejecución, en los siguientes supuestos:</w:t>
      </w:r>
    </w:p>
    <w:p>
      <w:pPr>
        <w:pStyle w:val="ListParagraph"/>
        <w:numPr>
          <w:ilvl w:val="1"/>
          <w:numId w:val="225"/>
        </w:numPr>
        <w:tabs>
          <w:tab w:pos="827" w:val="left" w:leader="none"/>
        </w:tabs>
        <w:spacing w:line="240" w:lineRule="auto" w:before="121" w:after="0"/>
        <w:ind w:left="827" w:right="0" w:hanging="232"/>
        <w:jc w:val="both"/>
        <w:rPr>
          <w:sz w:val="20"/>
        </w:rPr>
      </w:pPr>
      <w:r>
        <w:rPr>
          <w:sz w:val="20"/>
        </w:rPr>
        <w:t>Cuando</w:t>
      </w:r>
      <w:r>
        <w:rPr>
          <w:spacing w:val="-8"/>
          <w:sz w:val="20"/>
        </w:rPr>
        <w:t> </w:t>
      </w:r>
      <w:r>
        <w:rPr>
          <w:sz w:val="20"/>
        </w:rPr>
        <w:t>haya</w:t>
      </w:r>
      <w:r>
        <w:rPr>
          <w:spacing w:val="-7"/>
          <w:sz w:val="20"/>
        </w:rPr>
        <w:t> </w:t>
      </w:r>
      <w:r>
        <w:rPr>
          <w:sz w:val="20"/>
        </w:rPr>
        <w:t>sido</w:t>
      </w:r>
      <w:r>
        <w:rPr>
          <w:spacing w:val="-7"/>
          <w:sz w:val="20"/>
        </w:rPr>
        <w:t> </w:t>
      </w:r>
      <w:r>
        <w:rPr>
          <w:sz w:val="20"/>
        </w:rPr>
        <w:t>asumida</w:t>
      </w:r>
      <w:r>
        <w:rPr>
          <w:spacing w:val="-7"/>
          <w:sz w:val="20"/>
        </w:rPr>
        <w:t> </w:t>
      </w:r>
      <w:r>
        <w:rPr>
          <w:sz w:val="20"/>
        </w:rPr>
        <w:t>voluntariamente</w:t>
      </w:r>
      <w:r>
        <w:rPr>
          <w:spacing w:val="-8"/>
          <w:sz w:val="20"/>
        </w:rPr>
        <w:t> </w:t>
      </w:r>
      <w:r>
        <w:rPr>
          <w:sz w:val="20"/>
        </w:rPr>
        <w:t>por</w:t>
      </w:r>
      <w:r>
        <w:rPr>
          <w:spacing w:val="-7"/>
          <w:sz w:val="20"/>
        </w:rPr>
        <w:t> </w:t>
      </w:r>
      <w:r>
        <w:rPr>
          <w:sz w:val="20"/>
        </w:rPr>
        <w:t>cualquier</w:t>
      </w:r>
      <w:r>
        <w:rPr>
          <w:spacing w:val="-7"/>
          <w:sz w:val="20"/>
        </w:rPr>
        <w:t> </w:t>
      </w:r>
      <w:r>
        <w:rPr>
          <w:spacing w:val="-2"/>
          <w:sz w:val="20"/>
        </w:rPr>
        <w:t>procedimiento.</w:t>
      </w:r>
    </w:p>
    <w:p>
      <w:pPr>
        <w:pStyle w:val="ListParagraph"/>
        <w:numPr>
          <w:ilvl w:val="1"/>
          <w:numId w:val="225"/>
        </w:numPr>
        <w:tabs>
          <w:tab w:pos="908" w:val="left" w:leader="none"/>
        </w:tabs>
        <w:spacing w:line="254" w:lineRule="auto" w:before="13" w:after="0"/>
        <w:ind w:left="255" w:right="1103" w:firstLine="340"/>
        <w:jc w:val="both"/>
        <w:rPr>
          <w:sz w:val="20"/>
        </w:rPr>
      </w:pPr>
      <w:r>
        <w:rPr>
          <w:sz w:val="20"/>
        </w:rPr>
        <w:t>Cuando los solares estén comprendidos en unidades de actuación o ámbitos delimitados a este solo efecto para los que el planeamiento de ordenación urbanística así lo </w:t>
      </w:r>
      <w:r>
        <w:rPr>
          <w:spacing w:val="-2"/>
          <w:sz w:val="20"/>
        </w:rPr>
        <w:t>disponga.</w:t>
      </w:r>
    </w:p>
    <w:p>
      <w:pPr>
        <w:pStyle w:val="ListParagraph"/>
        <w:numPr>
          <w:ilvl w:val="1"/>
          <w:numId w:val="225"/>
        </w:numPr>
        <w:tabs>
          <w:tab w:pos="816" w:val="left" w:leader="none"/>
        </w:tabs>
        <w:spacing w:line="240" w:lineRule="auto" w:before="0" w:after="0"/>
        <w:ind w:left="816" w:right="0" w:hanging="221"/>
        <w:jc w:val="both"/>
        <w:rPr>
          <w:sz w:val="20"/>
        </w:rPr>
      </w:pPr>
      <w:r>
        <w:rPr>
          <w:sz w:val="20"/>
        </w:rPr>
        <w:t>En</w:t>
      </w:r>
      <w:r>
        <w:rPr>
          <w:spacing w:val="-1"/>
          <w:sz w:val="20"/>
        </w:rPr>
        <w:t> </w:t>
      </w:r>
      <w:r>
        <w:rPr>
          <w:sz w:val="20"/>
        </w:rPr>
        <w:t>los supuestos</w:t>
      </w:r>
      <w:r>
        <w:rPr>
          <w:spacing w:val="-1"/>
          <w:sz w:val="20"/>
        </w:rPr>
        <w:t> </w:t>
      </w:r>
      <w:r>
        <w:rPr>
          <w:sz w:val="20"/>
        </w:rPr>
        <w:t>previstos en</w:t>
      </w:r>
      <w:r>
        <w:rPr>
          <w:spacing w:val="-1"/>
          <w:sz w:val="20"/>
        </w:rPr>
        <w:t> </w:t>
      </w:r>
      <w:r>
        <w:rPr>
          <w:sz w:val="20"/>
        </w:rPr>
        <w:t>otras leyes</w:t>
      </w:r>
      <w:r>
        <w:rPr>
          <w:spacing w:val="-1"/>
          <w:sz w:val="20"/>
        </w:rPr>
        <w:t> </w:t>
      </w:r>
      <w:r>
        <w:rPr>
          <w:spacing w:val="-2"/>
          <w:sz w:val="20"/>
        </w:rPr>
        <w:t>sectoriales.</w:t>
      </w:r>
    </w:p>
    <w:p>
      <w:pPr>
        <w:pStyle w:val="ListParagraph"/>
        <w:numPr>
          <w:ilvl w:val="0"/>
          <w:numId w:val="225"/>
        </w:numPr>
        <w:tabs>
          <w:tab w:pos="880" w:val="left" w:leader="none"/>
        </w:tabs>
        <w:spacing w:line="254" w:lineRule="auto" w:before="134" w:after="0"/>
        <w:ind w:left="255" w:right="1103" w:firstLine="340"/>
        <w:jc w:val="both"/>
        <w:rPr>
          <w:sz w:val="20"/>
        </w:rPr>
      </w:pPr>
      <w:r>
        <w:rPr>
          <w:sz w:val="20"/>
        </w:rPr>
        <w:t>Las entidades urbanísticas de conservación son asociaciones administrativas de propietarios, de adscripción obligatoria, con personalidad y capacidad jurídicas propias para el cumplimiento de sus fines, que adquieren personalidad jurídica desde su inscripción en el registro administrativo correspondiente, previa aprobación de sus estatutos por el órgano municipal competente. Estas entidades podrán solicitar de la Administración la vía de</w:t>
      </w:r>
      <w:r>
        <w:rPr>
          <w:spacing w:val="40"/>
          <w:sz w:val="20"/>
        </w:rPr>
        <w:t> </w:t>
      </w:r>
      <w:r>
        <w:rPr>
          <w:sz w:val="20"/>
        </w:rPr>
        <w:t>apremio para la exigencia de las cuotas de conservación que corresponda satisfacer a los </w:t>
      </w:r>
      <w:r>
        <w:rPr>
          <w:spacing w:val="-2"/>
          <w:sz w:val="20"/>
        </w:rPr>
        <w:t>propietarios.</w:t>
      </w:r>
    </w:p>
    <w:p>
      <w:pPr>
        <w:pStyle w:val="BodyText"/>
        <w:ind w:left="595" w:firstLine="0"/>
      </w:pPr>
      <w:r>
        <w:rPr/>
        <w:t>La</w:t>
      </w:r>
      <w:r>
        <w:rPr>
          <w:spacing w:val="-5"/>
        </w:rPr>
        <w:t> </w:t>
      </w:r>
      <w:r>
        <w:rPr/>
        <w:t>participación</w:t>
      </w:r>
      <w:r>
        <w:rPr>
          <w:spacing w:val="-4"/>
        </w:rPr>
        <w:t> </w:t>
      </w:r>
      <w:r>
        <w:rPr/>
        <w:t>de</w:t>
      </w:r>
      <w:r>
        <w:rPr>
          <w:spacing w:val="-4"/>
        </w:rPr>
        <w:t> </w:t>
      </w:r>
      <w:r>
        <w:rPr/>
        <w:t>los</w:t>
      </w:r>
      <w:r>
        <w:rPr>
          <w:spacing w:val="-4"/>
        </w:rPr>
        <w:t> </w:t>
      </w:r>
      <w:r>
        <w:rPr/>
        <w:t>propietarios</w:t>
      </w:r>
      <w:r>
        <w:rPr>
          <w:spacing w:val="-4"/>
        </w:rPr>
        <w:t> </w:t>
      </w:r>
      <w:r>
        <w:rPr/>
        <w:t>en</w:t>
      </w:r>
      <w:r>
        <w:rPr>
          <w:spacing w:val="-4"/>
        </w:rPr>
        <w:t> </w:t>
      </w:r>
      <w:r>
        <w:rPr/>
        <w:t>los</w:t>
      </w:r>
      <w:r>
        <w:rPr>
          <w:spacing w:val="-4"/>
        </w:rPr>
        <w:t> </w:t>
      </w:r>
      <w:r>
        <w:rPr/>
        <w:t>gastos</w:t>
      </w:r>
      <w:r>
        <w:rPr>
          <w:spacing w:val="-4"/>
        </w:rPr>
        <w:t> </w:t>
      </w:r>
      <w:r>
        <w:rPr/>
        <w:t>de</w:t>
      </w:r>
      <w:r>
        <w:rPr>
          <w:spacing w:val="-4"/>
        </w:rPr>
        <w:t> </w:t>
      </w:r>
      <w:r>
        <w:rPr/>
        <w:t>conservación</w:t>
      </w:r>
      <w:r>
        <w:rPr>
          <w:spacing w:val="-4"/>
        </w:rPr>
        <w:t> </w:t>
      </w:r>
      <w:r>
        <w:rPr/>
        <w:t>se</w:t>
      </w:r>
      <w:r>
        <w:rPr>
          <w:spacing w:val="-4"/>
        </w:rPr>
        <w:t> </w:t>
      </w:r>
      <w:r>
        <w:rPr>
          <w:spacing w:val="-2"/>
        </w:rPr>
        <w:t>determinará:</w:t>
      </w:r>
    </w:p>
    <w:p>
      <w:pPr>
        <w:pStyle w:val="ListParagraph"/>
        <w:numPr>
          <w:ilvl w:val="1"/>
          <w:numId w:val="225"/>
        </w:numPr>
        <w:tabs>
          <w:tab w:pos="840" w:val="left" w:leader="none"/>
        </w:tabs>
        <w:spacing w:line="254" w:lineRule="auto" w:before="134" w:after="0"/>
        <w:ind w:left="255" w:right="1104" w:firstLine="340"/>
        <w:jc w:val="left"/>
        <w:rPr>
          <w:sz w:val="20"/>
        </w:rPr>
      </w:pPr>
      <w:r>
        <w:rPr>
          <w:sz w:val="20"/>
        </w:rPr>
        <w:t>Con arreglo a la que les haya correspondido en el sistema de ejecución de la unidad de actuación correspondiente.</w:t>
      </w:r>
    </w:p>
    <w:p>
      <w:pPr>
        <w:pStyle w:val="ListParagraph"/>
        <w:numPr>
          <w:ilvl w:val="1"/>
          <w:numId w:val="225"/>
        </w:numPr>
        <w:tabs>
          <w:tab w:pos="832" w:val="left" w:leader="none"/>
        </w:tabs>
        <w:spacing w:line="254" w:lineRule="auto" w:before="0" w:after="0"/>
        <w:ind w:left="255" w:right="1104" w:firstLine="339"/>
        <w:jc w:val="left"/>
        <w:rPr>
          <w:sz w:val="20"/>
        </w:rPr>
      </w:pPr>
      <w:r>
        <w:rPr>
          <w:sz w:val="20"/>
        </w:rPr>
        <w:t>En otro caso, conforme a la que les esté asignada en la comunidad de propietarios, si se ha constituido una en régimen de propiedad horizontal.</w:t>
      </w:r>
    </w:p>
    <w:p>
      <w:pPr>
        <w:pStyle w:val="ListParagraph"/>
        <w:numPr>
          <w:ilvl w:val="1"/>
          <w:numId w:val="225"/>
        </w:numPr>
        <w:tabs>
          <w:tab w:pos="829" w:val="left" w:leader="none"/>
        </w:tabs>
        <w:spacing w:line="254" w:lineRule="auto" w:before="0" w:after="0"/>
        <w:ind w:left="255" w:right="1106" w:firstLine="340"/>
        <w:jc w:val="left"/>
        <w:rPr>
          <w:sz w:val="20"/>
        </w:rPr>
      </w:pPr>
      <w:r>
        <w:rPr>
          <w:sz w:val="20"/>
        </w:rPr>
        <w:t>En su defecto, a tenor de lo que dispongan los estatutos de la entidad urbanística de </w:t>
      </w:r>
      <w:r>
        <w:rPr>
          <w:spacing w:val="-2"/>
          <w:sz w:val="20"/>
        </w:rPr>
        <w:t>conservación.</w:t>
      </w:r>
    </w:p>
    <w:p>
      <w:pPr>
        <w:spacing w:before="224"/>
        <w:ind w:left="255" w:right="0" w:firstLine="0"/>
        <w:jc w:val="left"/>
        <w:rPr>
          <w:rFonts w:ascii="Arial" w:hAnsi="Arial"/>
          <w:i/>
          <w:sz w:val="20"/>
        </w:rPr>
      </w:pPr>
      <w:bookmarkStart w:name="Artículo 267. Recepción de las obras de " w:id="430"/>
      <w:bookmarkEnd w:id="430"/>
      <w:r>
        <w:rPr/>
      </w:r>
      <w:r>
        <w:rPr>
          <w:rFonts w:ascii="Arial" w:hAnsi="Arial"/>
          <w:b/>
          <w:sz w:val="20"/>
        </w:rPr>
        <w:t>Artículo</w:t>
      </w:r>
      <w:r>
        <w:rPr>
          <w:rFonts w:ascii="Arial" w:hAnsi="Arial"/>
          <w:b/>
          <w:spacing w:val="-2"/>
          <w:sz w:val="20"/>
        </w:rPr>
        <w:t> </w:t>
      </w:r>
      <w:r>
        <w:rPr>
          <w:rFonts w:ascii="Arial" w:hAnsi="Arial"/>
          <w:b/>
          <w:sz w:val="20"/>
        </w:rPr>
        <w:t>267.</w:t>
      </w:r>
      <w:r>
        <w:rPr>
          <w:rFonts w:ascii="Arial" w:hAnsi="Arial"/>
          <w:b/>
          <w:spacing w:val="52"/>
          <w:sz w:val="20"/>
        </w:rPr>
        <w:t> </w:t>
      </w:r>
      <w:r>
        <w:rPr>
          <w:rFonts w:ascii="Arial" w:hAnsi="Arial"/>
          <w:i/>
          <w:sz w:val="20"/>
        </w:rPr>
        <w:t>Recepción</w:t>
      </w:r>
      <w:r>
        <w:rPr>
          <w:rFonts w:ascii="Arial" w:hAnsi="Arial"/>
          <w:i/>
          <w:spacing w:val="-1"/>
          <w:sz w:val="20"/>
        </w:rPr>
        <w:t> </w:t>
      </w:r>
      <w:r>
        <w:rPr>
          <w:rFonts w:ascii="Arial" w:hAnsi="Arial"/>
          <w:i/>
          <w:sz w:val="20"/>
        </w:rPr>
        <w:t>de</w:t>
      </w:r>
      <w:r>
        <w:rPr>
          <w:rFonts w:ascii="Arial" w:hAnsi="Arial"/>
          <w:i/>
          <w:spacing w:val="-2"/>
          <w:sz w:val="20"/>
        </w:rPr>
        <w:t> </w:t>
      </w:r>
      <w:r>
        <w:rPr>
          <w:rFonts w:ascii="Arial" w:hAnsi="Arial"/>
          <w:i/>
          <w:sz w:val="20"/>
        </w:rPr>
        <w:t>las</w:t>
      </w:r>
      <w:r>
        <w:rPr>
          <w:rFonts w:ascii="Arial" w:hAnsi="Arial"/>
          <w:i/>
          <w:spacing w:val="-1"/>
          <w:sz w:val="20"/>
        </w:rPr>
        <w:t> </w:t>
      </w:r>
      <w:r>
        <w:rPr>
          <w:rFonts w:ascii="Arial" w:hAnsi="Arial"/>
          <w:i/>
          <w:sz w:val="20"/>
        </w:rPr>
        <w:t>obras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pacing w:val="-2"/>
          <w:sz w:val="20"/>
        </w:rPr>
        <w:t>urbanización.</w:t>
      </w:r>
    </w:p>
    <w:p>
      <w:pPr>
        <w:pStyle w:val="ListParagraph"/>
        <w:numPr>
          <w:ilvl w:val="0"/>
          <w:numId w:val="226"/>
        </w:numPr>
        <w:tabs>
          <w:tab w:pos="820" w:val="left" w:leader="none"/>
        </w:tabs>
        <w:spacing w:line="254" w:lineRule="auto" w:before="127" w:after="0"/>
        <w:ind w:left="255" w:right="1104" w:firstLine="340"/>
        <w:jc w:val="both"/>
        <w:rPr>
          <w:sz w:val="20"/>
        </w:rPr>
      </w:pPr>
      <w:r>
        <w:rPr>
          <w:sz w:val="20"/>
        </w:rPr>
        <w:t>La recepción de las obras de urbanización corresponderá siempre al ayuntamiento, de oficio o a instancia de la persona responsable de la ejecución, conservación y entrega de dichas obras.</w:t>
      </w:r>
    </w:p>
    <w:p>
      <w:pPr>
        <w:pStyle w:val="ListParagraph"/>
        <w:numPr>
          <w:ilvl w:val="0"/>
          <w:numId w:val="226"/>
        </w:numPr>
        <w:tabs>
          <w:tab w:pos="816" w:val="left" w:leader="none"/>
        </w:tabs>
        <w:spacing w:line="240" w:lineRule="auto" w:before="0" w:after="0"/>
        <w:ind w:left="816" w:right="0" w:hanging="221"/>
        <w:jc w:val="both"/>
        <w:rPr>
          <w:sz w:val="20"/>
        </w:rPr>
      </w:pPr>
      <w:r>
        <w:rPr>
          <w:sz w:val="20"/>
        </w:rPr>
        <w:t>Reglamentariamente</w:t>
      </w:r>
      <w:r>
        <w:rPr>
          <w:spacing w:val="-11"/>
          <w:sz w:val="20"/>
        </w:rPr>
        <w:t> </w:t>
      </w:r>
      <w:r>
        <w:rPr>
          <w:sz w:val="20"/>
        </w:rPr>
        <w:t>se</w:t>
      </w:r>
      <w:r>
        <w:rPr>
          <w:spacing w:val="-11"/>
          <w:sz w:val="20"/>
        </w:rPr>
        <w:t> </w:t>
      </w:r>
      <w:r>
        <w:rPr>
          <w:sz w:val="20"/>
        </w:rPr>
        <w:t>establecerá</w:t>
      </w:r>
      <w:r>
        <w:rPr>
          <w:spacing w:val="-11"/>
          <w:sz w:val="20"/>
        </w:rPr>
        <w:t> </w:t>
      </w:r>
      <w:r>
        <w:rPr>
          <w:sz w:val="20"/>
        </w:rPr>
        <w:t>el</w:t>
      </w:r>
      <w:r>
        <w:rPr>
          <w:spacing w:val="-11"/>
          <w:sz w:val="20"/>
        </w:rPr>
        <w:t> </w:t>
      </w:r>
      <w:r>
        <w:rPr>
          <w:sz w:val="20"/>
        </w:rPr>
        <w:t>procedimiento</w:t>
      </w:r>
      <w:r>
        <w:rPr>
          <w:spacing w:val="-11"/>
          <w:sz w:val="20"/>
        </w:rPr>
        <w:t> </w:t>
      </w:r>
      <w:r>
        <w:rPr>
          <w:sz w:val="20"/>
        </w:rPr>
        <w:t>para</w:t>
      </w:r>
      <w:r>
        <w:rPr>
          <w:spacing w:val="-10"/>
          <w:sz w:val="20"/>
        </w:rPr>
        <w:t> </w:t>
      </w:r>
      <w:r>
        <w:rPr>
          <w:sz w:val="20"/>
        </w:rPr>
        <w:t>la</w:t>
      </w:r>
      <w:r>
        <w:rPr>
          <w:spacing w:val="-11"/>
          <w:sz w:val="20"/>
        </w:rPr>
        <w:t> </w:t>
      </w:r>
      <w:r>
        <w:rPr>
          <w:spacing w:val="-2"/>
          <w:sz w:val="20"/>
        </w:rPr>
        <w:t>recepción.</w:t>
      </w:r>
    </w:p>
    <w:p>
      <w:pPr>
        <w:pStyle w:val="ListParagraph"/>
        <w:numPr>
          <w:ilvl w:val="0"/>
          <w:numId w:val="226"/>
        </w:numPr>
        <w:tabs>
          <w:tab w:pos="927" w:val="left" w:leader="none"/>
        </w:tabs>
        <w:spacing w:line="254" w:lineRule="auto" w:before="13" w:after="0"/>
        <w:ind w:left="255" w:right="1104" w:firstLine="340"/>
        <w:jc w:val="both"/>
        <w:rPr>
          <w:sz w:val="20"/>
        </w:rPr>
      </w:pPr>
      <w:r>
        <w:rPr>
          <w:sz w:val="20"/>
        </w:rPr>
        <w:t>Las recepciones se documentarán mediante el otorgamiento de acta, cuya certificación administrativa se remitirá al Registro de la Propiedad a los efectos de la práctica de las inscripciones procedentes conforme a la legislación hipotecaria.</w:t>
      </w:r>
    </w:p>
    <w:p>
      <w:pPr>
        <w:pStyle w:val="ListParagraph"/>
        <w:numPr>
          <w:ilvl w:val="0"/>
          <w:numId w:val="226"/>
        </w:numPr>
        <w:tabs>
          <w:tab w:pos="846" w:val="left" w:leader="none"/>
        </w:tabs>
        <w:spacing w:line="254" w:lineRule="auto" w:before="0" w:after="0"/>
        <w:ind w:left="255" w:right="1104" w:firstLine="340"/>
        <w:jc w:val="both"/>
        <w:rPr>
          <w:sz w:val="20"/>
        </w:rPr>
      </w:pPr>
      <w:r>
        <w:rPr>
          <w:sz w:val="20"/>
        </w:rPr>
        <w:t>Podrán ser objeto de recepción parcial aquellas partes de obra susceptibles de ser ejecutadas por fases o servicios completos, que puedan ser entregados al uso o servicio públicos por ser funcionalmente independientes del resto de la urbanización y directamente utilizables desde su recepción.</w:t>
      </w:r>
    </w:p>
    <w:p>
      <w:pPr>
        <w:pStyle w:val="ListParagraph"/>
        <w:numPr>
          <w:ilvl w:val="0"/>
          <w:numId w:val="226"/>
        </w:numPr>
        <w:tabs>
          <w:tab w:pos="855" w:val="left" w:leader="none"/>
        </w:tabs>
        <w:spacing w:line="254" w:lineRule="auto" w:before="1" w:after="0"/>
        <w:ind w:left="255" w:right="1103" w:firstLine="340"/>
        <w:jc w:val="both"/>
        <w:rPr>
          <w:sz w:val="20"/>
        </w:rPr>
      </w:pPr>
      <w:r>
        <w:rPr>
          <w:sz w:val="20"/>
        </w:rPr>
        <w:t>En caso de denegación, total o parcial, de la recepción, se deberá especificar las deficiencias concretas que la justifican. En ningún caso se podrá denegar la recepción cuando el importe de dichas deficiencias sea inferior al 50% del valor del aval presentado.</w:t>
      </w:r>
    </w:p>
    <w:p>
      <w:pPr>
        <w:pStyle w:val="ListParagraph"/>
        <w:numPr>
          <w:ilvl w:val="0"/>
          <w:numId w:val="226"/>
        </w:numPr>
        <w:tabs>
          <w:tab w:pos="901" w:val="left" w:leader="none"/>
        </w:tabs>
        <w:spacing w:line="254" w:lineRule="auto" w:before="0" w:after="0"/>
        <w:ind w:left="255" w:right="1103" w:firstLine="340"/>
        <w:jc w:val="both"/>
        <w:rPr>
          <w:sz w:val="20"/>
        </w:rPr>
      </w:pPr>
      <w:r>
        <w:rPr>
          <w:sz w:val="20"/>
        </w:rPr>
        <w:t>Transcurridos tres meses desde la presentación de la solicitud de recepción, acompañada de la documentación exigida reglamentariamente, sin que la Administración hubiera</w:t>
      </w:r>
      <w:r>
        <w:rPr>
          <w:spacing w:val="-1"/>
          <w:sz w:val="20"/>
        </w:rPr>
        <w:t> </w:t>
      </w:r>
      <w:r>
        <w:rPr>
          <w:sz w:val="20"/>
        </w:rPr>
        <w:t>notificado</w:t>
      </w:r>
      <w:r>
        <w:rPr>
          <w:spacing w:val="-1"/>
          <w:sz w:val="20"/>
        </w:rPr>
        <w:t> </w:t>
      </w:r>
      <w:r>
        <w:rPr>
          <w:sz w:val="20"/>
        </w:rPr>
        <w:t>resolución</w:t>
      </w:r>
      <w:r>
        <w:rPr>
          <w:spacing w:val="-1"/>
          <w:sz w:val="20"/>
        </w:rPr>
        <w:t> </w:t>
      </w:r>
      <w:r>
        <w:rPr>
          <w:sz w:val="20"/>
        </w:rPr>
        <w:t>expresa,</w:t>
      </w:r>
      <w:r>
        <w:rPr>
          <w:spacing w:val="-1"/>
          <w:sz w:val="20"/>
        </w:rPr>
        <w:t> </w:t>
      </w:r>
      <w:r>
        <w:rPr>
          <w:sz w:val="20"/>
        </w:rPr>
        <w:t>la</w:t>
      </w:r>
      <w:r>
        <w:rPr>
          <w:spacing w:val="-1"/>
          <w:sz w:val="20"/>
        </w:rPr>
        <w:t> </w:t>
      </w:r>
      <w:r>
        <w:rPr>
          <w:sz w:val="20"/>
        </w:rPr>
        <w:t>recepción</w:t>
      </w:r>
      <w:r>
        <w:rPr>
          <w:spacing w:val="-1"/>
          <w:sz w:val="20"/>
        </w:rPr>
        <w:t> </w:t>
      </w:r>
      <w:r>
        <w:rPr>
          <w:sz w:val="20"/>
        </w:rPr>
        <w:t>se</w:t>
      </w:r>
      <w:r>
        <w:rPr>
          <w:spacing w:val="-1"/>
          <w:sz w:val="20"/>
        </w:rPr>
        <w:t> </w:t>
      </w:r>
      <w:r>
        <w:rPr>
          <w:sz w:val="20"/>
        </w:rPr>
        <w:t>entenderá</w:t>
      </w:r>
      <w:r>
        <w:rPr>
          <w:spacing w:val="-1"/>
          <w:sz w:val="20"/>
        </w:rPr>
        <w:t> </w:t>
      </w:r>
      <w:r>
        <w:rPr>
          <w:sz w:val="20"/>
        </w:rPr>
        <w:t>producida</w:t>
      </w:r>
      <w:r>
        <w:rPr>
          <w:spacing w:val="-1"/>
          <w:sz w:val="20"/>
        </w:rPr>
        <w:t> </w:t>
      </w:r>
      <w:r>
        <w:rPr>
          <w:sz w:val="20"/>
        </w:rPr>
        <w:t>por</w:t>
      </w:r>
      <w:r>
        <w:rPr>
          <w:spacing w:val="-1"/>
          <w:sz w:val="20"/>
        </w:rPr>
        <w:t> </w:t>
      </w:r>
      <w:r>
        <w:rPr>
          <w:sz w:val="20"/>
        </w:rPr>
        <w:t>imperativo</w:t>
      </w:r>
      <w:r>
        <w:rPr>
          <w:spacing w:val="-1"/>
          <w:sz w:val="20"/>
        </w:rPr>
        <w:t> </w:t>
      </w:r>
      <w:r>
        <w:rPr>
          <w:sz w:val="20"/>
        </w:rPr>
        <w:t>de la ley con las mismas consecuencias que aquella.</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226"/>
        </w:numPr>
        <w:tabs>
          <w:tab w:pos="831" w:val="left" w:leader="none"/>
        </w:tabs>
        <w:spacing w:line="254" w:lineRule="auto" w:before="0" w:after="0"/>
        <w:ind w:left="255" w:right="1101" w:firstLine="340"/>
        <w:jc w:val="both"/>
        <w:rPr>
          <w:sz w:val="20"/>
        </w:rPr>
      </w:pPr>
      <w:r>
        <w:rPr>
          <w:sz w:val="20"/>
        </w:rPr>
        <w:t>En la recepción por imperativo legal, el ayuntamiento queda obligado a: a) conservar</w:t>
      </w:r>
      <w:r>
        <w:rPr>
          <w:spacing w:val="80"/>
          <w:sz w:val="20"/>
        </w:rPr>
        <w:t> </w:t>
      </w:r>
      <w:r>
        <w:rPr>
          <w:sz w:val="20"/>
        </w:rPr>
        <w:t>la urbanización, subrogándose en los contratos con las empresas suministradoras de servicios; b) prestar los servicios municipales obligatorios; c) tramitar y, en su caso, otorgar los títulos habilitantes de la edificación y ejercicio de actividades; y d) cualquier otro previsto por la legislación.</w:t>
      </w:r>
    </w:p>
    <w:p>
      <w:pPr>
        <w:pStyle w:val="ListParagraph"/>
        <w:numPr>
          <w:ilvl w:val="0"/>
          <w:numId w:val="226"/>
        </w:numPr>
        <w:tabs>
          <w:tab w:pos="820" w:val="left" w:leader="none"/>
        </w:tabs>
        <w:spacing w:line="254" w:lineRule="auto" w:before="0" w:after="0"/>
        <w:ind w:left="255" w:right="1104" w:firstLine="340"/>
        <w:jc w:val="both"/>
        <w:rPr>
          <w:sz w:val="20"/>
        </w:rPr>
      </w:pPr>
      <w:r>
        <w:rPr>
          <w:sz w:val="20"/>
        </w:rPr>
        <w:t>En todo caso, a los efectos de la legislación hipotecaria, el transcurso del plazo tendrá el efecto de la certificación expresiva de haber sido recibida la obra de urbanización.</w:t>
      </w:r>
    </w:p>
    <w:p>
      <w:pPr>
        <w:pStyle w:val="Heading2"/>
        <w:spacing w:before="224"/>
        <w:ind w:left="1427"/>
      </w:pPr>
      <w:bookmarkStart w:name="Sección 2.ª Deberes de conservación y de" w:id="431"/>
      <w:bookmarkEnd w:id="431"/>
      <w:r>
        <w:rPr>
          <w:b w:val="0"/>
          <w:i w:val="0"/>
        </w:rPr>
      </w:r>
      <w:bookmarkStart w:name="_bookmark81" w:id="432"/>
      <w:bookmarkEnd w:id="432"/>
      <w:r>
        <w:rPr>
          <w:b w:val="0"/>
          <w:i w:val="0"/>
        </w:rPr>
      </w:r>
      <w:r>
        <w:rPr/>
        <w:t>Sección</w:t>
      </w:r>
      <w:r>
        <w:rPr>
          <w:spacing w:val="-3"/>
        </w:rPr>
        <w:t> </w:t>
      </w:r>
      <w:r>
        <w:rPr/>
        <w:t>2.ª</w:t>
      </w:r>
      <w:r>
        <w:rPr>
          <w:spacing w:val="-3"/>
        </w:rPr>
        <w:t> </w:t>
      </w:r>
      <w:r>
        <w:rPr/>
        <w:t>Deberes</w:t>
      </w:r>
      <w:r>
        <w:rPr>
          <w:spacing w:val="-3"/>
        </w:rPr>
        <w:t> </w:t>
      </w:r>
      <w:r>
        <w:rPr/>
        <w:t>de</w:t>
      </w:r>
      <w:r>
        <w:rPr>
          <w:spacing w:val="-2"/>
        </w:rPr>
        <w:t> </w:t>
      </w:r>
      <w:r>
        <w:rPr/>
        <w:t>conservación</w:t>
      </w:r>
      <w:r>
        <w:rPr>
          <w:spacing w:val="-3"/>
        </w:rPr>
        <w:t> </w:t>
      </w:r>
      <w:r>
        <w:rPr/>
        <w:t>y</w:t>
      </w:r>
      <w:r>
        <w:rPr>
          <w:spacing w:val="-3"/>
        </w:rPr>
        <w:t> </w:t>
      </w:r>
      <w:r>
        <w:rPr/>
        <w:t>declaraciones</w:t>
      </w:r>
      <w:r>
        <w:rPr>
          <w:spacing w:val="-3"/>
        </w:rPr>
        <w:t> </w:t>
      </w:r>
      <w:r>
        <w:rPr/>
        <w:t>de</w:t>
      </w:r>
      <w:r>
        <w:rPr>
          <w:spacing w:val="-2"/>
        </w:rPr>
        <w:t> ruina</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268. Deber de conservación." w:id="433"/>
      <w:bookmarkEnd w:id="433"/>
      <w:r>
        <w:rPr/>
      </w:r>
      <w:r>
        <w:rPr>
          <w:rFonts w:ascii="Arial" w:hAnsi="Arial"/>
          <w:b/>
          <w:sz w:val="20"/>
        </w:rPr>
        <w:t>Artículo</w:t>
      </w:r>
      <w:r>
        <w:rPr>
          <w:rFonts w:ascii="Arial" w:hAnsi="Arial"/>
          <w:b/>
          <w:spacing w:val="-1"/>
          <w:sz w:val="20"/>
        </w:rPr>
        <w:t> </w:t>
      </w:r>
      <w:r>
        <w:rPr>
          <w:rFonts w:ascii="Arial" w:hAnsi="Arial"/>
          <w:b/>
          <w:sz w:val="20"/>
        </w:rPr>
        <w:t>268.</w:t>
      </w:r>
      <w:r>
        <w:rPr>
          <w:rFonts w:ascii="Arial" w:hAnsi="Arial"/>
          <w:b/>
          <w:spacing w:val="54"/>
          <w:sz w:val="20"/>
        </w:rPr>
        <w:t> </w:t>
      </w:r>
      <w:r>
        <w:rPr>
          <w:rFonts w:ascii="Arial" w:hAnsi="Arial"/>
          <w:i/>
          <w:sz w:val="20"/>
        </w:rPr>
        <w:t>Deber de </w:t>
      </w:r>
      <w:r>
        <w:rPr>
          <w:rFonts w:ascii="Arial" w:hAnsi="Arial"/>
          <w:i/>
          <w:spacing w:val="-2"/>
          <w:sz w:val="20"/>
        </w:rPr>
        <w:t>conservación.</w:t>
      </w:r>
    </w:p>
    <w:p>
      <w:pPr>
        <w:pStyle w:val="ListParagraph"/>
        <w:numPr>
          <w:ilvl w:val="0"/>
          <w:numId w:val="227"/>
        </w:numPr>
        <w:tabs>
          <w:tab w:pos="938" w:val="left" w:leader="none"/>
        </w:tabs>
        <w:spacing w:line="254" w:lineRule="auto" w:before="126" w:after="0"/>
        <w:ind w:left="255" w:right="1102" w:firstLine="340"/>
        <w:jc w:val="both"/>
        <w:rPr>
          <w:sz w:val="20"/>
        </w:rPr>
      </w:pPr>
      <w:r>
        <w:rPr>
          <w:sz w:val="20"/>
        </w:rPr>
        <w:t>El deber de conservación de los terrenos, instalaciones, construcciones y edificaciones tendrá el contenido y límites previstos en la legislación estatal de suelo, en la presente ley y en la legislación específica para determinadas categorías de bienes.</w:t>
      </w:r>
    </w:p>
    <w:p>
      <w:pPr>
        <w:pStyle w:val="ListParagraph"/>
        <w:numPr>
          <w:ilvl w:val="0"/>
          <w:numId w:val="227"/>
        </w:numPr>
        <w:tabs>
          <w:tab w:pos="854" w:val="left" w:leader="none"/>
        </w:tabs>
        <w:spacing w:line="254" w:lineRule="auto" w:before="1" w:after="0"/>
        <w:ind w:left="255" w:right="1105" w:firstLine="339"/>
        <w:jc w:val="both"/>
        <w:rPr>
          <w:sz w:val="20"/>
        </w:rPr>
      </w:pPr>
      <w:r>
        <w:rPr>
          <w:sz w:val="20"/>
        </w:rPr>
        <w:t>En las zonas turísticas, el deber de conservación se regirá por lo dispuesto en la legislación turística específica, incluidas las acciones públicas para su cumplimiento.</w:t>
      </w:r>
    </w:p>
    <w:p>
      <w:pPr>
        <w:pStyle w:val="ListParagraph"/>
        <w:numPr>
          <w:ilvl w:val="0"/>
          <w:numId w:val="227"/>
        </w:numPr>
        <w:tabs>
          <w:tab w:pos="818" w:val="left" w:leader="none"/>
        </w:tabs>
        <w:spacing w:line="254" w:lineRule="auto" w:before="0" w:after="0"/>
        <w:ind w:left="255" w:right="1103" w:firstLine="340"/>
        <w:jc w:val="both"/>
        <w:rPr>
          <w:sz w:val="20"/>
        </w:rPr>
      </w:pPr>
      <w:r>
        <w:rPr>
          <w:sz w:val="20"/>
        </w:rPr>
        <w:t>Los propietarios de los terrenos agrícolas de labradío situados a menos de 500 metros de</w:t>
      </w:r>
      <w:r>
        <w:rPr>
          <w:spacing w:val="-1"/>
          <w:sz w:val="20"/>
        </w:rPr>
        <w:t> </w:t>
      </w:r>
      <w:r>
        <w:rPr>
          <w:sz w:val="20"/>
        </w:rPr>
        <w:t>las</w:t>
      </w:r>
      <w:r>
        <w:rPr>
          <w:spacing w:val="-1"/>
          <w:sz w:val="20"/>
        </w:rPr>
        <w:t> </w:t>
      </w:r>
      <w:r>
        <w:rPr>
          <w:sz w:val="20"/>
        </w:rPr>
        <w:t>superficies</w:t>
      </w:r>
      <w:r>
        <w:rPr>
          <w:spacing w:val="-1"/>
          <w:sz w:val="20"/>
        </w:rPr>
        <w:t> </w:t>
      </w:r>
      <w:r>
        <w:rPr>
          <w:sz w:val="20"/>
        </w:rPr>
        <w:t>forestales</w:t>
      </w:r>
      <w:r>
        <w:rPr>
          <w:spacing w:val="-1"/>
          <w:sz w:val="20"/>
        </w:rPr>
        <w:t> </w:t>
      </w:r>
      <w:r>
        <w:rPr>
          <w:sz w:val="20"/>
        </w:rPr>
        <w:t>arboladas</w:t>
      </w:r>
      <w:r>
        <w:rPr>
          <w:spacing w:val="-1"/>
          <w:sz w:val="20"/>
        </w:rPr>
        <w:t> </w:t>
      </w:r>
      <w:r>
        <w:rPr>
          <w:sz w:val="20"/>
        </w:rPr>
        <w:t>deberán</w:t>
      </w:r>
      <w:r>
        <w:rPr>
          <w:spacing w:val="-1"/>
          <w:sz w:val="20"/>
        </w:rPr>
        <w:t> </w:t>
      </w:r>
      <w:r>
        <w:rPr>
          <w:sz w:val="20"/>
        </w:rPr>
        <w:t>garantizar</w:t>
      </w:r>
      <w:r>
        <w:rPr>
          <w:spacing w:val="-1"/>
          <w:sz w:val="20"/>
        </w:rPr>
        <w:t> </w:t>
      </w:r>
      <w:r>
        <w:rPr>
          <w:sz w:val="20"/>
        </w:rPr>
        <w:t>su</w:t>
      </w:r>
      <w:r>
        <w:rPr>
          <w:spacing w:val="-1"/>
          <w:sz w:val="20"/>
        </w:rPr>
        <w:t> </w:t>
      </w:r>
      <w:r>
        <w:rPr>
          <w:sz w:val="20"/>
        </w:rPr>
        <w:t>limpieza</w:t>
      </w:r>
      <w:r>
        <w:rPr>
          <w:spacing w:val="-1"/>
          <w:sz w:val="20"/>
        </w:rPr>
        <w:t> </w:t>
      </w:r>
      <w:r>
        <w:rPr>
          <w:sz w:val="20"/>
        </w:rPr>
        <w:t>y</w:t>
      </w:r>
      <w:r>
        <w:rPr>
          <w:spacing w:val="-1"/>
          <w:sz w:val="20"/>
        </w:rPr>
        <w:t> </w:t>
      </w:r>
      <w:r>
        <w:rPr>
          <w:sz w:val="20"/>
        </w:rPr>
        <w:t>mantenimiento</w:t>
      </w:r>
      <w:r>
        <w:rPr>
          <w:spacing w:val="-1"/>
          <w:sz w:val="20"/>
        </w:rPr>
        <w:t> </w:t>
      </w:r>
      <w:r>
        <w:rPr>
          <w:sz w:val="20"/>
        </w:rPr>
        <w:t>como medida de protección contra los incendios forestales. En caso de incumplimiento, se faculta</w:t>
      </w:r>
      <w:r>
        <w:rPr>
          <w:spacing w:val="40"/>
          <w:sz w:val="20"/>
        </w:rPr>
        <w:t> </w:t>
      </w:r>
      <w:r>
        <w:rPr>
          <w:sz w:val="20"/>
        </w:rPr>
        <w:t>al ayuntamiento correspondiente a realizar la limpieza y repercutir posteriormente los costes</w:t>
      </w:r>
      <w:r>
        <w:rPr>
          <w:spacing w:val="40"/>
          <w:sz w:val="20"/>
        </w:rPr>
        <w:t> </w:t>
      </w:r>
      <w:r>
        <w:rPr>
          <w:sz w:val="20"/>
        </w:rPr>
        <w:t>a los propietarios, habilitando fórmulas de financiación para aquellos propietarios que por su situación socioeconómica no puedan asumir tal obligación.</w:t>
      </w:r>
    </w:p>
    <w:p>
      <w:pPr>
        <w:pStyle w:val="ListParagraph"/>
        <w:numPr>
          <w:ilvl w:val="0"/>
          <w:numId w:val="227"/>
        </w:numPr>
        <w:tabs>
          <w:tab w:pos="818" w:val="left" w:leader="none"/>
        </w:tabs>
        <w:spacing w:line="254" w:lineRule="auto" w:before="0" w:after="0"/>
        <w:ind w:left="255" w:right="1104" w:firstLine="340"/>
        <w:jc w:val="both"/>
        <w:rPr>
          <w:sz w:val="20"/>
        </w:rPr>
      </w:pPr>
      <w:r>
        <w:rPr>
          <w:sz w:val="20"/>
        </w:rPr>
        <w:t>Los titulares de invernaderos en situación de manifiesto deterioro de sus elementos de cubrición o estructura, generando riesgo de dispersión de residuos y/o impacto visual negativo, deberán corregir esas anomalías para que se mantengan en las condiciones adecuadas de seguridad y aspecto o, en su defecto, desmontarlos. En caso de incumplimiento, el ayuntamiento podrá exigirlo a través de órdenes de ejecución, actuando, en su caso, con carácter subsidiario.</w:t>
      </w:r>
    </w:p>
    <w:p>
      <w:pPr>
        <w:pStyle w:val="ListParagraph"/>
        <w:numPr>
          <w:ilvl w:val="0"/>
          <w:numId w:val="227"/>
        </w:numPr>
        <w:tabs>
          <w:tab w:pos="907" w:val="left" w:leader="none"/>
        </w:tabs>
        <w:spacing w:line="254" w:lineRule="auto" w:before="0" w:after="0"/>
        <w:ind w:left="255" w:right="1104" w:firstLine="340"/>
        <w:jc w:val="both"/>
        <w:rPr>
          <w:sz w:val="20"/>
        </w:rPr>
      </w:pPr>
      <w:r>
        <w:rPr>
          <w:sz w:val="20"/>
        </w:rPr>
        <w:t>El deber de conservación sobre bienes con valores culturales se exigirá de conformidad con lo previsto en su normativa específica.</w:t>
      </w:r>
    </w:p>
    <w:p>
      <w:pPr>
        <w:spacing w:before="224"/>
        <w:ind w:left="255" w:right="0" w:firstLine="0"/>
        <w:jc w:val="left"/>
        <w:rPr>
          <w:rFonts w:ascii="Arial" w:hAnsi="Arial"/>
          <w:i/>
          <w:sz w:val="20"/>
        </w:rPr>
      </w:pPr>
      <w:bookmarkStart w:name="Artículo 269. Inspección técnica de edif" w:id="434"/>
      <w:bookmarkEnd w:id="434"/>
      <w:r>
        <w:rPr/>
      </w:r>
      <w:r>
        <w:rPr>
          <w:rFonts w:ascii="Arial" w:hAnsi="Arial"/>
          <w:b/>
          <w:sz w:val="20"/>
        </w:rPr>
        <w:t>Artículo</w:t>
      </w:r>
      <w:r>
        <w:rPr>
          <w:rFonts w:ascii="Arial" w:hAnsi="Arial"/>
          <w:b/>
          <w:spacing w:val="-3"/>
          <w:sz w:val="20"/>
        </w:rPr>
        <w:t> </w:t>
      </w:r>
      <w:r>
        <w:rPr>
          <w:rFonts w:ascii="Arial" w:hAnsi="Arial"/>
          <w:b/>
          <w:sz w:val="20"/>
        </w:rPr>
        <w:t>269.</w:t>
      </w:r>
      <w:r>
        <w:rPr>
          <w:rFonts w:ascii="Arial" w:hAnsi="Arial"/>
          <w:b/>
          <w:spacing w:val="49"/>
          <w:sz w:val="20"/>
        </w:rPr>
        <w:t> </w:t>
      </w:r>
      <w:r>
        <w:rPr>
          <w:rFonts w:ascii="Arial" w:hAnsi="Arial"/>
          <w:i/>
          <w:sz w:val="20"/>
        </w:rPr>
        <w:t>Inspección</w:t>
      </w:r>
      <w:r>
        <w:rPr>
          <w:rFonts w:ascii="Arial" w:hAnsi="Arial"/>
          <w:i/>
          <w:spacing w:val="-3"/>
          <w:sz w:val="20"/>
        </w:rPr>
        <w:t> </w:t>
      </w:r>
      <w:r>
        <w:rPr>
          <w:rFonts w:ascii="Arial" w:hAnsi="Arial"/>
          <w:i/>
          <w:sz w:val="20"/>
        </w:rPr>
        <w:t>técnica</w:t>
      </w:r>
      <w:r>
        <w:rPr>
          <w:rFonts w:ascii="Arial" w:hAnsi="Arial"/>
          <w:i/>
          <w:spacing w:val="-3"/>
          <w:sz w:val="20"/>
        </w:rPr>
        <w:t> </w:t>
      </w:r>
      <w:r>
        <w:rPr>
          <w:rFonts w:ascii="Arial" w:hAnsi="Arial"/>
          <w:i/>
          <w:sz w:val="20"/>
        </w:rPr>
        <w:t>de</w:t>
      </w:r>
      <w:r>
        <w:rPr>
          <w:rFonts w:ascii="Arial" w:hAnsi="Arial"/>
          <w:i/>
          <w:spacing w:val="-2"/>
          <w:sz w:val="20"/>
        </w:rPr>
        <w:t> edificaciones.</w:t>
      </w:r>
    </w:p>
    <w:p>
      <w:pPr>
        <w:pStyle w:val="ListParagraph"/>
        <w:numPr>
          <w:ilvl w:val="0"/>
          <w:numId w:val="228"/>
        </w:numPr>
        <w:tabs>
          <w:tab w:pos="819" w:val="left" w:leader="none"/>
        </w:tabs>
        <w:spacing w:line="254" w:lineRule="auto" w:before="127" w:after="0"/>
        <w:ind w:left="255" w:right="1104" w:firstLine="340"/>
        <w:jc w:val="both"/>
        <w:rPr>
          <w:sz w:val="20"/>
        </w:rPr>
      </w:pPr>
      <w:r>
        <w:rPr>
          <w:sz w:val="20"/>
        </w:rPr>
        <w:t>Los propietarios de inmuebles podrán ser requeridos por la administración competente para que acrediten la situación en la que se encuentran aquellos, en relación con el estado</w:t>
      </w:r>
      <w:r>
        <w:rPr>
          <w:spacing w:val="40"/>
          <w:sz w:val="20"/>
        </w:rPr>
        <w:t> </w:t>
      </w:r>
      <w:r>
        <w:rPr>
          <w:sz w:val="20"/>
        </w:rPr>
        <w:t>de conservación del edificio y con el cumplimiento de la normativa vigente sobre</w:t>
      </w:r>
      <w:r>
        <w:rPr>
          <w:spacing w:val="40"/>
          <w:sz w:val="20"/>
        </w:rPr>
        <w:t> </w:t>
      </w:r>
      <w:r>
        <w:rPr>
          <w:sz w:val="20"/>
        </w:rPr>
        <w:t>accesibilidad universal, así como sobre el grado de eficiencia energética de los mismos.</w:t>
      </w:r>
    </w:p>
    <w:p>
      <w:pPr>
        <w:pStyle w:val="ListParagraph"/>
        <w:numPr>
          <w:ilvl w:val="0"/>
          <w:numId w:val="228"/>
        </w:numPr>
        <w:tabs>
          <w:tab w:pos="828" w:val="left" w:leader="none"/>
        </w:tabs>
        <w:spacing w:line="254" w:lineRule="auto" w:before="0" w:after="0"/>
        <w:ind w:left="255" w:right="1104" w:firstLine="340"/>
        <w:jc w:val="both"/>
        <w:rPr>
          <w:sz w:val="20"/>
        </w:rPr>
      </w:pPr>
      <w:r>
        <w:rPr>
          <w:sz w:val="20"/>
        </w:rPr>
        <w:t>La inspección técnica de edificaciones deberá ser realizada por técnico competente y tendrá una eficacia de veinte años.</w:t>
      </w:r>
    </w:p>
    <w:p>
      <w:pPr>
        <w:pStyle w:val="ListParagraph"/>
        <w:numPr>
          <w:ilvl w:val="0"/>
          <w:numId w:val="228"/>
        </w:numPr>
        <w:tabs>
          <w:tab w:pos="868" w:val="left" w:leader="none"/>
        </w:tabs>
        <w:spacing w:line="254" w:lineRule="auto" w:before="0" w:after="0"/>
        <w:ind w:left="255" w:right="1104" w:firstLine="340"/>
        <w:jc w:val="both"/>
        <w:rPr>
          <w:sz w:val="20"/>
        </w:rPr>
      </w:pPr>
      <w:r>
        <w:rPr>
          <w:sz w:val="20"/>
        </w:rPr>
        <w:t>El coste de la ejecución subsidiaria por la no presentación de la documentación acreditativa del cumplimiento de los requisitos a los que se refiere este artículo se regulará</w:t>
      </w:r>
      <w:r>
        <w:rPr>
          <w:spacing w:val="80"/>
          <w:sz w:val="20"/>
        </w:rPr>
        <w:t> </w:t>
      </w:r>
      <w:r>
        <w:rPr>
          <w:sz w:val="20"/>
        </w:rPr>
        <w:t>en las ordenanzas, sin que el mismo pueda ser superior al coste de la prestación del servicio conforme a los precios de mercado.</w:t>
      </w:r>
    </w:p>
    <w:p>
      <w:pPr>
        <w:pStyle w:val="ListParagraph"/>
        <w:numPr>
          <w:ilvl w:val="0"/>
          <w:numId w:val="228"/>
        </w:numPr>
        <w:tabs>
          <w:tab w:pos="818" w:val="left" w:leader="none"/>
        </w:tabs>
        <w:spacing w:line="254" w:lineRule="auto" w:before="0" w:after="0"/>
        <w:ind w:left="255" w:right="1104" w:firstLine="340"/>
        <w:jc w:val="both"/>
        <w:rPr>
          <w:sz w:val="20"/>
        </w:rPr>
      </w:pPr>
      <w:r>
        <w:rPr>
          <w:sz w:val="20"/>
        </w:rPr>
        <w:t>La tipología de los inmuebles y los plazos en que deberán someterse a inspección son los fijados por la disposición adicional tercera de esta ley.</w:t>
      </w:r>
    </w:p>
    <w:p>
      <w:pPr>
        <w:pStyle w:val="ListParagraph"/>
        <w:numPr>
          <w:ilvl w:val="0"/>
          <w:numId w:val="228"/>
        </w:numPr>
        <w:tabs>
          <w:tab w:pos="857" w:val="left" w:leader="none"/>
        </w:tabs>
        <w:spacing w:line="254" w:lineRule="auto" w:before="0" w:after="0"/>
        <w:ind w:left="255" w:right="1105" w:firstLine="340"/>
        <w:jc w:val="both"/>
        <w:rPr>
          <w:sz w:val="20"/>
        </w:rPr>
      </w:pPr>
      <w:r>
        <w:rPr>
          <w:sz w:val="20"/>
        </w:rPr>
        <w:t>Lo dispuesto en el presente artículo se entenderá sin perjuicio de las órdenes de ejecución que pueda dictar la Administración en aquellos supuestos en los que deba garantizarse la seguridad, salubridad y ornato de las edificaciones.</w:t>
      </w:r>
    </w:p>
    <w:p>
      <w:pPr>
        <w:spacing w:before="224"/>
        <w:ind w:left="255" w:right="0" w:firstLine="0"/>
        <w:jc w:val="left"/>
        <w:rPr>
          <w:rFonts w:ascii="Arial" w:hAnsi="Arial"/>
          <w:i/>
          <w:sz w:val="20"/>
        </w:rPr>
      </w:pPr>
      <w:bookmarkStart w:name="Artículo 270. Situación legal de ruina." w:id="435"/>
      <w:bookmarkEnd w:id="435"/>
      <w:r>
        <w:rPr/>
      </w:r>
      <w:r>
        <w:rPr>
          <w:rFonts w:ascii="Arial" w:hAnsi="Arial"/>
          <w:b/>
          <w:sz w:val="20"/>
        </w:rPr>
        <w:t>Artículo</w:t>
      </w:r>
      <w:r>
        <w:rPr>
          <w:rFonts w:ascii="Arial" w:hAnsi="Arial"/>
          <w:b/>
          <w:spacing w:val="-3"/>
          <w:sz w:val="20"/>
        </w:rPr>
        <w:t> </w:t>
      </w:r>
      <w:r>
        <w:rPr>
          <w:rFonts w:ascii="Arial" w:hAnsi="Arial"/>
          <w:b/>
          <w:sz w:val="20"/>
        </w:rPr>
        <w:t>270.</w:t>
      </w:r>
      <w:r>
        <w:rPr>
          <w:rFonts w:ascii="Arial" w:hAnsi="Arial"/>
          <w:b/>
          <w:spacing w:val="50"/>
          <w:sz w:val="20"/>
        </w:rPr>
        <w:t> </w:t>
      </w:r>
      <w:r>
        <w:rPr>
          <w:rFonts w:ascii="Arial" w:hAnsi="Arial"/>
          <w:i/>
          <w:sz w:val="20"/>
        </w:rPr>
        <w:t>Situación</w:t>
      </w:r>
      <w:r>
        <w:rPr>
          <w:rFonts w:ascii="Arial" w:hAnsi="Arial"/>
          <w:i/>
          <w:spacing w:val="-2"/>
          <w:sz w:val="20"/>
        </w:rPr>
        <w:t> </w:t>
      </w:r>
      <w:r>
        <w:rPr>
          <w:rFonts w:ascii="Arial" w:hAnsi="Arial"/>
          <w:i/>
          <w:sz w:val="20"/>
        </w:rPr>
        <w:t>legal</w:t>
      </w:r>
      <w:r>
        <w:rPr>
          <w:rFonts w:ascii="Arial" w:hAnsi="Arial"/>
          <w:i/>
          <w:spacing w:val="-2"/>
          <w:sz w:val="20"/>
        </w:rPr>
        <w:t> </w:t>
      </w:r>
      <w:r>
        <w:rPr>
          <w:rFonts w:ascii="Arial" w:hAnsi="Arial"/>
          <w:i/>
          <w:sz w:val="20"/>
        </w:rPr>
        <w:t>de</w:t>
      </w:r>
      <w:r>
        <w:rPr>
          <w:rFonts w:ascii="Arial" w:hAnsi="Arial"/>
          <w:i/>
          <w:spacing w:val="-2"/>
          <w:sz w:val="20"/>
        </w:rPr>
        <w:t> ruina.</w:t>
      </w:r>
    </w:p>
    <w:p>
      <w:pPr>
        <w:pStyle w:val="ListParagraph"/>
        <w:numPr>
          <w:ilvl w:val="0"/>
          <w:numId w:val="229"/>
        </w:numPr>
        <w:tabs>
          <w:tab w:pos="842" w:val="left" w:leader="none"/>
        </w:tabs>
        <w:spacing w:line="254" w:lineRule="auto" w:before="127" w:after="0"/>
        <w:ind w:left="255" w:right="1105" w:firstLine="340"/>
        <w:jc w:val="both"/>
        <w:rPr>
          <w:sz w:val="20"/>
        </w:rPr>
      </w:pPr>
      <w:r>
        <w:rPr>
          <w:sz w:val="20"/>
        </w:rPr>
        <w:t>Procederá la declaración de la situación legal de ruina urbanística en los siguientes </w:t>
      </w:r>
      <w:r>
        <w:rPr>
          <w:spacing w:val="-2"/>
          <w:sz w:val="20"/>
        </w:rPr>
        <w:t>supuestos:</w:t>
      </w:r>
    </w:p>
    <w:p>
      <w:pPr>
        <w:pStyle w:val="ListParagraph"/>
        <w:numPr>
          <w:ilvl w:val="1"/>
          <w:numId w:val="229"/>
        </w:numPr>
        <w:tabs>
          <w:tab w:pos="909" w:val="left" w:leader="none"/>
        </w:tabs>
        <w:spacing w:line="254" w:lineRule="auto" w:before="120" w:after="0"/>
        <w:ind w:left="255" w:right="1103" w:firstLine="340"/>
        <w:jc w:val="both"/>
        <w:rPr>
          <w:sz w:val="20"/>
        </w:rPr>
      </w:pPr>
      <w:r>
        <w:rPr>
          <w:sz w:val="20"/>
        </w:rPr>
        <w:t>Cuando el coste de las reparaciones necesarias para devolver la estabilidad, seguridad, estanqueidad y consolidación estructurales a una edificación manifiestamente deteriorada, o para restaurar en ella las condiciones mínimas que permitan su habitabilidad y uso efectivo legítimo, supere el límite del deber normal de conservación definido por la </w:t>
      </w:r>
      <w:r>
        <w:rPr>
          <w:spacing w:val="-2"/>
          <w:sz w:val="20"/>
        </w:rPr>
        <w:t>legislación.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229"/>
        </w:numPr>
        <w:tabs>
          <w:tab w:pos="843" w:val="left" w:leader="none"/>
        </w:tabs>
        <w:spacing w:line="254" w:lineRule="auto" w:before="0" w:after="0"/>
        <w:ind w:left="255" w:right="1104" w:firstLine="340"/>
        <w:jc w:val="both"/>
        <w:rPr>
          <w:sz w:val="20"/>
        </w:rPr>
      </w:pPr>
      <w:r>
        <w:rPr>
          <w:sz w:val="20"/>
        </w:rPr>
        <w:t>Cuando el propietario acredite, al menos, el cumplimiento puntual y adecuado de las recomendaciones de los informes técnicos correspondientes a las dos últimas </w:t>
      </w:r>
      <w:r>
        <w:rPr>
          <w:sz w:val="20"/>
        </w:rPr>
        <w:t>inspecciones periódicas preceptuadas en el artículo anterior y el coste de los trabajos realizados como consecuencia de esas dos inspecciones, sumado al de las que deban ejecutarse a los</w:t>
      </w:r>
      <w:r>
        <w:rPr>
          <w:spacing w:val="40"/>
          <w:sz w:val="20"/>
        </w:rPr>
        <w:t> </w:t>
      </w:r>
      <w:r>
        <w:rPr>
          <w:sz w:val="20"/>
        </w:rPr>
        <w:t>efectos señalados en el apartado anterior, supere el límite del deber normal de conservación, con la comprobación de una tendencia progresiva y constante en el tiempo al incremento de las inversiones precisas para la conservación de la edificación.</w:t>
      </w:r>
    </w:p>
    <w:p>
      <w:pPr>
        <w:pStyle w:val="ListParagraph"/>
        <w:numPr>
          <w:ilvl w:val="0"/>
          <w:numId w:val="229"/>
        </w:numPr>
        <w:tabs>
          <w:tab w:pos="848" w:val="left" w:leader="none"/>
        </w:tabs>
        <w:spacing w:line="254" w:lineRule="auto" w:before="120" w:after="0"/>
        <w:ind w:left="255" w:right="1105" w:firstLine="340"/>
        <w:jc w:val="both"/>
        <w:rPr>
          <w:sz w:val="20"/>
        </w:rPr>
      </w:pPr>
      <w:r>
        <w:rPr>
          <w:sz w:val="20"/>
        </w:rPr>
        <w:t>Corresponderá al ayuntamiento la declaración de la situación legal de ruina, previo procedimiento en el que deberá darse audiencia a los propietarios y a los demás titulares de derechos afectados, así como a los órganos competentes de la comunidad autónoma o cabildo insular cuando resulten afectadas edificaciones declaradas de interés histórico o artístico o en trámite de declaración.</w:t>
      </w:r>
    </w:p>
    <w:p>
      <w:pPr>
        <w:pStyle w:val="ListParagraph"/>
        <w:numPr>
          <w:ilvl w:val="0"/>
          <w:numId w:val="229"/>
        </w:numPr>
        <w:tabs>
          <w:tab w:pos="816" w:val="left" w:leader="none"/>
        </w:tabs>
        <w:spacing w:line="240" w:lineRule="auto" w:before="1" w:after="0"/>
        <w:ind w:left="816" w:right="0" w:hanging="221"/>
        <w:jc w:val="both"/>
        <w:rPr>
          <w:sz w:val="20"/>
        </w:rPr>
      </w:pPr>
      <w:r>
        <w:rPr>
          <w:sz w:val="20"/>
        </w:rPr>
        <w:t>La</w:t>
      </w:r>
      <w:r>
        <w:rPr>
          <w:spacing w:val="-7"/>
          <w:sz w:val="20"/>
        </w:rPr>
        <w:t> </w:t>
      </w:r>
      <w:r>
        <w:rPr>
          <w:sz w:val="20"/>
        </w:rPr>
        <w:t>declaración</w:t>
      </w:r>
      <w:r>
        <w:rPr>
          <w:spacing w:val="-6"/>
          <w:sz w:val="20"/>
        </w:rPr>
        <w:t> </w:t>
      </w:r>
      <w:r>
        <w:rPr>
          <w:sz w:val="20"/>
        </w:rPr>
        <w:t>de</w:t>
      </w:r>
      <w:r>
        <w:rPr>
          <w:spacing w:val="-7"/>
          <w:sz w:val="20"/>
        </w:rPr>
        <w:t> </w:t>
      </w:r>
      <w:r>
        <w:rPr>
          <w:sz w:val="20"/>
        </w:rPr>
        <w:t>la</w:t>
      </w:r>
      <w:r>
        <w:rPr>
          <w:spacing w:val="-6"/>
          <w:sz w:val="20"/>
        </w:rPr>
        <w:t> </w:t>
      </w:r>
      <w:r>
        <w:rPr>
          <w:sz w:val="20"/>
        </w:rPr>
        <w:t>situación</w:t>
      </w:r>
      <w:r>
        <w:rPr>
          <w:spacing w:val="-7"/>
          <w:sz w:val="20"/>
        </w:rPr>
        <w:t> </w:t>
      </w:r>
      <w:r>
        <w:rPr>
          <w:sz w:val="20"/>
        </w:rPr>
        <w:t>legal</w:t>
      </w:r>
      <w:r>
        <w:rPr>
          <w:spacing w:val="-6"/>
          <w:sz w:val="20"/>
        </w:rPr>
        <w:t> </w:t>
      </w:r>
      <w:r>
        <w:rPr>
          <w:sz w:val="20"/>
        </w:rPr>
        <w:t>de</w:t>
      </w:r>
      <w:r>
        <w:rPr>
          <w:spacing w:val="-7"/>
          <w:sz w:val="20"/>
        </w:rPr>
        <w:t> </w:t>
      </w:r>
      <w:r>
        <w:rPr>
          <w:sz w:val="20"/>
        </w:rPr>
        <w:t>ruina</w:t>
      </w:r>
      <w:r>
        <w:rPr>
          <w:spacing w:val="-6"/>
          <w:sz w:val="20"/>
        </w:rPr>
        <w:t> </w:t>
      </w:r>
      <w:r>
        <w:rPr>
          <w:sz w:val="20"/>
        </w:rPr>
        <w:t>urbanística</w:t>
      </w:r>
      <w:r>
        <w:rPr>
          <w:spacing w:val="-7"/>
          <w:sz w:val="20"/>
        </w:rPr>
        <w:t> </w:t>
      </w:r>
      <w:r>
        <w:rPr>
          <w:sz w:val="20"/>
        </w:rPr>
        <w:t>implicará</w:t>
      </w:r>
      <w:r>
        <w:rPr>
          <w:spacing w:val="-6"/>
          <w:sz w:val="20"/>
        </w:rPr>
        <w:t> </w:t>
      </w:r>
      <w:r>
        <w:rPr>
          <w:spacing w:val="-4"/>
          <w:sz w:val="20"/>
        </w:rPr>
        <w:t>que:</w:t>
      </w:r>
    </w:p>
    <w:p>
      <w:pPr>
        <w:pStyle w:val="ListParagraph"/>
        <w:numPr>
          <w:ilvl w:val="1"/>
          <w:numId w:val="229"/>
        </w:numPr>
        <w:tabs>
          <w:tab w:pos="832" w:val="left" w:leader="none"/>
        </w:tabs>
        <w:spacing w:line="254" w:lineRule="auto" w:before="133" w:after="0"/>
        <w:ind w:left="255" w:right="1103" w:firstLine="340"/>
        <w:jc w:val="both"/>
        <w:rPr>
          <w:sz w:val="20"/>
        </w:rPr>
      </w:pPr>
      <w:r>
        <w:rPr>
          <w:sz w:val="20"/>
        </w:rPr>
        <w:t>El ayuntamiento deberá ordenar las medidas necesarias para evitar daños a personas y bienes y pronunciarse de forma razonada sobre el cumplimiento o incumplimiento del</w:t>
      </w:r>
      <w:r>
        <w:rPr>
          <w:spacing w:val="80"/>
          <w:sz w:val="20"/>
        </w:rPr>
        <w:t> </w:t>
      </w:r>
      <w:r>
        <w:rPr>
          <w:sz w:val="20"/>
        </w:rPr>
        <w:t>deber de conservación de la edificación.</w:t>
      </w:r>
    </w:p>
    <w:p>
      <w:pPr>
        <w:pStyle w:val="BodyText"/>
        <w:spacing w:line="254" w:lineRule="auto"/>
        <w:ind w:right="1105"/>
      </w:pPr>
      <w:r>
        <w:rPr/>
        <w:t>No</w:t>
      </w:r>
      <w:r>
        <w:rPr>
          <w:spacing w:val="-1"/>
        </w:rPr>
        <w:t> </w:t>
      </w:r>
      <w:r>
        <w:rPr/>
        <w:t>procederá</w:t>
      </w:r>
      <w:r>
        <w:rPr>
          <w:spacing w:val="-1"/>
        </w:rPr>
        <w:t> </w:t>
      </w:r>
      <w:r>
        <w:rPr/>
        <w:t>apreciar</w:t>
      </w:r>
      <w:r>
        <w:rPr>
          <w:spacing w:val="-1"/>
        </w:rPr>
        <w:t> </w:t>
      </w:r>
      <w:r>
        <w:rPr/>
        <w:t>el</w:t>
      </w:r>
      <w:r>
        <w:rPr>
          <w:spacing w:val="-1"/>
        </w:rPr>
        <w:t> </w:t>
      </w:r>
      <w:r>
        <w:rPr/>
        <w:t>incumplimiento</w:t>
      </w:r>
      <w:r>
        <w:rPr>
          <w:spacing w:val="-1"/>
        </w:rPr>
        <w:t> </w:t>
      </w:r>
      <w:r>
        <w:rPr/>
        <w:t>de</w:t>
      </w:r>
      <w:r>
        <w:rPr>
          <w:spacing w:val="-1"/>
        </w:rPr>
        <w:t> </w:t>
      </w:r>
      <w:r>
        <w:rPr/>
        <w:t>dicho</w:t>
      </w:r>
      <w:r>
        <w:rPr>
          <w:spacing w:val="-1"/>
        </w:rPr>
        <w:t> </w:t>
      </w:r>
      <w:r>
        <w:rPr/>
        <w:t>deber</w:t>
      </w:r>
      <w:r>
        <w:rPr>
          <w:spacing w:val="-1"/>
        </w:rPr>
        <w:t> </w:t>
      </w:r>
      <w:r>
        <w:rPr/>
        <w:t>cuando</w:t>
      </w:r>
      <w:r>
        <w:rPr>
          <w:spacing w:val="-1"/>
        </w:rPr>
        <w:t> </w:t>
      </w:r>
      <w:r>
        <w:rPr/>
        <w:t>la</w:t>
      </w:r>
      <w:r>
        <w:rPr>
          <w:spacing w:val="-1"/>
        </w:rPr>
        <w:t> </w:t>
      </w:r>
      <w:r>
        <w:rPr/>
        <w:t>ruina</w:t>
      </w:r>
      <w:r>
        <w:rPr>
          <w:spacing w:val="-1"/>
        </w:rPr>
        <w:t> </w:t>
      </w:r>
      <w:r>
        <w:rPr/>
        <w:t>sea</w:t>
      </w:r>
      <w:r>
        <w:rPr>
          <w:spacing w:val="-1"/>
        </w:rPr>
        <w:t> </w:t>
      </w:r>
      <w:r>
        <w:rPr/>
        <w:t>causada</w:t>
      </w:r>
      <w:r>
        <w:rPr>
          <w:spacing w:val="-1"/>
        </w:rPr>
        <w:t> </w:t>
      </w:r>
      <w:r>
        <w:rPr/>
        <w:t>por fuerza mayor, hecho fortuito o culpa de tercero, así como cuando el propietario haya sido diligente en el mantenimiento y uso del inmueble.</w:t>
      </w:r>
    </w:p>
    <w:p>
      <w:pPr>
        <w:pStyle w:val="ListParagraph"/>
        <w:numPr>
          <w:ilvl w:val="1"/>
          <w:numId w:val="229"/>
        </w:numPr>
        <w:tabs>
          <w:tab w:pos="827" w:val="left" w:leader="none"/>
        </w:tabs>
        <w:spacing w:line="240" w:lineRule="auto" w:before="1" w:after="0"/>
        <w:ind w:left="827" w:right="0" w:hanging="232"/>
        <w:jc w:val="both"/>
        <w:rPr>
          <w:sz w:val="20"/>
        </w:rPr>
      </w:pPr>
      <w:r>
        <w:rPr>
          <w:sz w:val="20"/>
        </w:rPr>
        <w:t>El</w:t>
      </w:r>
      <w:r>
        <w:rPr>
          <w:spacing w:val="-8"/>
          <w:sz w:val="20"/>
        </w:rPr>
        <w:t> </w:t>
      </w:r>
      <w:r>
        <w:rPr>
          <w:sz w:val="20"/>
        </w:rPr>
        <w:t>propietario</w:t>
      </w:r>
      <w:r>
        <w:rPr>
          <w:spacing w:val="-7"/>
          <w:sz w:val="20"/>
        </w:rPr>
        <w:t> </w:t>
      </w:r>
      <w:r>
        <w:rPr>
          <w:sz w:val="20"/>
        </w:rPr>
        <w:t>de</w:t>
      </w:r>
      <w:r>
        <w:rPr>
          <w:spacing w:val="-8"/>
          <w:sz w:val="20"/>
        </w:rPr>
        <w:t> </w:t>
      </w:r>
      <w:r>
        <w:rPr>
          <w:sz w:val="20"/>
        </w:rPr>
        <w:t>la</w:t>
      </w:r>
      <w:r>
        <w:rPr>
          <w:spacing w:val="-7"/>
          <w:sz w:val="20"/>
        </w:rPr>
        <w:t> </w:t>
      </w:r>
      <w:r>
        <w:rPr>
          <w:sz w:val="20"/>
        </w:rPr>
        <w:t>edificación</w:t>
      </w:r>
      <w:r>
        <w:rPr>
          <w:spacing w:val="-8"/>
          <w:sz w:val="20"/>
        </w:rPr>
        <w:t> </w:t>
      </w:r>
      <w:r>
        <w:rPr>
          <w:sz w:val="20"/>
        </w:rPr>
        <w:t>quedará</w:t>
      </w:r>
      <w:r>
        <w:rPr>
          <w:spacing w:val="-7"/>
          <w:sz w:val="20"/>
        </w:rPr>
        <w:t> </w:t>
      </w:r>
      <w:r>
        <w:rPr>
          <w:sz w:val="20"/>
        </w:rPr>
        <w:t>obligado</w:t>
      </w:r>
      <w:r>
        <w:rPr>
          <w:spacing w:val="-7"/>
          <w:sz w:val="20"/>
        </w:rPr>
        <w:t> </w:t>
      </w:r>
      <w:r>
        <w:rPr>
          <w:spacing w:val="-5"/>
          <w:sz w:val="20"/>
        </w:rPr>
        <w:t>a:</w:t>
      </w:r>
    </w:p>
    <w:p>
      <w:pPr>
        <w:pStyle w:val="ListParagraph"/>
        <w:numPr>
          <w:ilvl w:val="2"/>
          <w:numId w:val="229"/>
        </w:numPr>
        <w:tabs>
          <w:tab w:pos="761" w:val="left" w:leader="none"/>
        </w:tabs>
        <w:spacing w:line="254" w:lineRule="auto" w:before="133" w:after="0"/>
        <w:ind w:left="255" w:right="1105" w:firstLine="340"/>
        <w:jc w:val="both"/>
        <w:rPr>
          <w:sz w:val="20"/>
        </w:rPr>
      </w:pPr>
      <w:r>
        <w:rPr>
          <w:sz w:val="20"/>
        </w:rPr>
        <w:t>º) Proceder, a su elección, a la completa rehabilitación o a la demolición, cuando se trate de una edificación no catalogada ni protegida ni sujeta a procedimiento alguno dirigido</w:t>
      </w:r>
      <w:r>
        <w:rPr>
          <w:spacing w:val="80"/>
          <w:sz w:val="20"/>
        </w:rPr>
        <w:t> </w:t>
      </w:r>
      <w:r>
        <w:rPr>
          <w:sz w:val="20"/>
        </w:rPr>
        <w:t>a la catalogación o al establecimiento de un régimen de protección integral.</w:t>
      </w:r>
    </w:p>
    <w:p>
      <w:pPr>
        <w:pStyle w:val="ListParagraph"/>
        <w:numPr>
          <w:ilvl w:val="2"/>
          <w:numId w:val="229"/>
        </w:numPr>
        <w:tabs>
          <w:tab w:pos="761" w:val="left" w:leader="none"/>
        </w:tabs>
        <w:spacing w:line="254" w:lineRule="auto" w:before="0" w:after="0"/>
        <w:ind w:left="255" w:right="1103" w:firstLine="340"/>
        <w:jc w:val="both"/>
        <w:rPr>
          <w:sz w:val="20"/>
        </w:rPr>
      </w:pPr>
      <w:r>
        <w:rPr>
          <w:sz w:val="20"/>
        </w:rPr>
        <w:t>º) Adoptar las medidas urgentes y realizar los trabajos necesarios para mantener y recuperar la estabilidad y la seguridad de la edificación en los restantes supuestos. En este caso, el ayuntamiento podrá convenir con el propietario los términos de la rehabilitación definitiva. De no alcanzarse acuerdo, el ayuntamiento podrá optar entre ordenar las obras de rehabilitación necesarias, con otorgamiento simultáneo de ayuda económica adecuada, o proceder a la sustitución del propietario incumplidor aplicando el régimen establecido en los artículos 262, 263 y 264, sin necesidad de que la finca afectada esté incluida en área delimitada al efecto.</w:t>
      </w:r>
    </w:p>
    <w:p>
      <w:pPr>
        <w:spacing w:before="224"/>
        <w:ind w:left="255" w:right="0" w:firstLine="0"/>
        <w:jc w:val="left"/>
        <w:rPr>
          <w:rFonts w:ascii="Arial" w:hAnsi="Arial"/>
          <w:i/>
          <w:sz w:val="20"/>
        </w:rPr>
      </w:pPr>
      <w:bookmarkStart w:name="Artículo 271. Ruina inminente." w:id="436"/>
      <w:bookmarkEnd w:id="436"/>
      <w:r>
        <w:rPr/>
      </w:r>
      <w:r>
        <w:rPr>
          <w:rFonts w:ascii="Arial" w:hAnsi="Arial"/>
          <w:b/>
          <w:sz w:val="20"/>
        </w:rPr>
        <w:t>Artículo</w:t>
      </w:r>
      <w:r>
        <w:rPr>
          <w:rFonts w:ascii="Arial" w:hAnsi="Arial"/>
          <w:b/>
          <w:spacing w:val="-1"/>
          <w:sz w:val="20"/>
        </w:rPr>
        <w:t> </w:t>
      </w:r>
      <w:r>
        <w:rPr>
          <w:rFonts w:ascii="Arial" w:hAnsi="Arial"/>
          <w:b/>
          <w:sz w:val="20"/>
        </w:rPr>
        <w:t>271.</w:t>
      </w:r>
      <w:r>
        <w:rPr>
          <w:rFonts w:ascii="Arial" w:hAnsi="Arial"/>
          <w:b/>
          <w:spacing w:val="52"/>
          <w:sz w:val="20"/>
        </w:rPr>
        <w:t> </w:t>
      </w:r>
      <w:r>
        <w:rPr>
          <w:rFonts w:ascii="Arial" w:hAnsi="Arial"/>
          <w:i/>
          <w:sz w:val="20"/>
        </w:rPr>
        <w:t>Ruina</w:t>
      </w:r>
      <w:r>
        <w:rPr>
          <w:rFonts w:ascii="Arial" w:hAnsi="Arial"/>
          <w:i/>
          <w:spacing w:val="-1"/>
          <w:sz w:val="20"/>
        </w:rPr>
        <w:t> </w:t>
      </w:r>
      <w:r>
        <w:rPr>
          <w:rFonts w:ascii="Arial" w:hAnsi="Arial"/>
          <w:i/>
          <w:spacing w:val="-2"/>
          <w:sz w:val="20"/>
        </w:rPr>
        <w:t>inminente.</w:t>
      </w:r>
    </w:p>
    <w:p>
      <w:pPr>
        <w:pStyle w:val="ListParagraph"/>
        <w:numPr>
          <w:ilvl w:val="0"/>
          <w:numId w:val="230"/>
        </w:numPr>
        <w:tabs>
          <w:tab w:pos="821" w:val="left" w:leader="none"/>
        </w:tabs>
        <w:spacing w:line="254" w:lineRule="auto" w:before="127" w:after="0"/>
        <w:ind w:left="255" w:right="1104" w:firstLine="340"/>
        <w:jc w:val="both"/>
        <w:rPr>
          <w:sz w:val="20"/>
        </w:rPr>
      </w:pPr>
      <w:r>
        <w:rPr>
          <w:sz w:val="20"/>
        </w:rPr>
        <w:t>Cuando una construcción o edificación amenace ruina de modo inminente, con peligro para la seguridad pública o la integridad del patrimonio arquitectónico catalogado o</w:t>
      </w:r>
      <w:r>
        <w:rPr>
          <w:spacing w:val="80"/>
          <w:sz w:val="20"/>
        </w:rPr>
        <w:t> </w:t>
      </w:r>
      <w:r>
        <w:rPr>
          <w:sz w:val="20"/>
        </w:rPr>
        <w:t>declarado de interés histórico o artístico, la administración competente estará habilitada para disponer todas las medidas que sean precisas, incluidos el apuntalamiento de la</w:t>
      </w:r>
      <w:r>
        <w:rPr>
          <w:spacing w:val="40"/>
          <w:sz w:val="20"/>
        </w:rPr>
        <w:t> </w:t>
      </w:r>
      <w:r>
        <w:rPr>
          <w:sz w:val="20"/>
        </w:rPr>
        <w:t>construcción o edificación y su desalojo. Dichas medidas podrán extenderse excepcionalmente a la demolición que sea estrictamente indispensable para proteger adecuadamente valores superiores y, desde luego, la integridad física de las personas, requiriendo, cuando se trate de patrimonio catalogado o declarado de interés histórico o artístico, de informe previo favorable del organismo competente por razón de la materia.</w:t>
      </w:r>
    </w:p>
    <w:p>
      <w:pPr>
        <w:pStyle w:val="ListParagraph"/>
        <w:numPr>
          <w:ilvl w:val="0"/>
          <w:numId w:val="230"/>
        </w:numPr>
        <w:tabs>
          <w:tab w:pos="871" w:val="left" w:leader="none"/>
        </w:tabs>
        <w:spacing w:line="254" w:lineRule="auto" w:before="0" w:after="0"/>
        <w:ind w:left="255" w:right="1105" w:firstLine="340"/>
        <w:jc w:val="both"/>
        <w:rPr>
          <w:sz w:val="20"/>
        </w:rPr>
      </w:pPr>
      <w:r>
        <w:rPr>
          <w:sz w:val="20"/>
        </w:rPr>
        <w:t>El ayuntamiento será responsable de los daños y perjuicios que resulten de las medidas a las que se refiere el apartado anterior, sin que ello suponga exención de la responsabilidad que incumbe al propietario. Las indemnizaciones que satisfaga el ayuntamiento serán repercutidas al propietario, en vía administrativa y hasta el límite del deber normal de conservación.</w:t>
      </w:r>
    </w:p>
    <w:p>
      <w:pPr>
        <w:pStyle w:val="ListParagraph"/>
        <w:numPr>
          <w:ilvl w:val="0"/>
          <w:numId w:val="230"/>
        </w:numPr>
        <w:tabs>
          <w:tab w:pos="831" w:val="left" w:leader="none"/>
        </w:tabs>
        <w:spacing w:line="254" w:lineRule="auto" w:before="1" w:after="0"/>
        <w:ind w:left="255" w:right="1105" w:firstLine="340"/>
        <w:jc w:val="both"/>
        <w:rPr>
          <w:sz w:val="20"/>
        </w:rPr>
      </w:pPr>
      <w:r>
        <w:rPr>
          <w:sz w:val="20"/>
        </w:rPr>
        <w:t>La adopción de las medidas previstas en este artículo no presupondrá ni implicará la declaración de la situación legal de ruina urbanística.</w:t>
      </w:r>
    </w:p>
    <w:p>
      <w:pPr>
        <w:spacing w:before="223"/>
        <w:ind w:left="255" w:right="0" w:firstLine="0"/>
        <w:jc w:val="left"/>
        <w:rPr>
          <w:rFonts w:ascii="Arial" w:hAnsi="Arial"/>
          <w:i/>
          <w:sz w:val="20"/>
        </w:rPr>
      </w:pPr>
      <w:bookmarkStart w:name="Artículo 272. Órdenes de ejecución de ob" w:id="437"/>
      <w:bookmarkEnd w:id="437"/>
      <w:r>
        <w:rPr/>
      </w:r>
      <w:r>
        <w:rPr>
          <w:rFonts w:ascii="Arial" w:hAnsi="Arial"/>
          <w:b/>
          <w:sz w:val="20"/>
        </w:rPr>
        <w:t>Artículo</w:t>
      </w:r>
      <w:r>
        <w:rPr>
          <w:rFonts w:ascii="Arial" w:hAnsi="Arial"/>
          <w:b/>
          <w:spacing w:val="-4"/>
          <w:sz w:val="20"/>
        </w:rPr>
        <w:t> </w:t>
      </w:r>
      <w:r>
        <w:rPr>
          <w:rFonts w:ascii="Arial" w:hAnsi="Arial"/>
          <w:b/>
          <w:sz w:val="20"/>
        </w:rPr>
        <w:t>272.</w:t>
      </w:r>
      <w:r>
        <w:rPr>
          <w:rFonts w:ascii="Arial" w:hAnsi="Arial"/>
          <w:b/>
          <w:spacing w:val="50"/>
          <w:sz w:val="20"/>
        </w:rPr>
        <w:t> </w:t>
      </w:r>
      <w:r>
        <w:rPr>
          <w:rFonts w:ascii="Arial" w:hAnsi="Arial"/>
          <w:i/>
          <w:sz w:val="20"/>
        </w:rPr>
        <w:t>Órdenes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ejecución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obras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conservación</w:t>
      </w:r>
      <w:r>
        <w:rPr>
          <w:rFonts w:ascii="Arial" w:hAnsi="Arial"/>
          <w:i/>
          <w:spacing w:val="-2"/>
          <w:sz w:val="20"/>
        </w:rPr>
        <w:t> </w:t>
      </w:r>
      <w:r>
        <w:rPr>
          <w:rFonts w:ascii="Arial" w:hAnsi="Arial"/>
          <w:i/>
          <w:sz w:val="20"/>
        </w:rPr>
        <w:t>o</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pacing w:val="-2"/>
          <w:sz w:val="20"/>
        </w:rPr>
        <w:t>intervención.</w:t>
      </w:r>
    </w:p>
    <w:p>
      <w:pPr>
        <w:pStyle w:val="ListParagraph"/>
        <w:numPr>
          <w:ilvl w:val="0"/>
          <w:numId w:val="231"/>
        </w:numPr>
        <w:tabs>
          <w:tab w:pos="840" w:val="left" w:leader="none"/>
        </w:tabs>
        <w:spacing w:line="254" w:lineRule="auto" w:before="127" w:after="0"/>
        <w:ind w:left="255" w:right="1103" w:firstLine="340"/>
        <w:jc w:val="both"/>
        <w:rPr>
          <w:sz w:val="20"/>
        </w:rPr>
      </w:pPr>
      <w:r>
        <w:rPr>
          <w:sz w:val="20"/>
        </w:rPr>
        <w:t>Los ayuntamientos, los cabildos insulares y, en su caso, el órgano de la comunidad autónoma competente en materia de patrimonio cultural cuando se trate de edificios declarados de interés histórico o artístico o en trámite de declaración deberán dictar órdenes de ejecución de obras de reparación, conservación y rehabilitación de edificios y construcciones deteriorados o en condiciones deficientes para su uso efectivo legítimo.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5"/>
      </w:pPr>
      <w:r>
        <w:rPr/>
        <w:t>Los ayuntamientos estarán habilitados, además, para dictar órdenes de ejecución de obras de mejora en toda clase de edificios para su adaptación al entorno. Los trabajos y las obras ordenados deberán referirse a elementos ornamentales y secundarios del inmueble</w:t>
      </w:r>
      <w:r>
        <w:rPr>
          <w:spacing w:val="80"/>
        </w:rPr>
        <w:t> </w:t>
      </w:r>
      <w:r>
        <w:rPr/>
        <w:t>del que se pretenda restituir su aspecto originario o coadyuvar a su mejor conservación.</w:t>
      </w:r>
    </w:p>
    <w:p>
      <w:pPr>
        <w:pStyle w:val="ListParagraph"/>
        <w:numPr>
          <w:ilvl w:val="0"/>
          <w:numId w:val="231"/>
        </w:numPr>
        <w:tabs>
          <w:tab w:pos="859" w:val="left" w:leader="none"/>
        </w:tabs>
        <w:spacing w:line="254" w:lineRule="auto" w:before="0" w:after="0"/>
        <w:ind w:left="255" w:right="1101" w:firstLine="340"/>
        <w:jc w:val="both"/>
        <w:rPr>
          <w:sz w:val="20"/>
        </w:rPr>
      </w:pPr>
      <w:r>
        <w:rPr>
          <w:sz w:val="20"/>
        </w:rPr>
        <w:t>Las órdenes de ejecución podrán conminar, asimismo, a la limpieza y vallado del inmueble, así como a la retirada de publicidad comercial, carteles, rótulos, señales,</w:t>
      </w:r>
      <w:r>
        <w:rPr>
          <w:spacing w:val="80"/>
          <w:sz w:val="20"/>
        </w:rPr>
        <w:t> </w:t>
      </w:r>
      <w:r>
        <w:rPr>
          <w:sz w:val="20"/>
        </w:rPr>
        <w:t>símbolos, cerramientos, rejas, conducciones, cables, antenas u otros elementos no adecuados a las ordenanzas municipales.</w:t>
      </w:r>
    </w:p>
    <w:p>
      <w:pPr>
        <w:pStyle w:val="ListParagraph"/>
        <w:numPr>
          <w:ilvl w:val="0"/>
          <w:numId w:val="231"/>
        </w:numPr>
        <w:tabs>
          <w:tab w:pos="931" w:val="left" w:leader="none"/>
        </w:tabs>
        <w:spacing w:line="254" w:lineRule="auto" w:before="0" w:after="0"/>
        <w:ind w:left="255" w:right="1104" w:firstLine="340"/>
        <w:jc w:val="both"/>
        <w:rPr>
          <w:sz w:val="20"/>
        </w:rPr>
      </w:pPr>
      <w:r>
        <w:rPr>
          <w:sz w:val="20"/>
        </w:rPr>
        <w:t>El incumplimiento injustificado de las órdenes de ejecución habilitará a la administración actuante para adoptar cualquiera de estas medidas:</w:t>
      </w:r>
    </w:p>
    <w:p>
      <w:pPr>
        <w:pStyle w:val="ListParagraph"/>
        <w:numPr>
          <w:ilvl w:val="1"/>
          <w:numId w:val="231"/>
        </w:numPr>
        <w:tabs>
          <w:tab w:pos="879" w:val="left" w:leader="none"/>
        </w:tabs>
        <w:spacing w:line="254" w:lineRule="auto" w:before="121" w:after="0"/>
        <w:ind w:left="255" w:right="1105" w:firstLine="340"/>
        <w:jc w:val="both"/>
        <w:rPr>
          <w:sz w:val="20"/>
        </w:rPr>
      </w:pPr>
      <w:r>
        <w:rPr>
          <w:sz w:val="20"/>
        </w:rPr>
        <w:t>Ejecución subsidiaria a costa del obligado y hasta el límite del deber normal de </w:t>
      </w:r>
      <w:r>
        <w:rPr>
          <w:spacing w:val="-2"/>
          <w:sz w:val="20"/>
        </w:rPr>
        <w:t>conservación.</w:t>
      </w:r>
    </w:p>
    <w:p>
      <w:pPr>
        <w:pStyle w:val="ListParagraph"/>
        <w:numPr>
          <w:ilvl w:val="1"/>
          <w:numId w:val="231"/>
        </w:numPr>
        <w:tabs>
          <w:tab w:pos="866" w:val="left" w:leader="none"/>
        </w:tabs>
        <w:spacing w:line="254" w:lineRule="auto" w:before="0" w:after="0"/>
        <w:ind w:left="255" w:right="1104" w:firstLine="340"/>
        <w:jc w:val="both"/>
        <w:rPr>
          <w:sz w:val="20"/>
        </w:rPr>
      </w:pPr>
      <w:r>
        <w:rPr>
          <w:sz w:val="20"/>
        </w:rPr>
        <w:t>Imposición de hasta diez multas coercitivas con periodicidad mínima mensual, por valor máximo, cada una de ellas, del 10% del coste estimado de las obras ordenadas. El importe de las multas coercitivas impuestas quedará afectado a la cobertura de los gastos que genere efectivamente la ejecución subsidiaria de la orden incumplida, sin perjuicio de la repercusión del coste de las obras en el incumplidor.</w:t>
      </w:r>
    </w:p>
    <w:p>
      <w:pPr>
        <w:pStyle w:val="BodyText"/>
        <w:spacing w:line="254" w:lineRule="auto" w:before="120"/>
        <w:ind w:right="1105"/>
      </w:pPr>
      <w:r>
        <w:rPr/>
        <w:t>Subsidiariamente, la administración actuante podrá declarar en situación de ejecución</w:t>
      </w:r>
      <w:r>
        <w:rPr>
          <w:spacing w:val="40"/>
        </w:rPr>
        <w:t> </w:t>
      </w:r>
      <w:r>
        <w:rPr/>
        <w:t>por</w:t>
      </w:r>
      <w:r>
        <w:rPr>
          <w:spacing w:val="-2"/>
        </w:rPr>
        <w:t> </w:t>
      </w:r>
      <w:r>
        <w:rPr/>
        <w:t>sustitución</w:t>
      </w:r>
      <w:r>
        <w:rPr>
          <w:spacing w:val="-2"/>
        </w:rPr>
        <w:t> </w:t>
      </w:r>
      <w:r>
        <w:rPr/>
        <w:t>el</w:t>
      </w:r>
      <w:r>
        <w:rPr>
          <w:spacing w:val="-2"/>
        </w:rPr>
        <w:t> </w:t>
      </w:r>
      <w:r>
        <w:rPr/>
        <w:t>inmueble</w:t>
      </w:r>
      <w:r>
        <w:rPr>
          <w:spacing w:val="-2"/>
        </w:rPr>
        <w:t> </w:t>
      </w:r>
      <w:r>
        <w:rPr/>
        <w:t>correspondiente,</w:t>
      </w:r>
      <w:r>
        <w:rPr>
          <w:spacing w:val="-2"/>
        </w:rPr>
        <w:t> </w:t>
      </w:r>
      <w:r>
        <w:rPr/>
        <w:t>sin</w:t>
      </w:r>
      <w:r>
        <w:rPr>
          <w:spacing w:val="-2"/>
        </w:rPr>
        <w:t> </w:t>
      </w:r>
      <w:r>
        <w:rPr/>
        <w:t>necesidad</w:t>
      </w:r>
      <w:r>
        <w:rPr>
          <w:spacing w:val="-2"/>
        </w:rPr>
        <w:t> </w:t>
      </w:r>
      <w:r>
        <w:rPr/>
        <w:t>de</w:t>
      </w:r>
      <w:r>
        <w:rPr>
          <w:spacing w:val="-2"/>
        </w:rPr>
        <w:t> </w:t>
      </w:r>
      <w:r>
        <w:rPr/>
        <w:t>su</w:t>
      </w:r>
      <w:r>
        <w:rPr>
          <w:spacing w:val="-2"/>
        </w:rPr>
        <w:t> </w:t>
      </w:r>
      <w:r>
        <w:rPr/>
        <w:t>inclusión</w:t>
      </w:r>
      <w:r>
        <w:rPr>
          <w:spacing w:val="-2"/>
        </w:rPr>
        <w:t> </w:t>
      </w:r>
      <w:r>
        <w:rPr/>
        <w:t>en</w:t>
      </w:r>
      <w:r>
        <w:rPr>
          <w:spacing w:val="-2"/>
        </w:rPr>
        <w:t> </w:t>
      </w:r>
      <w:r>
        <w:rPr/>
        <w:t>área</w:t>
      </w:r>
      <w:r>
        <w:rPr>
          <w:spacing w:val="-2"/>
        </w:rPr>
        <w:t> </w:t>
      </w:r>
      <w:r>
        <w:rPr/>
        <w:t>delimitada al efecto, para la aplicación del régimen previsto en los artículos 262, 263 y 264.</w:t>
      </w:r>
    </w:p>
    <w:p>
      <w:pPr>
        <w:spacing w:before="224"/>
        <w:ind w:left="255" w:right="0" w:firstLine="0"/>
        <w:jc w:val="left"/>
        <w:rPr>
          <w:rFonts w:ascii="Arial" w:hAnsi="Arial"/>
          <w:i/>
          <w:sz w:val="20"/>
        </w:rPr>
      </w:pPr>
      <w:bookmarkStart w:name="Artículo 273. Intervención en edificacio" w:id="438"/>
      <w:bookmarkEnd w:id="438"/>
      <w:r>
        <w:rPr/>
      </w:r>
      <w:r>
        <w:rPr>
          <w:rFonts w:ascii="Arial" w:hAnsi="Arial"/>
          <w:b/>
          <w:sz w:val="20"/>
        </w:rPr>
        <w:t>Artículo</w:t>
      </w:r>
      <w:r>
        <w:rPr>
          <w:rFonts w:ascii="Arial" w:hAnsi="Arial"/>
          <w:b/>
          <w:spacing w:val="-4"/>
          <w:sz w:val="20"/>
        </w:rPr>
        <w:t> </w:t>
      </w:r>
      <w:r>
        <w:rPr>
          <w:rFonts w:ascii="Arial" w:hAnsi="Arial"/>
          <w:b/>
          <w:sz w:val="20"/>
        </w:rPr>
        <w:t>273.</w:t>
      </w:r>
      <w:r>
        <w:rPr>
          <w:rFonts w:ascii="Arial" w:hAnsi="Arial"/>
          <w:b/>
          <w:spacing w:val="50"/>
          <w:sz w:val="20"/>
        </w:rPr>
        <w:t> </w:t>
      </w:r>
      <w:r>
        <w:rPr>
          <w:rFonts w:ascii="Arial" w:hAnsi="Arial"/>
          <w:i/>
          <w:sz w:val="20"/>
        </w:rPr>
        <w:t>Intervención</w:t>
      </w:r>
      <w:r>
        <w:rPr>
          <w:rFonts w:ascii="Arial" w:hAnsi="Arial"/>
          <w:i/>
          <w:spacing w:val="-1"/>
          <w:sz w:val="20"/>
        </w:rPr>
        <w:t> </w:t>
      </w:r>
      <w:r>
        <w:rPr>
          <w:rFonts w:ascii="Arial" w:hAnsi="Arial"/>
          <w:i/>
          <w:sz w:val="20"/>
        </w:rPr>
        <w:t>en</w:t>
      </w:r>
      <w:r>
        <w:rPr>
          <w:rFonts w:ascii="Arial" w:hAnsi="Arial"/>
          <w:i/>
          <w:spacing w:val="-2"/>
          <w:sz w:val="20"/>
        </w:rPr>
        <w:t> </w:t>
      </w:r>
      <w:r>
        <w:rPr>
          <w:rFonts w:ascii="Arial" w:hAnsi="Arial"/>
          <w:i/>
          <w:sz w:val="20"/>
        </w:rPr>
        <w:t>edificaciones</w:t>
      </w:r>
      <w:r>
        <w:rPr>
          <w:rFonts w:ascii="Arial" w:hAnsi="Arial"/>
          <w:i/>
          <w:spacing w:val="-2"/>
          <w:sz w:val="20"/>
        </w:rPr>
        <w:t> </w:t>
      </w:r>
      <w:r>
        <w:rPr>
          <w:rFonts w:ascii="Arial" w:hAnsi="Arial"/>
          <w:i/>
          <w:sz w:val="20"/>
        </w:rPr>
        <w:t>con</w:t>
      </w:r>
      <w:r>
        <w:rPr>
          <w:rFonts w:ascii="Arial" w:hAnsi="Arial"/>
          <w:i/>
          <w:spacing w:val="-2"/>
          <w:sz w:val="20"/>
        </w:rPr>
        <w:t> </w:t>
      </w:r>
      <w:r>
        <w:rPr>
          <w:rFonts w:ascii="Arial" w:hAnsi="Arial"/>
          <w:i/>
          <w:sz w:val="20"/>
        </w:rPr>
        <w:t>valores</w:t>
      </w:r>
      <w:r>
        <w:rPr>
          <w:rFonts w:ascii="Arial" w:hAnsi="Arial"/>
          <w:i/>
          <w:spacing w:val="-1"/>
          <w:sz w:val="20"/>
        </w:rPr>
        <w:t> </w:t>
      </w:r>
      <w:r>
        <w:rPr>
          <w:rFonts w:ascii="Arial" w:hAnsi="Arial"/>
          <w:i/>
          <w:spacing w:val="-2"/>
          <w:sz w:val="20"/>
        </w:rPr>
        <w:t>culturales.</w:t>
      </w:r>
    </w:p>
    <w:p>
      <w:pPr>
        <w:pStyle w:val="BodyText"/>
        <w:spacing w:line="254" w:lineRule="auto" w:before="126"/>
        <w:ind w:right="1104"/>
      </w:pPr>
      <w:r>
        <w:rPr/>
        <w:t>Las intervenciones en edificaciones portadoras de valores culturales se realizará de conformidad con lo previsto en su normativa específica.</w:t>
      </w:r>
    </w:p>
    <w:p>
      <w:pPr>
        <w:spacing w:before="224"/>
        <w:ind w:left="255" w:right="0" w:firstLine="0"/>
        <w:jc w:val="left"/>
        <w:rPr>
          <w:rFonts w:ascii="Arial" w:hAnsi="Arial"/>
          <w:i/>
          <w:sz w:val="20"/>
        </w:rPr>
      </w:pPr>
      <w:bookmarkStart w:name="Artículo 274. Incoación." w:id="439"/>
      <w:bookmarkEnd w:id="439"/>
      <w:r>
        <w:rPr/>
      </w:r>
      <w:r>
        <w:rPr>
          <w:rFonts w:ascii="Arial" w:hAnsi="Arial"/>
          <w:b/>
          <w:sz w:val="20"/>
        </w:rPr>
        <w:t>Artículo 274.</w:t>
      </w:r>
      <w:r>
        <w:rPr>
          <w:rFonts w:ascii="Arial" w:hAnsi="Arial"/>
          <w:b/>
          <w:spacing w:val="54"/>
          <w:sz w:val="20"/>
        </w:rPr>
        <w:t> </w:t>
      </w:r>
      <w:r>
        <w:rPr>
          <w:rFonts w:ascii="Arial" w:hAnsi="Arial"/>
          <w:i/>
          <w:spacing w:val="-2"/>
          <w:sz w:val="20"/>
        </w:rPr>
        <w:t>Incoación.</w:t>
      </w:r>
    </w:p>
    <w:p>
      <w:pPr>
        <w:pStyle w:val="BodyText"/>
        <w:spacing w:line="254" w:lineRule="auto" w:before="127"/>
        <w:ind w:right="1103"/>
      </w:pPr>
      <w:r>
        <w:rPr/>
        <w:t>Los procedimientos regulados en la presente sección podrán ser incoados de oficio o a solicitud de persona titular de derechos subjetivos o intereses legítimos afectados. En caso</w:t>
      </w:r>
      <w:r>
        <w:rPr>
          <w:spacing w:val="40"/>
        </w:rPr>
        <w:t> </w:t>
      </w:r>
      <w:r>
        <w:rPr/>
        <w:t>de petición de incoación de oficio en ejercicio de la acción pública será de aplicación lo dispuesto en el artículo 353.4 de la presente ley.</w:t>
      </w:r>
    </w:p>
    <w:p>
      <w:pPr>
        <w:pStyle w:val="BodyText"/>
        <w:spacing w:before="113"/>
        <w:ind w:left="0" w:firstLine="0"/>
        <w:jc w:val="left"/>
      </w:pPr>
    </w:p>
    <w:p>
      <w:pPr>
        <w:pStyle w:val="BodyText"/>
        <w:spacing w:before="1"/>
        <w:ind w:left="1798" w:right="2647" w:firstLine="0"/>
        <w:jc w:val="center"/>
      </w:pPr>
      <w:bookmarkStart w:name="CAPÍTULO VIII. Instrumentos de gestión u" w:id="440"/>
      <w:bookmarkEnd w:id="440"/>
      <w:r>
        <w:rPr/>
      </w:r>
      <w:bookmarkStart w:name="_bookmark82" w:id="441"/>
      <w:bookmarkEnd w:id="441"/>
      <w:r>
        <w:rPr/>
      </w:r>
      <w:r>
        <w:rPr/>
        <w:t>CAPÍTULO</w:t>
      </w:r>
      <w:r>
        <w:rPr>
          <w:spacing w:val="2"/>
        </w:rPr>
        <w:t> </w:t>
      </w:r>
      <w:r>
        <w:rPr>
          <w:spacing w:val="-4"/>
        </w:rPr>
        <w:t>VIII</w:t>
      </w:r>
    </w:p>
    <w:p>
      <w:pPr>
        <w:pStyle w:val="Heading1"/>
        <w:spacing w:before="123"/>
        <w:ind w:right="2648"/>
      </w:pPr>
      <w:r>
        <w:rPr/>
        <w:t>Instrumentos</w:t>
      </w:r>
      <w:r>
        <w:rPr>
          <w:spacing w:val="-4"/>
        </w:rPr>
        <w:t> </w:t>
      </w:r>
      <w:r>
        <w:rPr/>
        <w:t>de</w:t>
      </w:r>
      <w:r>
        <w:rPr>
          <w:spacing w:val="-4"/>
        </w:rPr>
        <w:t> </w:t>
      </w:r>
      <w:r>
        <w:rPr/>
        <w:t>gestión</w:t>
      </w:r>
      <w:r>
        <w:rPr>
          <w:spacing w:val="-4"/>
        </w:rPr>
        <w:t> </w:t>
      </w:r>
      <w:r>
        <w:rPr>
          <w:spacing w:val="-2"/>
        </w:rPr>
        <w:t>urbanística</w:t>
      </w:r>
    </w:p>
    <w:p>
      <w:pPr>
        <w:pStyle w:val="BodyText"/>
        <w:spacing w:before="7"/>
        <w:ind w:left="0" w:firstLine="0"/>
        <w:jc w:val="left"/>
        <w:rPr>
          <w:rFonts w:ascii="Arial"/>
          <w:b/>
        </w:rPr>
      </w:pPr>
    </w:p>
    <w:p>
      <w:pPr>
        <w:pStyle w:val="Heading2"/>
        <w:ind w:left="208" w:right="1057"/>
        <w:jc w:val="center"/>
      </w:pPr>
      <w:bookmarkStart w:name="Sección 1.ª Parcelaciones y parcelacione" w:id="442"/>
      <w:bookmarkEnd w:id="442"/>
      <w:r>
        <w:rPr>
          <w:b w:val="0"/>
          <w:i w:val="0"/>
        </w:rPr>
      </w:r>
      <w:bookmarkStart w:name="_bookmark83" w:id="443"/>
      <w:bookmarkEnd w:id="443"/>
      <w:r>
        <w:rPr>
          <w:b w:val="0"/>
          <w:i w:val="0"/>
        </w:rPr>
      </w:r>
      <w:r>
        <w:rPr/>
        <w:t>Sección</w:t>
      </w:r>
      <w:r>
        <w:rPr>
          <w:spacing w:val="-6"/>
        </w:rPr>
        <w:t> </w:t>
      </w:r>
      <w:r>
        <w:rPr/>
        <w:t>1.ª</w:t>
      </w:r>
      <w:r>
        <w:rPr>
          <w:spacing w:val="-5"/>
        </w:rPr>
        <w:t> </w:t>
      </w:r>
      <w:r>
        <w:rPr/>
        <w:t>Parcelaciones</w:t>
      </w:r>
      <w:r>
        <w:rPr>
          <w:spacing w:val="-5"/>
        </w:rPr>
        <w:t> </w:t>
      </w:r>
      <w:r>
        <w:rPr/>
        <w:t>y</w:t>
      </w:r>
      <w:r>
        <w:rPr>
          <w:spacing w:val="-5"/>
        </w:rPr>
        <w:t> </w:t>
      </w:r>
      <w:r>
        <w:rPr/>
        <w:t>parcelaciones</w:t>
      </w:r>
      <w:r>
        <w:rPr>
          <w:spacing w:val="-5"/>
        </w:rPr>
        <w:t> </w:t>
      </w:r>
      <w:r>
        <w:rPr>
          <w:spacing w:val="-2"/>
        </w:rPr>
        <w:t>urbanísticas</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275. Parcelación." w:id="444"/>
      <w:bookmarkEnd w:id="444"/>
      <w:r>
        <w:rPr/>
      </w:r>
      <w:r>
        <w:rPr>
          <w:rFonts w:ascii="Arial" w:hAnsi="Arial"/>
          <w:b/>
          <w:sz w:val="20"/>
        </w:rPr>
        <w:t>Artículo 275.</w:t>
      </w:r>
      <w:r>
        <w:rPr>
          <w:rFonts w:ascii="Arial" w:hAnsi="Arial"/>
          <w:b/>
          <w:spacing w:val="54"/>
          <w:sz w:val="20"/>
        </w:rPr>
        <w:t> </w:t>
      </w:r>
      <w:r>
        <w:rPr>
          <w:rFonts w:ascii="Arial" w:hAnsi="Arial"/>
          <w:i/>
          <w:spacing w:val="-2"/>
          <w:sz w:val="20"/>
        </w:rPr>
        <w:t>Parcelación.</w:t>
      </w:r>
    </w:p>
    <w:p>
      <w:pPr>
        <w:pStyle w:val="ListParagraph"/>
        <w:numPr>
          <w:ilvl w:val="0"/>
          <w:numId w:val="232"/>
        </w:numPr>
        <w:tabs>
          <w:tab w:pos="874" w:val="left" w:leader="none"/>
        </w:tabs>
        <w:spacing w:line="254" w:lineRule="auto" w:before="127" w:after="0"/>
        <w:ind w:left="255" w:right="1105" w:firstLine="340"/>
        <w:jc w:val="both"/>
        <w:rPr>
          <w:sz w:val="20"/>
        </w:rPr>
      </w:pPr>
      <w:r>
        <w:rPr>
          <w:sz w:val="20"/>
        </w:rPr>
        <w:t>Tendrá la consideración legal de parcelación, con independencia de su finalidad concreta y de la clase de suelo, toda división simultánea o sucesiva de terrenos en dos o</w:t>
      </w:r>
      <w:r>
        <w:rPr>
          <w:spacing w:val="40"/>
          <w:sz w:val="20"/>
        </w:rPr>
        <w:t> </w:t>
      </w:r>
      <w:r>
        <w:rPr>
          <w:sz w:val="20"/>
        </w:rPr>
        <w:t>más lotes nuevos independientes.</w:t>
      </w:r>
    </w:p>
    <w:p>
      <w:pPr>
        <w:pStyle w:val="ListParagraph"/>
        <w:numPr>
          <w:ilvl w:val="0"/>
          <w:numId w:val="232"/>
        </w:numPr>
        <w:tabs>
          <w:tab w:pos="908" w:val="left" w:leader="none"/>
        </w:tabs>
        <w:spacing w:line="254" w:lineRule="auto" w:before="0" w:after="0"/>
        <w:ind w:left="255" w:right="1104" w:firstLine="340"/>
        <w:jc w:val="both"/>
        <w:rPr>
          <w:sz w:val="20"/>
        </w:rPr>
      </w:pPr>
      <w:r>
        <w:rPr>
          <w:sz w:val="20"/>
        </w:rPr>
        <w:t>Toda parcelación precisará licencia municipal previa. No podrá autorizarse ni inscribirse escritura pública alguna en la que se documente un acto de parcelación sin la aportación de la preceptiva licencia municipal, que los notarios deberán testimoniar íntegramente en aquella.</w:t>
      </w:r>
    </w:p>
    <w:p>
      <w:pPr>
        <w:pStyle w:val="ListParagraph"/>
        <w:numPr>
          <w:ilvl w:val="0"/>
          <w:numId w:val="232"/>
        </w:numPr>
        <w:tabs>
          <w:tab w:pos="881" w:val="left" w:leader="none"/>
        </w:tabs>
        <w:spacing w:line="254" w:lineRule="auto" w:before="0" w:after="0"/>
        <w:ind w:left="255" w:right="1104" w:firstLine="340"/>
        <w:jc w:val="both"/>
        <w:rPr>
          <w:sz w:val="20"/>
        </w:rPr>
      </w:pPr>
      <w:r>
        <w:rPr>
          <w:sz w:val="20"/>
        </w:rPr>
        <w:t>La segregación o división de fincas en suelo rústico, excepto en el interior de asentamientos delimitados por el planeamiento, deberá respetar el régimen de unidades mínimas de cultivo, salvo las excepciones contempladas en la normativa sectorial agraria y</w:t>
      </w:r>
      <w:r>
        <w:rPr>
          <w:spacing w:val="40"/>
          <w:sz w:val="20"/>
        </w:rPr>
        <w:t> </w:t>
      </w:r>
      <w:r>
        <w:rPr>
          <w:sz w:val="20"/>
        </w:rPr>
        <w:t>en la letra b) de este apartado.</w:t>
      </w:r>
    </w:p>
    <w:p>
      <w:pPr>
        <w:pStyle w:val="BodyText"/>
        <w:spacing w:line="254" w:lineRule="auto"/>
        <w:ind w:right="1103"/>
      </w:pPr>
      <w:r>
        <w:rPr/>
        <w:t>Estos actos requerirán, con carácter previo a la licencia municipal, informe favorable de</w:t>
      </w:r>
      <w:r>
        <w:rPr>
          <w:spacing w:val="80"/>
        </w:rPr>
        <w:t> </w:t>
      </w:r>
      <w:r>
        <w:rPr/>
        <w:t>la consejería competente en materia de agricultura, a menos que:</w:t>
      </w:r>
    </w:p>
    <w:p>
      <w:pPr>
        <w:pStyle w:val="ListParagraph"/>
        <w:numPr>
          <w:ilvl w:val="1"/>
          <w:numId w:val="232"/>
        </w:numPr>
        <w:tabs>
          <w:tab w:pos="853" w:val="left" w:leader="none"/>
        </w:tabs>
        <w:spacing w:line="254" w:lineRule="auto" w:before="120" w:after="0"/>
        <w:ind w:left="255" w:right="1104" w:firstLine="340"/>
        <w:jc w:val="both"/>
        <w:rPr>
          <w:sz w:val="20"/>
        </w:rPr>
      </w:pPr>
      <w:r>
        <w:rPr>
          <w:sz w:val="20"/>
        </w:rPr>
        <w:t>Las parcelas resultantes de la segregación o división fuesen superiores a la unidad mínima de cultivo.</w:t>
      </w:r>
    </w:p>
    <w:p>
      <w:pPr>
        <w:pStyle w:val="ListParagraph"/>
        <w:numPr>
          <w:ilvl w:val="1"/>
          <w:numId w:val="232"/>
        </w:numPr>
        <w:tabs>
          <w:tab w:pos="827" w:val="left" w:leader="none"/>
        </w:tabs>
        <w:spacing w:line="240" w:lineRule="auto" w:before="0" w:after="0"/>
        <w:ind w:left="827" w:right="0" w:hanging="232"/>
        <w:jc w:val="left"/>
        <w:rPr>
          <w:sz w:val="20"/>
        </w:rPr>
      </w:pPr>
      <w:r>
        <w:rPr>
          <w:sz w:val="20"/>
        </w:rPr>
        <w:t>Las</w:t>
      </w:r>
      <w:r>
        <w:rPr>
          <w:spacing w:val="-3"/>
          <w:sz w:val="20"/>
        </w:rPr>
        <w:t> </w:t>
      </w:r>
      <w:r>
        <w:rPr>
          <w:sz w:val="20"/>
        </w:rPr>
        <w:t>parcelas</w:t>
      </w:r>
      <w:r>
        <w:rPr>
          <w:spacing w:val="-3"/>
          <w:sz w:val="20"/>
        </w:rPr>
        <w:t> </w:t>
      </w:r>
      <w:r>
        <w:rPr>
          <w:sz w:val="20"/>
        </w:rPr>
        <w:t>se</w:t>
      </w:r>
      <w:r>
        <w:rPr>
          <w:spacing w:val="-2"/>
          <w:sz w:val="20"/>
        </w:rPr>
        <w:t> </w:t>
      </w:r>
      <w:r>
        <w:rPr>
          <w:sz w:val="20"/>
        </w:rPr>
        <w:t>encuentren</w:t>
      </w:r>
      <w:r>
        <w:rPr>
          <w:spacing w:val="-3"/>
          <w:sz w:val="20"/>
        </w:rPr>
        <w:t> </w:t>
      </w:r>
      <w:r>
        <w:rPr>
          <w:sz w:val="20"/>
        </w:rPr>
        <w:t>en</w:t>
      </w:r>
      <w:r>
        <w:rPr>
          <w:spacing w:val="-2"/>
          <w:sz w:val="20"/>
        </w:rPr>
        <w:t> </w:t>
      </w:r>
      <w:r>
        <w:rPr>
          <w:sz w:val="20"/>
        </w:rPr>
        <w:t>el</w:t>
      </w:r>
      <w:r>
        <w:rPr>
          <w:spacing w:val="-3"/>
          <w:sz w:val="20"/>
        </w:rPr>
        <w:t> </w:t>
      </w:r>
      <w:r>
        <w:rPr>
          <w:sz w:val="20"/>
        </w:rPr>
        <w:t>interior</w:t>
      </w:r>
      <w:r>
        <w:rPr>
          <w:spacing w:val="-3"/>
          <w:sz w:val="20"/>
        </w:rPr>
        <w:t> </w:t>
      </w:r>
      <w:r>
        <w:rPr>
          <w:sz w:val="20"/>
        </w:rPr>
        <w:t>de</w:t>
      </w:r>
      <w:r>
        <w:rPr>
          <w:spacing w:val="-2"/>
          <w:sz w:val="20"/>
        </w:rPr>
        <w:t> </w:t>
      </w:r>
      <w:r>
        <w:rPr>
          <w:sz w:val="20"/>
        </w:rPr>
        <w:t>asentamientos</w:t>
      </w:r>
      <w:r>
        <w:rPr>
          <w:spacing w:val="-3"/>
          <w:sz w:val="20"/>
        </w:rPr>
        <w:t> </w:t>
      </w:r>
      <w:r>
        <w:rPr>
          <w:spacing w:val="-2"/>
          <w:sz w:val="20"/>
        </w:rPr>
        <w:t>rurales.</w:t>
      </w:r>
    </w:p>
    <w:p>
      <w:pPr>
        <w:pStyle w:val="ListParagraph"/>
        <w:spacing w:after="0" w:line="240"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232"/>
        </w:numPr>
        <w:tabs>
          <w:tab w:pos="860" w:val="left" w:leader="none"/>
        </w:tabs>
        <w:spacing w:line="254" w:lineRule="auto" w:before="0" w:after="0"/>
        <w:ind w:left="255" w:right="1104" w:firstLine="340"/>
        <w:jc w:val="both"/>
        <w:rPr>
          <w:sz w:val="20"/>
        </w:rPr>
      </w:pPr>
      <w:r>
        <w:rPr>
          <w:sz w:val="20"/>
        </w:rPr>
        <w:t>La segregación o división se refiera a parcelas resultantes que estén clasificadas</w:t>
      </w:r>
      <w:r>
        <w:rPr>
          <w:spacing w:val="40"/>
          <w:sz w:val="20"/>
        </w:rPr>
        <w:t> </w:t>
      </w:r>
      <w:r>
        <w:rPr>
          <w:sz w:val="20"/>
        </w:rPr>
        <w:t>como suelo urbano o urbanizable o categorizadas como asentamiento rural por el planeamiento aplicable, aunque la superficie del resto de parcela en suelo rústico no categorizado como asentamiento rural sea inferior a la unidad mínima de cultivo.</w:t>
      </w:r>
    </w:p>
    <w:p>
      <w:pPr>
        <w:spacing w:before="224"/>
        <w:ind w:left="255" w:right="0" w:firstLine="0"/>
        <w:jc w:val="left"/>
        <w:rPr>
          <w:rFonts w:ascii="Arial" w:hAnsi="Arial"/>
          <w:i/>
          <w:sz w:val="20"/>
        </w:rPr>
      </w:pPr>
      <w:bookmarkStart w:name="Artículo 276. Parcelación urbanística." w:id="445"/>
      <w:bookmarkEnd w:id="445"/>
      <w:r>
        <w:rPr/>
      </w:r>
      <w:r>
        <w:rPr>
          <w:rFonts w:ascii="Arial" w:hAnsi="Arial"/>
          <w:b/>
          <w:sz w:val="20"/>
        </w:rPr>
        <w:t>Artículo</w:t>
      </w:r>
      <w:r>
        <w:rPr>
          <w:rFonts w:ascii="Arial" w:hAnsi="Arial"/>
          <w:b/>
          <w:spacing w:val="-3"/>
          <w:sz w:val="20"/>
        </w:rPr>
        <w:t> </w:t>
      </w:r>
      <w:r>
        <w:rPr>
          <w:rFonts w:ascii="Arial" w:hAnsi="Arial"/>
          <w:b/>
          <w:sz w:val="20"/>
        </w:rPr>
        <w:t>276.</w:t>
      </w:r>
      <w:r>
        <w:rPr>
          <w:rFonts w:ascii="Arial" w:hAnsi="Arial"/>
          <w:b/>
          <w:spacing w:val="49"/>
          <w:sz w:val="20"/>
        </w:rPr>
        <w:t> </w:t>
      </w:r>
      <w:r>
        <w:rPr>
          <w:rFonts w:ascii="Arial" w:hAnsi="Arial"/>
          <w:i/>
          <w:sz w:val="20"/>
        </w:rPr>
        <w:t>Parcelación</w:t>
      </w:r>
      <w:r>
        <w:rPr>
          <w:rFonts w:ascii="Arial" w:hAnsi="Arial"/>
          <w:i/>
          <w:spacing w:val="-2"/>
          <w:sz w:val="20"/>
        </w:rPr>
        <w:t> urbanística.</w:t>
      </w:r>
    </w:p>
    <w:p>
      <w:pPr>
        <w:pStyle w:val="ListParagraph"/>
        <w:numPr>
          <w:ilvl w:val="0"/>
          <w:numId w:val="233"/>
        </w:numPr>
        <w:tabs>
          <w:tab w:pos="816" w:val="left" w:leader="none"/>
        </w:tabs>
        <w:spacing w:line="240" w:lineRule="auto" w:before="126" w:after="0"/>
        <w:ind w:left="816" w:right="0" w:hanging="221"/>
        <w:jc w:val="left"/>
        <w:rPr>
          <w:sz w:val="20"/>
        </w:rPr>
      </w:pPr>
      <w:r>
        <w:rPr>
          <w:sz w:val="20"/>
        </w:rPr>
        <w:t>Tendrán</w:t>
      </w:r>
      <w:r>
        <w:rPr>
          <w:spacing w:val="-6"/>
          <w:sz w:val="20"/>
        </w:rPr>
        <w:t> </w:t>
      </w:r>
      <w:r>
        <w:rPr>
          <w:sz w:val="20"/>
        </w:rPr>
        <w:t>la</w:t>
      </w:r>
      <w:r>
        <w:rPr>
          <w:spacing w:val="-5"/>
          <w:sz w:val="20"/>
        </w:rPr>
        <w:t> </w:t>
      </w:r>
      <w:r>
        <w:rPr>
          <w:sz w:val="20"/>
        </w:rPr>
        <w:t>consideración</w:t>
      </w:r>
      <w:r>
        <w:rPr>
          <w:spacing w:val="-6"/>
          <w:sz w:val="20"/>
        </w:rPr>
        <w:t> </w:t>
      </w:r>
      <w:r>
        <w:rPr>
          <w:sz w:val="20"/>
        </w:rPr>
        <w:t>de</w:t>
      </w:r>
      <w:r>
        <w:rPr>
          <w:spacing w:val="-5"/>
          <w:sz w:val="20"/>
        </w:rPr>
        <w:t> </w:t>
      </w:r>
      <w:r>
        <w:rPr>
          <w:sz w:val="20"/>
        </w:rPr>
        <w:t>parcelación</w:t>
      </w:r>
      <w:r>
        <w:rPr>
          <w:spacing w:val="-6"/>
          <w:sz w:val="20"/>
        </w:rPr>
        <w:t> </w:t>
      </w:r>
      <w:r>
        <w:rPr>
          <w:sz w:val="20"/>
        </w:rPr>
        <w:t>urbanística,</w:t>
      </w:r>
      <w:r>
        <w:rPr>
          <w:spacing w:val="-5"/>
          <w:sz w:val="20"/>
        </w:rPr>
        <w:t> </w:t>
      </w:r>
      <w:r>
        <w:rPr>
          <w:sz w:val="20"/>
        </w:rPr>
        <w:t>a</w:t>
      </w:r>
      <w:r>
        <w:rPr>
          <w:spacing w:val="-6"/>
          <w:sz w:val="20"/>
        </w:rPr>
        <w:t> </w:t>
      </w:r>
      <w:r>
        <w:rPr>
          <w:sz w:val="20"/>
        </w:rPr>
        <w:t>los</w:t>
      </w:r>
      <w:r>
        <w:rPr>
          <w:spacing w:val="-5"/>
          <w:sz w:val="20"/>
        </w:rPr>
        <w:t> </w:t>
      </w:r>
      <w:r>
        <w:rPr>
          <w:sz w:val="20"/>
        </w:rPr>
        <w:t>efectos</w:t>
      </w:r>
      <w:r>
        <w:rPr>
          <w:spacing w:val="-5"/>
          <w:sz w:val="20"/>
        </w:rPr>
        <w:t> </w:t>
      </w:r>
      <w:r>
        <w:rPr>
          <w:sz w:val="20"/>
        </w:rPr>
        <w:t>de</w:t>
      </w:r>
      <w:r>
        <w:rPr>
          <w:spacing w:val="-6"/>
          <w:sz w:val="20"/>
        </w:rPr>
        <w:t> </w:t>
      </w:r>
      <w:r>
        <w:rPr>
          <w:sz w:val="20"/>
        </w:rPr>
        <w:t>la</w:t>
      </w:r>
      <w:r>
        <w:rPr>
          <w:spacing w:val="-5"/>
          <w:sz w:val="20"/>
        </w:rPr>
        <w:t> </w:t>
      </w:r>
      <w:r>
        <w:rPr>
          <w:sz w:val="20"/>
        </w:rPr>
        <w:t>presente</w:t>
      </w:r>
      <w:r>
        <w:rPr>
          <w:spacing w:val="-6"/>
          <w:sz w:val="20"/>
        </w:rPr>
        <w:t> </w:t>
      </w:r>
      <w:r>
        <w:rPr>
          <w:spacing w:val="-4"/>
          <w:sz w:val="20"/>
        </w:rPr>
        <w:t>ley:</w:t>
      </w:r>
    </w:p>
    <w:p>
      <w:pPr>
        <w:pStyle w:val="ListParagraph"/>
        <w:numPr>
          <w:ilvl w:val="1"/>
          <w:numId w:val="233"/>
        </w:numPr>
        <w:tabs>
          <w:tab w:pos="872" w:val="left" w:leader="none"/>
        </w:tabs>
        <w:spacing w:line="254" w:lineRule="auto" w:before="134" w:after="0"/>
        <w:ind w:left="255" w:right="1103" w:firstLine="340"/>
        <w:jc w:val="both"/>
        <w:rPr>
          <w:sz w:val="20"/>
        </w:rPr>
      </w:pPr>
      <w:r>
        <w:rPr>
          <w:sz w:val="20"/>
        </w:rPr>
        <w:t>La división simultánea o segregación sucesiva de terrenos en dos o más lotes o porciones, en cualquier clase de suelo, que, en razón de las características físicas de los terrenos, de la delimitación de estos por viales existentes o de nueva creación, de la implantación de servicios o de la edificabilidad descrita por la operación de división, tenga</w:t>
      </w:r>
      <w:r>
        <w:rPr>
          <w:spacing w:val="40"/>
          <w:sz w:val="20"/>
        </w:rPr>
        <w:t> </w:t>
      </w:r>
      <w:r>
        <w:rPr>
          <w:sz w:val="20"/>
        </w:rPr>
        <w:t>por finalidad, manifiesta o implícita, la urbanización o edificación de los terrenos.</w:t>
      </w:r>
    </w:p>
    <w:p>
      <w:pPr>
        <w:pStyle w:val="ListParagraph"/>
        <w:numPr>
          <w:ilvl w:val="1"/>
          <w:numId w:val="233"/>
        </w:numPr>
        <w:tabs>
          <w:tab w:pos="836" w:val="left" w:leader="none"/>
        </w:tabs>
        <w:spacing w:line="254" w:lineRule="auto" w:before="0" w:after="0"/>
        <w:ind w:left="255" w:right="1103" w:firstLine="340"/>
        <w:jc w:val="both"/>
        <w:rPr>
          <w:sz w:val="20"/>
        </w:rPr>
      </w:pPr>
      <w:r>
        <w:rPr>
          <w:sz w:val="20"/>
        </w:rPr>
        <w:t>Toda operación que tenga las mismas finalidades que las especificadas por la letra a) en la que, sin división o segregación de fincas, se enajenen participaciones indivisas que atribuyan el derecho de utilización exclusiva de porción o porciones concretas de una finca o </w:t>
      </w:r>
      <w:r>
        <w:rPr>
          <w:spacing w:val="-2"/>
          <w:sz w:val="20"/>
        </w:rPr>
        <w:t>terreno.</w:t>
      </w:r>
    </w:p>
    <w:p>
      <w:pPr>
        <w:pStyle w:val="ListParagraph"/>
        <w:numPr>
          <w:ilvl w:val="1"/>
          <w:numId w:val="233"/>
        </w:numPr>
        <w:tabs>
          <w:tab w:pos="931" w:val="left" w:leader="none"/>
        </w:tabs>
        <w:spacing w:line="254" w:lineRule="auto" w:before="1" w:after="0"/>
        <w:ind w:left="255" w:right="1103" w:firstLine="340"/>
        <w:jc w:val="both"/>
        <w:rPr>
          <w:sz w:val="20"/>
        </w:rPr>
      </w:pPr>
      <w:r>
        <w:rPr>
          <w:sz w:val="20"/>
        </w:rPr>
        <w:t>La constitución de asociaciones o sociedades, con las mismas finalidades especificadas por la letra a), en las que la condición de ser miembro o socio incorpore el derecho de utilización exclusiva a que se refiere la letra b).</w:t>
      </w:r>
    </w:p>
    <w:p>
      <w:pPr>
        <w:pStyle w:val="ListParagraph"/>
        <w:numPr>
          <w:ilvl w:val="0"/>
          <w:numId w:val="233"/>
        </w:numPr>
        <w:tabs>
          <w:tab w:pos="842" w:val="left" w:leader="none"/>
        </w:tabs>
        <w:spacing w:line="254" w:lineRule="auto" w:before="120" w:after="0"/>
        <w:ind w:left="255" w:right="1105" w:firstLine="340"/>
        <w:jc w:val="both"/>
        <w:rPr>
          <w:sz w:val="20"/>
        </w:rPr>
      </w:pPr>
      <w:r>
        <w:rPr>
          <w:sz w:val="20"/>
        </w:rPr>
        <w:t>Será nula toda parcelación urbanística que sea contraria a la legislación territorial o </w:t>
      </w:r>
      <w:r>
        <w:rPr>
          <w:spacing w:val="-2"/>
          <w:sz w:val="20"/>
        </w:rPr>
        <w:t>urbanística.</w:t>
      </w:r>
    </w:p>
    <w:p>
      <w:pPr>
        <w:pStyle w:val="ListParagraph"/>
        <w:numPr>
          <w:ilvl w:val="0"/>
          <w:numId w:val="233"/>
        </w:numPr>
        <w:tabs>
          <w:tab w:pos="825" w:val="left" w:leader="none"/>
        </w:tabs>
        <w:spacing w:line="254" w:lineRule="auto" w:before="0" w:after="0"/>
        <w:ind w:left="255" w:right="1104" w:firstLine="340"/>
        <w:jc w:val="both"/>
        <w:rPr>
          <w:sz w:val="20"/>
        </w:rPr>
      </w:pPr>
      <w:r>
        <w:rPr>
          <w:sz w:val="20"/>
        </w:rPr>
        <w:t>Se presume la inexistencia de parcelación urbanística en la segregación de una parte de una finca que tenga diferente clasificación urbanística que el resto de aquella de la que se segrega, así como cuando se trate de división de cosa común, salvo prueba en contrario.</w:t>
      </w:r>
    </w:p>
    <w:p>
      <w:pPr>
        <w:spacing w:before="224"/>
        <w:ind w:left="255" w:right="0" w:firstLine="0"/>
        <w:jc w:val="left"/>
        <w:rPr>
          <w:rFonts w:ascii="Arial" w:hAnsi="Arial"/>
          <w:i/>
          <w:sz w:val="20"/>
        </w:rPr>
      </w:pPr>
      <w:bookmarkStart w:name="Artículo 277. Indivisibilidad de fincas," w:id="446"/>
      <w:bookmarkEnd w:id="446"/>
      <w:r>
        <w:rPr/>
      </w:r>
      <w:r>
        <w:rPr>
          <w:rFonts w:ascii="Arial" w:hAnsi="Arial"/>
          <w:b/>
          <w:sz w:val="20"/>
        </w:rPr>
        <w:t>Artículo</w:t>
      </w:r>
      <w:r>
        <w:rPr>
          <w:rFonts w:ascii="Arial" w:hAnsi="Arial"/>
          <w:b/>
          <w:spacing w:val="-2"/>
          <w:sz w:val="20"/>
        </w:rPr>
        <w:t> </w:t>
      </w:r>
      <w:r>
        <w:rPr>
          <w:rFonts w:ascii="Arial" w:hAnsi="Arial"/>
          <w:b/>
          <w:sz w:val="20"/>
        </w:rPr>
        <w:t>277.</w:t>
      </w:r>
      <w:r>
        <w:rPr>
          <w:rFonts w:ascii="Arial" w:hAnsi="Arial"/>
          <w:b/>
          <w:spacing w:val="51"/>
          <w:sz w:val="20"/>
        </w:rPr>
        <w:t> </w:t>
      </w:r>
      <w:r>
        <w:rPr>
          <w:rFonts w:ascii="Arial" w:hAnsi="Arial"/>
          <w:i/>
          <w:sz w:val="20"/>
        </w:rPr>
        <w:t>Indivisibilidad</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fincas,</w:t>
      </w:r>
      <w:r>
        <w:rPr>
          <w:rFonts w:ascii="Arial" w:hAnsi="Arial"/>
          <w:i/>
          <w:spacing w:val="-1"/>
          <w:sz w:val="20"/>
        </w:rPr>
        <w:t> </w:t>
      </w:r>
      <w:r>
        <w:rPr>
          <w:rFonts w:ascii="Arial" w:hAnsi="Arial"/>
          <w:i/>
          <w:sz w:val="20"/>
        </w:rPr>
        <w:t>unidades,</w:t>
      </w:r>
      <w:r>
        <w:rPr>
          <w:rFonts w:ascii="Arial" w:hAnsi="Arial"/>
          <w:i/>
          <w:spacing w:val="-2"/>
          <w:sz w:val="20"/>
        </w:rPr>
        <w:t> </w:t>
      </w:r>
      <w:r>
        <w:rPr>
          <w:rFonts w:ascii="Arial" w:hAnsi="Arial"/>
          <w:i/>
          <w:sz w:val="20"/>
        </w:rPr>
        <w:t>parcelas</w:t>
      </w:r>
      <w:r>
        <w:rPr>
          <w:rFonts w:ascii="Arial" w:hAnsi="Arial"/>
          <w:i/>
          <w:spacing w:val="-2"/>
          <w:sz w:val="20"/>
        </w:rPr>
        <w:t> </w:t>
      </w:r>
      <w:r>
        <w:rPr>
          <w:rFonts w:ascii="Arial" w:hAnsi="Arial"/>
          <w:i/>
          <w:sz w:val="20"/>
        </w:rPr>
        <w:t>y</w:t>
      </w:r>
      <w:r>
        <w:rPr>
          <w:rFonts w:ascii="Arial" w:hAnsi="Arial"/>
          <w:i/>
          <w:spacing w:val="-1"/>
          <w:sz w:val="20"/>
        </w:rPr>
        <w:t> </w:t>
      </w:r>
      <w:r>
        <w:rPr>
          <w:rFonts w:ascii="Arial" w:hAnsi="Arial"/>
          <w:i/>
          <w:spacing w:val="-2"/>
          <w:sz w:val="20"/>
        </w:rPr>
        <w:t>solares.</w:t>
      </w:r>
    </w:p>
    <w:p>
      <w:pPr>
        <w:pStyle w:val="ListParagraph"/>
        <w:numPr>
          <w:ilvl w:val="0"/>
          <w:numId w:val="234"/>
        </w:numPr>
        <w:tabs>
          <w:tab w:pos="816" w:val="left" w:leader="none"/>
        </w:tabs>
        <w:spacing w:line="240" w:lineRule="auto" w:before="126" w:after="0"/>
        <w:ind w:left="816" w:right="0" w:hanging="221"/>
        <w:jc w:val="left"/>
        <w:rPr>
          <w:sz w:val="20"/>
        </w:rPr>
      </w:pPr>
      <w:r>
        <w:rPr>
          <w:sz w:val="20"/>
        </w:rPr>
        <w:t>Serán</w:t>
      </w:r>
      <w:r>
        <w:rPr>
          <w:spacing w:val="-3"/>
          <w:sz w:val="20"/>
        </w:rPr>
        <w:t> </w:t>
      </w:r>
      <w:r>
        <w:rPr>
          <w:sz w:val="20"/>
        </w:rPr>
        <w:t>indivisibles</w:t>
      </w:r>
      <w:r>
        <w:rPr>
          <w:spacing w:val="-2"/>
          <w:sz w:val="20"/>
        </w:rPr>
        <w:t> </w:t>
      </w:r>
      <w:r>
        <w:rPr>
          <w:sz w:val="20"/>
        </w:rPr>
        <w:t>los</w:t>
      </w:r>
      <w:r>
        <w:rPr>
          <w:spacing w:val="-2"/>
          <w:sz w:val="20"/>
        </w:rPr>
        <w:t> </w:t>
      </w:r>
      <w:r>
        <w:rPr>
          <w:sz w:val="20"/>
        </w:rPr>
        <w:t>terrenos</w:t>
      </w:r>
      <w:r>
        <w:rPr>
          <w:spacing w:val="-2"/>
          <w:sz w:val="20"/>
        </w:rPr>
        <w:t> siguientes:</w:t>
      </w:r>
    </w:p>
    <w:p>
      <w:pPr>
        <w:pStyle w:val="ListParagraph"/>
        <w:numPr>
          <w:ilvl w:val="1"/>
          <w:numId w:val="234"/>
        </w:numPr>
        <w:tabs>
          <w:tab w:pos="881" w:val="left" w:leader="none"/>
        </w:tabs>
        <w:spacing w:line="254" w:lineRule="auto" w:before="134" w:after="0"/>
        <w:ind w:left="255" w:right="1103" w:firstLine="340"/>
        <w:jc w:val="both"/>
        <w:rPr>
          <w:sz w:val="20"/>
        </w:rPr>
      </w:pPr>
      <w:r>
        <w:rPr>
          <w:sz w:val="20"/>
        </w:rPr>
        <w:t>Los que tengan unas dimensiones inferiores o iguales a las determinadas como mínimas en el planeamiento, salvo que se adquieran simultáneamente con la finalidad de agruparlos y formar una nueva finca con las dimensiones mínimas exigibles.</w:t>
      </w:r>
    </w:p>
    <w:p>
      <w:pPr>
        <w:pStyle w:val="ListParagraph"/>
        <w:numPr>
          <w:ilvl w:val="1"/>
          <w:numId w:val="234"/>
        </w:numPr>
        <w:tabs>
          <w:tab w:pos="839" w:val="left" w:leader="none"/>
        </w:tabs>
        <w:spacing w:line="254" w:lineRule="auto" w:before="0" w:after="0"/>
        <w:ind w:left="255" w:right="1105" w:firstLine="340"/>
        <w:jc w:val="both"/>
        <w:rPr>
          <w:sz w:val="20"/>
        </w:rPr>
      </w:pPr>
      <w:r>
        <w:rPr>
          <w:sz w:val="20"/>
        </w:rPr>
        <w:t>Los de dimensiones inferiores al doble de las requeridas como mínimas, salvo que el exceso sobre estas se agrupe en el mismo acto a terrenos colindantes.</w:t>
      </w:r>
    </w:p>
    <w:p>
      <w:pPr>
        <w:pStyle w:val="ListParagraph"/>
        <w:numPr>
          <w:ilvl w:val="1"/>
          <w:numId w:val="234"/>
        </w:numPr>
        <w:tabs>
          <w:tab w:pos="851" w:val="left" w:leader="none"/>
        </w:tabs>
        <w:spacing w:line="254" w:lineRule="auto" w:before="0" w:after="0"/>
        <w:ind w:left="255" w:right="1103" w:firstLine="340"/>
        <w:jc w:val="both"/>
        <w:rPr>
          <w:sz w:val="20"/>
        </w:rPr>
      </w:pPr>
      <w:r>
        <w:rPr>
          <w:sz w:val="20"/>
        </w:rPr>
        <w:t>Los que tengan asignada una edificabilidad en función de la superficie, cuando se materialice toda la correspondiente a esta.</w:t>
      </w:r>
    </w:p>
    <w:p>
      <w:pPr>
        <w:pStyle w:val="ListParagraph"/>
        <w:numPr>
          <w:ilvl w:val="1"/>
          <w:numId w:val="234"/>
        </w:numPr>
        <w:tabs>
          <w:tab w:pos="929" w:val="left" w:leader="none"/>
        </w:tabs>
        <w:spacing w:line="254" w:lineRule="auto" w:before="0" w:after="0"/>
        <w:ind w:left="255" w:right="1104" w:firstLine="340"/>
        <w:jc w:val="both"/>
        <w:rPr>
          <w:sz w:val="20"/>
        </w:rPr>
      </w:pPr>
      <w:r>
        <w:rPr>
          <w:sz w:val="20"/>
        </w:rPr>
        <w:t>Los vinculados o afectados legalmente a las construcciones o edificaciones autorizadas sobre ellos.</w:t>
      </w:r>
    </w:p>
    <w:p>
      <w:pPr>
        <w:pStyle w:val="ListParagraph"/>
        <w:numPr>
          <w:ilvl w:val="0"/>
          <w:numId w:val="234"/>
        </w:numPr>
        <w:tabs>
          <w:tab w:pos="880" w:val="left" w:leader="none"/>
        </w:tabs>
        <w:spacing w:line="254" w:lineRule="auto" w:before="120" w:after="0"/>
        <w:ind w:left="255" w:right="1103" w:firstLine="340"/>
        <w:jc w:val="both"/>
        <w:rPr>
          <w:sz w:val="20"/>
        </w:rPr>
      </w:pPr>
      <w:r>
        <w:rPr>
          <w:sz w:val="20"/>
        </w:rPr>
        <w:t>Los notarios y registradores de la propiedad exigirán, para autorizar e inscribir, respectivamente, escrituras de división de terrenos, que se acredite el otorgamiento de la licencia o la declaración municipal de su innecesariedad, que los primeros deberán testimoniar en el documento, de acuerdo con lo previsto en la legislación estatal.</w:t>
      </w:r>
    </w:p>
    <w:p>
      <w:pPr>
        <w:spacing w:before="224"/>
        <w:ind w:left="255" w:right="0" w:firstLine="0"/>
        <w:jc w:val="left"/>
        <w:rPr>
          <w:rFonts w:ascii="Arial" w:hAnsi="Arial"/>
          <w:i/>
          <w:sz w:val="20"/>
        </w:rPr>
      </w:pPr>
      <w:bookmarkStart w:name="Artículo 278. Régimen de las parcelacion" w:id="447"/>
      <w:bookmarkEnd w:id="447"/>
      <w:r>
        <w:rPr/>
      </w:r>
      <w:r>
        <w:rPr>
          <w:rFonts w:ascii="Arial" w:hAnsi="Arial"/>
          <w:b/>
          <w:sz w:val="20"/>
        </w:rPr>
        <w:t>Artículo</w:t>
      </w:r>
      <w:r>
        <w:rPr>
          <w:rFonts w:ascii="Arial" w:hAnsi="Arial"/>
          <w:b/>
          <w:spacing w:val="-1"/>
          <w:sz w:val="20"/>
        </w:rPr>
        <w:t> </w:t>
      </w:r>
      <w:r>
        <w:rPr>
          <w:rFonts w:ascii="Arial" w:hAnsi="Arial"/>
          <w:b/>
          <w:sz w:val="20"/>
        </w:rPr>
        <w:t>278.</w:t>
      </w:r>
      <w:r>
        <w:rPr>
          <w:rFonts w:ascii="Arial" w:hAnsi="Arial"/>
          <w:b/>
          <w:spacing w:val="52"/>
          <w:sz w:val="20"/>
        </w:rPr>
        <w:t> </w:t>
      </w:r>
      <w:r>
        <w:rPr>
          <w:rFonts w:ascii="Arial" w:hAnsi="Arial"/>
          <w:i/>
          <w:sz w:val="20"/>
        </w:rPr>
        <w:t>Régimen</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las</w:t>
      </w:r>
      <w:r>
        <w:rPr>
          <w:rFonts w:ascii="Arial" w:hAnsi="Arial"/>
          <w:i/>
          <w:spacing w:val="-1"/>
          <w:sz w:val="20"/>
        </w:rPr>
        <w:t> </w:t>
      </w:r>
      <w:r>
        <w:rPr>
          <w:rFonts w:ascii="Arial" w:hAnsi="Arial"/>
          <w:i/>
          <w:sz w:val="20"/>
        </w:rPr>
        <w:t>parcelaciones</w:t>
      </w:r>
      <w:r>
        <w:rPr>
          <w:rFonts w:ascii="Arial" w:hAnsi="Arial"/>
          <w:i/>
          <w:spacing w:val="-1"/>
          <w:sz w:val="20"/>
        </w:rPr>
        <w:t> </w:t>
      </w:r>
      <w:r>
        <w:rPr>
          <w:rFonts w:ascii="Arial" w:hAnsi="Arial"/>
          <w:i/>
          <w:spacing w:val="-2"/>
          <w:sz w:val="20"/>
        </w:rPr>
        <w:t>urbanísticas.</w:t>
      </w:r>
    </w:p>
    <w:p>
      <w:pPr>
        <w:pStyle w:val="ListParagraph"/>
        <w:numPr>
          <w:ilvl w:val="0"/>
          <w:numId w:val="235"/>
        </w:numPr>
        <w:tabs>
          <w:tab w:pos="869" w:val="left" w:leader="none"/>
        </w:tabs>
        <w:spacing w:line="254" w:lineRule="auto" w:before="127" w:after="0"/>
        <w:ind w:left="255" w:right="1105" w:firstLine="340"/>
        <w:jc w:val="both"/>
        <w:rPr>
          <w:sz w:val="20"/>
        </w:rPr>
      </w:pPr>
      <w:r>
        <w:rPr>
          <w:sz w:val="20"/>
        </w:rPr>
        <w:t>No se podrán efectuar parcelaciones urbanísticas en suelo urbano y urbanizable mientras no cuenten con la correspondiente ordenación pormenorizada.</w:t>
      </w:r>
    </w:p>
    <w:p>
      <w:pPr>
        <w:pStyle w:val="ListParagraph"/>
        <w:numPr>
          <w:ilvl w:val="0"/>
          <w:numId w:val="235"/>
        </w:numPr>
        <w:tabs>
          <w:tab w:pos="863" w:val="left" w:leader="none"/>
        </w:tabs>
        <w:spacing w:line="254" w:lineRule="auto" w:before="0" w:after="0"/>
        <w:ind w:left="255" w:right="1104" w:firstLine="340"/>
        <w:jc w:val="both"/>
        <w:rPr>
          <w:sz w:val="20"/>
        </w:rPr>
      </w:pPr>
      <w:r>
        <w:rPr>
          <w:sz w:val="20"/>
        </w:rPr>
        <w:t>En suelo rústico quedarán prohibidas las parcelaciones urbanísticas, salvo en los terrenos adscritos a la categoría de asentamientos.</w:t>
      </w:r>
    </w:p>
    <w:p>
      <w:pPr>
        <w:pStyle w:val="Heading2"/>
        <w:spacing w:before="223"/>
        <w:ind w:left="3039"/>
      </w:pPr>
      <w:bookmarkStart w:name="Sección 2.ª Reparcelaciones" w:id="448"/>
      <w:bookmarkEnd w:id="448"/>
      <w:r>
        <w:rPr>
          <w:b w:val="0"/>
          <w:i w:val="0"/>
        </w:rPr>
      </w:r>
      <w:bookmarkStart w:name="_bookmark84" w:id="449"/>
      <w:bookmarkEnd w:id="449"/>
      <w:r>
        <w:rPr>
          <w:b w:val="0"/>
          <w:i w:val="0"/>
        </w:rPr>
      </w:r>
      <w:r>
        <w:rPr/>
        <w:t>Sección</w:t>
      </w:r>
      <w:r>
        <w:rPr>
          <w:spacing w:val="-1"/>
        </w:rPr>
        <w:t> </w:t>
      </w:r>
      <w:r>
        <w:rPr/>
        <w:t>2.ª</w:t>
      </w:r>
      <w:r>
        <w:rPr>
          <w:spacing w:val="-1"/>
        </w:rPr>
        <w:t> </w:t>
      </w:r>
      <w:r>
        <w:rPr>
          <w:spacing w:val="-2"/>
        </w:rPr>
        <w:t>Reparcelaciones</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279. Reparcelación urbanística:" w:id="450"/>
      <w:bookmarkEnd w:id="450"/>
      <w:r>
        <w:rPr/>
      </w:r>
      <w:r>
        <w:rPr>
          <w:rFonts w:ascii="Arial" w:hAnsi="Arial"/>
          <w:b/>
          <w:sz w:val="20"/>
        </w:rPr>
        <w:t>Artículo</w:t>
      </w:r>
      <w:r>
        <w:rPr>
          <w:rFonts w:ascii="Arial" w:hAnsi="Arial"/>
          <w:b/>
          <w:spacing w:val="-3"/>
          <w:sz w:val="20"/>
        </w:rPr>
        <w:t> </w:t>
      </w:r>
      <w:r>
        <w:rPr>
          <w:rFonts w:ascii="Arial" w:hAnsi="Arial"/>
          <w:b/>
          <w:sz w:val="20"/>
        </w:rPr>
        <w:t>279.</w:t>
      </w:r>
      <w:r>
        <w:rPr>
          <w:rFonts w:ascii="Arial" w:hAnsi="Arial"/>
          <w:b/>
          <w:spacing w:val="49"/>
          <w:sz w:val="20"/>
        </w:rPr>
        <w:t> </w:t>
      </w:r>
      <w:r>
        <w:rPr>
          <w:rFonts w:ascii="Arial" w:hAnsi="Arial"/>
          <w:i/>
          <w:sz w:val="20"/>
        </w:rPr>
        <w:t>Reparcelación</w:t>
      </w:r>
      <w:r>
        <w:rPr>
          <w:rFonts w:ascii="Arial" w:hAnsi="Arial"/>
          <w:i/>
          <w:spacing w:val="-2"/>
          <w:sz w:val="20"/>
        </w:rPr>
        <w:t> </w:t>
      </w:r>
      <w:r>
        <w:rPr>
          <w:rFonts w:ascii="Arial" w:hAnsi="Arial"/>
          <w:i/>
          <w:sz w:val="20"/>
        </w:rPr>
        <w:t>urbanística:</w:t>
      </w:r>
      <w:r>
        <w:rPr>
          <w:rFonts w:ascii="Arial" w:hAnsi="Arial"/>
          <w:i/>
          <w:spacing w:val="-2"/>
          <w:sz w:val="20"/>
        </w:rPr>
        <w:t> concepto.</w:t>
      </w:r>
    </w:p>
    <w:p>
      <w:pPr>
        <w:pStyle w:val="BodyText"/>
        <w:spacing w:line="254" w:lineRule="auto" w:before="127"/>
        <w:ind w:right="1104"/>
      </w:pPr>
      <w:r>
        <w:rPr/>
        <w:t>Se entiende por reparcelación la agrupación de fincas comprendidas en un ámbito,</w:t>
      </w:r>
      <w:r>
        <w:rPr>
          <w:spacing w:val="80"/>
        </w:rPr>
        <w:t> </w:t>
      </w:r>
      <w:r>
        <w:rPr/>
        <w:t>sector o unidad de actuación para su nueva división ajustada al planeamiento, con adjudicación de las nuevas resultantes, constitutivas urbanísticamente de parcelas o solares, a los que deban ser beneficiarios en proporción a sus respectivos derechos.</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255" w:right="0" w:firstLine="0"/>
        <w:jc w:val="left"/>
        <w:rPr>
          <w:rFonts w:ascii="Arial" w:hAnsi="Arial"/>
          <w:i/>
          <w:sz w:val="20"/>
        </w:rPr>
      </w:pPr>
      <w:bookmarkStart w:name="Artículo 280. Reparcelación urbanística:" w:id="451"/>
      <w:bookmarkEnd w:id="451"/>
      <w:r>
        <w:rPr/>
      </w:r>
      <w:r>
        <w:rPr>
          <w:rFonts w:ascii="Arial" w:hAnsi="Arial"/>
          <w:b/>
          <w:sz w:val="20"/>
        </w:rPr>
        <w:t>Artículo</w:t>
      </w:r>
      <w:r>
        <w:rPr>
          <w:rFonts w:ascii="Arial" w:hAnsi="Arial"/>
          <w:b/>
          <w:spacing w:val="-3"/>
          <w:sz w:val="20"/>
        </w:rPr>
        <w:t> </w:t>
      </w:r>
      <w:r>
        <w:rPr>
          <w:rFonts w:ascii="Arial" w:hAnsi="Arial"/>
          <w:b/>
          <w:sz w:val="20"/>
        </w:rPr>
        <w:t>280.</w:t>
      </w:r>
      <w:r>
        <w:rPr>
          <w:rFonts w:ascii="Arial" w:hAnsi="Arial"/>
          <w:b/>
          <w:spacing w:val="49"/>
          <w:sz w:val="20"/>
        </w:rPr>
        <w:t> </w:t>
      </w:r>
      <w:r>
        <w:rPr>
          <w:rFonts w:ascii="Arial" w:hAnsi="Arial"/>
          <w:i/>
          <w:sz w:val="20"/>
        </w:rPr>
        <w:t>Reparcelación</w:t>
      </w:r>
      <w:r>
        <w:rPr>
          <w:rFonts w:ascii="Arial" w:hAnsi="Arial"/>
          <w:i/>
          <w:spacing w:val="-2"/>
          <w:sz w:val="20"/>
        </w:rPr>
        <w:t> </w:t>
      </w:r>
      <w:r>
        <w:rPr>
          <w:rFonts w:ascii="Arial" w:hAnsi="Arial"/>
          <w:i/>
          <w:sz w:val="20"/>
        </w:rPr>
        <w:t>urbanística:</w:t>
      </w:r>
      <w:r>
        <w:rPr>
          <w:rFonts w:ascii="Arial" w:hAnsi="Arial"/>
          <w:i/>
          <w:spacing w:val="-2"/>
          <w:sz w:val="20"/>
        </w:rPr>
        <w:t> objetos.</w:t>
      </w:r>
    </w:p>
    <w:p>
      <w:pPr>
        <w:pStyle w:val="ListParagraph"/>
        <w:numPr>
          <w:ilvl w:val="0"/>
          <w:numId w:val="236"/>
        </w:numPr>
        <w:tabs>
          <w:tab w:pos="816" w:val="left" w:leader="none"/>
        </w:tabs>
        <w:spacing w:line="240" w:lineRule="auto" w:before="126" w:after="0"/>
        <w:ind w:left="816" w:right="0" w:hanging="221"/>
        <w:jc w:val="both"/>
        <w:rPr>
          <w:sz w:val="20"/>
        </w:rPr>
      </w:pPr>
      <w:r>
        <w:rPr>
          <w:sz w:val="20"/>
        </w:rPr>
        <w:t>La</w:t>
      </w:r>
      <w:r>
        <w:rPr>
          <w:spacing w:val="-6"/>
          <w:sz w:val="20"/>
        </w:rPr>
        <w:t> </w:t>
      </w:r>
      <w:r>
        <w:rPr>
          <w:sz w:val="20"/>
        </w:rPr>
        <w:t>reparcelación</w:t>
      </w:r>
      <w:r>
        <w:rPr>
          <w:spacing w:val="-5"/>
          <w:sz w:val="20"/>
        </w:rPr>
        <w:t> </w:t>
      </w:r>
      <w:r>
        <w:rPr>
          <w:sz w:val="20"/>
        </w:rPr>
        <w:t>puede</w:t>
      </w:r>
      <w:r>
        <w:rPr>
          <w:spacing w:val="-6"/>
          <w:sz w:val="20"/>
        </w:rPr>
        <w:t> </w:t>
      </w:r>
      <w:r>
        <w:rPr>
          <w:sz w:val="20"/>
        </w:rPr>
        <w:t>tener</w:t>
      </w:r>
      <w:r>
        <w:rPr>
          <w:spacing w:val="-5"/>
          <w:sz w:val="20"/>
        </w:rPr>
        <w:t> </w:t>
      </w:r>
      <w:r>
        <w:rPr>
          <w:sz w:val="20"/>
        </w:rPr>
        <w:t>cualquiera</w:t>
      </w:r>
      <w:r>
        <w:rPr>
          <w:spacing w:val="-6"/>
          <w:sz w:val="20"/>
        </w:rPr>
        <w:t> </w:t>
      </w:r>
      <w:r>
        <w:rPr>
          <w:sz w:val="20"/>
        </w:rPr>
        <w:t>de</w:t>
      </w:r>
      <w:r>
        <w:rPr>
          <w:spacing w:val="-5"/>
          <w:sz w:val="20"/>
        </w:rPr>
        <w:t> </w:t>
      </w:r>
      <w:r>
        <w:rPr>
          <w:sz w:val="20"/>
        </w:rPr>
        <w:t>los</w:t>
      </w:r>
      <w:r>
        <w:rPr>
          <w:spacing w:val="-6"/>
          <w:sz w:val="20"/>
        </w:rPr>
        <w:t> </w:t>
      </w:r>
      <w:r>
        <w:rPr>
          <w:sz w:val="20"/>
        </w:rPr>
        <w:t>siguientes</w:t>
      </w:r>
      <w:r>
        <w:rPr>
          <w:spacing w:val="-5"/>
          <w:sz w:val="20"/>
        </w:rPr>
        <w:t> </w:t>
      </w:r>
      <w:r>
        <w:rPr>
          <w:spacing w:val="-2"/>
          <w:sz w:val="20"/>
        </w:rPr>
        <w:t>objetos:</w:t>
      </w:r>
    </w:p>
    <w:p>
      <w:pPr>
        <w:pStyle w:val="ListParagraph"/>
        <w:numPr>
          <w:ilvl w:val="1"/>
          <w:numId w:val="236"/>
        </w:numPr>
        <w:tabs>
          <w:tab w:pos="827" w:val="left" w:leader="none"/>
        </w:tabs>
        <w:spacing w:line="240" w:lineRule="auto" w:before="134" w:after="0"/>
        <w:ind w:left="827" w:right="0" w:hanging="232"/>
        <w:jc w:val="both"/>
        <w:rPr>
          <w:sz w:val="20"/>
        </w:rPr>
      </w:pPr>
      <w:r>
        <w:rPr>
          <w:sz w:val="20"/>
        </w:rPr>
        <w:t>La</w:t>
      </w:r>
      <w:r>
        <w:rPr>
          <w:spacing w:val="-6"/>
          <w:sz w:val="20"/>
        </w:rPr>
        <w:t> </w:t>
      </w:r>
      <w:r>
        <w:rPr>
          <w:sz w:val="20"/>
        </w:rPr>
        <w:t>regularización</w:t>
      </w:r>
      <w:r>
        <w:rPr>
          <w:spacing w:val="-5"/>
          <w:sz w:val="20"/>
        </w:rPr>
        <w:t> </w:t>
      </w:r>
      <w:r>
        <w:rPr>
          <w:sz w:val="20"/>
        </w:rPr>
        <w:t>de</w:t>
      </w:r>
      <w:r>
        <w:rPr>
          <w:spacing w:val="-5"/>
          <w:sz w:val="20"/>
        </w:rPr>
        <w:t> </w:t>
      </w:r>
      <w:r>
        <w:rPr>
          <w:sz w:val="20"/>
        </w:rPr>
        <w:t>las</w:t>
      </w:r>
      <w:r>
        <w:rPr>
          <w:spacing w:val="-5"/>
          <w:sz w:val="20"/>
        </w:rPr>
        <w:t> </w:t>
      </w:r>
      <w:r>
        <w:rPr>
          <w:sz w:val="20"/>
        </w:rPr>
        <w:t>fincas</w:t>
      </w:r>
      <w:r>
        <w:rPr>
          <w:spacing w:val="-5"/>
          <w:sz w:val="20"/>
        </w:rPr>
        <w:t> </w:t>
      </w:r>
      <w:r>
        <w:rPr>
          <w:spacing w:val="-2"/>
          <w:sz w:val="20"/>
        </w:rPr>
        <w:t>existentes.</w:t>
      </w:r>
    </w:p>
    <w:p>
      <w:pPr>
        <w:pStyle w:val="ListParagraph"/>
        <w:numPr>
          <w:ilvl w:val="1"/>
          <w:numId w:val="236"/>
        </w:numPr>
        <w:tabs>
          <w:tab w:pos="875" w:val="left" w:leader="none"/>
        </w:tabs>
        <w:spacing w:line="254" w:lineRule="auto" w:before="14" w:after="0"/>
        <w:ind w:left="255" w:right="1105" w:firstLine="340"/>
        <w:jc w:val="both"/>
        <w:rPr>
          <w:sz w:val="20"/>
        </w:rPr>
      </w:pPr>
      <w:r>
        <w:rPr>
          <w:sz w:val="20"/>
        </w:rPr>
        <w:t>La localización del aprovechamiento urbanístico en suelo apto para la edificación conforme al planeamiento.</w:t>
      </w:r>
    </w:p>
    <w:p>
      <w:pPr>
        <w:pStyle w:val="ListParagraph"/>
        <w:numPr>
          <w:ilvl w:val="1"/>
          <w:numId w:val="236"/>
        </w:numPr>
        <w:tabs>
          <w:tab w:pos="833" w:val="left" w:leader="none"/>
        </w:tabs>
        <w:spacing w:line="254" w:lineRule="auto" w:before="0" w:after="0"/>
        <w:ind w:left="255" w:right="1106" w:firstLine="340"/>
        <w:jc w:val="both"/>
        <w:rPr>
          <w:sz w:val="20"/>
        </w:rPr>
      </w:pPr>
      <w:r>
        <w:rPr>
          <w:sz w:val="20"/>
        </w:rPr>
        <w:t>La adjudicación al ayuntamiento de los terrenos de cesión obligatoria y gratuita y, en</w:t>
      </w:r>
      <w:r>
        <w:rPr>
          <w:spacing w:val="40"/>
          <w:sz w:val="20"/>
        </w:rPr>
        <w:t> </w:t>
      </w:r>
      <w:r>
        <w:rPr>
          <w:sz w:val="20"/>
        </w:rPr>
        <w:t>su caso, de fincas resultantes constitutivas de parcelas o solares.</w:t>
      </w:r>
    </w:p>
    <w:p>
      <w:pPr>
        <w:pStyle w:val="ListParagraph"/>
        <w:numPr>
          <w:ilvl w:val="1"/>
          <w:numId w:val="236"/>
        </w:numPr>
        <w:tabs>
          <w:tab w:pos="922" w:val="left" w:leader="none"/>
        </w:tabs>
        <w:spacing w:line="254" w:lineRule="auto" w:before="0" w:after="0"/>
        <w:ind w:left="255" w:right="1102" w:firstLine="340"/>
        <w:jc w:val="both"/>
        <w:rPr>
          <w:sz w:val="20"/>
        </w:rPr>
      </w:pPr>
      <w:r>
        <w:rPr>
          <w:sz w:val="20"/>
        </w:rPr>
        <w:t>La adjudicación de fincas resultantes, constitutivas de parcelas o solares, a intervinientes en la ejecución del planeamiento en la correspondiente unidad de actuación y en función de su participación en la misma de acuerdo con el sistema de ejecución aplicado.</w:t>
      </w:r>
    </w:p>
    <w:p>
      <w:pPr>
        <w:pStyle w:val="ListParagraph"/>
        <w:numPr>
          <w:ilvl w:val="1"/>
          <w:numId w:val="236"/>
        </w:numPr>
        <w:tabs>
          <w:tab w:pos="922" w:val="left" w:leader="none"/>
        </w:tabs>
        <w:spacing w:line="254" w:lineRule="auto" w:before="0" w:after="0"/>
        <w:ind w:left="255" w:right="1102" w:firstLine="340"/>
        <w:jc w:val="both"/>
        <w:rPr>
          <w:sz w:val="20"/>
        </w:rPr>
      </w:pPr>
      <w:r>
        <w:rPr>
          <w:sz w:val="20"/>
        </w:rPr>
        <w:t>La adjudicación de fincas resultantes, constitutivas de parcelas o solares, a propietarios de suelo destinado a un sistema general incluido o adscrito a la unidad de actuación de que se trate.</w:t>
      </w:r>
    </w:p>
    <w:p>
      <w:pPr>
        <w:pStyle w:val="ListParagraph"/>
        <w:numPr>
          <w:ilvl w:val="1"/>
          <w:numId w:val="236"/>
        </w:numPr>
        <w:tabs>
          <w:tab w:pos="782" w:val="left" w:leader="none"/>
        </w:tabs>
        <w:spacing w:line="254" w:lineRule="auto" w:before="0" w:after="0"/>
        <w:ind w:left="255" w:right="1104" w:firstLine="340"/>
        <w:jc w:val="both"/>
        <w:rPr>
          <w:sz w:val="20"/>
        </w:rPr>
      </w:pPr>
      <w:r>
        <w:rPr>
          <w:sz w:val="20"/>
        </w:rPr>
        <w:t>La sustitución en el patrimonio de los propietarios, en su caso forzosa y en función de los derechos de estos, de las fincas iniciales por fincas resultantes de la ejecución, constitutivas de parcelas o solares.</w:t>
      </w:r>
    </w:p>
    <w:p>
      <w:pPr>
        <w:pStyle w:val="ListParagraph"/>
        <w:numPr>
          <w:ilvl w:val="0"/>
          <w:numId w:val="236"/>
        </w:numPr>
        <w:tabs>
          <w:tab w:pos="824" w:val="left" w:leader="none"/>
        </w:tabs>
        <w:spacing w:line="254" w:lineRule="auto" w:before="120" w:after="0"/>
        <w:ind w:left="255" w:right="1103" w:firstLine="340"/>
        <w:jc w:val="both"/>
        <w:rPr>
          <w:sz w:val="20"/>
        </w:rPr>
      </w:pPr>
      <w:r>
        <w:rPr>
          <w:sz w:val="20"/>
        </w:rPr>
        <w:t>La adjudicación de fincas para la sustitución a la que se refiere la letra f) del apartado anterior se producirá, con arreglo a los criterios empleados para la reparcelación, en cualquiera de los siguientes términos:</w:t>
      </w:r>
    </w:p>
    <w:p>
      <w:pPr>
        <w:pStyle w:val="ListParagraph"/>
        <w:numPr>
          <w:ilvl w:val="1"/>
          <w:numId w:val="236"/>
        </w:numPr>
        <w:tabs>
          <w:tab w:pos="844" w:val="left" w:leader="none"/>
        </w:tabs>
        <w:spacing w:line="254" w:lineRule="auto" w:before="121" w:after="0"/>
        <w:ind w:left="255" w:right="1103" w:firstLine="340"/>
        <w:jc w:val="both"/>
        <w:rPr>
          <w:sz w:val="20"/>
        </w:rPr>
      </w:pPr>
      <w:r>
        <w:rPr>
          <w:sz w:val="20"/>
        </w:rPr>
        <w:t>La superficie precisa para servir de soporte al entero aprovechamiento urbanístico al que tenga derecho el propietario, quedando aquella afecta al pago de los costes de </w:t>
      </w:r>
      <w:r>
        <w:rPr>
          <w:spacing w:val="-2"/>
          <w:sz w:val="20"/>
        </w:rPr>
        <w:t>urbanización.</w:t>
      </w:r>
    </w:p>
    <w:p>
      <w:pPr>
        <w:pStyle w:val="ListParagraph"/>
        <w:numPr>
          <w:ilvl w:val="1"/>
          <w:numId w:val="236"/>
        </w:numPr>
        <w:tabs>
          <w:tab w:pos="830" w:val="left" w:leader="none"/>
        </w:tabs>
        <w:spacing w:line="254" w:lineRule="auto" w:before="0" w:after="0"/>
        <w:ind w:left="255" w:right="1104" w:firstLine="340"/>
        <w:jc w:val="both"/>
        <w:rPr>
          <w:sz w:val="20"/>
        </w:rPr>
      </w:pPr>
      <w:r>
        <w:rPr>
          <w:sz w:val="20"/>
        </w:rPr>
        <w:t>La superficie precisa para servir de soporte a la parte del aprovechamiento urbanístico correspondiente al propietario, que reste una vez deducida la correspondiente al valor de los costes de urbanización.</w:t>
      </w:r>
    </w:p>
    <w:p>
      <w:pPr>
        <w:pStyle w:val="ListParagraph"/>
        <w:numPr>
          <w:ilvl w:val="0"/>
          <w:numId w:val="236"/>
        </w:numPr>
        <w:tabs>
          <w:tab w:pos="836" w:val="left" w:leader="none"/>
        </w:tabs>
        <w:spacing w:line="254" w:lineRule="auto" w:before="120" w:after="0"/>
        <w:ind w:left="255" w:right="1103" w:firstLine="340"/>
        <w:jc w:val="both"/>
        <w:rPr>
          <w:sz w:val="20"/>
        </w:rPr>
      </w:pPr>
      <w:r>
        <w:rPr>
          <w:sz w:val="20"/>
        </w:rPr>
        <w:t>También será necesaria la presentación de un proyecto de reparcelación cuando las propiedades pertenezcan a un único propietario, al objeto de diferenciar las parcelas de aprovechamiento lucrativo y las cesiones obligatorias al ayuntamiento.</w:t>
      </w:r>
    </w:p>
    <w:p>
      <w:pPr>
        <w:spacing w:before="224"/>
        <w:ind w:left="255" w:right="0" w:firstLine="0"/>
        <w:jc w:val="left"/>
        <w:rPr>
          <w:rFonts w:ascii="Arial" w:hAnsi="Arial"/>
          <w:i/>
          <w:sz w:val="20"/>
        </w:rPr>
      </w:pPr>
      <w:bookmarkStart w:name="Artículo 281. Efecto de la delimitación " w:id="452"/>
      <w:bookmarkEnd w:id="452"/>
      <w:r>
        <w:rPr/>
      </w:r>
      <w:r>
        <w:rPr>
          <w:rFonts w:ascii="Arial" w:hAnsi="Arial"/>
          <w:b/>
          <w:sz w:val="20"/>
        </w:rPr>
        <w:t>Artículo</w:t>
      </w:r>
      <w:r>
        <w:rPr>
          <w:rFonts w:ascii="Arial" w:hAnsi="Arial"/>
          <w:b/>
          <w:spacing w:val="-4"/>
          <w:sz w:val="20"/>
        </w:rPr>
        <w:t> </w:t>
      </w:r>
      <w:r>
        <w:rPr>
          <w:rFonts w:ascii="Arial" w:hAnsi="Arial"/>
          <w:b/>
          <w:sz w:val="20"/>
        </w:rPr>
        <w:t>281.</w:t>
      </w:r>
      <w:r>
        <w:rPr>
          <w:rFonts w:ascii="Arial" w:hAnsi="Arial"/>
          <w:b/>
          <w:spacing w:val="50"/>
          <w:sz w:val="20"/>
        </w:rPr>
        <w:t> </w:t>
      </w:r>
      <w:r>
        <w:rPr>
          <w:rFonts w:ascii="Arial" w:hAnsi="Arial"/>
          <w:i/>
          <w:sz w:val="20"/>
        </w:rPr>
        <w:t>Efecto</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w:t>
      </w:r>
      <w:r>
        <w:rPr>
          <w:rFonts w:ascii="Arial" w:hAnsi="Arial"/>
          <w:i/>
          <w:spacing w:val="-1"/>
          <w:sz w:val="20"/>
        </w:rPr>
        <w:t> </w:t>
      </w:r>
      <w:r>
        <w:rPr>
          <w:rFonts w:ascii="Arial" w:hAnsi="Arial"/>
          <w:i/>
          <w:sz w:val="20"/>
        </w:rPr>
        <w:t>delimitación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las</w:t>
      </w:r>
      <w:r>
        <w:rPr>
          <w:rFonts w:ascii="Arial" w:hAnsi="Arial"/>
          <w:i/>
          <w:spacing w:val="-2"/>
          <w:sz w:val="20"/>
        </w:rPr>
        <w:t> </w:t>
      </w:r>
      <w:r>
        <w:rPr>
          <w:rFonts w:ascii="Arial" w:hAnsi="Arial"/>
          <w:i/>
          <w:sz w:val="20"/>
        </w:rPr>
        <w:t>unidades</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pacing w:val="-2"/>
          <w:sz w:val="20"/>
        </w:rPr>
        <w:t>actuación.</w:t>
      </w:r>
    </w:p>
    <w:p>
      <w:pPr>
        <w:pStyle w:val="ListParagraph"/>
        <w:numPr>
          <w:ilvl w:val="0"/>
          <w:numId w:val="237"/>
        </w:numPr>
        <w:tabs>
          <w:tab w:pos="887" w:val="left" w:leader="none"/>
        </w:tabs>
        <w:spacing w:line="254" w:lineRule="auto" w:before="126" w:after="0"/>
        <w:ind w:left="255" w:right="1104" w:firstLine="340"/>
        <w:jc w:val="both"/>
        <w:rPr>
          <w:sz w:val="20"/>
        </w:rPr>
      </w:pPr>
      <w:r>
        <w:rPr>
          <w:sz w:val="20"/>
        </w:rPr>
        <w:t>La delimitación de la unidad de actuación coloca los terrenos en situación de reparcelación, con prohibición de otorgamiento de licencias de parcelación y edificación</w:t>
      </w:r>
      <w:r>
        <w:rPr>
          <w:spacing w:val="40"/>
          <w:sz w:val="20"/>
        </w:rPr>
        <w:t> </w:t>
      </w:r>
      <w:r>
        <w:rPr>
          <w:sz w:val="20"/>
        </w:rPr>
        <w:t>hasta la firmeza en vía administrativa de la operación reparcelatoria.</w:t>
      </w:r>
    </w:p>
    <w:p>
      <w:pPr>
        <w:pStyle w:val="ListParagraph"/>
        <w:numPr>
          <w:ilvl w:val="0"/>
          <w:numId w:val="237"/>
        </w:numPr>
        <w:tabs>
          <w:tab w:pos="819" w:val="left" w:leader="none"/>
        </w:tabs>
        <w:spacing w:line="254" w:lineRule="auto" w:before="0" w:after="0"/>
        <w:ind w:left="255" w:right="1103" w:firstLine="340"/>
        <w:jc w:val="both"/>
        <w:rPr>
          <w:sz w:val="20"/>
        </w:rPr>
      </w:pPr>
      <w:r>
        <w:rPr>
          <w:sz w:val="20"/>
        </w:rPr>
        <w:t>La reparcelación podrá llevarse a cabo a instancia de los propietarios o de oficio por la Administración, teniendo preferencia la primera de ellas.</w:t>
      </w:r>
    </w:p>
    <w:p>
      <w:pPr>
        <w:spacing w:before="224"/>
        <w:ind w:left="255" w:right="0" w:firstLine="0"/>
        <w:jc w:val="left"/>
        <w:rPr>
          <w:rFonts w:ascii="Arial" w:hAnsi="Arial"/>
          <w:i/>
          <w:sz w:val="20"/>
        </w:rPr>
      </w:pPr>
      <w:bookmarkStart w:name="Artículo 282. Procedimiento para aprobar" w:id="453"/>
      <w:bookmarkEnd w:id="453"/>
      <w:r>
        <w:rPr/>
      </w:r>
      <w:r>
        <w:rPr>
          <w:rFonts w:ascii="Arial" w:hAnsi="Arial"/>
          <w:b/>
          <w:sz w:val="20"/>
        </w:rPr>
        <w:t>Artículo</w:t>
      </w:r>
      <w:r>
        <w:rPr>
          <w:rFonts w:ascii="Arial" w:hAnsi="Arial"/>
          <w:b/>
          <w:spacing w:val="-3"/>
          <w:sz w:val="20"/>
        </w:rPr>
        <w:t> </w:t>
      </w:r>
      <w:r>
        <w:rPr>
          <w:rFonts w:ascii="Arial" w:hAnsi="Arial"/>
          <w:b/>
          <w:sz w:val="20"/>
        </w:rPr>
        <w:t>282.</w:t>
      </w:r>
      <w:r>
        <w:rPr>
          <w:rFonts w:ascii="Arial" w:hAnsi="Arial"/>
          <w:b/>
          <w:spacing w:val="50"/>
          <w:sz w:val="20"/>
        </w:rPr>
        <w:t> </w:t>
      </w:r>
      <w:r>
        <w:rPr>
          <w:rFonts w:ascii="Arial" w:hAnsi="Arial"/>
          <w:i/>
          <w:sz w:val="20"/>
        </w:rPr>
        <w:t>Procedimiento</w:t>
      </w:r>
      <w:r>
        <w:rPr>
          <w:rFonts w:ascii="Arial" w:hAnsi="Arial"/>
          <w:i/>
          <w:spacing w:val="-3"/>
          <w:sz w:val="20"/>
        </w:rPr>
        <w:t> </w:t>
      </w:r>
      <w:r>
        <w:rPr>
          <w:rFonts w:ascii="Arial" w:hAnsi="Arial"/>
          <w:i/>
          <w:sz w:val="20"/>
        </w:rPr>
        <w:t>para</w:t>
      </w:r>
      <w:r>
        <w:rPr>
          <w:rFonts w:ascii="Arial" w:hAnsi="Arial"/>
          <w:i/>
          <w:spacing w:val="-2"/>
          <w:sz w:val="20"/>
        </w:rPr>
        <w:t> </w:t>
      </w:r>
      <w:r>
        <w:rPr>
          <w:rFonts w:ascii="Arial" w:hAnsi="Arial"/>
          <w:i/>
          <w:sz w:val="20"/>
        </w:rPr>
        <w:t>aprobar</w:t>
      </w:r>
      <w:r>
        <w:rPr>
          <w:rFonts w:ascii="Arial" w:hAnsi="Arial"/>
          <w:i/>
          <w:spacing w:val="-2"/>
          <w:sz w:val="20"/>
        </w:rPr>
        <w:t> </w:t>
      </w:r>
      <w:r>
        <w:rPr>
          <w:rFonts w:ascii="Arial" w:hAnsi="Arial"/>
          <w:i/>
          <w:sz w:val="20"/>
        </w:rPr>
        <w:t>la</w:t>
      </w:r>
      <w:r>
        <w:rPr>
          <w:rFonts w:ascii="Arial" w:hAnsi="Arial"/>
          <w:i/>
          <w:spacing w:val="-2"/>
          <w:sz w:val="20"/>
        </w:rPr>
        <w:t> reparcelación.</w:t>
      </w:r>
    </w:p>
    <w:p>
      <w:pPr>
        <w:pStyle w:val="ListParagraph"/>
        <w:numPr>
          <w:ilvl w:val="0"/>
          <w:numId w:val="238"/>
        </w:numPr>
        <w:tabs>
          <w:tab w:pos="835" w:val="left" w:leader="none"/>
        </w:tabs>
        <w:spacing w:line="254" w:lineRule="auto" w:before="127" w:after="0"/>
        <w:ind w:left="255" w:right="1104" w:firstLine="340"/>
        <w:jc w:val="both"/>
        <w:rPr>
          <w:sz w:val="20"/>
        </w:rPr>
      </w:pPr>
      <w:r>
        <w:rPr>
          <w:sz w:val="20"/>
        </w:rPr>
        <w:t>Cuando se ejecute el planeamiento de manera privada, el proyecto de reparcelación</w:t>
      </w:r>
      <w:r>
        <w:rPr>
          <w:spacing w:val="40"/>
          <w:sz w:val="20"/>
        </w:rPr>
        <w:t> </w:t>
      </w:r>
      <w:r>
        <w:rPr>
          <w:sz w:val="20"/>
        </w:rPr>
        <w:t>se aprobará en el procedimiento para el establecimiento y adjudicación del correspondiente </w:t>
      </w:r>
      <w:r>
        <w:rPr>
          <w:spacing w:val="-2"/>
          <w:sz w:val="20"/>
        </w:rPr>
        <w:t>sistema.</w:t>
      </w:r>
    </w:p>
    <w:p>
      <w:pPr>
        <w:pStyle w:val="ListParagraph"/>
        <w:numPr>
          <w:ilvl w:val="0"/>
          <w:numId w:val="238"/>
        </w:numPr>
        <w:tabs>
          <w:tab w:pos="820" w:val="left" w:leader="none"/>
        </w:tabs>
        <w:spacing w:line="254" w:lineRule="auto" w:before="0" w:after="0"/>
        <w:ind w:left="255" w:right="1104" w:firstLine="340"/>
        <w:jc w:val="both"/>
        <w:rPr>
          <w:sz w:val="20"/>
        </w:rPr>
      </w:pPr>
      <w:r>
        <w:rPr>
          <w:sz w:val="20"/>
        </w:rPr>
        <w:t>Cuando se trate de proyectos de reparcelación en actuaciones sobre el medio urbano, sin perjuicio de cumplir con las exigencias establecidas en la legislación estatal de suelo sobre la forma de determinar la cuota de participación, se aprobarán en el procedimiento</w:t>
      </w:r>
      <w:r>
        <w:rPr>
          <w:spacing w:val="40"/>
          <w:sz w:val="20"/>
        </w:rPr>
        <w:t> </w:t>
      </w:r>
      <w:r>
        <w:rPr>
          <w:sz w:val="20"/>
        </w:rPr>
        <w:t>para la adjudicación de estas actuaciones, regulado en el artículo 308 de la presente ley.</w:t>
      </w:r>
    </w:p>
    <w:p>
      <w:pPr>
        <w:pStyle w:val="ListParagraph"/>
        <w:numPr>
          <w:ilvl w:val="0"/>
          <w:numId w:val="238"/>
        </w:numPr>
        <w:tabs>
          <w:tab w:pos="877" w:val="left" w:leader="none"/>
        </w:tabs>
        <w:spacing w:line="254" w:lineRule="auto" w:before="0" w:after="0"/>
        <w:ind w:left="255" w:right="1103" w:firstLine="340"/>
        <w:jc w:val="both"/>
        <w:rPr>
          <w:sz w:val="20"/>
        </w:rPr>
      </w:pPr>
      <w:r>
        <w:rPr>
          <w:sz w:val="20"/>
        </w:rPr>
        <w:t>Cuando sea necesario aprobar el proyecto de reparcelación fuera de los casos previstos en los apartados anteriores, el procedimiento debe ajustarse a las siguientes</w:t>
      </w:r>
      <w:r>
        <w:rPr>
          <w:spacing w:val="40"/>
          <w:sz w:val="20"/>
        </w:rPr>
        <w:t> </w:t>
      </w:r>
      <w:r>
        <w:rPr>
          <w:spacing w:val="-2"/>
          <w:sz w:val="20"/>
        </w:rPr>
        <w:t>reglas:</w:t>
      </w:r>
    </w:p>
    <w:p>
      <w:pPr>
        <w:pStyle w:val="ListParagraph"/>
        <w:numPr>
          <w:ilvl w:val="1"/>
          <w:numId w:val="238"/>
        </w:numPr>
        <w:tabs>
          <w:tab w:pos="849" w:val="left" w:leader="none"/>
        </w:tabs>
        <w:spacing w:line="254" w:lineRule="auto" w:before="120" w:after="0"/>
        <w:ind w:left="255" w:right="1105" w:firstLine="340"/>
        <w:jc w:val="left"/>
        <w:rPr>
          <w:sz w:val="20"/>
        </w:rPr>
      </w:pPr>
      <w:r>
        <w:rPr>
          <w:sz w:val="20"/>
        </w:rPr>
        <w:t>Acreditación de la titularidad y situación de las fincas iniciales mediante certificación del Registro de la Propiedad de dominio y cargas.</w:t>
      </w:r>
    </w:p>
    <w:p>
      <w:pPr>
        <w:pStyle w:val="ListParagraph"/>
        <w:numPr>
          <w:ilvl w:val="1"/>
          <w:numId w:val="238"/>
        </w:numPr>
        <w:tabs>
          <w:tab w:pos="860" w:val="left" w:leader="none"/>
        </w:tabs>
        <w:spacing w:line="254" w:lineRule="auto" w:before="0" w:after="0"/>
        <w:ind w:left="255" w:right="1104" w:firstLine="339"/>
        <w:jc w:val="left"/>
        <w:rPr>
          <w:sz w:val="20"/>
        </w:rPr>
      </w:pPr>
      <w:r>
        <w:rPr>
          <w:sz w:val="20"/>
        </w:rPr>
        <w:t>Formalización</w:t>
      </w:r>
      <w:r>
        <w:rPr>
          <w:spacing w:val="31"/>
          <w:sz w:val="20"/>
        </w:rPr>
        <w:t> </w:t>
      </w:r>
      <w:r>
        <w:rPr>
          <w:sz w:val="20"/>
        </w:rPr>
        <w:t>de</w:t>
      </w:r>
      <w:r>
        <w:rPr>
          <w:spacing w:val="31"/>
          <w:sz w:val="20"/>
        </w:rPr>
        <w:t> </w:t>
      </w:r>
      <w:r>
        <w:rPr>
          <w:sz w:val="20"/>
        </w:rPr>
        <w:t>la</w:t>
      </w:r>
      <w:r>
        <w:rPr>
          <w:spacing w:val="31"/>
          <w:sz w:val="20"/>
        </w:rPr>
        <w:t> </w:t>
      </w:r>
      <w:r>
        <w:rPr>
          <w:sz w:val="20"/>
        </w:rPr>
        <w:t>reparcelación,</w:t>
      </w:r>
      <w:r>
        <w:rPr>
          <w:spacing w:val="31"/>
          <w:sz w:val="20"/>
        </w:rPr>
        <w:t> </w:t>
      </w:r>
      <w:r>
        <w:rPr>
          <w:sz w:val="20"/>
        </w:rPr>
        <w:t>de</w:t>
      </w:r>
      <w:r>
        <w:rPr>
          <w:spacing w:val="31"/>
          <w:sz w:val="20"/>
        </w:rPr>
        <w:t> </w:t>
      </w:r>
      <w:r>
        <w:rPr>
          <w:sz w:val="20"/>
        </w:rPr>
        <w:t>conformidad</w:t>
      </w:r>
      <w:r>
        <w:rPr>
          <w:spacing w:val="31"/>
          <w:sz w:val="20"/>
        </w:rPr>
        <w:t> </w:t>
      </w:r>
      <w:r>
        <w:rPr>
          <w:sz w:val="20"/>
        </w:rPr>
        <w:t>con</w:t>
      </w:r>
      <w:r>
        <w:rPr>
          <w:spacing w:val="31"/>
          <w:sz w:val="20"/>
        </w:rPr>
        <w:t> </w:t>
      </w:r>
      <w:r>
        <w:rPr>
          <w:sz w:val="20"/>
        </w:rPr>
        <w:t>lo</w:t>
      </w:r>
      <w:r>
        <w:rPr>
          <w:spacing w:val="31"/>
          <w:sz w:val="20"/>
        </w:rPr>
        <w:t> </w:t>
      </w:r>
      <w:r>
        <w:rPr>
          <w:sz w:val="20"/>
        </w:rPr>
        <w:t>previsto</w:t>
      </w:r>
      <w:r>
        <w:rPr>
          <w:spacing w:val="31"/>
          <w:sz w:val="20"/>
        </w:rPr>
        <w:t> </w:t>
      </w:r>
      <w:r>
        <w:rPr>
          <w:sz w:val="20"/>
        </w:rPr>
        <w:t>en</w:t>
      </w:r>
      <w:r>
        <w:rPr>
          <w:spacing w:val="31"/>
          <w:sz w:val="20"/>
        </w:rPr>
        <w:t> </w:t>
      </w:r>
      <w:r>
        <w:rPr>
          <w:sz w:val="20"/>
        </w:rPr>
        <w:t>la</w:t>
      </w:r>
      <w:r>
        <w:rPr>
          <w:spacing w:val="31"/>
          <w:sz w:val="20"/>
        </w:rPr>
        <w:t> </w:t>
      </w:r>
      <w:r>
        <w:rPr>
          <w:sz w:val="20"/>
        </w:rPr>
        <w:t>legislación </w:t>
      </w:r>
      <w:r>
        <w:rPr>
          <w:spacing w:val="-2"/>
          <w:sz w:val="20"/>
        </w:rPr>
        <w:t>hipotecaria.</w:t>
      </w:r>
    </w:p>
    <w:p>
      <w:pPr>
        <w:pStyle w:val="ListParagraph"/>
        <w:numPr>
          <w:ilvl w:val="1"/>
          <w:numId w:val="238"/>
        </w:numPr>
        <w:tabs>
          <w:tab w:pos="816" w:val="left" w:leader="none"/>
        </w:tabs>
        <w:spacing w:line="240" w:lineRule="auto" w:before="0" w:after="0"/>
        <w:ind w:left="816" w:right="0" w:hanging="221"/>
        <w:jc w:val="left"/>
        <w:rPr>
          <w:sz w:val="20"/>
        </w:rPr>
      </w:pPr>
      <w:r>
        <w:rPr>
          <w:sz w:val="20"/>
        </w:rPr>
        <w:t>Subsanación</w:t>
      </w:r>
      <w:r>
        <w:rPr>
          <w:spacing w:val="-6"/>
          <w:sz w:val="20"/>
        </w:rPr>
        <w:t> </w:t>
      </w:r>
      <w:r>
        <w:rPr>
          <w:sz w:val="20"/>
        </w:rPr>
        <w:t>de</w:t>
      </w:r>
      <w:r>
        <w:rPr>
          <w:spacing w:val="-6"/>
          <w:sz w:val="20"/>
        </w:rPr>
        <w:t> </w:t>
      </w:r>
      <w:r>
        <w:rPr>
          <w:sz w:val="20"/>
        </w:rPr>
        <w:t>deficiencias</w:t>
      </w:r>
      <w:r>
        <w:rPr>
          <w:spacing w:val="-6"/>
          <w:sz w:val="20"/>
        </w:rPr>
        <w:t> </w:t>
      </w:r>
      <w:r>
        <w:rPr>
          <w:sz w:val="20"/>
        </w:rPr>
        <w:t>por</w:t>
      </w:r>
      <w:r>
        <w:rPr>
          <w:spacing w:val="-5"/>
          <w:sz w:val="20"/>
        </w:rPr>
        <w:t> </w:t>
      </w:r>
      <w:r>
        <w:rPr>
          <w:sz w:val="20"/>
        </w:rPr>
        <w:t>plazo</w:t>
      </w:r>
      <w:r>
        <w:rPr>
          <w:spacing w:val="-6"/>
          <w:sz w:val="20"/>
        </w:rPr>
        <w:t> </w:t>
      </w:r>
      <w:r>
        <w:rPr>
          <w:sz w:val="20"/>
        </w:rPr>
        <w:t>de</w:t>
      </w:r>
      <w:r>
        <w:rPr>
          <w:spacing w:val="-6"/>
          <w:sz w:val="20"/>
        </w:rPr>
        <w:t> </w:t>
      </w:r>
      <w:r>
        <w:rPr>
          <w:sz w:val="20"/>
        </w:rPr>
        <w:t>quince</w:t>
      </w:r>
      <w:r>
        <w:rPr>
          <w:spacing w:val="-5"/>
          <w:sz w:val="20"/>
        </w:rPr>
        <w:t> </w:t>
      </w:r>
      <w:r>
        <w:rPr>
          <w:spacing w:val="-2"/>
          <w:sz w:val="20"/>
        </w:rPr>
        <w:t>días.</w:t>
      </w:r>
    </w:p>
    <w:p>
      <w:pPr>
        <w:pStyle w:val="ListParagraph"/>
        <w:spacing w:after="0" w:line="240"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238"/>
        </w:numPr>
        <w:tabs>
          <w:tab w:pos="831" w:val="left" w:leader="none"/>
        </w:tabs>
        <w:spacing w:line="254" w:lineRule="auto" w:before="0" w:after="0"/>
        <w:ind w:left="255" w:right="1104" w:firstLine="340"/>
        <w:jc w:val="both"/>
        <w:rPr>
          <w:sz w:val="20"/>
        </w:rPr>
      </w:pPr>
      <w:r>
        <w:rPr>
          <w:sz w:val="20"/>
        </w:rPr>
        <w:t>Se abrirá un periodo de información pública en el Boletín Oficial de la Provincia por un periodo de dos meses y se notificará a todos aquellos interesados que no hubieran suscrito</w:t>
      </w:r>
      <w:r>
        <w:rPr>
          <w:spacing w:val="40"/>
          <w:sz w:val="20"/>
        </w:rPr>
        <w:t> </w:t>
      </w:r>
      <w:r>
        <w:rPr>
          <w:sz w:val="20"/>
        </w:rPr>
        <w:t>la iniciativa por igual plazo.</w:t>
      </w:r>
    </w:p>
    <w:p>
      <w:pPr>
        <w:pStyle w:val="ListParagraph"/>
        <w:numPr>
          <w:ilvl w:val="1"/>
          <w:numId w:val="238"/>
        </w:numPr>
        <w:tabs>
          <w:tab w:pos="844" w:val="left" w:leader="none"/>
        </w:tabs>
        <w:spacing w:line="254" w:lineRule="auto" w:before="0" w:after="0"/>
        <w:ind w:left="255" w:right="1106" w:firstLine="340"/>
        <w:jc w:val="both"/>
        <w:rPr>
          <w:sz w:val="20"/>
        </w:rPr>
      </w:pPr>
      <w:r>
        <w:rPr>
          <w:sz w:val="20"/>
        </w:rPr>
        <w:t>El plazo para la aprobación del proyecto de reparcelación será de tres meses desde que hubiera finalizado el plazo de información pública. Transcurrido dicho plazo, los interesados podrán entender estimada la aprobación por silencio administrativo. Cuando el procedimiento se hubiera iniciado de oficio sin haber recaído aprobación expresa, se producirá la caducidad del procedimiento.</w:t>
      </w:r>
    </w:p>
    <w:p>
      <w:pPr>
        <w:spacing w:before="224"/>
        <w:ind w:left="255" w:right="0" w:firstLine="0"/>
        <w:jc w:val="left"/>
        <w:rPr>
          <w:rFonts w:ascii="Arial" w:hAnsi="Arial"/>
          <w:i/>
          <w:sz w:val="20"/>
        </w:rPr>
      </w:pPr>
      <w:bookmarkStart w:name="Artículo 283. Inscripción registral del " w:id="454"/>
      <w:bookmarkEnd w:id="454"/>
      <w:r>
        <w:rPr/>
      </w:r>
      <w:r>
        <w:rPr>
          <w:rFonts w:ascii="Arial" w:hAnsi="Arial"/>
          <w:b/>
          <w:sz w:val="20"/>
        </w:rPr>
        <w:t>Artículo</w:t>
      </w:r>
      <w:r>
        <w:rPr>
          <w:rFonts w:ascii="Arial" w:hAnsi="Arial"/>
          <w:b/>
          <w:spacing w:val="-4"/>
          <w:sz w:val="20"/>
        </w:rPr>
        <w:t> </w:t>
      </w:r>
      <w:r>
        <w:rPr>
          <w:rFonts w:ascii="Arial" w:hAnsi="Arial"/>
          <w:b/>
          <w:sz w:val="20"/>
        </w:rPr>
        <w:t>283.</w:t>
      </w:r>
      <w:r>
        <w:rPr>
          <w:rFonts w:ascii="Arial" w:hAnsi="Arial"/>
          <w:b/>
          <w:spacing w:val="47"/>
          <w:sz w:val="20"/>
        </w:rPr>
        <w:t> </w:t>
      </w:r>
      <w:r>
        <w:rPr>
          <w:rFonts w:ascii="Arial" w:hAnsi="Arial"/>
          <w:i/>
          <w:sz w:val="20"/>
        </w:rPr>
        <w:t>Inscripción</w:t>
      </w:r>
      <w:r>
        <w:rPr>
          <w:rFonts w:ascii="Arial" w:hAnsi="Arial"/>
          <w:i/>
          <w:spacing w:val="-3"/>
          <w:sz w:val="20"/>
        </w:rPr>
        <w:t> </w:t>
      </w:r>
      <w:r>
        <w:rPr>
          <w:rFonts w:ascii="Arial" w:hAnsi="Arial"/>
          <w:i/>
          <w:sz w:val="20"/>
        </w:rPr>
        <w:t>registral</w:t>
      </w:r>
      <w:r>
        <w:rPr>
          <w:rFonts w:ascii="Arial" w:hAnsi="Arial"/>
          <w:i/>
          <w:spacing w:val="-4"/>
          <w:sz w:val="20"/>
        </w:rPr>
        <w:t> </w:t>
      </w:r>
      <w:r>
        <w:rPr>
          <w:rFonts w:ascii="Arial" w:hAnsi="Arial"/>
          <w:i/>
          <w:sz w:val="20"/>
        </w:rPr>
        <w:t>del</w:t>
      </w:r>
      <w:r>
        <w:rPr>
          <w:rFonts w:ascii="Arial" w:hAnsi="Arial"/>
          <w:i/>
          <w:spacing w:val="-3"/>
          <w:sz w:val="20"/>
        </w:rPr>
        <w:t> </w:t>
      </w:r>
      <w:r>
        <w:rPr>
          <w:rFonts w:ascii="Arial" w:hAnsi="Arial"/>
          <w:i/>
          <w:sz w:val="20"/>
        </w:rPr>
        <w:t>proyecto</w:t>
      </w:r>
      <w:r>
        <w:rPr>
          <w:rFonts w:ascii="Arial" w:hAnsi="Arial"/>
          <w:i/>
          <w:spacing w:val="-4"/>
          <w:sz w:val="20"/>
        </w:rPr>
        <w:t> </w:t>
      </w:r>
      <w:r>
        <w:rPr>
          <w:rFonts w:ascii="Arial" w:hAnsi="Arial"/>
          <w:i/>
          <w:sz w:val="20"/>
        </w:rPr>
        <w:t>de</w:t>
      </w:r>
      <w:r>
        <w:rPr>
          <w:rFonts w:ascii="Arial" w:hAnsi="Arial"/>
          <w:i/>
          <w:spacing w:val="-3"/>
          <w:sz w:val="20"/>
        </w:rPr>
        <w:t> </w:t>
      </w:r>
      <w:r>
        <w:rPr>
          <w:rFonts w:ascii="Arial" w:hAnsi="Arial"/>
          <w:i/>
          <w:spacing w:val="-2"/>
          <w:sz w:val="20"/>
        </w:rPr>
        <w:t>reparcelación.</w:t>
      </w:r>
    </w:p>
    <w:p>
      <w:pPr>
        <w:pStyle w:val="BodyText"/>
        <w:spacing w:line="254" w:lineRule="auto" w:before="127"/>
        <w:ind w:right="1104"/>
      </w:pPr>
      <w:r>
        <w:rPr/>
        <w:t>El proyecto de reparcelación será objeto de inscripción en el Registro de la Propiedad,</w:t>
      </w:r>
      <w:r>
        <w:rPr>
          <w:spacing w:val="80"/>
        </w:rPr>
        <w:t> </w:t>
      </w:r>
      <w:r>
        <w:rPr/>
        <w:t>en los términos y con los efectos previstos en la legislación hipotecaria.</w:t>
      </w:r>
    </w:p>
    <w:p>
      <w:pPr>
        <w:spacing w:before="223"/>
        <w:ind w:left="255" w:right="0" w:firstLine="0"/>
        <w:jc w:val="left"/>
        <w:rPr>
          <w:rFonts w:ascii="Arial" w:hAnsi="Arial"/>
          <w:i/>
          <w:sz w:val="20"/>
        </w:rPr>
      </w:pPr>
      <w:bookmarkStart w:name="Artículo 284. Exenciones fiscales." w:id="455"/>
      <w:bookmarkEnd w:id="455"/>
      <w:r>
        <w:rPr/>
      </w:r>
      <w:r>
        <w:rPr>
          <w:rFonts w:ascii="Arial" w:hAnsi="Arial"/>
          <w:b/>
          <w:sz w:val="20"/>
        </w:rPr>
        <w:t>Artículo 284.</w:t>
      </w:r>
      <w:r>
        <w:rPr>
          <w:rFonts w:ascii="Arial" w:hAnsi="Arial"/>
          <w:b/>
          <w:spacing w:val="54"/>
          <w:sz w:val="20"/>
        </w:rPr>
        <w:t> </w:t>
      </w:r>
      <w:r>
        <w:rPr>
          <w:rFonts w:ascii="Arial" w:hAnsi="Arial"/>
          <w:i/>
          <w:sz w:val="20"/>
        </w:rPr>
        <w:t>Exenciones </w:t>
      </w:r>
      <w:r>
        <w:rPr>
          <w:rFonts w:ascii="Arial" w:hAnsi="Arial"/>
          <w:i/>
          <w:spacing w:val="-2"/>
          <w:sz w:val="20"/>
        </w:rPr>
        <w:t>fiscales.</w:t>
      </w:r>
    </w:p>
    <w:p>
      <w:pPr>
        <w:pStyle w:val="BodyText"/>
        <w:spacing w:line="254" w:lineRule="auto" w:before="127"/>
        <w:ind w:right="1102"/>
      </w:pPr>
      <w:r>
        <w:rPr/>
        <w:t>Las adjudicaciones de terrenos y las indemnizaciones sustitutorias a las que dé lugar la reparcelación gozarán, cuando se efectúen en favor de los propietarios o titulares de otros derechos comprendidos en la correspondiente unidad de actuación, de las exenciones y bonificaciones fiscales en los impuestos que graven, por cualquier concepto, los actos documentados y las transmisiones patrimoniales, previstas o autorizadas por la legislación general, autonómica y local.</w:t>
      </w:r>
    </w:p>
    <w:p>
      <w:pPr>
        <w:spacing w:before="224"/>
        <w:ind w:left="255" w:right="0" w:firstLine="0"/>
        <w:jc w:val="left"/>
        <w:rPr>
          <w:rFonts w:ascii="Arial" w:hAnsi="Arial"/>
          <w:i/>
          <w:sz w:val="20"/>
        </w:rPr>
      </w:pPr>
      <w:bookmarkStart w:name="Artículo 285. Criterios para la reparcel" w:id="456"/>
      <w:bookmarkEnd w:id="456"/>
      <w:r>
        <w:rPr/>
      </w:r>
      <w:r>
        <w:rPr>
          <w:rFonts w:ascii="Arial" w:hAnsi="Arial"/>
          <w:b/>
          <w:sz w:val="20"/>
        </w:rPr>
        <w:t>Artículo</w:t>
      </w:r>
      <w:r>
        <w:rPr>
          <w:rFonts w:ascii="Arial" w:hAnsi="Arial"/>
          <w:b/>
          <w:spacing w:val="-1"/>
          <w:sz w:val="20"/>
        </w:rPr>
        <w:t> </w:t>
      </w:r>
      <w:r>
        <w:rPr>
          <w:rFonts w:ascii="Arial" w:hAnsi="Arial"/>
          <w:b/>
          <w:sz w:val="20"/>
        </w:rPr>
        <w:t>285.</w:t>
      </w:r>
      <w:r>
        <w:rPr>
          <w:rFonts w:ascii="Arial" w:hAnsi="Arial"/>
          <w:b/>
          <w:spacing w:val="53"/>
          <w:sz w:val="20"/>
        </w:rPr>
        <w:t> </w:t>
      </w:r>
      <w:r>
        <w:rPr>
          <w:rFonts w:ascii="Arial" w:hAnsi="Arial"/>
          <w:i/>
          <w:sz w:val="20"/>
        </w:rPr>
        <w:t>Criterios</w:t>
      </w:r>
      <w:r>
        <w:rPr>
          <w:rFonts w:ascii="Arial" w:hAnsi="Arial"/>
          <w:i/>
          <w:spacing w:val="-1"/>
          <w:sz w:val="20"/>
        </w:rPr>
        <w:t> </w:t>
      </w:r>
      <w:r>
        <w:rPr>
          <w:rFonts w:ascii="Arial" w:hAnsi="Arial"/>
          <w:i/>
          <w:sz w:val="20"/>
        </w:rPr>
        <w:t>para</w:t>
      </w:r>
      <w:r>
        <w:rPr>
          <w:rFonts w:ascii="Arial" w:hAnsi="Arial"/>
          <w:i/>
          <w:spacing w:val="-1"/>
          <w:sz w:val="20"/>
        </w:rPr>
        <w:t> </w:t>
      </w:r>
      <w:r>
        <w:rPr>
          <w:rFonts w:ascii="Arial" w:hAnsi="Arial"/>
          <w:i/>
          <w:sz w:val="20"/>
        </w:rPr>
        <w:t>la </w:t>
      </w:r>
      <w:r>
        <w:rPr>
          <w:rFonts w:ascii="Arial" w:hAnsi="Arial"/>
          <w:i/>
          <w:spacing w:val="-2"/>
          <w:sz w:val="20"/>
        </w:rPr>
        <w:t>reparcelación.</w:t>
      </w:r>
    </w:p>
    <w:p>
      <w:pPr>
        <w:pStyle w:val="ListParagraph"/>
        <w:numPr>
          <w:ilvl w:val="0"/>
          <w:numId w:val="239"/>
        </w:numPr>
        <w:tabs>
          <w:tab w:pos="816" w:val="left" w:leader="none"/>
        </w:tabs>
        <w:spacing w:line="240" w:lineRule="auto" w:before="126" w:after="0"/>
        <w:ind w:left="816" w:right="0" w:hanging="221"/>
        <w:jc w:val="left"/>
        <w:rPr>
          <w:sz w:val="20"/>
        </w:rPr>
      </w:pPr>
      <w:r>
        <w:rPr>
          <w:sz w:val="20"/>
        </w:rPr>
        <w:t>Los</w:t>
      </w:r>
      <w:r>
        <w:rPr>
          <w:spacing w:val="-5"/>
          <w:sz w:val="20"/>
        </w:rPr>
        <w:t> </w:t>
      </w:r>
      <w:r>
        <w:rPr>
          <w:sz w:val="20"/>
        </w:rPr>
        <w:t>proyectos</w:t>
      </w:r>
      <w:r>
        <w:rPr>
          <w:spacing w:val="-5"/>
          <w:sz w:val="20"/>
        </w:rPr>
        <w:t> </w:t>
      </w:r>
      <w:r>
        <w:rPr>
          <w:sz w:val="20"/>
        </w:rPr>
        <w:t>de</w:t>
      </w:r>
      <w:r>
        <w:rPr>
          <w:spacing w:val="-4"/>
          <w:sz w:val="20"/>
        </w:rPr>
        <w:t> </w:t>
      </w:r>
      <w:r>
        <w:rPr>
          <w:sz w:val="20"/>
        </w:rPr>
        <w:t>reparcelación</w:t>
      </w:r>
      <w:r>
        <w:rPr>
          <w:spacing w:val="-5"/>
          <w:sz w:val="20"/>
        </w:rPr>
        <w:t> </w:t>
      </w:r>
      <w:r>
        <w:rPr>
          <w:sz w:val="20"/>
        </w:rPr>
        <w:t>deberán</w:t>
      </w:r>
      <w:r>
        <w:rPr>
          <w:spacing w:val="-4"/>
          <w:sz w:val="20"/>
        </w:rPr>
        <w:t> </w:t>
      </w:r>
      <w:r>
        <w:rPr>
          <w:sz w:val="20"/>
        </w:rPr>
        <w:t>ajustarse</w:t>
      </w:r>
      <w:r>
        <w:rPr>
          <w:spacing w:val="-5"/>
          <w:sz w:val="20"/>
        </w:rPr>
        <w:t> </w:t>
      </w:r>
      <w:r>
        <w:rPr>
          <w:sz w:val="20"/>
        </w:rPr>
        <w:t>a</w:t>
      </w:r>
      <w:r>
        <w:rPr>
          <w:spacing w:val="-4"/>
          <w:sz w:val="20"/>
        </w:rPr>
        <w:t> </w:t>
      </w:r>
      <w:r>
        <w:rPr>
          <w:sz w:val="20"/>
        </w:rPr>
        <w:t>los</w:t>
      </w:r>
      <w:r>
        <w:rPr>
          <w:spacing w:val="-5"/>
          <w:sz w:val="20"/>
        </w:rPr>
        <w:t> </w:t>
      </w:r>
      <w:r>
        <w:rPr>
          <w:sz w:val="20"/>
        </w:rPr>
        <w:t>siguientes</w:t>
      </w:r>
      <w:r>
        <w:rPr>
          <w:spacing w:val="-4"/>
          <w:sz w:val="20"/>
        </w:rPr>
        <w:t> </w:t>
      </w:r>
      <w:r>
        <w:rPr>
          <w:spacing w:val="-2"/>
          <w:sz w:val="20"/>
        </w:rPr>
        <w:t>criterios:</w:t>
      </w:r>
    </w:p>
    <w:p>
      <w:pPr>
        <w:pStyle w:val="ListParagraph"/>
        <w:numPr>
          <w:ilvl w:val="1"/>
          <w:numId w:val="239"/>
        </w:numPr>
        <w:tabs>
          <w:tab w:pos="845" w:val="left" w:leader="none"/>
        </w:tabs>
        <w:spacing w:line="254" w:lineRule="auto" w:before="134" w:after="0"/>
        <w:ind w:left="255" w:right="1103" w:firstLine="340"/>
        <w:jc w:val="both"/>
        <w:rPr>
          <w:sz w:val="20"/>
        </w:rPr>
      </w:pPr>
      <w:r>
        <w:rPr>
          <w:sz w:val="20"/>
        </w:rPr>
        <w:t>Para la valoración de los bienes y derechos aportados y de las fincas resultantes se aplicarán, en defecto de los voluntariamente establecidos por unanimidad por los afectados por la reparcelación, los criterios previstos por la legislación estatal de suelo. Los criterios voluntariamente establecidos no podrán ser ni contrarios a la ley o a la ordenación</w:t>
      </w:r>
      <w:r>
        <w:rPr>
          <w:spacing w:val="40"/>
          <w:sz w:val="20"/>
        </w:rPr>
        <w:t> </w:t>
      </w:r>
      <w:r>
        <w:rPr>
          <w:sz w:val="20"/>
        </w:rPr>
        <w:t>urbanística aplicable ni lesivos de derechos de terceros o del interés público.</w:t>
      </w:r>
    </w:p>
    <w:p>
      <w:pPr>
        <w:pStyle w:val="ListParagraph"/>
        <w:numPr>
          <w:ilvl w:val="1"/>
          <w:numId w:val="239"/>
        </w:numPr>
        <w:tabs>
          <w:tab w:pos="861" w:val="left" w:leader="none"/>
        </w:tabs>
        <w:spacing w:line="254" w:lineRule="auto" w:before="0" w:after="0"/>
        <w:ind w:left="255" w:right="1103" w:firstLine="340"/>
        <w:jc w:val="both"/>
        <w:rPr>
          <w:sz w:val="20"/>
        </w:rPr>
      </w:pPr>
      <w:r>
        <w:rPr>
          <w:sz w:val="20"/>
        </w:rPr>
        <w:t>Las fincas resultantes se valorarán con criterios objetivos y generales para toda la unidad de actuación con arreglo a su uso y edificabilidad y en función de su situación, características, grado de urbanización y destino de las edificaciones.</w:t>
      </w:r>
    </w:p>
    <w:p>
      <w:pPr>
        <w:pStyle w:val="ListParagraph"/>
        <w:numPr>
          <w:ilvl w:val="1"/>
          <w:numId w:val="239"/>
        </w:numPr>
        <w:tabs>
          <w:tab w:pos="831" w:val="left" w:leader="none"/>
        </w:tabs>
        <w:spacing w:line="254" w:lineRule="auto" w:before="0" w:after="0"/>
        <w:ind w:left="255" w:right="1102" w:firstLine="340"/>
        <w:jc w:val="both"/>
        <w:rPr>
          <w:sz w:val="20"/>
        </w:rPr>
      </w:pPr>
      <w:r>
        <w:rPr>
          <w:sz w:val="20"/>
        </w:rPr>
        <w:t>Se procurará, siempre que sea posible, que las fincas adjudicadas estén situadas en un lugar próximo al de las antiguas propiedades de los mismos titulares.</w:t>
      </w:r>
    </w:p>
    <w:p>
      <w:pPr>
        <w:pStyle w:val="ListParagraph"/>
        <w:numPr>
          <w:ilvl w:val="1"/>
          <w:numId w:val="239"/>
        </w:numPr>
        <w:tabs>
          <w:tab w:pos="854" w:val="left" w:leader="none"/>
        </w:tabs>
        <w:spacing w:line="254" w:lineRule="auto" w:before="1" w:after="0"/>
        <w:ind w:left="255" w:right="1103" w:firstLine="340"/>
        <w:jc w:val="both"/>
        <w:rPr>
          <w:sz w:val="20"/>
        </w:rPr>
      </w:pPr>
      <w:r>
        <w:rPr>
          <w:sz w:val="20"/>
        </w:rPr>
        <w:t>Cuando la cuantía del derecho de un beneficiario de la reparcelación no alcance ni supere la necesaria para la adjudicación de una o varias fincas resultantes como tales fincas independientes, el defecto o el exceso en la adjudicación podrán satisfacerse en dinero. La adjudicación se producirá, en todo caso, en exceso cuando se trate de mantener la situación del propietario de la finca en la que existan construcciones compatibles con el planeamiento en ejecución.</w:t>
      </w:r>
    </w:p>
    <w:p>
      <w:pPr>
        <w:pStyle w:val="ListParagraph"/>
        <w:numPr>
          <w:ilvl w:val="1"/>
          <w:numId w:val="239"/>
        </w:numPr>
        <w:tabs>
          <w:tab w:pos="848" w:val="left" w:leader="none"/>
        </w:tabs>
        <w:spacing w:line="254" w:lineRule="auto" w:before="0" w:after="0"/>
        <w:ind w:left="255" w:right="1103" w:firstLine="340"/>
        <w:jc w:val="both"/>
        <w:rPr>
          <w:sz w:val="20"/>
        </w:rPr>
      </w:pPr>
      <w:r>
        <w:rPr>
          <w:sz w:val="20"/>
        </w:rPr>
        <w:t>Será indemnizable el valor de las plantaciones, instalaciones, construcciones y usos existentes en los terrenos originarios que tengan que desaparecer necesariamente para poder llevar a cabo la ejecución del planeamiento.</w:t>
      </w:r>
    </w:p>
    <w:p>
      <w:pPr>
        <w:pStyle w:val="ListParagraph"/>
        <w:numPr>
          <w:ilvl w:val="0"/>
          <w:numId w:val="239"/>
        </w:numPr>
        <w:tabs>
          <w:tab w:pos="846" w:val="left" w:leader="none"/>
        </w:tabs>
        <w:spacing w:line="254" w:lineRule="auto" w:before="120" w:after="0"/>
        <w:ind w:left="255" w:right="1104" w:firstLine="340"/>
        <w:jc w:val="both"/>
        <w:rPr>
          <w:sz w:val="20"/>
        </w:rPr>
      </w:pPr>
      <w:r>
        <w:rPr>
          <w:sz w:val="20"/>
        </w:rPr>
        <w:t>Lo dispuesto en el apartado anterior se entiende sin perjuicio de las singularidades</w:t>
      </w:r>
      <w:r>
        <w:rPr>
          <w:spacing w:val="40"/>
          <w:sz w:val="20"/>
        </w:rPr>
        <w:t> </w:t>
      </w:r>
      <w:r>
        <w:rPr>
          <w:sz w:val="20"/>
        </w:rPr>
        <w:t>que pueden tener los proyectos de reparcelación para realizar la equidistribución en actuaciones sobre el medio urbano.</w:t>
      </w:r>
    </w:p>
    <w:p>
      <w:pPr>
        <w:spacing w:before="224"/>
        <w:ind w:left="255" w:right="0" w:firstLine="0"/>
        <w:jc w:val="left"/>
        <w:rPr>
          <w:rFonts w:ascii="Arial" w:hAnsi="Arial"/>
          <w:i/>
          <w:sz w:val="20"/>
        </w:rPr>
      </w:pPr>
      <w:bookmarkStart w:name="Artículo 286. Reparcelación económica." w:id="457"/>
      <w:bookmarkEnd w:id="457"/>
      <w:r>
        <w:rPr/>
      </w:r>
      <w:r>
        <w:rPr>
          <w:rFonts w:ascii="Arial" w:hAnsi="Arial"/>
          <w:b/>
          <w:sz w:val="20"/>
        </w:rPr>
        <w:t>Artículo</w:t>
      </w:r>
      <w:r>
        <w:rPr>
          <w:rFonts w:ascii="Arial" w:hAnsi="Arial"/>
          <w:b/>
          <w:spacing w:val="-4"/>
          <w:sz w:val="20"/>
        </w:rPr>
        <w:t> </w:t>
      </w:r>
      <w:r>
        <w:rPr>
          <w:rFonts w:ascii="Arial" w:hAnsi="Arial"/>
          <w:b/>
          <w:sz w:val="20"/>
        </w:rPr>
        <w:t>286.</w:t>
      </w:r>
      <w:r>
        <w:rPr>
          <w:rFonts w:ascii="Arial" w:hAnsi="Arial"/>
          <w:b/>
          <w:spacing w:val="49"/>
          <w:sz w:val="20"/>
        </w:rPr>
        <w:t> </w:t>
      </w:r>
      <w:r>
        <w:rPr>
          <w:rFonts w:ascii="Arial" w:hAnsi="Arial"/>
          <w:i/>
          <w:sz w:val="20"/>
        </w:rPr>
        <w:t>Reparcelación</w:t>
      </w:r>
      <w:r>
        <w:rPr>
          <w:rFonts w:ascii="Arial" w:hAnsi="Arial"/>
          <w:i/>
          <w:spacing w:val="-3"/>
          <w:sz w:val="20"/>
        </w:rPr>
        <w:t> </w:t>
      </w:r>
      <w:r>
        <w:rPr>
          <w:rFonts w:ascii="Arial" w:hAnsi="Arial"/>
          <w:i/>
          <w:spacing w:val="-2"/>
          <w:sz w:val="20"/>
        </w:rPr>
        <w:t>económica.</w:t>
      </w:r>
    </w:p>
    <w:p>
      <w:pPr>
        <w:pStyle w:val="ListParagraph"/>
        <w:numPr>
          <w:ilvl w:val="0"/>
          <w:numId w:val="240"/>
        </w:numPr>
        <w:tabs>
          <w:tab w:pos="816" w:val="left" w:leader="none"/>
        </w:tabs>
        <w:spacing w:line="240" w:lineRule="auto" w:before="126" w:after="0"/>
        <w:ind w:left="816" w:right="0" w:hanging="221"/>
        <w:jc w:val="left"/>
        <w:rPr>
          <w:sz w:val="20"/>
        </w:rPr>
      </w:pPr>
      <w:r>
        <w:rPr>
          <w:sz w:val="20"/>
        </w:rPr>
        <w:t>La</w:t>
      </w:r>
      <w:r>
        <w:rPr>
          <w:spacing w:val="-6"/>
          <w:sz w:val="20"/>
        </w:rPr>
        <w:t> </w:t>
      </w:r>
      <w:r>
        <w:rPr>
          <w:sz w:val="20"/>
        </w:rPr>
        <w:t>reparcelación</w:t>
      </w:r>
      <w:r>
        <w:rPr>
          <w:spacing w:val="-5"/>
          <w:sz w:val="20"/>
        </w:rPr>
        <w:t> </w:t>
      </w:r>
      <w:r>
        <w:rPr>
          <w:sz w:val="20"/>
        </w:rPr>
        <w:t>podrá</w:t>
      </w:r>
      <w:r>
        <w:rPr>
          <w:spacing w:val="-5"/>
          <w:sz w:val="20"/>
        </w:rPr>
        <w:t> </w:t>
      </w:r>
      <w:r>
        <w:rPr>
          <w:sz w:val="20"/>
        </w:rPr>
        <w:t>ser</w:t>
      </w:r>
      <w:r>
        <w:rPr>
          <w:spacing w:val="-6"/>
          <w:sz w:val="20"/>
        </w:rPr>
        <w:t> </w:t>
      </w:r>
      <w:r>
        <w:rPr>
          <w:spacing w:val="-2"/>
          <w:sz w:val="20"/>
        </w:rPr>
        <w:t>económica:</w:t>
      </w:r>
    </w:p>
    <w:p>
      <w:pPr>
        <w:pStyle w:val="ListParagraph"/>
        <w:numPr>
          <w:ilvl w:val="1"/>
          <w:numId w:val="240"/>
        </w:numPr>
        <w:tabs>
          <w:tab w:pos="946" w:val="left" w:leader="none"/>
        </w:tabs>
        <w:spacing w:line="254" w:lineRule="auto" w:before="134" w:after="0"/>
        <w:ind w:left="255" w:right="1104" w:firstLine="340"/>
        <w:jc w:val="both"/>
        <w:rPr>
          <w:sz w:val="20"/>
        </w:rPr>
      </w:pPr>
      <w:r>
        <w:rPr>
          <w:sz w:val="20"/>
        </w:rPr>
        <w:t>Cuando las circunstancias de edificación, construcción o de índole similar concurrentes en la unidad de actuación hagan impracticable o de muy difícil realización la reparcelación material en todo o en al menos el 20% de la superficie total de aquella.</w:t>
      </w:r>
    </w:p>
    <w:p>
      <w:pPr>
        <w:pStyle w:val="ListParagraph"/>
        <w:numPr>
          <w:ilvl w:val="1"/>
          <w:numId w:val="240"/>
        </w:numPr>
        <w:tabs>
          <w:tab w:pos="867" w:val="left" w:leader="none"/>
        </w:tabs>
        <w:spacing w:line="254" w:lineRule="auto" w:before="0" w:after="0"/>
        <w:ind w:left="255" w:right="1104" w:firstLine="340"/>
        <w:jc w:val="both"/>
        <w:rPr>
          <w:sz w:val="20"/>
        </w:rPr>
      </w:pPr>
      <w:r>
        <w:rPr>
          <w:sz w:val="20"/>
        </w:rPr>
        <w:t>Cuando no concurran las circunstancias a las que se refiere la letra anterior, y lo acepten los propietarios que representen el 50% del aprovechamiento urbanístico atribuido a la unidad de actuación.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ListParagraph"/>
        <w:numPr>
          <w:ilvl w:val="0"/>
          <w:numId w:val="240"/>
        </w:numPr>
        <w:tabs>
          <w:tab w:pos="862" w:val="left" w:leader="none"/>
        </w:tabs>
        <w:spacing w:line="254" w:lineRule="auto" w:before="0" w:after="0"/>
        <w:ind w:left="255" w:right="1102" w:firstLine="340"/>
        <w:jc w:val="both"/>
        <w:rPr>
          <w:sz w:val="20"/>
        </w:rPr>
      </w:pPr>
      <w:r>
        <w:rPr>
          <w:sz w:val="20"/>
        </w:rPr>
        <w:t>La reparcelación económica se limitará al establecimiento de las indemnizaciones sustitutorias con las rectificaciones correspondientes en la configuración y linderos de las fincas iniciales y las adjudicaciones que procedan en favor de sus beneficiarios, incluido el ayuntamiento, así como, en el supuesto previsto en la letra a) del apartado anterior, a la redistribución de los terrenos en los que no concurran las circunstancias justificativas de su carácter económico.</w:t>
      </w:r>
    </w:p>
    <w:p>
      <w:pPr>
        <w:spacing w:before="224"/>
        <w:ind w:left="0" w:right="3556" w:firstLine="0"/>
        <w:jc w:val="right"/>
        <w:rPr>
          <w:rFonts w:ascii="Arial" w:hAnsi="Arial"/>
          <w:i/>
          <w:sz w:val="20"/>
        </w:rPr>
      </w:pPr>
      <w:bookmarkStart w:name="Artículo 287. Aplicación supletoria de l" w:id="458"/>
      <w:bookmarkEnd w:id="458"/>
      <w:r>
        <w:rPr/>
      </w:r>
      <w:r>
        <w:rPr>
          <w:rFonts w:ascii="Arial" w:hAnsi="Arial"/>
          <w:b/>
          <w:sz w:val="20"/>
        </w:rPr>
        <w:t>Artículo</w:t>
      </w:r>
      <w:r>
        <w:rPr>
          <w:rFonts w:ascii="Arial" w:hAnsi="Arial"/>
          <w:b/>
          <w:spacing w:val="-3"/>
          <w:sz w:val="20"/>
        </w:rPr>
        <w:t> </w:t>
      </w:r>
      <w:r>
        <w:rPr>
          <w:rFonts w:ascii="Arial" w:hAnsi="Arial"/>
          <w:b/>
          <w:sz w:val="20"/>
        </w:rPr>
        <w:t>287.</w:t>
      </w:r>
      <w:r>
        <w:rPr>
          <w:rFonts w:ascii="Arial" w:hAnsi="Arial"/>
          <w:b/>
          <w:spacing w:val="49"/>
          <w:sz w:val="20"/>
        </w:rPr>
        <w:t> </w:t>
      </w:r>
      <w:r>
        <w:rPr>
          <w:rFonts w:ascii="Arial" w:hAnsi="Arial"/>
          <w:i/>
          <w:sz w:val="20"/>
        </w:rPr>
        <w:t>Aplicación</w:t>
      </w:r>
      <w:r>
        <w:rPr>
          <w:rFonts w:ascii="Arial" w:hAnsi="Arial"/>
          <w:i/>
          <w:spacing w:val="-2"/>
          <w:sz w:val="20"/>
        </w:rPr>
        <w:t> </w:t>
      </w:r>
      <w:r>
        <w:rPr>
          <w:rFonts w:ascii="Arial" w:hAnsi="Arial"/>
          <w:i/>
          <w:sz w:val="20"/>
        </w:rPr>
        <w:t>supletoria</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las</w:t>
      </w:r>
      <w:r>
        <w:rPr>
          <w:rFonts w:ascii="Arial" w:hAnsi="Arial"/>
          <w:i/>
          <w:spacing w:val="-2"/>
          <w:sz w:val="20"/>
        </w:rPr>
        <w:t> </w:t>
      </w:r>
      <w:r>
        <w:rPr>
          <w:rFonts w:ascii="Arial" w:hAnsi="Arial"/>
          <w:i/>
          <w:sz w:val="20"/>
        </w:rPr>
        <w:t>normas</w:t>
      </w:r>
      <w:r>
        <w:rPr>
          <w:rFonts w:ascii="Arial" w:hAnsi="Arial"/>
          <w:i/>
          <w:spacing w:val="-2"/>
          <w:sz w:val="20"/>
        </w:rPr>
        <w:t> expropiatorias.</w:t>
      </w:r>
    </w:p>
    <w:p>
      <w:pPr>
        <w:pStyle w:val="BodyText"/>
        <w:spacing w:line="254" w:lineRule="auto" w:before="127"/>
        <w:ind w:right="1104"/>
      </w:pPr>
      <w:r>
        <w:rPr/>
        <w:t>Se aplicarán supletoriamente a la reparcelación las normas reguladoras de la expropiación forzosa.</w:t>
      </w:r>
    </w:p>
    <w:p>
      <w:pPr>
        <w:pStyle w:val="Heading2"/>
        <w:spacing w:before="223"/>
        <w:ind w:left="0" w:right="3550"/>
        <w:jc w:val="right"/>
      </w:pPr>
      <w:bookmarkStart w:name="Sección 3.ª Convenios urbanísticos" w:id="459"/>
      <w:bookmarkEnd w:id="459"/>
      <w:r>
        <w:rPr>
          <w:b w:val="0"/>
          <w:i w:val="0"/>
        </w:rPr>
      </w:r>
      <w:bookmarkStart w:name="_bookmark85" w:id="460"/>
      <w:bookmarkEnd w:id="460"/>
      <w:r>
        <w:rPr>
          <w:b w:val="0"/>
          <w:i w:val="0"/>
        </w:rPr>
      </w:r>
      <w:r>
        <w:rPr/>
        <w:t>Sección</w:t>
      </w:r>
      <w:r>
        <w:rPr>
          <w:spacing w:val="-4"/>
        </w:rPr>
        <w:t> </w:t>
      </w:r>
      <w:r>
        <w:rPr/>
        <w:t>3.ª</w:t>
      </w:r>
      <w:r>
        <w:rPr>
          <w:spacing w:val="-3"/>
        </w:rPr>
        <w:t> </w:t>
      </w:r>
      <w:r>
        <w:rPr/>
        <w:t>Convenios</w:t>
      </w:r>
      <w:r>
        <w:rPr>
          <w:spacing w:val="-3"/>
        </w:rPr>
        <w:t> </w:t>
      </w:r>
      <w:r>
        <w:rPr>
          <w:spacing w:val="-2"/>
        </w:rPr>
        <w:t>urbanísticos</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288. Concepto, principios, obje" w:id="461"/>
      <w:bookmarkEnd w:id="461"/>
      <w:r>
        <w:rPr/>
      </w:r>
      <w:r>
        <w:rPr>
          <w:rFonts w:ascii="Arial" w:hAnsi="Arial"/>
          <w:b/>
          <w:sz w:val="20"/>
        </w:rPr>
        <w:t>Artículo</w:t>
      </w:r>
      <w:r>
        <w:rPr>
          <w:rFonts w:ascii="Arial" w:hAnsi="Arial"/>
          <w:b/>
          <w:spacing w:val="-1"/>
          <w:sz w:val="20"/>
        </w:rPr>
        <w:t> </w:t>
      </w:r>
      <w:r>
        <w:rPr>
          <w:rFonts w:ascii="Arial" w:hAnsi="Arial"/>
          <w:b/>
          <w:sz w:val="20"/>
        </w:rPr>
        <w:t>288.</w:t>
      </w:r>
      <w:r>
        <w:rPr>
          <w:rFonts w:ascii="Arial" w:hAnsi="Arial"/>
          <w:b/>
          <w:spacing w:val="52"/>
          <w:sz w:val="20"/>
        </w:rPr>
        <w:t> </w:t>
      </w:r>
      <w:r>
        <w:rPr>
          <w:rFonts w:ascii="Arial" w:hAnsi="Arial"/>
          <w:i/>
          <w:sz w:val="20"/>
        </w:rPr>
        <w:t>Concepto, principios,</w:t>
      </w:r>
      <w:r>
        <w:rPr>
          <w:rFonts w:ascii="Arial" w:hAnsi="Arial"/>
          <w:i/>
          <w:spacing w:val="-1"/>
          <w:sz w:val="20"/>
        </w:rPr>
        <w:t> </w:t>
      </w:r>
      <w:r>
        <w:rPr>
          <w:rFonts w:ascii="Arial" w:hAnsi="Arial"/>
          <w:i/>
          <w:sz w:val="20"/>
        </w:rPr>
        <w:t>objeto</w:t>
      </w:r>
      <w:r>
        <w:rPr>
          <w:rFonts w:ascii="Arial" w:hAnsi="Arial"/>
          <w:i/>
          <w:spacing w:val="-1"/>
          <w:sz w:val="20"/>
        </w:rPr>
        <w:t> </w:t>
      </w:r>
      <w:r>
        <w:rPr>
          <w:rFonts w:ascii="Arial" w:hAnsi="Arial"/>
          <w:i/>
          <w:sz w:val="20"/>
        </w:rPr>
        <w:t>y </w:t>
      </w:r>
      <w:r>
        <w:rPr>
          <w:rFonts w:ascii="Arial" w:hAnsi="Arial"/>
          <w:i/>
          <w:spacing w:val="-2"/>
          <w:sz w:val="20"/>
        </w:rPr>
        <w:t>límites.</w:t>
      </w:r>
    </w:p>
    <w:p>
      <w:pPr>
        <w:pStyle w:val="ListParagraph"/>
        <w:numPr>
          <w:ilvl w:val="0"/>
          <w:numId w:val="241"/>
        </w:numPr>
        <w:tabs>
          <w:tab w:pos="831" w:val="left" w:leader="none"/>
        </w:tabs>
        <w:spacing w:line="254" w:lineRule="auto" w:before="127" w:after="0"/>
        <w:ind w:left="255" w:right="1103" w:firstLine="340"/>
        <w:jc w:val="both"/>
        <w:rPr>
          <w:sz w:val="20"/>
        </w:rPr>
      </w:pPr>
      <w:r>
        <w:rPr>
          <w:sz w:val="20"/>
        </w:rPr>
        <w:t>La Administración de la comunidad, los cabildos insulares y los municipios, así como sus organizaciones adscritas y dependientes, y las demás organizaciones por ellos </w:t>
      </w:r>
      <w:r>
        <w:rPr>
          <w:sz w:val="20"/>
        </w:rPr>
        <w:t>creadas conforme a esta ley, podrán suscribir, conjunta o separadamente, y siempre en el ámbito de sus respectivas esferas de competencia, convenios con personas públicas o privadas,</w:t>
      </w:r>
      <w:r>
        <w:rPr>
          <w:spacing w:val="40"/>
          <w:sz w:val="20"/>
        </w:rPr>
        <w:t> </w:t>
      </w:r>
      <w:r>
        <w:rPr>
          <w:sz w:val="20"/>
        </w:rPr>
        <w:t>tengan estas o no la condición de propietarios de los terrenos, construcciones o</w:t>
      </w:r>
      <w:r>
        <w:rPr>
          <w:spacing w:val="80"/>
          <w:sz w:val="20"/>
        </w:rPr>
        <w:t> </w:t>
      </w:r>
      <w:r>
        <w:rPr>
          <w:sz w:val="20"/>
        </w:rPr>
        <w:t>edificaciones correspondientes, para la preparación de toda clase de actos y resoluciones en procedimientos instruidos en el ámbito de aplicación de esta ley, incluso antes de la</w:t>
      </w:r>
      <w:r>
        <w:rPr>
          <w:spacing w:val="40"/>
          <w:sz w:val="20"/>
        </w:rPr>
        <w:t> </w:t>
      </w:r>
      <w:r>
        <w:rPr>
          <w:sz w:val="20"/>
        </w:rPr>
        <w:t>iniciación formal de estos, así como también para la sustitución de aquellas resoluciones.</w:t>
      </w:r>
    </w:p>
    <w:p>
      <w:pPr>
        <w:pStyle w:val="BodyText"/>
        <w:spacing w:line="254" w:lineRule="auto"/>
        <w:ind w:right="1105"/>
      </w:pPr>
      <w:r>
        <w:rPr/>
        <w:t>La habilitación a la que se refiere el párrafo anterior se entenderá sin perjuicio de las efectuadas por disposiciones específicas de esta ley. El régimen establecido en este capítulo será aplicable a los convenios concluidos sobre la base de estas en todo lo que no las </w:t>
      </w:r>
      <w:r>
        <w:rPr>
          <w:spacing w:val="-2"/>
        </w:rPr>
        <w:t>contradiga.</w:t>
      </w:r>
    </w:p>
    <w:p>
      <w:pPr>
        <w:pStyle w:val="ListParagraph"/>
        <w:numPr>
          <w:ilvl w:val="0"/>
          <w:numId w:val="241"/>
        </w:numPr>
        <w:tabs>
          <w:tab w:pos="831" w:val="left" w:leader="none"/>
        </w:tabs>
        <w:spacing w:line="254" w:lineRule="auto" w:before="0" w:after="0"/>
        <w:ind w:left="255" w:right="1103" w:firstLine="340"/>
        <w:jc w:val="both"/>
        <w:rPr>
          <w:sz w:val="20"/>
        </w:rPr>
      </w:pPr>
      <w:r>
        <w:rPr>
          <w:sz w:val="20"/>
        </w:rPr>
        <w:t>La negociación, la celebración y el cumplimiento de los convenios a que se refiere el apartado anterior se regirán por los principios de transparencia y publicidad.</w:t>
      </w:r>
    </w:p>
    <w:p>
      <w:pPr>
        <w:spacing w:before="224"/>
        <w:ind w:left="255" w:right="0" w:firstLine="0"/>
        <w:jc w:val="left"/>
        <w:rPr>
          <w:rFonts w:ascii="Arial" w:hAnsi="Arial"/>
          <w:i/>
          <w:sz w:val="20"/>
        </w:rPr>
      </w:pPr>
      <w:bookmarkStart w:name="Artículo 289. Memoria justificativa." w:id="462"/>
      <w:bookmarkEnd w:id="462"/>
      <w:r>
        <w:rPr/>
      </w:r>
      <w:r>
        <w:rPr>
          <w:rFonts w:ascii="Arial" w:hAnsi="Arial"/>
          <w:b/>
          <w:sz w:val="20"/>
        </w:rPr>
        <w:t>Artículo</w:t>
      </w:r>
      <w:r>
        <w:rPr>
          <w:rFonts w:ascii="Arial" w:hAnsi="Arial"/>
          <w:b/>
          <w:spacing w:val="-2"/>
          <w:sz w:val="20"/>
        </w:rPr>
        <w:t> </w:t>
      </w:r>
      <w:r>
        <w:rPr>
          <w:rFonts w:ascii="Arial" w:hAnsi="Arial"/>
          <w:b/>
          <w:sz w:val="20"/>
        </w:rPr>
        <w:t>289.</w:t>
      </w:r>
      <w:r>
        <w:rPr>
          <w:rFonts w:ascii="Arial" w:hAnsi="Arial"/>
          <w:b/>
          <w:spacing w:val="51"/>
          <w:sz w:val="20"/>
        </w:rPr>
        <w:t> </w:t>
      </w:r>
      <w:r>
        <w:rPr>
          <w:rFonts w:ascii="Arial" w:hAnsi="Arial"/>
          <w:i/>
          <w:sz w:val="20"/>
        </w:rPr>
        <w:t>Memoria</w:t>
      </w:r>
      <w:r>
        <w:rPr>
          <w:rFonts w:ascii="Arial" w:hAnsi="Arial"/>
          <w:i/>
          <w:spacing w:val="-1"/>
          <w:sz w:val="20"/>
        </w:rPr>
        <w:t> </w:t>
      </w:r>
      <w:r>
        <w:rPr>
          <w:rFonts w:ascii="Arial" w:hAnsi="Arial"/>
          <w:i/>
          <w:spacing w:val="-2"/>
          <w:sz w:val="20"/>
        </w:rPr>
        <w:t>justificativa.</w:t>
      </w:r>
    </w:p>
    <w:p>
      <w:pPr>
        <w:pStyle w:val="BodyText"/>
        <w:spacing w:line="254" w:lineRule="auto" w:before="127"/>
        <w:ind w:right="1104"/>
      </w:pPr>
      <w:r>
        <w:rPr/>
        <w:t>Todo convenio deberá ir acompañado de una memoria justificativa donde se analice su necesidad y oportunidad, su impacto económico, el carácter no contractual de la actividad,</w:t>
      </w:r>
      <w:r>
        <w:rPr>
          <w:spacing w:val="40"/>
        </w:rPr>
        <w:t> </w:t>
      </w:r>
      <w:r>
        <w:rPr/>
        <w:t>así como el resto de requisitos que establezca la legislación.</w:t>
      </w:r>
    </w:p>
    <w:p>
      <w:pPr>
        <w:spacing w:before="223"/>
        <w:ind w:left="255" w:right="0" w:firstLine="0"/>
        <w:jc w:val="left"/>
        <w:rPr>
          <w:rFonts w:ascii="Arial" w:hAnsi="Arial"/>
          <w:i/>
          <w:sz w:val="20"/>
        </w:rPr>
      </w:pPr>
      <w:bookmarkStart w:name="Artículo 290. Contenido de los convenios" w:id="463"/>
      <w:bookmarkEnd w:id="463"/>
      <w:r>
        <w:rPr/>
      </w:r>
      <w:r>
        <w:rPr>
          <w:rFonts w:ascii="Arial" w:hAnsi="Arial"/>
          <w:b/>
          <w:sz w:val="20"/>
        </w:rPr>
        <w:t>Artículo</w:t>
      </w:r>
      <w:r>
        <w:rPr>
          <w:rFonts w:ascii="Arial" w:hAnsi="Arial"/>
          <w:b/>
          <w:spacing w:val="-2"/>
          <w:sz w:val="20"/>
        </w:rPr>
        <w:t> </w:t>
      </w:r>
      <w:r>
        <w:rPr>
          <w:rFonts w:ascii="Arial" w:hAnsi="Arial"/>
          <w:b/>
          <w:sz w:val="20"/>
        </w:rPr>
        <w:t>290.</w:t>
      </w:r>
      <w:r>
        <w:rPr>
          <w:rFonts w:ascii="Arial" w:hAnsi="Arial"/>
          <w:b/>
          <w:spacing w:val="51"/>
          <w:sz w:val="20"/>
        </w:rPr>
        <w:t> </w:t>
      </w:r>
      <w:r>
        <w:rPr>
          <w:rFonts w:ascii="Arial" w:hAnsi="Arial"/>
          <w:i/>
          <w:sz w:val="20"/>
        </w:rPr>
        <w:t>Contenido</w:t>
      </w:r>
      <w:r>
        <w:rPr>
          <w:rFonts w:ascii="Arial" w:hAnsi="Arial"/>
          <w:i/>
          <w:spacing w:val="-1"/>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1"/>
          <w:sz w:val="20"/>
        </w:rPr>
        <w:t> </w:t>
      </w:r>
      <w:r>
        <w:rPr>
          <w:rFonts w:ascii="Arial" w:hAnsi="Arial"/>
          <w:i/>
          <w:spacing w:val="-2"/>
          <w:sz w:val="20"/>
        </w:rPr>
        <w:t>convenios.</w:t>
      </w:r>
    </w:p>
    <w:p>
      <w:pPr>
        <w:pStyle w:val="ListParagraph"/>
        <w:numPr>
          <w:ilvl w:val="0"/>
          <w:numId w:val="242"/>
        </w:numPr>
        <w:tabs>
          <w:tab w:pos="905" w:val="left" w:leader="none"/>
        </w:tabs>
        <w:spacing w:line="254" w:lineRule="auto" w:before="127" w:after="0"/>
        <w:ind w:left="255" w:right="1102" w:firstLine="340"/>
        <w:jc w:val="both"/>
        <w:rPr>
          <w:sz w:val="20"/>
        </w:rPr>
      </w:pPr>
      <w:r>
        <w:rPr>
          <w:sz w:val="20"/>
        </w:rPr>
        <w:t>En el marco de la legislación básica estatal sobre convenios, los convenios urbanísticos podrán contener todos los acuerdos, pactos, condiciones o compromisos a los que se obliguen las partes intervinientes que sean conformes con el ordenamiento jurídico y, en particular:</w:t>
      </w:r>
    </w:p>
    <w:p>
      <w:pPr>
        <w:pStyle w:val="ListParagraph"/>
        <w:numPr>
          <w:ilvl w:val="1"/>
          <w:numId w:val="242"/>
        </w:numPr>
        <w:tabs>
          <w:tab w:pos="829" w:val="left" w:leader="none"/>
        </w:tabs>
        <w:spacing w:line="254" w:lineRule="auto" w:before="120" w:after="0"/>
        <w:ind w:left="255" w:right="1105" w:firstLine="340"/>
        <w:jc w:val="both"/>
        <w:rPr>
          <w:sz w:val="20"/>
        </w:rPr>
      </w:pPr>
      <w:r>
        <w:rPr>
          <w:sz w:val="20"/>
        </w:rPr>
        <w:t>La</w:t>
      </w:r>
      <w:r>
        <w:rPr>
          <w:spacing w:val="-1"/>
          <w:sz w:val="20"/>
        </w:rPr>
        <w:t> </w:t>
      </w:r>
      <w:r>
        <w:rPr>
          <w:sz w:val="20"/>
        </w:rPr>
        <w:t>determinación</w:t>
      </w:r>
      <w:r>
        <w:rPr>
          <w:spacing w:val="-1"/>
          <w:sz w:val="20"/>
        </w:rPr>
        <w:t> </w:t>
      </w:r>
      <w:r>
        <w:rPr>
          <w:sz w:val="20"/>
        </w:rPr>
        <w:t>de</w:t>
      </w:r>
      <w:r>
        <w:rPr>
          <w:spacing w:val="-1"/>
          <w:sz w:val="20"/>
        </w:rPr>
        <w:t> </w:t>
      </w:r>
      <w:r>
        <w:rPr>
          <w:sz w:val="20"/>
        </w:rPr>
        <w:t>las</w:t>
      </w:r>
      <w:r>
        <w:rPr>
          <w:spacing w:val="-1"/>
          <w:sz w:val="20"/>
        </w:rPr>
        <w:t> </w:t>
      </w:r>
      <w:r>
        <w:rPr>
          <w:sz w:val="20"/>
        </w:rPr>
        <w:t>condiciones</w:t>
      </w:r>
      <w:r>
        <w:rPr>
          <w:spacing w:val="-1"/>
          <w:sz w:val="20"/>
        </w:rPr>
        <w:t> </w:t>
      </w:r>
      <w:r>
        <w:rPr>
          <w:sz w:val="20"/>
        </w:rPr>
        <w:t>de</w:t>
      </w:r>
      <w:r>
        <w:rPr>
          <w:spacing w:val="-1"/>
          <w:sz w:val="20"/>
        </w:rPr>
        <w:t> </w:t>
      </w:r>
      <w:r>
        <w:rPr>
          <w:sz w:val="20"/>
        </w:rPr>
        <w:t>gestión</w:t>
      </w:r>
      <w:r>
        <w:rPr>
          <w:spacing w:val="-1"/>
          <w:sz w:val="20"/>
        </w:rPr>
        <w:t> </w:t>
      </w:r>
      <w:r>
        <w:rPr>
          <w:sz w:val="20"/>
        </w:rPr>
        <w:t>y</w:t>
      </w:r>
      <w:r>
        <w:rPr>
          <w:spacing w:val="-1"/>
          <w:sz w:val="20"/>
        </w:rPr>
        <w:t> </w:t>
      </w:r>
      <w:r>
        <w:rPr>
          <w:sz w:val="20"/>
        </w:rPr>
        <w:t>ejecución</w:t>
      </w:r>
      <w:r>
        <w:rPr>
          <w:spacing w:val="-1"/>
          <w:sz w:val="20"/>
        </w:rPr>
        <w:t> </w:t>
      </w:r>
      <w:r>
        <w:rPr>
          <w:sz w:val="20"/>
        </w:rPr>
        <w:t>del</w:t>
      </w:r>
      <w:r>
        <w:rPr>
          <w:spacing w:val="-1"/>
          <w:sz w:val="20"/>
        </w:rPr>
        <w:t> </w:t>
      </w:r>
      <w:r>
        <w:rPr>
          <w:sz w:val="20"/>
        </w:rPr>
        <w:t>planeamiento</w:t>
      </w:r>
      <w:r>
        <w:rPr>
          <w:spacing w:val="-1"/>
          <w:sz w:val="20"/>
        </w:rPr>
        <w:t> </w:t>
      </w:r>
      <w:r>
        <w:rPr>
          <w:sz w:val="20"/>
        </w:rPr>
        <w:t>territorial y urbanístico que se consideren convenientes.</w:t>
      </w:r>
    </w:p>
    <w:p>
      <w:pPr>
        <w:pStyle w:val="ListParagraph"/>
        <w:numPr>
          <w:ilvl w:val="1"/>
          <w:numId w:val="242"/>
        </w:numPr>
        <w:tabs>
          <w:tab w:pos="863" w:val="left" w:leader="none"/>
        </w:tabs>
        <w:spacing w:line="254" w:lineRule="auto" w:before="0" w:after="0"/>
        <w:ind w:left="255" w:right="1103" w:firstLine="340"/>
        <w:jc w:val="both"/>
        <w:rPr>
          <w:sz w:val="20"/>
        </w:rPr>
      </w:pPr>
      <w:r>
        <w:rPr>
          <w:sz w:val="20"/>
        </w:rPr>
        <w:t>En los convenios de ejecución privada, además, las determinaciones a las que se refiere el artículo 218 de esta ley.</w:t>
      </w:r>
    </w:p>
    <w:p>
      <w:pPr>
        <w:pStyle w:val="ListParagraph"/>
        <w:numPr>
          <w:ilvl w:val="1"/>
          <w:numId w:val="242"/>
        </w:numPr>
        <w:tabs>
          <w:tab w:pos="825" w:val="left" w:leader="none"/>
        </w:tabs>
        <w:spacing w:line="254" w:lineRule="auto" w:before="0" w:after="0"/>
        <w:ind w:left="255" w:right="1105" w:firstLine="340"/>
        <w:jc w:val="both"/>
        <w:rPr>
          <w:sz w:val="20"/>
        </w:rPr>
      </w:pPr>
      <w:r>
        <w:rPr>
          <w:sz w:val="20"/>
        </w:rPr>
        <w:t>Las posibles modificaciones del planeamiento que sea necesario realizar para facilitar su gestión y ejecución, sin que ello vincule a la potestad de planeamiento territorial y </w:t>
      </w:r>
      <w:r>
        <w:rPr>
          <w:spacing w:val="-2"/>
          <w:sz w:val="20"/>
        </w:rPr>
        <w:t>urbanístico.</w:t>
      </w:r>
    </w:p>
    <w:p>
      <w:pPr>
        <w:pStyle w:val="ListParagraph"/>
        <w:numPr>
          <w:ilvl w:val="1"/>
          <w:numId w:val="242"/>
        </w:numPr>
        <w:tabs>
          <w:tab w:pos="859" w:val="left" w:leader="none"/>
        </w:tabs>
        <w:spacing w:line="254" w:lineRule="auto" w:before="0" w:after="0"/>
        <w:ind w:left="255" w:right="1104" w:firstLine="340"/>
        <w:jc w:val="both"/>
        <w:rPr>
          <w:sz w:val="20"/>
        </w:rPr>
      </w:pPr>
      <w:r>
        <w:rPr>
          <w:sz w:val="20"/>
        </w:rPr>
        <w:t>El pago en metálico, o cualquier otra forma de cumplimiento cuando fuera posible, cuando no se pudiera entregar a la Administración las cesiones a las que está obligado el adjudicatario por cualquier concepto. El citado convenio vendrá acompañado de una valoración de los bienes.</w:t>
      </w:r>
    </w:p>
    <w:p>
      <w:pPr>
        <w:pStyle w:val="ListParagraph"/>
        <w:numPr>
          <w:ilvl w:val="1"/>
          <w:numId w:val="242"/>
        </w:numPr>
        <w:tabs>
          <w:tab w:pos="843" w:val="left" w:leader="none"/>
        </w:tabs>
        <w:spacing w:line="254" w:lineRule="auto" w:before="1" w:after="0"/>
        <w:ind w:left="255" w:right="1104" w:firstLine="340"/>
        <w:jc w:val="both"/>
        <w:rPr>
          <w:sz w:val="20"/>
        </w:rPr>
      </w:pPr>
      <w:r>
        <w:rPr>
          <w:sz w:val="20"/>
        </w:rPr>
        <w:t>La adaptación de la ordenación pormenorizada y de las condiciones de ejecución de actuaciones urbanísticas que resulten afectadas de manera sobrevenida por la implantación de obras y servicios públicos de las administraciones públicas canarias, al amparo de lo previsto en los artículos 19 y 334 de esta ley, así como en las leyes sectoriales. Este</w:t>
      </w:r>
      <w:r>
        <w:rPr>
          <w:spacing w:val="40"/>
          <w:sz w:val="20"/>
        </w:rPr>
        <w:t> </w:t>
      </w:r>
      <w:r>
        <w:rPr>
          <w:sz w:val="20"/>
        </w:rPr>
        <w:t>convenio tendrá el efecto de modificar los instrumentos de ordenación y gestión afectados.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242"/>
        </w:numPr>
        <w:tabs>
          <w:tab w:pos="810" w:val="left" w:leader="none"/>
        </w:tabs>
        <w:spacing w:line="254" w:lineRule="auto" w:before="0" w:after="0"/>
        <w:ind w:left="255" w:right="1103" w:firstLine="340"/>
        <w:jc w:val="both"/>
        <w:rPr>
          <w:sz w:val="20"/>
        </w:rPr>
      </w:pPr>
      <w:r>
        <w:rPr>
          <w:sz w:val="20"/>
        </w:rPr>
        <w:t>Las condiciones de terminación de la urbanización, incluyendo la regularización de cambios poco significativos en la ejecución material respecto a lo dispuesto en el planeamiento de ordenación pormenorizada o en los diferentes instrumentos de gestión, recogiendo todos los ajustes que sean necesarios para adaptarse a la realidad. Este convenio tendrá el efecto de modificar los diferentes instrumentos de ordenación y gestión afectados. En otro caso, habrá de tramitar la correspondiente modificación de los diferentes instrumentos cuando la regularización sea posible.</w:t>
      </w:r>
    </w:p>
    <w:p>
      <w:pPr>
        <w:pStyle w:val="ListParagraph"/>
        <w:numPr>
          <w:ilvl w:val="1"/>
          <w:numId w:val="242"/>
        </w:numPr>
        <w:tabs>
          <w:tab w:pos="827" w:val="left" w:leader="none"/>
        </w:tabs>
        <w:spacing w:line="240" w:lineRule="auto" w:before="0" w:after="0"/>
        <w:ind w:left="827" w:right="0" w:hanging="232"/>
        <w:jc w:val="both"/>
        <w:rPr>
          <w:sz w:val="20"/>
        </w:rPr>
      </w:pPr>
      <w:r>
        <w:rPr>
          <w:sz w:val="20"/>
        </w:rPr>
        <w:t>Las</w:t>
      </w:r>
      <w:r>
        <w:rPr>
          <w:spacing w:val="-5"/>
          <w:sz w:val="20"/>
        </w:rPr>
        <w:t> </w:t>
      </w:r>
      <w:r>
        <w:rPr>
          <w:sz w:val="20"/>
        </w:rPr>
        <w:t>condiciones</w:t>
      </w:r>
      <w:r>
        <w:rPr>
          <w:spacing w:val="-5"/>
          <w:sz w:val="20"/>
        </w:rPr>
        <w:t> </w:t>
      </w:r>
      <w:r>
        <w:rPr>
          <w:sz w:val="20"/>
        </w:rPr>
        <w:t>de</w:t>
      </w:r>
      <w:r>
        <w:rPr>
          <w:spacing w:val="-4"/>
          <w:sz w:val="20"/>
        </w:rPr>
        <w:t> </w:t>
      </w:r>
      <w:r>
        <w:rPr>
          <w:sz w:val="20"/>
        </w:rPr>
        <w:t>conservación</w:t>
      </w:r>
      <w:r>
        <w:rPr>
          <w:spacing w:val="-5"/>
          <w:sz w:val="20"/>
        </w:rPr>
        <w:t> </w:t>
      </w:r>
      <w:r>
        <w:rPr>
          <w:sz w:val="20"/>
        </w:rPr>
        <w:t>de</w:t>
      </w:r>
      <w:r>
        <w:rPr>
          <w:spacing w:val="-4"/>
          <w:sz w:val="20"/>
        </w:rPr>
        <w:t> </w:t>
      </w:r>
      <w:r>
        <w:rPr>
          <w:sz w:val="20"/>
        </w:rPr>
        <w:t>la</w:t>
      </w:r>
      <w:r>
        <w:rPr>
          <w:spacing w:val="-5"/>
          <w:sz w:val="20"/>
        </w:rPr>
        <w:t> </w:t>
      </w:r>
      <w:r>
        <w:rPr>
          <w:sz w:val="20"/>
        </w:rPr>
        <w:t>urbanización,</w:t>
      </w:r>
      <w:r>
        <w:rPr>
          <w:spacing w:val="-4"/>
          <w:sz w:val="20"/>
        </w:rPr>
        <w:t> </w:t>
      </w:r>
      <w:r>
        <w:rPr>
          <w:sz w:val="20"/>
        </w:rPr>
        <w:t>cuando</w:t>
      </w:r>
      <w:r>
        <w:rPr>
          <w:spacing w:val="-5"/>
          <w:sz w:val="20"/>
        </w:rPr>
        <w:t> </w:t>
      </w:r>
      <w:r>
        <w:rPr>
          <w:sz w:val="20"/>
        </w:rPr>
        <w:t>fuera</w:t>
      </w:r>
      <w:r>
        <w:rPr>
          <w:spacing w:val="-4"/>
          <w:sz w:val="20"/>
        </w:rPr>
        <w:t> </w:t>
      </w:r>
      <w:r>
        <w:rPr>
          <w:spacing w:val="-2"/>
          <w:sz w:val="20"/>
        </w:rPr>
        <w:t>procedente.</w:t>
      </w:r>
    </w:p>
    <w:p>
      <w:pPr>
        <w:pStyle w:val="ListParagraph"/>
        <w:numPr>
          <w:ilvl w:val="0"/>
          <w:numId w:val="242"/>
        </w:numPr>
        <w:tabs>
          <w:tab w:pos="843" w:val="left" w:leader="none"/>
        </w:tabs>
        <w:spacing w:line="254" w:lineRule="auto" w:before="134" w:after="0"/>
        <w:ind w:left="255" w:right="1104" w:firstLine="340"/>
        <w:jc w:val="both"/>
        <w:rPr>
          <w:sz w:val="20"/>
        </w:rPr>
      </w:pPr>
      <w:r>
        <w:rPr>
          <w:sz w:val="20"/>
        </w:rPr>
        <w:t>Los convenios para la financiación y cooperación en las actividades sobre el medio urbano se regirán por lo dispuesto en la legislación estatal de suelo y por la presente sección en cuanto a su procedimiento de aprobación, salvo que formen parte del procedimiento previsto en el capítulo I del título VI que regula dichas actuaciones.</w:t>
      </w:r>
    </w:p>
    <w:p>
      <w:pPr>
        <w:spacing w:before="224"/>
        <w:ind w:left="255" w:right="0" w:firstLine="0"/>
        <w:jc w:val="left"/>
        <w:rPr>
          <w:rFonts w:ascii="Arial" w:hAnsi="Arial"/>
          <w:i/>
          <w:sz w:val="20"/>
        </w:rPr>
      </w:pPr>
      <w:bookmarkStart w:name="Artículo 291. Celebración y perfeccionam" w:id="464"/>
      <w:bookmarkEnd w:id="464"/>
      <w:r>
        <w:rPr/>
      </w:r>
      <w:r>
        <w:rPr>
          <w:rFonts w:ascii="Arial" w:hAnsi="Arial"/>
          <w:b/>
          <w:sz w:val="20"/>
        </w:rPr>
        <w:t>Artículo</w:t>
      </w:r>
      <w:r>
        <w:rPr>
          <w:rFonts w:ascii="Arial" w:hAnsi="Arial"/>
          <w:b/>
          <w:spacing w:val="-4"/>
          <w:sz w:val="20"/>
        </w:rPr>
        <w:t> </w:t>
      </w:r>
      <w:r>
        <w:rPr>
          <w:rFonts w:ascii="Arial" w:hAnsi="Arial"/>
          <w:b/>
          <w:sz w:val="20"/>
        </w:rPr>
        <w:t>291.</w:t>
      </w:r>
      <w:r>
        <w:rPr>
          <w:rFonts w:ascii="Arial" w:hAnsi="Arial"/>
          <w:b/>
          <w:spacing w:val="47"/>
          <w:sz w:val="20"/>
        </w:rPr>
        <w:t> </w:t>
      </w:r>
      <w:r>
        <w:rPr>
          <w:rFonts w:ascii="Arial" w:hAnsi="Arial"/>
          <w:i/>
          <w:sz w:val="20"/>
        </w:rPr>
        <w:t>Celebración</w:t>
      </w:r>
      <w:r>
        <w:rPr>
          <w:rFonts w:ascii="Arial" w:hAnsi="Arial"/>
          <w:i/>
          <w:spacing w:val="-3"/>
          <w:sz w:val="20"/>
        </w:rPr>
        <w:t> </w:t>
      </w:r>
      <w:r>
        <w:rPr>
          <w:rFonts w:ascii="Arial" w:hAnsi="Arial"/>
          <w:i/>
          <w:sz w:val="20"/>
        </w:rPr>
        <w:t>y</w:t>
      </w:r>
      <w:r>
        <w:rPr>
          <w:rFonts w:ascii="Arial" w:hAnsi="Arial"/>
          <w:i/>
          <w:spacing w:val="-3"/>
          <w:sz w:val="20"/>
        </w:rPr>
        <w:t> </w:t>
      </w:r>
      <w:r>
        <w:rPr>
          <w:rFonts w:ascii="Arial" w:hAnsi="Arial"/>
          <w:i/>
          <w:sz w:val="20"/>
        </w:rPr>
        <w:t>perfeccionamiento</w:t>
      </w:r>
      <w:r>
        <w:rPr>
          <w:rFonts w:ascii="Arial" w:hAnsi="Arial"/>
          <w:i/>
          <w:spacing w:val="-4"/>
          <w:sz w:val="20"/>
        </w:rPr>
        <w:t> </w:t>
      </w:r>
      <w:r>
        <w:rPr>
          <w:rFonts w:ascii="Arial" w:hAnsi="Arial"/>
          <w:i/>
          <w:sz w:val="20"/>
        </w:rPr>
        <w:t>de</w:t>
      </w:r>
      <w:r>
        <w:rPr>
          <w:rFonts w:ascii="Arial" w:hAnsi="Arial"/>
          <w:i/>
          <w:spacing w:val="-3"/>
          <w:sz w:val="20"/>
        </w:rPr>
        <w:t> </w:t>
      </w:r>
      <w:r>
        <w:rPr>
          <w:rFonts w:ascii="Arial" w:hAnsi="Arial"/>
          <w:i/>
          <w:sz w:val="20"/>
        </w:rPr>
        <w:t>los</w:t>
      </w:r>
      <w:r>
        <w:rPr>
          <w:rFonts w:ascii="Arial" w:hAnsi="Arial"/>
          <w:i/>
          <w:spacing w:val="-3"/>
          <w:sz w:val="20"/>
        </w:rPr>
        <w:t> </w:t>
      </w:r>
      <w:r>
        <w:rPr>
          <w:rFonts w:ascii="Arial" w:hAnsi="Arial"/>
          <w:i/>
          <w:spacing w:val="-2"/>
          <w:sz w:val="20"/>
        </w:rPr>
        <w:t>convenios.</w:t>
      </w:r>
    </w:p>
    <w:p>
      <w:pPr>
        <w:pStyle w:val="ListParagraph"/>
        <w:numPr>
          <w:ilvl w:val="0"/>
          <w:numId w:val="243"/>
        </w:numPr>
        <w:tabs>
          <w:tab w:pos="858" w:val="left" w:leader="none"/>
        </w:tabs>
        <w:spacing w:line="254" w:lineRule="auto" w:before="126" w:after="0"/>
        <w:ind w:left="255" w:right="1104" w:firstLine="340"/>
        <w:jc w:val="both"/>
        <w:rPr>
          <w:sz w:val="20"/>
        </w:rPr>
      </w:pPr>
      <w:r>
        <w:rPr>
          <w:sz w:val="20"/>
        </w:rPr>
        <w:t>Los convenios que deben acompañarse como documentación en el procedimiento para el establecimiento y adjudicación de los sistemas privados se aprobarán en dicho procedimiento con las garantías previstas en el mismo.</w:t>
      </w:r>
    </w:p>
    <w:p>
      <w:pPr>
        <w:pStyle w:val="ListParagraph"/>
        <w:numPr>
          <w:ilvl w:val="0"/>
          <w:numId w:val="243"/>
        </w:numPr>
        <w:tabs>
          <w:tab w:pos="819" w:val="left" w:leader="none"/>
        </w:tabs>
        <w:spacing w:line="254" w:lineRule="auto" w:before="1" w:after="0"/>
        <w:ind w:left="255" w:right="1104" w:firstLine="340"/>
        <w:jc w:val="both"/>
        <w:rPr>
          <w:sz w:val="20"/>
        </w:rPr>
      </w:pPr>
      <w:r>
        <w:rPr>
          <w:sz w:val="20"/>
        </w:rPr>
        <w:t>Cuando se apruebe fuera del caso previsto en el apartado anterior, una vez negociado y suscrito, el texto inicial de los convenios sustitutorios de resoluciones deberá someterse a información pública mediante anuncio publicado en el Boletín Oficial de Canarias o en el Boletín Oficial de la Provincia, según proceda, y en, al menos, dos de los periódicos de</w:t>
      </w:r>
      <w:r>
        <w:rPr>
          <w:spacing w:val="40"/>
          <w:sz w:val="20"/>
        </w:rPr>
        <w:t> </w:t>
      </w:r>
      <w:r>
        <w:rPr>
          <w:sz w:val="20"/>
        </w:rPr>
        <w:t>mayor difusión en la isla, por un periodo mínimo de dos meses.</w:t>
      </w:r>
    </w:p>
    <w:p>
      <w:pPr>
        <w:pStyle w:val="ListParagraph"/>
        <w:numPr>
          <w:ilvl w:val="0"/>
          <w:numId w:val="243"/>
        </w:numPr>
        <w:tabs>
          <w:tab w:pos="834" w:val="left" w:leader="none"/>
        </w:tabs>
        <w:spacing w:line="254" w:lineRule="auto" w:before="0" w:after="0"/>
        <w:ind w:left="255" w:right="1107" w:firstLine="340"/>
        <w:jc w:val="both"/>
        <w:rPr>
          <w:sz w:val="20"/>
        </w:rPr>
      </w:pPr>
      <w:r>
        <w:rPr>
          <w:sz w:val="20"/>
        </w:rPr>
        <w:t>Cuando la negociación de un convenio coincida con la tramitación del procedimiento de aprobación de un instrumento de ordenación o de ejecución de este con el que guarde directa relación, deberá incluirse el texto íntegro del convenio en la documentación sometida a la información pública propia de dicho procedimiento.</w:t>
      </w:r>
    </w:p>
    <w:p>
      <w:pPr>
        <w:pStyle w:val="ListParagraph"/>
        <w:numPr>
          <w:ilvl w:val="0"/>
          <w:numId w:val="243"/>
        </w:numPr>
        <w:tabs>
          <w:tab w:pos="824" w:val="left" w:leader="none"/>
        </w:tabs>
        <w:spacing w:line="254" w:lineRule="auto" w:before="0" w:after="0"/>
        <w:ind w:left="255" w:right="1104" w:firstLine="340"/>
        <w:jc w:val="both"/>
        <w:rPr>
          <w:sz w:val="20"/>
        </w:rPr>
      </w:pPr>
      <w:r>
        <w:rPr>
          <w:sz w:val="20"/>
        </w:rPr>
        <w:t>Tras la información pública, el órgano que hubiera negociado el convenio deberá, a la vista de las alegaciones, elaborar una propuesta de texto definitivo del convenio, de la que</w:t>
      </w:r>
      <w:r>
        <w:rPr>
          <w:spacing w:val="80"/>
          <w:sz w:val="20"/>
        </w:rPr>
        <w:t> </w:t>
      </w:r>
      <w:r>
        <w:rPr>
          <w:sz w:val="20"/>
        </w:rPr>
        <w:t>se dará vista a la persona o las personas que hubieran negociado y suscrito el texto inicial para su aceptación, la formulación de reparos o, en su caso, renuncia.</w:t>
      </w:r>
    </w:p>
    <w:p>
      <w:pPr>
        <w:spacing w:before="224"/>
        <w:ind w:left="255" w:right="0" w:firstLine="0"/>
        <w:jc w:val="left"/>
        <w:rPr>
          <w:rFonts w:ascii="Arial" w:hAnsi="Arial"/>
          <w:i/>
          <w:sz w:val="20"/>
        </w:rPr>
      </w:pPr>
      <w:bookmarkStart w:name="Artículo 292. Competencia para la aproba" w:id="465"/>
      <w:bookmarkEnd w:id="465"/>
      <w:r>
        <w:rPr/>
      </w:r>
      <w:r>
        <w:rPr>
          <w:rFonts w:ascii="Arial" w:hAnsi="Arial"/>
          <w:b/>
          <w:sz w:val="20"/>
        </w:rPr>
        <w:t>Artículo</w:t>
      </w:r>
      <w:r>
        <w:rPr>
          <w:rFonts w:ascii="Arial" w:hAnsi="Arial"/>
          <w:b/>
          <w:spacing w:val="-3"/>
          <w:sz w:val="20"/>
        </w:rPr>
        <w:t> </w:t>
      </w:r>
      <w:r>
        <w:rPr>
          <w:rFonts w:ascii="Arial" w:hAnsi="Arial"/>
          <w:b/>
          <w:sz w:val="20"/>
        </w:rPr>
        <w:t>292.</w:t>
      </w:r>
      <w:r>
        <w:rPr>
          <w:rFonts w:ascii="Arial" w:hAnsi="Arial"/>
          <w:b/>
          <w:spacing w:val="49"/>
          <w:sz w:val="20"/>
        </w:rPr>
        <w:t> </w:t>
      </w:r>
      <w:r>
        <w:rPr>
          <w:rFonts w:ascii="Arial" w:hAnsi="Arial"/>
          <w:i/>
          <w:sz w:val="20"/>
        </w:rPr>
        <w:t>Competencia</w:t>
      </w:r>
      <w:r>
        <w:rPr>
          <w:rFonts w:ascii="Arial" w:hAnsi="Arial"/>
          <w:i/>
          <w:spacing w:val="-3"/>
          <w:sz w:val="20"/>
        </w:rPr>
        <w:t> </w:t>
      </w:r>
      <w:r>
        <w:rPr>
          <w:rFonts w:ascii="Arial" w:hAnsi="Arial"/>
          <w:i/>
          <w:sz w:val="20"/>
        </w:rPr>
        <w:t>para</w:t>
      </w:r>
      <w:r>
        <w:rPr>
          <w:rFonts w:ascii="Arial" w:hAnsi="Arial"/>
          <w:i/>
          <w:spacing w:val="-3"/>
          <w:sz w:val="20"/>
        </w:rPr>
        <w:t> </w:t>
      </w:r>
      <w:r>
        <w:rPr>
          <w:rFonts w:ascii="Arial" w:hAnsi="Arial"/>
          <w:i/>
          <w:sz w:val="20"/>
        </w:rPr>
        <w:t>la</w:t>
      </w:r>
      <w:r>
        <w:rPr>
          <w:rFonts w:ascii="Arial" w:hAnsi="Arial"/>
          <w:i/>
          <w:spacing w:val="-2"/>
          <w:sz w:val="20"/>
        </w:rPr>
        <w:t> </w:t>
      </w:r>
      <w:r>
        <w:rPr>
          <w:rFonts w:ascii="Arial" w:hAnsi="Arial"/>
          <w:i/>
          <w:sz w:val="20"/>
        </w:rPr>
        <w:t>aprobación</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los</w:t>
      </w:r>
      <w:r>
        <w:rPr>
          <w:rFonts w:ascii="Arial" w:hAnsi="Arial"/>
          <w:i/>
          <w:spacing w:val="-2"/>
          <w:sz w:val="20"/>
        </w:rPr>
        <w:t> convenios.</w:t>
      </w:r>
    </w:p>
    <w:p>
      <w:pPr>
        <w:pStyle w:val="ListParagraph"/>
        <w:numPr>
          <w:ilvl w:val="0"/>
          <w:numId w:val="244"/>
        </w:numPr>
        <w:tabs>
          <w:tab w:pos="915" w:val="left" w:leader="none"/>
        </w:tabs>
        <w:spacing w:line="254" w:lineRule="auto" w:before="126" w:after="0"/>
        <w:ind w:left="255" w:right="1104" w:firstLine="340"/>
        <w:jc w:val="both"/>
        <w:rPr>
          <w:sz w:val="20"/>
        </w:rPr>
      </w:pPr>
      <w:r>
        <w:rPr>
          <w:sz w:val="20"/>
        </w:rPr>
        <w:t>Los convenios preparatorios de la modificación del planeamiento territorial y urbanístico deberán ser aprobados por el mismo órgano que tenga que realizar la modificación del planeamiento.</w:t>
      </w:r>
    </w:p>
    <w:p>
      <w:pPr>
        <w:pStyle w:val="ListParagraph"/>
        <w:numPr>
          <w:ilvl w:val="0"/>
          <w:numId w:val="244"/>
        </w:numPr>
        <w:tabs>
          <w:tab w:pos="816" w:val="left" w:leader="none"/>
        </w:tabs>
        <w:spacing w:line="240" w:lineRule="auto" w:before="1" w:after="0"/>
        <w:ind w:left="816" w:right="0" w:hanging="221"/>
        <w:jc w:val="both"/>
        <w:rPr>
          <w:sz w:val="20"/>
        </w:rPr>
      </w:pPr>
      <w:r>
        <w:rPr>
          <w:sz w:val="20"/>
        </w:rPr>
        <w:t>El</w:t>
      </w:r>
      <w:r>
        <w:rPr>
          <w:spacing w:val="-3"/>
          <w:sz w:val="20"/>
        </w:rPr>
        <w:t> </w:t>
      </w:r>
      <w:r>
        <w:rPr>
          <w:sz w:val="20"/>
        </w:rPr>
        <w:t>resto</w:t>
      </w:r>
      <w:r>
        <w:rPr>
          <w:spacing w:val="-2"/>
          <w:sz w:val="20"/>
        </w:rPr>
        <w:t> </w:t>
      </w:r>
      <w:r>
        <w:rPr>
          <w:sz w:val="20"/>
        </w:rPr>
        <w:t>de</w:t>
      </w:r>
      <w:r>
        <w:rPr>
          <w:spacing w:val="-2"/>
          <w:sz w:val="20"/>
        </w:rPr>
        <w:t> </w:t>
      </w:r>
      <w:r>
        <w:rPr>
          <w:sz w:val="20"/>
        </w:rPr>
        <w:t>convenios</w:t>
      </w:r>
      <w:r>
        <w:rPr>
          <w:spacing w:val="-2"/>
          <w:sz w:val="20"/>
        </w:rPr>
        <w:t> </w:t>
      </w:r>
      <w:r>
        <w:rPr>
          <w:sz w:val="20"/>
        </w:rPr>
        <w:t>serán</w:t>
      </w:r>
      <w:r>
        <w:rPr>
          <w:spacing w:val="-2"/>
          <w:sz w:val="20"/>
        </w:rPr>
        <w:t> aprobados:</w:t>
      </w:r>
    </w:p>
    <w:p>
      <w:pPr>
        <w:pStyle w:val="ListParagraph"/>
        <w:numPr>
          <w:ilvl w:val="1"/>
          <w:numId w:val="244"/>
        </w:numPr>
        <w:tabs>
          <w:tab w:pos="853" w:val="left" w:leader="none"/>
        </w:tabs>
        <w:spacing w:line="254" w:lineRule="auto" w:before="133" w:after="0"/>
        <w:ind w:left="255" w:right="1104" w:firstLine="340"/>
        <w:jc w:val="both"/>
        <w:rPr>
          <w:sz w:val="20"/>
        </w:rPr>
      </w:pPr>
      <w:r>
        <w:rPr>
          <w:sz w:val="20"/>
        </w:rPr>
        <w:t>Por el Consejo de Gobierno, previo informe del departamento con competencias en materia de ordenación del territorio, cuando hayan sido suscritos inicialmente por cualquiera de los órganos de la comunidad, con excepción de la Agencia Canaria de Protección del Medio Natural.</w:t>
      </w:r>
    </w:p>
    <w:p>
      <w:pPr>
        <w:pStyle w:val="ListParagraph"/>
        <w:numPr>
          <w:ilvl w:val="1"/>
          <w:numId w:val="244"/>
        </w:numPr>
        <w:tabs>
          <w:tab w:pos="831" w:val="left" w:leader="none"/>
        </w:tabs>
        <w:spacing w:line="254" w:lineRule="auto" w:before="0" w:after="0"/>
        <w:ind w:left="255" w:right="1103" w:firstLine="340"/>
        <w:jc w:val="both"/>
        <w:rPr>
          <w:sz w:val="20"/>
        </w:rPr>
      </w:pPr>
      <w:r>
        <w:rPr>
          <w:sz w:val="20"/>
        </w:rPr>
        <w:t>Por el Consejo Rector de la Agencia Canaria de Protección del Medio Natural, cuando hayan sido suscritos inicialmente por el director ejecutivo de esta.</w:t>
      </w:r>
    </w:p>
    <w:p>
      <w:pPr>
        <w:pStyle w:val="ListParagraph"/>
        <w:numPr>
          <w:ilvl w:val="1"/>
          <w:numId w:val="244"/>
        </w:numPr>
        <w:tabs>
          <w:tab w:pos="883" w:val="left" w:leader="none"/>
        </w:tabs>
        <w:spacing w:line="254" w:lineRule="auto" w:before="1" w:after="0"/>
        <w:ind w:left="255" w:right="1105" w:firstLine="340"/>
        <w:jc w:val="both"/>
        <w:rPr>
          <w:sz w:val="20"/>
        </w:rPr>
      </w:pPr>
      <w:r>
        <w:rPr>
          <w:sz w:val="20"/>
        </w:rPr>
        <w:t>Por el pleno del cabildo insular y del ayuntamiento, cuando se hayan suscrito inicialmente en nombre o representación del cabildo y del municipio, respectivamente.</w:t>
      </w:r>
    </w:p>
    <w:p>
      <w:pPr>
        <w:pStyle w:val="ListParagraph"/>
        <w:numPr>
          <w:ilvl w:val="1"/>
          <w:numId w:val="244"/>
        </w:numPr>
        <w:tabs>
          <w:tab w:pos="849" w:val="left" w:leader="none"/>
        </w:tabs>
        <w:spacing w:line="254" w:lineRule="auto" w:before="0" w:after="0"/>
        <w:ind w:left="255" w:right="1104" w:firstLine="340"/>
        <w:jc w:val="both"/>
        <w:rPr>
          <w:sz w:val="20"/>
        </w:rPr>
      </w:pPr>
      <w:r>
        <w:rPr>
          <w:sz w:val="20"/>
        </w:rPr>
        <w:t>Por el máximo órgano colegiado de la organización pública de que se trate, cuando hayan sido suscritos inicialmente en nombre de la misma.</w:t>
      </w:r>
    </w:p>
    <w:p>
      <w:pPr>
        <w:pStyle w:val="ListParagraph"/>
        <w:numPr>
          <w:ilvl w:val="0"/>
          <w:numId w:val="244"/>
        </w:numPr>
        <w:tabs>
          <w:tab w:pos="871" w:val="left" w:leader="none"/>
        </w:tabs>
        <w:spacing w:line="254" w:lineRule="auto" w:before="120" w:after="0"/>
        <w:ind w:left="255" w:right="1105" w:firstLine="340"/>
        <w:jc w:val="both"/>
        <w:rPr>
          <w:sz w:val="20"/>
        </w:rPr>
      </w:pPr>
      <w:r>
        <w:rPr>
          <w:sz w:val="20"/>
        </w:rPr>
        <w:t>Los convenios se entenderán aprobados una vez hayan transcurrido tres meses</w:t>
      </w:r>
      <w:r>
        <w:rPr>
          <w:spacing w:val="40"/>
          <w:sz w:val="20"/>
        </w:rPr>
        <w:t> </w:t>
      </w:r>
      <w:r>
        <w:rPr>
          <w:sz w:val="20"/>
        </w:rPr>
        <w:t>desde que hubiera finalizado el plazo de información pública sin que hubiera recaído resolución expresa.</w:t>
      </w:r>
    </w:p>
    <w:p>
      <w:pPr>
        <w:pStyle w:val="BodyText"/>
        <w:spacing w:line="254" w:lineRule="auto"/>
        <w:ind w:right="1103"/>
      </w:pPr>
      <w:r>
        <w:rPr/>
        <w:t>El convenio deberá firmarse dentro de los quince días siguientes a la notificación de la aprobación del texto definitivo, a la persona o personas interesadas, privadas o públicas. Transcurrido dicho plazo sin que tal firma haya tenido lugar, se entenderá que renuncian a </w:t>
      </w:r>
      <w:r>
        <w:rPr>
          <w:spacing w:val="-2"/>
        </w:rPr>
        <w:t>aquel.</w:t>
      </w:r>
    </w:p>
    <w:p>
      <w:pPr>
        <w:pStyle w:val="ListParagraph"/>
        <w:numPr>
          <w:ilvl w:val="0"/>
          <w:numId w:val="244"/>
        </w:numPr>
        <w:tabs>
          <w:tab w:pos="817" w:val="left" w:leader="none"/>
        </w:tabs>
        <w:spacing w:line="254" w:lineRule="auto" w:before="0" w:after="0"/>
        <w:ind w:left="255" w:right="1103" w:firstLine="340"/>
        <w:jc w:val="both"/>
        <w:rPr>
          <w:sz w:val="20"/>
        </w:rPr>
      </w:pPr>
      <w:r>
        <w:rPr>
          <w:sz w:val="20"/>
        </w:rPr>
        <w:t>Los convenios se perfeccionan y obligan desde su firma, en su caso tras la aprobación de su texto definitivo en la forma dispuesta en el apartado anterior. En caso de aprobación por</w:t>
      </w:r>
      <w:r>
        <w:rPr>
          <w:spacing w:val="33"/>
          <w:sz w:val="20"/>
        </w:rPr>
        <w:t> </w:t>
      </w:r>
      <w:r>
        <w:rPr>
          <w:sz w:val="20"/>
        </w:rPr>
        <w:t>silencio</w:t>
      </w:r>
      <w:r>
        <w:rPr>
          <w:spacing w:val="33"/>
          <w:sz w:val="20"/>
        </w:rPr>
        <w:t> </w:t>
      </w:r>
      <w:r>
        <w:rPr>
          <w:sz w:val="20"/>
        </w:rPr>
        <w:t>administrativo,</w:t>
      </w:r>
      <w:r>
        <w:rPr>
          <w:spacing w:val="33"/>
          <w:sz w:val="20"/>
        </w:rPr>
        <w:t> </w:t>
      </w:r>
      <w:r>
        <w:rPr>
          <w:sz w:val="20"/>
        </w:rPr>
        <w:t>el</w:t>
      </w:r>
      <w:r>
        <w:rPr>
          <w:spacing w:val="33"/>
          <w:sz w:val="20"/>
        </w:rPr>
        <w:t> </w:t>
      </w:r>
      <w:r>
        <w:rPr>
          <w:sz w:val="20"/>
        </w:rPr>
        <w:t>texto</w:t>
      </w:r>
      <w:r>
        <w:rPr>
          <w:spacing w:val="33"/>
          <w:sz w:val="20"/>
        </w:rPr>
        <w:t> </w:t>
      </w:r>
      <w:r>
        <w:rPr>
          <w:sz w:val="20"/>
        </w:rPr>
        <w:t>definitivo</w:t>
      </w:r>
      <w:r>
        <w:rPr>
          <w:spacing w:val="33"/>
          <w:sz w:val="20"/>
        </w:rPr>
        <w:t> </w:t>
      </w:r>
      <w:r>
        <w:rPr>
          <w:sz w:val="20"/>
        </w:rPr>
        <w:t>del</w:t>
      </w:r>
      <w:r>
        <w:rPr>
          <w:spacing w:val="33"/>
          <w:sz w:val="20"/>
        </w:rPr>
        <w:t> </w:t>
      </w:r>
      <w:r>
        <w:rPr>
          <w:sz w:val="20"/>
        </w:rPr>
        <w:t>convenio</w:t>
      </w:r>
      <w:r>
        <w:rPr>
          <w:spacing w:val="33"/>
          <w:sz w:val="20"/>
        </w:rPr>
        <w:t> </w:t>
      </w:r>
      <w:r>
        <w:rPr>
          <w:sz w:val="20"/>
        </w:rPr>
        <w:t>surtirá</w:t>
      </w:r>
      <w:r>
        <w:rPr>
          <w:spacing w:val="33"/>
          <w:sz w:val="20"/>
        </w:rPr>
        <w:t> </w:t>
      </w:r>
      <w:r>
        <w:rPr>
          <w:sz w:val="20"/>
        </w:rPr>
        <w:t>plenos</w:t>
      </w:r>
      <w:r>
        <w:rPr>
          <w:spacing w:val="33"/>
          <w:sz w:val="20"/>
        </w:rPr>
        <w:t> </w:t>
      </w:r>
      <w:r>
        <w:rPr>
          <w:sz w:val="20"/>
        </w:rPr>
        <w:t>efectos</w:t>
      </w:r>
      <w:r>
        <w:rPr>
          <w:spacing w:val="33"/>
          <w:sz w:val="20"/>
        </w:rPr>
        <w:t> </w:t>
      </w:r>
      <w:r>
        <w:rPr>
          <w:sz w:val="20"/>
        </w:rPr>
        <w:t>desde</w:t>
      </w:r>
      <w:r>
        <w:rPr>
          <w:spacing w:val="33"/>
          <w:sz w:val="20"/>
        </w:rPr>
        <w:t> </w:t>
      </w:r>
      <w:r>
        <w:rPr>
          <w:sz w:val="20"/>
        </w:rPr>
        <w:t>el</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10" w:hanging="1"/>
        <w:jc w:val="left"/>
      </w:pPr>
      <w:r>
        <w:rPr/>
        <w:t>transcurso</w:t>
      </w:r>
      <w:r>
        <w:rPr>
          <w:spacing w:val="80"/>
        </w:rPr>
        <w:t> </w:t>
      </w:r>
      <w:r>
        <w:rPr/>
        <w:t>del</w:t>
      </w:r>
      <w:r>
        <w:rPr>
          <w:spacing w:val="80"/>
        </w:rPr>
        <w:t> </w:t>
      </w:r>
      <w:r>
        <w:rPr/>
        <w:t>plazo</w:t>
      </w:r>
      <w:r>
        <w:rPr>
          <w:spacing w:val="80"/>
        </w:rPr>
        <w:t> </w:t>
      </w:r>
      <w:r>
        <w:rPr/>
        <w:t>indicado,</w:t>
      </w:r>
      <w:r>
        <w:rPr>
          <w:spacing w:val="80"/>
        </w:rPr>
        <w:t> </w:t>
      </w:r>
      <w:r>
        <w:rPr/>
        <w:t>sin</w:t>
      </w:r>
      <w:r>
        <w:rPr>
          <w:spacing w:val="80"/>
        </w:rPr>
        <w:t> </w:t>
      </w:r>
      <w:r>
        <w:rPr/>
        <w:t>perjuicio</w:t>
      </w:r>
      <w:r>
        <w:rPr>
          <w:spacing w:val="80"/>
        </w:rPr>
        <w:t> </w:t>
      </w:r>
      <w:r>
        <w:rPr/>
        <w:t>del</w:t>
      </w:r>
      <w:r>
        <w:rPr>
          <w:spacing w:val="80"/>
        </w:rPr>
        <w:t> </w:t>
      </w:r>
      <w:r>
        <w:rPr/>
        <w:t>deber</w:t>
      </w:r>
      <w:r>
        <w:rPr>
          <w:spacing w:val="80"/>
        </w:rPr>
        <w:t> </w:t>
      </w:r>
      <w:r>
        <w:rPr/>
        <w:t>de</w:t>
      </w:r>
      <w:r>
        <w:rPr>
          <w:spacing w:val="80"/>
        </w:rPr>
        <w:t> </w:t>
      </w:r>
      <w:r>
        <w:rPr/>
        <w:t>firma</w:t>
      </w:r>
      <w:r>
        <w:rPr>
          <w:spacing w:val="80"/>
        </w:rPr>
        <w:t> </w:t>
      </w:r>
      <w:r>
        <w:rPr/>
        <w:t>que</w:t>
      </w:r>
      <w:r>
        <w:rPr>
          <w:spacing w:val="80"/>
        </w:rPr>
        <w:t> </w:t>
      </w:r>
      <w:r>
        <w:rPr/>
        <w:t>recae</w:t>
      </w:r>
      <w:r>
        <w:rPr>
          <w:spacing w:val="80"/>
        </w:rPr>
        <w:t> </w:t>
      </w:r>
      <w:r>
        <w:rPr/>
        <w:t>sobre</w:t>
      </w:r>
      <w:r>
        <w:rPr>
          <w:spacing w:val="80"/>
        </w:rPr>
        <w:t> </w:t>
      </w:r>
      <w:r>
        <w:rPr/>
        <w:t>el representante legal de la Administración.</w:t>
      </w:r>
    </w:p>
    <w:p>
      <w:pPr>
        <w:pStyle w:val="ListParagraph"/>
        <w:numPr>
          <w:ilvl w:val="0"/>
          <w:numId w:val="244"/>
        </w:numPr>
        <w:tabs>
          <w:tab w:pos="834" w:val="left" w:leader="none"/>
        </w:tabs>
        <w:spacing w:line="254" w:lineRule="auto" w:before="0" w:after="0"/>
        <w:ind w:left="255" w:right="1104" w:firstLine="340"/>
        <w:jc w:val="both"/>
        <w:rPr>
          <w:sz w:val="20"/>
        </w:rPr>
      </w:pPr>
      <w:r>
        <w:rPr>
          <w:sz w:val="20"/>
        </w:rPr>
        <w:t>El plazo de vigencia de los convenios será el necesario para el cumplimiento de sus </w:t>
      </w:r>
      <w:r>
        <w:rPr>
          <w:spacing w:val="-2"/>
          <w:sz w:val="20"/>
        </w:rPr>
        <w:t>fines.</w:t>
      </w:r>
    </w:p>
    <w:p>
      <w:pPr>
        <w:spacing w:before="224"/>
        <w:ind w:left="255" w:right="0" w:firstLine="0"/>
        <w:jc w:val="left"/>
        <w:rPr>
          <w:rFonts w:ascii="Arial" w:hAnsi="Arial"/>
          <w:i/>
          <w:sz w:val="20"/>
        </w:rPr>
      </w:pPr>
      <w:bookmarkStart w:name="Artículo 293. Publicidad de los convenio" w:id="466"/>
      <w:bookmarkEnd w:id="466"/>
      <w:r>
        <w:rPr/>
      </w:r>
      <w:r>
        <w:rPr>
          <w:rFonts w:ascii="Arial" w:hAnsi="Arial"/>
          <w:b/>
          <w:sz w:val="20"/>
        </w:rPr>
        <w:t>Artículo</w:t>
      </w:r>
      <w:r>
        <w:rPr>
          <w:rFonts w:ascii="Arial" w:hAnsi="Arial"/>
          <w:b/>
          <w:spacing w:val="-3"/>
          <w:sz w:val="20"/>
        </w:rPr>
        <w:t> </w:t>
      </w:r>
      <w:r>
        <w:rPr>
          <w:rFonts w:ascii="Arial" w:hAnsi="Arial"/>
          <w:b/>
          <w:sz w:val="20"/>
        </w:rPr>
        <w:t>293.</w:t>
      </w:r>
      <w:r>
        <w:rPr>
          <w:rFonts w:ascii="Arial" w:hAnsi="Arial"/>
          <w:b/>
          <w:spacing w:val="49"/>
          <w:sz w:val="20"/>
        </w:rPr>
        <w:t> </w:t>
      </w:r>
      <w:r>
        <w:rPr>
          <w:rFonts w:ascii="Arial" w:hAnsi="Arial"/>
          <w:i/>
          <w:sz w:val="20"/>
        </w:rPr>
        <w:t>Publicidad</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los</w:t>
      </w:r>
      <w:r>
        <w:rPr>
          <w:rFonts w:ascii="Arial" w:hAnsi="Arial"/>
          <w:i/>
          <w:spacing w:val="-2"/>
          <w:sz w:val="20"/>
        </w:rPr>
        <w:t> </w:t>
      </w:r>
      <w:r>
        <w:rPr>
          <w:rFonts w:ascii="Arial" w:hAnsi="Arial"/>
          <w:i/>
          <w:sz w:val="20"/>
        </w:rPr>
        <w:t>convenios:</w:t>
      </w:r>
      <w:r>
        <w:rPr>
          <w:rFonts w:ascii="Arial" w:hAnsi="Arial"/>
          <w:i/>
          <w:spacing w:val="-3"/>
          <w:sz w:val="20"/>
        </w:rPr>
        <w:t> </w:t>
      </w:r>
      <w:r>
        <w:rPr>
          <w:rFonts w:ascii="Arial" w:hAnsi="Arial"/>
          <w:i/>
          <w:sz w:val="20"/>
        </w:rPr>
        <w:t>registro</w:t>
      </w:r>
      <w:r>
        <w:rPr>
          <w:rFonts w:ascii="Arial" w:hAnsi="Arial"/>
          <w:i/>
          <w:spacing w:val="-3"/>
          <w:sz w:val="20"/>
        </w:rPr>
        <w:t> </w:t>
      </w:r>
      <w:r>
        <w:rPr>
          <w:rFonts w:ascii="Arial" w:hAnsi="Arial"/>
          <w:i/>
          <w:sz w:val="20"/>
        </w:rPr>
        <w:t>centralizado</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convenios</w:t>
      </w:r>
      <w:r>
        <w:rPr>
          <w:rFonts w:ascii="Arial" w:hAnsi="Arial"/>
          <w:i/>
          <w:spacing w:val="-2"/>
          <w:sz w:val="20"/>
        </w:rPr>
        <w:t> urbanísticos.</w:t>
      </w:r>
    </w:p>
    <w:p>
      <w:pPr>
        <w:pStyle w:val="ListParagraph"/>
        <w:numPr>
          <w:ilvl w:val="0"/>
          <w:numId w:val="245"/>
        </w:numPr>
        <w:tabs>
          <w:tab w:pos="860" w:val="left" w:leader="none"/>
        </w:tabs>
        <w:spacing w:line="254" w:lineRule="auto" w:before="126" w:after="0"/>
        <w:ind w:left="255" w:right="1104" w:firstLine="340"/>
        <w:jc w:val="both"/>
        <w:rPr>
          <w:sz w:val="20"/>
        </w:rPr>
      </w:pPr>
      <w:r>
        <w:rPr>
          <w:sz w:val="20"/>
        </w:rPr>
        <w:t>En las consejerías competentes en materia de ordenación territorial y urbanística, medioambiente y conservación de la naturaleza existirá un registro centralizado de todos los convenios urbanísticos que celebren las diferentes administraciones públicas canarias o sus entes instrumentales.</w:t>
      </w:r>
    </w:p>
    <w:p>
      <w:pPr>
        <w:pStyle w:val="BodyText"/>
        <w:spacing w:line="254" w:lineRule="auto" w:before="1"/>
        <w:ind w:right="1105"/>
      </w:pPr>
      <w:r>
        <w:rPr/>
        <w:t>Todas las administraciones públicas deberán comunicar al citado registro el acuerdo aprobatorio de los mismos y su texto definitivo.</w:t>
      </w:r>
    </w:p>
    <w:p>
      <w:pPr>
        <w:pStyle w:val="ListParagraph"/>
        <w:numPr>
          <w:ilvl w:val="0"/>
          <w:numId w:val="245"/>
        </w:numPr>
        <w:tabs>
          <w:tab w:pos="826" w:val="left" w:leader="none"/>
        </w:tabs>
        <w:spacing w:line="254" w:lineRule="auto" w:before="0" w:after="0"/>
        <w:ind w:left="255" w:right="1104" w:firstLine="340"/>
        <w:jc w:val="both"/>
        <w:rPr>
          <w:sz w:val="20"/>
        </w:rPr>
      </w:pPr>
      <w:r>
        <w:rPr>
          <w:sz w:val="20"/>
        </w:rPr>
        <w:t>El ejemplar custodiado en los archivos a que se refiere el apartado anterior dará fe, a todos los efectos legales, del contenido de los convenios.</w:t>
      </w:r>
    </w:p>
    <w:p>
      <w:pPr>
        <w:pStyle w:val="ListParagraph"/>
        <w:numPr>
          <w:ilvl w:val="0"/>
          <w:numId w:val="245"/>
        </w:numPr>
        <w:tabs>
          <w:tab w:pos="849" w:val="left" w:leader="none"/>
        </w:tabs>
        <w:spacing w:line="254" w:lineRule="auto" w:before="0" w:after="0"/>
        <w:ind w:left="255" w:right="1103" w:firstLine="340"/>
        <w:jc w:val="both"/>
        <w:rPr>
          <w:sz w:val="20"/>
        </w:rPr>
      </w:pPr>
      <w:r>
        <w:rPr>
          <w:sz w:val="20"/>
        </w:rPr>
        <w:t>Independientemente de lo previsto en el apartado 1 de este artículo, las diferentes administraciones harán públicos los citados convenios en sus respectivos portales </w:t>
      </w:r>
      <w:r>
        <w:rPr>
          <w:spacing w:val="-2"/>
          <w:sz w:val="20"/>
        </w:rPr>
        <w:t>electrónicos.</w:t>
      </w:r>
    </w:p>
    <w:p>
      <w:pPr>
        <w:pStyle w:val="ListParagraph"/>
        <w:numPr>
          <w:ilvl w:val="0"/>
          <w:numId w:val="245"/>
        </w:numPr>
        <w:tabs>
          <w:tab w:pos="819" w:val="left" w:leader="none"/>
        </w:tabs>
        <w:spacing w:line="254" w:lineRule="auto" w:before="0" w:after="0"/>
        <w:ind w:left="255" w:right="1103" w:firstLine="340"/>
        <w:jc w:val="both"/>
        <w:rPr>
          <w:sz w:val="20"/>
        </w:rPr>
      </w:pPr>
      <w:r>
        <w:rPr>
          <w:sz w:val="20"/>
        </w:rPr>
        <w:t>Cualquier ciudadano tiene derecho a consultar los registros y los archivos a los que se refiere este artículo, así como a obtener, abonando el precio del servicio, certificaciones y copias de las anotaciones practicadas y de los documentos que se custodian en los mismos.</w:t>
      </w:r>
    </w:p>
    <w:p>
      <w:pPr>
        <w:spacing w:before="224"/>
        <w:ind w:left="255" w:right="0" w:firstLine="0"/>
        <w:jc w:val="left"/>
        <w:rPr>
          <w:rFonts w:ascii="Arial" w:hAnsi="Arial"/>
          <w:i/>
          <w:sz w:val="20"/>
        </w:rPr>
      </w:pPr>
      <w:bookmarkStart w:name="Artículo 294. Alcance y límites de los c" w:id="467"/>
      <w:bookmarkEnd w:id="467"/>
      <w:r>
        <w:rPr/>
      </w:r>
      <w:r>
        <w:rPr>
          <w:rFonts w:ascii="Arial" w:hAnsi="Arial"/>
          <w:b/>
          <w:sz w:val="20"/>
        </w:rPr>
        <w:t>Artículo</w:t>
      </w:r>
      <w:r>
        <w:rPr>
          <w:rFonts w:ascii="Arial" w:hAnsi="Arial"/>
          <w:b/>
          <w:spacing w:val="-1"/>
          <w:sz w:val="20"/>
        </w:rPr>
        <w:t> </w:t>
      </w:r>
      <w:r>
        <w:rPr>
          <w:rFonts w:ascii="Arial" w:hAnsi="Arial"/>
          <w:b/>
          <w:sz w:val="20"/>
        </w:rPr>
        <w:t>294.</w:t>
      </w:r>
      <w:r>
        <w:rPr>
          <w:rFonts w:ascii="Arial" w:hAnsi="Arial"/>
          <w:b/>
          <w:spacing w:val="52"/>
          <w:sz w:val="20"/>
        </w:rPr>
        <w:t> </w:t>
      </w:r>
      <w:r>
        <w:rPr>
          <w:rFonts w:ascii="Arial" w:hAnsi="Arial"/>
          <w:i/>
          <w:sz w:val="20"/>
        </w:rPr>
        <w:t>Alcance</w:t>
      </w:r>
      <w:r>
        <w:rPr>
          <w:rFonts w:ascii="Arial" w:hAnsi="Arial"/>
          <w:i/>
          <w:spacing w:val="-1"/>
          <w:sz w:val="20"/>
        </w:rPr>
        <w:t> </w:t>
      </w:r>
      <w:r>
        <w:rPr>
          <w:rFonts w:ascii="Arial" w:hAnsi="Arial"/>
          <w:i/>
          <w:sz w:val="20"/>
        </w:rPr>
        <w:t>y</w:t>
      </w:r>
      <w:r>
        <w:rPr>
          <w:rFonts w:ascii="Arial" w:hAnsi="Arial"/>
          <w:i/>
          <w:spacing w:val="-1"/>
          <w:sz w:val="20"/>
        </w:rPr>
        <w:t> </w:t>
      </w:r>
      <w:r>
        <w:rPr>
          <w:rFonts w:ascii="Arial" w:hAnsi="Arial"/>
          <w:i/>
          <w:sz w:val="20"/>
        </w:rPr>
        <w:t>límites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los </w:t>
      </w:r>
      <w:r>
        <w:rPr>
          <w:rFonts w:ascii="Arial" w:hAnsi="Arial"/>
          <w:i/>
          <w:spacing w:val="-2"/>
          <w:sz w:val="20"/>
        </w:rPr>
        <w:t>convenios.</w:t>
      </w:r>
    </w:p>
    <w:p>
      <w:pPr>
        <w:pStyle w:val="ListParagraph"/>
        <w:numPr>
          <w:ilvl w:val="0"/>
          <w:numId w:val="246"/>
        </w:numPr>
        <w:tabs>
          <w:tab w:pos="818" w:val="left" w:leader="none"/>
        </w:tabs>
        <w:spacing w:line="254" w:lineRule="auto" w:before="126" w:after="0"/>
        <w:ind w:left="255" w:right="1105" w:firstLine="340"/>
        <w:jc w:val="both"/>
        <w:rPr>
          <w:sz w:val="20"/>
        </w:rPr>
      </w:pPr>
      <w:r>
        <w:rPr>
          <w:sz w:val="20"/>
        </w:rPr>
        <w:t>Los convenios regulados en este capítulo tendrán a todos los efectos carácter jurídico- administrativo, sin perjuicio de los acuerdos jurídico-privados que contengan.</w:t>
      </w:r>
    </w:p>
    <w:p>
      <w:pPr>
        <w:pStyle w:val="ListParagraph"/>
        <w:numPr>
          <w:ilvl w:val="0"/>
          <w:numId w:val="246"/>
        </w:numPr>
        <w:tabs>
          <w:tab w:pos="855" w:val="left" w:leader="none"/>
        </w:tabs>
        <w:spacing w:line="254" w:lineRule="auto" w:before="0" w:after="0"/>
        <w:ind w:left="255" w:right="1103" w:firstLine="340"/>
        <w:jc w:val="both"/>
        <w:rPr>
          <w:sz w:val="20"/>
        </w:rPr>
      </w:pPr>
      <w:r>
        <w:rPr>
          <w:sz w:val="20"/>
        </w:rPr>
        <w:t>De conformidad con la legislación estatal, las estipulaciones de los convenios que impongan a los propietarios obligaciones o prestaciones adicionales, o más gravosas, que</w:t>
      </w:r>
      <w:r>
        <w:rPr>
          <w:spacing w:val="40"/>
          <w:sz w:val="20"/>
        </w:rPr>
        <w:t> </w:t>
      </w:r>
      <w:r>
        <w:rPr>
          <w:sz w:val="20"/>
        </w:rPr>
        <w:t>las previstas en la legislación serán nulas de pleno derecho. Asimismo, los convenios serán inválidos en los supuestos previstos en la legislación de procedimiento administrativo común y de contratación pública.</w:t>
      </w:r>
    </w:p>
    <w:p>
      <w:pPr>
        <w:pStyle w:val="Heading2"/>
        <w:spacing w:before="224"/>
        <w:ind w:left="1105"/>
      </w:pPr>
      <w:bookmarkStart w:name="Sección 4.ª Instrumentos para la ejecuci" w:id="468"/>
      <w:bookmarkEnd w:id="468"/>
      <w:r>
        <w:rPr>
          <w:b w:val="0"/>
          <w:i w:val="0"/>
        </w:rPr>
      </w:r>
      <w:bookmarkStart w:name="_bookmark86" w:id="469"/>
      <w:bookmarkEnd w:id="469"/>
      <w:r>
        <w:rPr>
          <w:b w:val="0"/>
          <w:i w:val="0"/>
        </w:rPr>
      </w:r>
      <w:r>
        <w:rPr/>
        <w:t>Sección</w:t>
      </w:r>
      <w:r>
        <w:rPr>
          <w:spacing w:val="-3"/>
        </w:rPr>
        <w:t> </w:t>
      </w:r>
      <w:r>
        <w:rPr/>
        <w:t>4.ª</w:t>
      </w:r>
      <w:r>
        <w:rPr>
          <w:spacing w:val="-2"/>
        </w:rPr>
        <w:t> </w:t>
      </w:r>
      <w:r>
        <w:rPr/>
        <w:t>Instrumentos</w:t>
      </w:r>
      <w:r>
        <w:rPr>
          <w:spacing w:val="-2"/>
        </w:rPr>
        <w:t> </w:t>
      </w:r>
      <w:r>
        <w:rPr/>
        <w:t>para</w:t>
      </w:r>
      <w:r>
        <w:rPr>
          <w:spacing w:val="-2"/>
        </w:rPr>
        <w:t> </w:t>
      </w:r>
      <w:r>
        <w:rPr/>
        <w:t>la</w:t>
      </w:r>
      <w:r>
        <w:rPr>
          <w:spacing w:val="-2"/>
        </w:rPr>
        <w:t> </w:t>
      </w:r>
      <w:r>
        <w:rPr/>
        <w:t>ejecución</w:t>
      </w:r>
      <w:r>
        <w:rPr>
          <w:spacing w:val="-2"/>
        </w:rPr>
        <w:t> </w:t>
      </w:r>
      <w:r>
        <w:rPr/>
        <w:t>material</w:t>
      </w:r>
      <w:r>
        <w:rPr>
          <w:spacing w:val="-2"/>
        </w:rPr>
        <w:t> </w:t>
      </w:r>
      <w:r>
        <w:rPr/>
        <w:t>del</w:t>
      </w:r>
      <w:r>
        <w:rPr>
          <w:spacing w:val="-2"/>
        </w:rPr>
        <w:t> planeamiento</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295. Proyectos de urbanización " w:id="470"/>
      <w:bookmarkEnd w:id="470"/>
      <w:r>
        <w:rPr/>
      </w:r>
      <w:r>
        <w:rPr>
          <w:rFonts w:ascii="Arial" w:hAnsi="Arial"/>
          <w:b/>
          <w:sz w:val="20"/>
        </w:rPr>
        <w:t>Artículo</w:t>
      </w:r>
      <w:r>
        <w:rPr>
          <w:rFonts w:ascii="Arial" w:hAnsi="Arial"/>
          <w:b/>
          <w:spacing w:val="-3"/>
          <w:sz w:val="20"/>
        </w:rPr>
        <w:t> </w:t>
      </w:r>
      <w:r>
        <w:rPr>
          <w:rFonts w:ascii="Arial" w:hAnsi="Arial"/>
          <w:b/>
          <w:sz w:val="20"/>
        </w:rPr>
        <w:t>295.</w:t>
      </w:r>
      <w:r>
        <w:rPr>
          <w:rFonts w:ascii="Arial" w:hAnsi="Arial"/>
          <w:b/>
          <w:spacing w:val="50"/>
          <w:sz w:val="20"/>
        </w:rPr>
        <w:t> </w:t>
      </w:r>
      <w:r>
        <w:rPr>
          <w:rFonts w:ascii="Arial" w:hAnsi="Arial"/>
          <w:i/>
          <w:sz w:val="20"/>
        </w:rPr>
        <w:t>Proyectos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urbanización</w:t>
      </w:r>
      <w:r>
        <w:rPr>
          <w:rFonts w:ascii="Arial" w:hAnsi="Arial"/>
          <w:i/>
          <w:spacing w:val="-3"/>
          <w:sz w:val="20"/>
        </w:rPr>
        <w:t> </w:t>
      </w:r>
      <w:r>
        <w:rPr>
          <w:rFonts w:ascii="Arial" w:hAnsi="Arial"/>
          <w:i/>
          <w:sz w:val="20"/>
        </w:rPr>
        <w:t>y</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ejecución</w:t>
      </w:r>
      <w:r>
        <w:rPr>
          <w:rFonts w:ascii="Arial" w:hAnsi="Arial"/>
          <w:i/>
          <w:spacing w:val="-2"/>
          <w:sz w:val="20"/>
        </w:rPr>
        <w:t> </w:t>
      </w:r>
      <w:r>
        <w:rPr>
          <w:rFonts w:ascii="Arial" w:hAnsi="Arial"/>
          <w:i/>
          <w:sz w:val="20"/>
        </w:rPr>
        <w:t>de</w:t>
      </w:r>
      <w:r>
        <w:rPr>
          <w:rFonts w:ascii="Arial" w:hAnsi="Arial"/>
          <w:i/>
          <w:spacing w:val="-2"/>
          <w:sz w:val="20"/>
        </w:rPr>
        <w:t> sistemas.</w:t>
      </w:r>
    </w:p>
    <w:p>
      <w:pPr>
        <w:pStyle w:val="ListParagraph"/>
        <w:numPr>
          <w:ilvl w:val="0"/>
          <w:numId w:val="247"/>
        </w:numPr>
        <w:tabs>
          <w:tab w:pos="877" w:val="left" w:leader="none"/>
        </w:tabs>
        <w:spacing w:line="254" w:lineRule="auto" w:before="127" w:after="0"/>
        <w:ind w:left="255" w:right="1103" w:firstLine="340"/>
        <w:jc w:val="both"/>
        <w:rPr>
          <w:sz w:val="20"/>
        </w:rPr>
      </w:pPr>
      <w:r>
        <w:rPr>
          <w:sz w:val="20"/>
        </w:rPr>
        <w:t>Los proyectos de urbanización son proyectos de obras cuyo objeto consiste en posibilitar la ejecución material de las determinaciones de los planes, en materia de infraestructuras, mobiliario, ajardinamiento y demás servicios urbanísticos.</w:t>
      </w:r>
    </w:p>
    <w:p>
      <w:pPr>
        <w:pStyle w:val="ListParagraph"/>
        <w:numPr>
          <w:ilvl w:val="0"/>
          <w:numId w:val="247"/>
        </w:numPr>
        <w:tabs>
          <w:tab w:pos="912" w:val="left" w:leader="none"/>
        </w:tabs>
        <w:spacing w:line="254" w:lineRule="auto" w:before="0" w:after="0"/>
        <w:ind w:left="255" w:right="1103" w:firstLine="340"/>
        <w:jc w:val="both"/>
        <w:rPr>
          <w:sz w:val="20"/>
        </w:rPr>
      </w:pPr>
      <w:r>
        <w:rPr>
          <w:sz w:val="20"/>
        </w:rPr>
        <w:t>Los proyectos de ejecución de sistemas son igualmente proyectos de obra, normalmente de edificación, que tienen por objeto la ejecución de los sistemas generales, desarrollando en tal sentido las determinaciones de los planes especiales que ordenen y definan aquellos o las de los planes generales cuando estos determinen expresamente, por las características de los sistemas generales afectados, su directa ejecución mediante </w:t>
      </w:r>
      <w:r>
        <w:rPr>
          <w:spacing w:val="-2"/>
          <w:sz w:val="20"/>
        </w:rPr>
        <w:t>proyecto.</w:t>
      </w:r>
    </w:p>
    <w:p>
      <w:pPr>
        <w:pStyle w:val="ListParagraph"/>
        <w:numPr>
          <w:ilvl w:val="0"/>
          <w:numId w:val="247"/>
        </w:numPr>
        <w:tabs>
          <w:tab w:pos="816" w:val="left" w:leader="none"/>
        </w:tabs>
        <w:spacing w:line="240" w:lineRule="auto" w:before="0" w:after="0"/>
        <w:ind w:left="816" w:right="0" w:hanging="221"/>
        <w:jc w:val="both"/>
        <w:rPr>
          <w:sz w:val="20"/>
        </w:rPr>
      </w:pPr>
      <w:r>
        <w:rPr>
          <w:sz w:val="20"/>
        </w:rPr>
        <w:t>Los</w:t>
      </w:r>
      <w:r>
        <w:rPr>
          <w:spacing w:val="-4"/>
          <w:sz w:val="20"/>
        </w:rPr>
        <w:t> </w:t>
      </w:r>
      <w:r>
        <w:rPr>
          <w:sz w:val="20"/>
        </w:rPr>
        <w:t>proyectos</w:t>
      </w:r>
      <w:r>
        <w:rPr>
          <w:spacing w:val="-3"/>
          <w:sz w:val="20"/>
        </w:rPr>
        <w:t> </w:t>
      </w:r>
      <w:r>
        <w:rPr>
          <w:sz w:val="20"/>
        </w:rPr>
        <w:t>de</w:t>
      </w:r>
      <w:r>
        <w:rPr>
          <w:spacing w:val="-3"/>
          <w:sz w:val="20"/>
        </w:rPr>
        <w:t> </w:t>
      </w:r>
      <w:r>
        <w:rPr>
          <w:sz w:val="20"/>
        </w:rPr>
        <w:t>urbanización</w:t>
      </w:r>
      <w:r>
        <w:rPr>
          <w:spacing w:val="-3"/>
          <w:sz w:val="20"/>
        </w:rPr>
        <w:t> </w:t>
      </w:r>
      <w:r>
        <w:rPr>
          <w:sz w:val="20"/>
        </w:rPr>
        <w:t>y</w:t>
      </w:r>
      <w:r>
        <w:rPr>
          <w:spacing w:val="-4"/>
          <w:sz w:val="20"/>
        </w:rPr>
        <w:t> </w:t>
      </w:r>
      <w:r>
        <w:rPr>
          <w:sz w:val="20"/>
        </w:rPr>
        <w:t>de</w:t>
      </w:r>
      <w:r>
        <w:rPr>
          <w:spacing w:val="-3"/>
          <w:sz w:val="20"/>
        </w:rPr>
        <w:t> </w:t>
      </w:r>
      <w:r>
        <w:rPr>
          <w:sz w:val="20"/>
        </w:rPr>
        <w:t>ejecución</w:t>
      </w:r>
      <w:r>
        <w:rPr>
          <w:spacing w:val="-3"/>
          <w:sz w:val="20"/>
        </w:rPr>
        <w:t> </w:t>
      </w:r>
      <w:r>
        <w:rPr>
          <w:sz w:val="20"/>
        </w:rPr>
        <w:t>de</w:t>
      </w:r>
      <w:r>
        <w:rPr>
          <w:spacing w:val="-3"/>
          <w:sz w:val="20"/>
        </w:rPr>
        <w:t> </w:t>
      </w:r>
      <w:r>
        <w:rPr>
          <w:spacing w:val="-2"/>
          <w:sz w:val="20"/>
        </w:rPr>
        <w:t>sistemas:</w:t>
      </w:r>
    </w:p>
    <w:p>
      <w:pPr>
        <w:pStyle w:val="ListParagraph"/>
        <w:numPr>
          <w:ilvl w:val="1"/>
          <w:numId w:val="247"/>
        </w:numPr>
        <w:tabs>
          <w:tab w:pos="853" w:val="left" w:leader="none"/>
        </w:tabs>
        <w:spacing w:line="254" w:lineRule="auto" w:before="134" w:after="0"/>
        <w:ind w:left="255" w:right="1103" w:firstLine="340"/>
        <w:jc w:val="both"/>
        <w:rPr>
          <w:sz w:val="20"/>
        </w:rPr>
      </w:pPr>
      <w:r>
        <w:rPr>
          <w:sz w:val="20"/>
        </w:rPr>
        <w:t>No podrán contener determinaciones sobre ordenación ni régimen del suelo y de la edificación, debiendo cumplir las previsiones que para ellos establezcan los</w:t>
      </w:r>
      <w:r>
        <w:rPr>
          <w:spacing w:val="40"/>
          <w:sz w:val="20"/>
        </w:rPr>
        <w:t> </w:t>
      </w:r>
      <w:r>
        <w:rPr>
          <w:sz w:val="20"/>
        </w:rPr>
        <w:t>correspondientes instrumentos de planeamiento urbanístico y, en su caso, las normas e instrucciones técnicas del planeamiento urbanístico y las ordenanzas municipales de edificación y urbanización.</w:t>
      </w:r>
    </w:p>
    <w:p>
      <w:pPr>
        <w:pStyle w:val="ListParagraph"/>
        <w:numPr>
          <w:ilvl w:val="1"/>
          <w:numId w:val="247"/>
        </w:numPr>
        <w:tabs>
          <w:tab w:pos="853" w:val="left" w:leader="none"/>
        </w:tabs>
        <w:spacing w:line="254" w:lineRule="auto" w:before="0" w:after="0"/>
        <w:ind w:left="255" w:right="1104" w:firstLine="340"/>
        <w:jc w:val="both"/>
        <w:rPr>
          <w:sz w:val="20"/>
        </w:rPr>
      </w:pPr>
      <w:r>
        <w:rPr>
          <w:sz w:val="20"/>
        </w:rPr>
        <w:t>Deberán detallar y programar las obras que comprendan con la precisión necesaria para que puedan ser ejecutadas por técnico distinto del autor del proyecto.</w:t>
      </w:r>
    </w:p>
    <w:p>
      <w:pPr>
        <w:pStyle w:val="ListParagraph"/>
        <w:numPr>
          <w:ilvl w:val="1"/>
          <w:numId w:val="247"/>
        </w:numPr>
        <w:tabs>
          <w:tab w:pos="828" w:val="left" w:leader="none"/>
        </w:tabs>
        <w:spacing w:line="254" w:lineRule="auto" w:before="0" w:after="0"/>
        <w:ind w:left="255" w:right="1103" w:firstLine="340"/>
        <w:jc w:val="both"/>
        <w:rPr>
          <w:sz w:val="20"/>
        </w:rPr>
      </w:pPr>
      <w:r>
        <w:rPr>
          <w:sz w:val="20"/>
        </w:rPr>
        <w:t>No podrán modificar las determinaciones del planeamiento que ejecutan, sin perjuicio de que puedan efectuar las adaptaciones exigidas por la ejecución material de las obras, salvo que se dé la situación prevista en el artículo 290.1 e) de esta ley.</w:t>
      </w:r>
    </w:p>
    <w:p>
      <w:pPr>
        <w:pStyle w:val="ListParagraph"/>
        <w:numPr>
          <w:ilvl w:val="0"/>
          <w:numId w:val="247"/>
        </w:numPr>
        <w:tabs>
          <w:tab w:pos="866" w:val="left" w:leader="none"/>
        </w:tabs>
        <w:spacing w:line="254" w:lineRule="auto" w:before="120" w:after="0"/>
        <w:ind w:left="255" w:right="1105" w:firstLine="340"/>
        <w:jc w:val="both"/>
        <w:rPr>
          <w:sz w:val="20"/>
        </w:rPr>
      </w:pPr>
      <w:r>
        <w:rPr>
          <w:sz w:val="20"/>
        </w:rPr>
        <w:t>Podrán ser formulados por cualquier persona pública o privada. Su tramitación y aprobación corresponderá al ayuntamiento, de acuerdo con alguna de las siguientes formas: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ListParagraph"/>
        <w:numPr>
          <w:ilvl w:val="1"/>
          <w:numId w:val="247"/>
        </w:numPr>
        <w:tabs>
          <w:tab w:pos="828" w:val="left" w:leader="none"/>
        </w:tabs>
        <w:spacing w:line="254" w:lineRule="auto" w:before="0" w:after="0"/>
        <w:ind w:left="255" w:right="1106" w:firstLine="340"/>
        <w:jc w:val="both"/>
        <w:rPr>
          <w:sz w:val="20"/>
        </w:rPr>
      </w:pPr>
      <w:r>
        <w:rPr>
          <w:sz w:val="20"/>
        </w:rPr>
        <w:t>Como</w:t>
      </w:r>
      <w:r>
        <w:rPr>
          <w:spacing w:val="-1"/>
          <w:sz w:val="20"/>
        </w:rPr>
        <w:t> </w:t>
      </w:r>
      <w:r>
        <w:rPr>
          <w:sz w:val="20"/>
        </w:rPr>
        <w:t>documento</w:t>
      </w:r>
      <w:r>
        <w:rPr>
          <w:spacing w:val="-1"/>
          <w:sz w:val="20"/>
        </w:rPr>
        <w:t> </w:t>
      </w:r>
      <w:r>
        <w:rPr>
          <w:sz w:val="20"/>
        </w:rPr>
        <w:t>del</w:t>
      </w:r>
      <w:r>
        <w:rPr>
          <w:spacing w:val="-1"/>
          <w:sz w:val="20"/>
        </w:rPr>
        <w:t> </w:t>
      </w:r>
      <w:r>
        <w:rPr>
          <w:sz w:val="20"/>
        </w:rPr>
        <w:t>procedimiento</w:t>
      </w:r>
      <w:r>
        <w:rPr>
          <w:spacing w:val="-1"/>
          <w:sz w:val="20"/>
        </w:rPr>
        <w:t> </w:t>
      </w:r>
      <w:r>
        <w:rPr>
          <w:sz w:val="20"/>
        </w:rPr>
        <w:t>a</w:t>
      </w:r>
      <w:r>
        <w:rPr>
          <w:spacing w:val="-1"/>
          <w:sz w:val="20"/>
        </w:rPr>
        <w:t> </w:t>
      </w:r>
      <w:r>
        <w:rPr>
          <w:sz w:val="20"/>
        </w:rPr>
        <w:t>seguir</w:t>
      </w:r>
      <w:r>
        <w:rPr>
          <w:spacing w:val="-1"/>
          <w:sz w:val="20"/>
        </w:rPr>
        <w:t> </w:t>
      </w:r>
      <w:r>
        <w:rPr>
          <w:sz w:val="20"/>
        </w:rPr>
        <w:t>para</w:t>
      </w:r>
      <w:r>
        <w:rPr>
          <w:spacing w:val="-1"/>
          <w:sz w:val="20"/>
        </w:rPr>
        <w:t> </w:t>
      </w:r>
      <w:r>
        <w:rPr>
          <w:sz w:val="20"/>
        </w:rPr>
        <w:t>el</w:t>
      </w:r>
      <w:r>
        <w:rPr>
          <w:spacing w:val="-1"/>
          <w:sz w:val="20"/>
        </w:rPr>
        <w:t> </w:t>
      </w:r>
      <w:r>
        <w:rPr>
          <w:sz w:val="20"/>
        </w:rPr>
        <w:t>establecimiento</w:t>
      </w:r>
      <w:r>
        <w:rPr>
          <w:spacing w:val="-1"/>
          <w:sz w:val="20"/>
        </w:rPr>
        <w:t> </w:t>
      </w:r>
      <w:r>
        <w:rPr>
          <w:sz w:val="20"/>
        </w:rPr>
        <w:t>y</w:t>
      </w:r>
      <w:r>
        <w:rPr>
          <w:spacing w:val="-1"/>
          <w:sz w:val="20"/>
        </w:rPr>
        <w:t> </w:t>
      </w:r>
      <w:r>
        <w:rPr>
          <w:sz w:val="20"/>
        </w:rPr>
        <w:t>adjudicación</w:t>
      </w:r>
      <w:r>
        <w:rPr>
          <w:spacing w:val="-1"/>
          <w:sz w:val="20"/>
        </w:rPr>
        <w:t> </w:t>
      </w:r>
      <w:r>
        <w:rPr>
          <w:sz w:val="20"/>
        </w:rPr>
        <w:t>de un sistema privado de ejecución.</w:t>
      </w:r>
    </w:p>
    <w:p>
      <w:pPr>
        <w:pStyle w:val="ListParagraph"/>
        <w:numPr>
          <w:ilvl w:val="1"/>
          <w:numId w:val="247"/>
        </w:numPr>
        <w:tabs>
          <w:tab w:pos="920" w:val="left" w:leader="none"/>
        </w:tabs>
        <w:spacing w:line="254" w:lineRule="auto" w:before="0" w:after="0"/>
        <w:ind w:left="255" w:right="1105" w:firstLine="340"/>
        <w:jc w:val="both"/>
        <w:rPr>
          <w:sz w:val="20"/>
        </w:rPr>
      </w:pPr>
      <w:r>
        <w:rPr>
          <w:sz w:val="20"/>
        </w:rPr>
        <w:t>Siguiendo el procedimiento establecido para el otorgamiento de las licencias municipales de obras en el resto de casos.</w:t>
      </w:r>
    </w:p>
    <w:p>
      <w:pPr>
        <w:pStyle w:val="ListParagraph"/>
        <w:numPr>
          <w:ilvl w:val="0"/>
          <w:numId w:val="247"/>
        </w:numPr>
        <w:tabs>
          <w:tab w:pos="834" w:val="left" w:leader="none"/>
        </w:tabs>
        <w:spacing w:line="254" w:lineRule="auto" w:before="120" w:after="0"/>
        <w:ind w:left="255" w:right="1102" w:firstLine="340"/>
        <w:jc w:val="both"/>
        <w:rPr>
          <w:sz w:val="20"/>
        </w:rPr>
      </w:pPr>
      <w:r>
        <w:rPr>
          <w:sz w:val="20"/>
        </w:rPr>
        <w:t>La documentación de los proyectos estará integrada por una memoria descriptiva de las características de las obras, plano de situación, planos de proyecto y de detalle, mediciones, cuadros de precios, presupuesto y pliego de condiciones de las obras.</w:t>
      </w:r>
    </w:p>
    <w:p>
      <w:pPr>
        <w:pStyle w:val="ListParagraph"/>
        <w:numPr>
          <w:ilvl w:val="0"/>
          <w:numId w:val="247"/>
        </w:numPr>
        <w:tabs>
          <w:tab w:pos="843" w:val="left" w:leader="none"/>
        </w:tabs>
        <w:spacing w:line="254" w:lineRule="auto" w:before="0" w:after="0"/>
        <w:ind w:left="255" w:right="1105" w:firstLine="340"/>
        <w:jc w:val="both"/>
        <w:rPr>
          <w:sz w:val="20"/>
        </w:rPr>
      </w:pPr>
      <w:r>
        <w:rPr>
          <w:sz w:val="20"/>
        </w:rPr>
        <w:t>Las determinaciones de este artículo serán de aplicación también a la ejecución de dotaciones o equipamientos públicos cuando sea procedente.</w:t>
      </w:r>
    </w:p>
    <w:p>
      <w:pPr>
        <w:pStyle w:val="Heading2"/>
        <w:spacing w:before="224"/>
        <w:ind w:left="2495"/>
      </w:pPr>
      <w:bookmarkStart w:name="Sección 5.ª Patrimonio público de suelo" w:id="471"/>
      <w:bookmarkEnd w:id="471"/>
      <w:r>
        <w:rPr>
          <w:b w:val="0"/>
          <w:i w:val="0"/>
        </w:rPr>
      </w:r>
      <w:bookmarkStart w:name="_bookmark87" w:id="472"/>
      <w:bookmarkEnd w:id="472"/>
      <w:r>
        <w:rPr>
          <w:b w:val="0"/>
          <w:i w:val="0"/>
        </w:rPr>
      </w:r>
      <w:r>
        <w:rPr/>
        <w:t>Sección</w:t>
      </w:r>
      <w:r>
        <w:rPr>
          <w:spacing w:val="-1"/>
        </w:rPr>
        <w:t> </w:t>
      </w:r>
      <w:r>
        <w:rPr/>
        <w:t>5.ª</w:t>
      </w:r>
      <w:r>
        <w:rPr>
          <w:spacing w:val="-1"/>
        </w:rPr>
        <w:t> </w:t>
      </w:r>
      <w:r>
        <w:rPr/>
        <w:t>Patrimonio público</w:t>
      </w:r>
      <w:r>
        <w:rPr>
          <w:spacing w:val="-1"/>
        </w:rPr>
        <w:t> </w:t>
      </w:r>
      <w:r>
        <w:rPr/>
        <w:t>de </w:t>
      </w:r>
      <w:r>
        <w:rPr>
          <w:spacing w:val="-2"/>
        </w:rPr>
        <w:t>suelo</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296. Constitución y gestión." w:id="473"/>
      <w:bookmarkEnd w:id="473"/>
      <w:r>
        <w:rPr/>
      </w:r>
      <w:r>
        <w:rPr>
          <w:rFonts w:ascii="Arial" w:hAnsi="Arial"/>
          <w:b/>
          <w:sz w:val="20"/>
        </w:rPr>
        <w:t>Artículo</w:t>
      </w:r>
      <w:r>
        <w:rPr>
          <w:rFonts w:ascii="Arial" w:hAnsi="Arial"/>
          <w:b/>
          <w:spacing w:val="-3"/>
          <w:sz w:val="20"/>
        </w:rPr>
        <w:t> </w:t>
      </w:r>
      <w:r>
        <w:rPr>
          <w:rFonts w:ascii="Arial" w:hAnsi="Arial"/>
          <w:b/>
          <w:sz w:val="20"/>
        </w:rPr>
        <w:t>296.</w:t>
      </w:r>
      <w:r>
        <w:rPr>
          <w:rFonts w:ascii="Arial" w:hAnsi="Arial"/>
          <w:b/>
          <w:spacing w:val="50"/>
          <w:sz w:val="20"/>
        </w:rPr>
        <w:t> </w:t>
      </w:r>
      <w:r>
        <w:rPr>
          <w:rFonts w:ascii="Arial" w:hAnsi="Arial"/>
          <w:i/>
          <w:sz w:val="20"/>
        </w:rPr>
        <w:t>Constitución</w:t>
      </w:r>
      <w:r>
        <w:rPr>
          <w:rFonts w:ascii="Arial" w:hAnsi="Arial"/>
          <w:i/>
          <w:spacing w:val="-2"/>
          <w:sz w:val="20"/>
        </w:rPr>
        <w:t> </w:t>
      </w:r>
      <w:r>
        <w:rPr>
          <w:rFonts w:ascii="Arial" w:hAnsi="Arial"/>
          <w:i/>
          <w:sz w:val="20"/>
        </w:rPr>
        <w:t>y</w:t>
      </w:r>
      <w:r>
        <w:rPr>
          <w:rFonts w:ascii="Arial" w:hAnsi="Arial"/>
          <w:i/>
          <w:spacing w:val="-2"/>
          <w:sz w:val="20"/>
        </w:rPr>
        <w:t> gestión.</w:t>
      </w:r>
    </w:p>
    <w:p>
      <w:pPr>
        <w:pStyle w:val="ListParagraph"/>
        <w:numPr>
          <w:ilvl w:val="0"/>
          <w:numId w:val="248"/>
        </w:numPr>
        <w:tabs>
          <w:tab w:pos="823" w:val="left" w:leader="none"/>
        </w:tabs>
        <w:spacing w:line="254" w:lineRule="auto" w:before="127" w:after="0"/>
        <w:ind w:left="255" w:right="1103" w:firstLine="340"/>
        <w:jc w:val="both"/>
        <w:rPr>
          <w:sz w:val="20"/>
        </w:rPr>
      </w:pPr>
      <w:r>
        <w:rPr>
          <w:sz w:val="20"/>
        </w:rPr>
        <w:t>Las administraciones públicas canarias deberán constituir sus respectivos patrimonios públicos de suelo con la finalidad de crear reservas de suelo para actuaciones públicas de carácter urbanístico, residencial o ambiental y de facilitar la ejecución del planeamiento.</w:t>
      </w:r>
    </w:p>
    <w:p>
      <w:pPr>
        <w:pStyle w:val="BodyText"/>
        <w:spacing w:line="254" w:lineRule="auto"/>
        <w:ind w:right="1105"/>
      </w:pPr>
      <w:r>
        <w:rPr/>
        <w:t>La percepción de transferencias o subvenciones con cargo a los presupuestos de la comunidad autónoma por el expresado concepto de gestión del planeamiento requerirá la acreditación por la administración destinataria o interesada del cumplimiento de la obligación de constituir el patrimonio público de suelo.</w:t>
      </w:r>
    </w:p>
    <w:p>
      <w:pPr>
        <w:pStyle w:val="ListParagraph"/>
        <w:numPr>
          <w:ilvl w:val="0"/>
          <w:numId w:val="248"/>
        </w:numPr>
        <w:tabs>
          <w:tab w:pos="877" w:val="left" w:leader="none"/>
        </w:tabs>
        <w:spacing w:line="254" w:lineRule="auto" w:before="0" w:after="0"/>
        <w:ind w:left="255" w:right="1102" w:firstLine="340"/>
        <w:jc w:val="both"/>
        <w:rPr>
          <w:sz w:val="20"/>
        </w:rPr>
      </w:pPr>
      <w:r>
        <w:rPr>
          <w:sz w:val="20"/>
        </w:rPr>
        <w:t>Las administraciones titulares del patrimonio público de suelo deberán llevar un registro de explotación, comprensivo, en los términos que se precisen reglamentariamente, de los bienes integrantes y depósitos en metálico, las enajenaciones de bienes y el destino final de estos.</w:t>
      </w:r>
    </w:p>
    <w:p>
      <w:pPr>
        <w:pStyle w:val="BodyText"/>
        <w:spacing w:line="254" w:lineRule="auto"/>
        <w:ind w:right="1104"/>
      </w:pPr>
      <w:r>
        <w:rPr/>
        <w:t>La liquidación de la gestión anual de la explotación se acompañará de las cuentas de la ejecución de los correspondientes presupuestos anuales y será objeto de control por el departamento con competencia en materia de administración local y por la Audiencia de Cuentas de Canarias, en los términos establecidos en la legislación reguladora de esta </w:t>
      </w:r>
      <w:r>
        <w:rPr>
          <w:spacing w:val="-2"/>
        </w:rPr>
        <w:t>última.</w:t>
      </w:r>
    </w:p>
    <w:p>
      <w:pPr>
        <w:spacing w:before="224"/>
        <w:ind w:left="255" w:right="0" w:firstLine="0"/>
        <w:jc w:val="left"/>
        <w:rPr>
          <w:rFonts w:ascii="Arial" w:hAnsi="Arial"/>
          <w:i/>
          <w:sz w:val="20"/>
        </w:rPr>
      </w:pPr>
      <w:bookmarkStart w:name="Artículo 297. Bienes integrantes." w:id="474"/>
      <w:bookmarkEnd w:id="474"/>
      <w:r>
        <w:rPr/>
      </w:r>
      <w:r>
        <w:rPr>
          <w:rFonts w:ascii="Arial" w:hAnsi="Arial"/>
          <w:b/>
          <w:sz w:val="20"/>
        </w:rPr>
        <w:t>Artículo 297.</w:t>
      </w:r>
      <w:r>
        <w:rPr>
          <w:rFonts w:ascii="Arial" w:hAnsi="Arial"/>
          <w:b/>
          <w:spacing w:val="54"/>
          <w:sz w:val="20"/>
        </w:rPr>
        <w:t> </w:t>
      </w:r>
      <w:r>
        <w:rPr>
          <w:rFonts w:ascii="Arial" w:hAnsi="Arial"/>
          <w:i/>
          <w:sz w:val="20"/>
        </w:rPr>
        <w:t>Bienes </w:t>
      </w:r>
      <w:r>
        <w:rPr>
          <w:rFonts w:ascii="Arial" w:hAnsi="Arial"/>
          <w:i/>
          <w:spacing w:val="-2"/>
          <w:sz w:val="20"/>
        </w:rPr>
        <w:t>integrantes.</w:t>
      </w:r>
    </w:p>
    <w:p>
      <w:pPr>
        <w:pStyle w:val="BodyText"/>
        <w:spacing w:line="254" w:lineRule="auto" w:before="127"/>
        <w:ind w:right="1106"/>
      </w:pPr>
      <w:r>
        <w:rPr/>
        <w:t>El patrimonio público de suelo constituye un patrimonio separado integrado por los siguientes bienes y derechos:</w:t>
      </w:r>
    </w:p>
    <w:p>
      <w:pPr>
        <w:pStyle w:val="ListParagraph"/>
        <w:numPr>
          <w:ilvl w:val="1"/>
          <w:numId w:val="248"/>
        </w:numPr>
        <w:tabs>
          <w:tab w:pos="827" w:val="left" w:leader="none"/>
        </w:tabs>
        <w:spacing w:line="240" w:lineRule="auto" w:before="120" w:after="0"/>
        <w:ind w:left="827" w:right="0" w:hanging="232"/>
        <w:jc w:val="both"/>
        <w:rPr>
          <w:sz w:val="20"/>
        </w:rPr>
      </w:pPr>
      <w:r>
        <w:rPr>
          <w:sz w:val="20"/>
        </w:rPr>
        <w:t>Los</w:t>
      </w:r>
      <w:r>
        <w:rPr>
          <w:spacing w:val="-6"/>
          <w:sz w:val="20"/>
        </w:rPr>
        <w:t> </w:t>
      </w:r>
      <w:r>
        <w:rPr>
          <w:sz w:val="20"/>
        </w:rPr>
        <w:t>bienes</w:t>
      </w:r>
      <w:r>
        <w:rPr>
          <w:spacing w:val="-5"/>
          <w:sz w:val="20"/>
        </w:rPr>
        <w:t> </w:t>
      </w:r>
      <w:r>
        <w:rPr>
          <w:sz w:val="20"/>
        </w:rPr>
        <w:t>patrimoniales</w:t>
      </w:r>
      <w:r>
        <w:rPr>
          <w:spacing w:val="-5"/>
          <w:sz w:val="20"/>
        </w:rPr>
        <w:t> </w:t>
      </w:r>
      <w:r>
        <w:rPr>
          <w:sz w:val="20"/>
        </w:rPr>
        <w:t>de</w:t>
      </w:r>
      <w:r>
        <w:rPr>
          <w:spacing w:val="-5"/>
          <w:sz w:val="20"/>
        </w:rPr>
        <w:t> </w:t>
      </w:r>
      <w:r>
        <w:rPr>
          <w:sz w:val="20"/>
        </w:rPr>
        <w:t>la</w:t>
      </w:r>
      <w:r>
        <w:rPr>
          <w:spacing w:val="-5"/>
          <w:sz w:val="20"/>
        </w:rPr>
        <w:t> </w:t>
      </w:r>
      <w:r>
        <w:rPr>
          <w:sz w:val="20"/>
        </w:rPr>
        <w:t>Administración</w:t>
      </w:r>
      <w:r>
        <w:rPr>
          <w:spacing w:val="-5"/>
          <w:sz w:val="20"/>
        </w:rPr>
        <w:t> </w:t>
      </w:r>
      <w:r>
        <w:rPr>
          <w:sz w:val="20"/>
        </w:rPr>
        <w:t>adscritos</w:t>
      </w:r>
      <w:r>
        <w:rPr>
          <w:spacing w:val="-5"/>
          <w:sz w:val="20"/>
        </w:rPr>
        <w:t> </w:t>
      </w:r>
      <w:r>
        <w:rPr>
          <w:sz w:val="20"/>
        </w:rPr>
        <w:t>expresamente</w:t>
      </w:r>
      <w:r>
        <w:rPr>
          <w:spacing w:val="-5"/>
          <w:sz w:val="20"/>
        </w:rPr>
        <w:t> </w:t>
      </w:r>
      <w:r>
        <w:rPr>
          <w:sz w:val="20"/>
        </w:rPr>
        <w:t>a</w:t>
      </w:r>
      <w:r>
        <w:rPr>
          <w:spacing w:val="-5"/>
          <w:sz w:val="20"/>
        </w:rPr>
        <w:t> </w:t>
      </w:r>
      <w:r>
        <w:rPr>
          <w:sz w:val="20"/>
        </w:rPr>
        <w:t>tal</w:t>
      </w:r>
      <w:r>
        <w:rPr>
          <w:spacing w:val="-5"/>
          <w:sz w:val="20"/>
        </w:rPr>
        <w:t> </w:t>
      </w:r>
      <w:r>
        <w:rPr>
          <w:spacing w:val="-2"/>
          <w:sz w:val="20"/>
        </w:rPr>
        <w:t>destino.</w:t>
      </w:r>
    </w:p>
    <w:p>
      <w:pPr>
        <w:pStyle w:val="ListParagraph"/>
        <w:numPr>
          <w:ilvl w:val="1"/>
          <w:numId w:val="248"/>
        </w:numPr>
        <w:tabs>
          <w:tab w:pos="841" w:val="left" w:leader="none"/>
        </w:tabs>
        <w:spacing w:line="254" w:lineRule="auto" w:before="13" w:after="0"/>
        <w:ind w:left="255" w:right="1104" w:firstLine="340"/>
        <w:jc w:val="both"/>
        <w:rPr>
          <w:sz w:val="20"/>
        </w:rPr>
      </w:pPr>
      <w:r>
        <w:rPr>
          <w:sz w:val="20"/>
        </w:rPr>
        <w:t>Los terrenos y las edificaciones o construcciones obtenidas en virtud de las cesiones correspondientes a la participación de la Administración en el aprovechamiento urbanístico, así como las adquisiciones de bienes o dinero por razón de la gestión urbanística, incluso mediante convenio urbanístico.</w:t>
      </w:r>
    </w:p>
    <w:p>
      <w:pPr>
        <w:pStyle w:val="ListParagraph"/>
        <w:numPr>
          <w:ilvl w:val="1"/>
          <w:numId w:val="248"/>
        </w:numPr>
        <w:tabs>
          <w:tab w:pos="816" w:val="left" w:leader="none"/>
        </w:tabs>
        <w:spacing w:line="240" w:lineRule="auto" w:before="0" w:after="0"/>
        <w:ind w:left="816" w:right="0" w:hanging="221"/>
        <w:jc w:val="both"/>
        <w:rPr>
          <w:sz w:val="20"/>
        </w:rPr>
      </w:pPr>
      <w:r>
        <w:rPr>
          <w:sz w:val="20"/>
        </w:rPr>
        <w:t>Los</w:t>
      </w:r>
      <w:r>
        <w:rPr>
          <w:spacing w:val="-3"/>
          <w:sz w:val="20"/>
        </w:rPr>
        <w:t> </w:t>
      </w:r>
      <w:r>
        <w:rPr>
          <w:sz w:val="20"/>
        </w:rPr>
        <w:t>ingresos</w:t>
      </w:r>
      <w:r>
        <w:rPr>
          <w:spacing w:val="-3"/>
          <w:sz w:val="20"/>
        </w:rPr>
        <w:t> </w:t>
      </w:r>
      <w:r>
        <w:rPr>
          <w:sz w:val="20"/>
        </w:rPr>
        <w:t>percibidos</w:t>
      </w:r>
      <w:r>
        <w:rPr>
          <w:spacing w:val="-2"/>
          <w:sz w:val="20"/>
        </w:rPr>
        <w:t> </w:t>
      </w:r>
      <w:r>
        <w:rPr>
          <w:sz w:val="20"/>
        </w:rPr>
        <w:t>en</w:t>
      </w:r>
      <w:r>
        <w:rPr>
          <w:spacing w:val="-3"/>
          <w:sz w:val="20"/>
        </w:rPr>
        <w:t> </w:t>
      </w:r>
      <w:r>
        <w:rPr>
          <w:sz w:val="20"/>
        </w:rPr>
        <w:t>concepto</w:t>
      </w:r>
      <w:r>
        <w:rPr>
          <w:spacing w:val="-2"/>
          <w:sz w:val="20"/>
        </w:rPr>
        <w:t> </w:t>
      </w:r>
      <w:r>
        <w:rPr>
          <w:sz w:val="20"/>
        </w:rPr>
        <w:t>de</w:t>
      </w:r>
      <w:r>
        <w:rPr>
          <w:spacing w:val="-3"/>
          <w:sz w:val="20"/>
        </w:rPr>
        <w:t> </w:t>
      </w:r>
      <w:r>
        <w:rPr>
          <w:sz w:val="20"/>
        </w:rPr>
        <w:t>canon</w:t>
      </w:r>
      <w:r>
        <w:rPr>
          <w:spacing w:val="-2"/>
          <w:sz w:val="20"/>
        </w:rPr>
        <w:t> </w:t>
      </w:r>
      <w:r>
        <w:rPr>
          <w:sz w:val="20"/>
        </w:rPr>
        <w:t>por</w:t>
      </w:r>
      <w:r>
        <w:rPr>
          <w:spacing w:val="-3"/>
          <w:sz w:val="20"/>
        </w:rPr>
        <w:t> </w:t>
      </w:r>
      <w:r>
        <w:rPr>
          <w:sz w:val="20"/>
        </w:rPr>
        <w:t>actuaciones</w:t>
      </w:r>
      <w:r>
        <w:rPr>
          <w:spacing w:val="-3"/>
          <w:sz w:val="20"/>
        </w:rPr>
        <w:t> </w:t>
      </w:r>
      <w:r>
        <w:rPr>
          <w:sz w:val="20"/>
        </w:rPr>
        <w:t>en</w:t>
      </w:r>
      <w:r>
        <w:rPr>
          <w:spacing w:val="-2"/>
          <w:sz w:val="20"/>
        </w:rPr>
        <w:t> </w:t>
      </w:r>
      <w:r>
        <w:rPr>
          <w:sz w:val="20"/>
        </w:rPr>
        <w:t>suelo</w:t>
      </w:r>
      <w:r>
        <w:rPr>
          <w:spacing w:val="-3"/>
          <w:sz w:val="20"/>
        </w:rPr>
        <w:t> </w:t>
      </w:r>
      <w:r>
        <w:rPr>
          <w:spacing w:val="-2"/>
          <w:sz w:val="20"/>
        </w:rPr>
        <w:t>rústico.</w:t>
      </w:r>
    </w:p>
    <w:p>
      <w:pPr>
        <w:pStyle w:val="ListParagraph"/>
        <w:numPr>
          <w:ilvl w:val="1"/>
          <w:numId w:val="248"/>
        </w:numPr>
        <w:tabs>
          <w:tab w:pos="857" w:val="left" w:leader="none"/>
        </w:tabs>
        <w:spacing w:line="254" w:lineRule="auto" w:before="14" w:after="0"/>
        <w:ind w:left="255" w:right="1103" w:firstLine="340"/>
        <w:jc w:val="both"/>
        <w:rPr>
          <w:sz w:val="20"/>
        </w:rPr>
      </w:pPr>
      <w:r>
        <w:rPr>
          <w:sz w:val="20"/>
        </w:rPr>
        <w:t>Los terrenos y las edificaciones o construcciones adquiridos, en virtud de cualquier título y, en especial, mediante expropiación, por la administración titular con el fin de su incorporación al correspondiente patrimonio de suelo y los que lo sean como consecuencia del ejercicio de los derechos de tanteo y retracto.</w:t>
      </w:r>
    </w:p>
    <w:p>
      <w:pPr>
        <w:pStyle w:val="ListParagraph"/>
        <w:numPr>
          <w:ilvl w:val="1"/>
          <w:numId w:val="248"/>
        </w:numPr>
        <w:tabs>
          <w:tab w:pos="857" w:val="left" w:leader="none"/>
        </w:tabs>
        <w:spacing w:line="254" w:lineRule="auto" w:before="0" w:after="0"/>
        <w:ind w:left="255" w:right="1103" w:firstLine="340"/>
        <w:jc w:val="both"/>
        <w:rPr>
          <w:sz w:val="20"/>
        </w:rPr>
      </w:pPr>
      <w:r>
        <w:rPr>
          <w:sz w:val="20"/>
        </w:rPr>
        <w:t>Cesiones en especie o en metálico derivadas de deberes u obligaciones, legales o voluntarias, asumidas en convenios o concursos públicos.</w:t>
      </w:r>
    </w:p>
    <w:p>
      <w:pPr>
        <w:pStyle w:val="ListParagraph"/>
        <w:numPr>
          <w:ilvl w:val="1"/>
          <w:numId w:val="248"/>
        </w:numPr>
        <w:tabs>
          <w:tab w:pos="800" w:val="left" w:leader="none"/>
        </w:tabs>
        <w:spacing w:line="254" w:lineRule="auto" w:before="0" w:after="0"/>
        <w:ind w:left="255" w:right="1104" w:firstLine="340"/>
        <w:jc w:val="both"/>
        <w:rPr>
          <w:sz w:val="20"/>
        </w:rPr>
      </w:pPr>
      <w:r>
        <w:rPr>
          <w:sz w:val="20"/>
        </w:rPr>
        <w:t>Los ingresos obtenidos mediante enajenación de terrenos incluidos en el patrimonio público de suelo.</w:t>
      </w:r>
    </w:p>
    <w:p>
      <w:pPr>
        <w:spacing w:before="224"/>
        <w:ind w:left="255" w:right="0" w:firstLine="0"/>
        <w:jc w:val="left"/>
        <w:rPr>
          <w:rFonts w:ascii="Arial" w:hAnsi="Arial"/>
          <w:i/>
          <w:sz w:val="20"/>
        </w:rPr>
      </w:pPr>
      <w:bookmarkStart w:name="Artículo 298. Reservas de terreno." w:id="475"/>
      <w:bookmarkEnd w:id="475"/>
      <w:r>
        <w:rPr/>
      </w:r>
      <w:r>
        <w:rPr>
          <w:rFonts w:ascii="Arial" w:hAnsi="Arial"/>
          <w:b/>
          <w:sz w:val="20"/>
        </w:rPr>
        <w:t>Artículo</w:t>
      </w:r>
      <w:r>
        <w:rPr>
          <w:rFonts w:ascii="Arial" w:hAnsi="Arial"/>
          <w:b/>
          <w:spacing w:val="-1"/>
          <w:sz w:val="20"/>
        </w:rPr>
        <w:t> </w:t>
      </w:r>
      <w:r>
        <w:rPr>
          <w:rFonts w:ascii="Arial" w:hAnsi="Arial"/>
          <w:b/>
          <w:sz w:val="20"/>
        </w:rPr>
        <w:t>298.</w:t>
      </w:r>
      <w:r>
        <w:rPr>
          <w:rFonts w:ascii="Arial" w:hAnsi="Arial"/>
          <w:b/>
          <w:spacing w:val="54"/>
          <w:sz w:val="20"/>
        </w:rPr>
        <w:t> </w:t>
      </w:r>
      <w:r>
        <w:rPr>
          <w:rFonts w:ascii="Arial" w:hAnsi="Arial"/>
          <w:i/>
          <w:sz w:val="20"/>
        </w:rPr>
        <w:t>Reservas de </w:t>
      </w:r>
      <w:r>
        <w:rPr>
          <w:rFonts w:ascii="Arial" w:hAnsi="Arial"/>
          <w:i/>
          <w:spacing w:val="-2"/>
          <w:sz w:val="20"/>
        </w:rPr>
        <w:t>terreno.</w:t>
      </w:r>
    </w:p>
    <w:p>
      <w:pPr>
        <w:pStyle w:val="ListParagraph"/>
        <w:numPr>
          <w:ilvl w:val="0"/>
          <w:numId w:val="249"/>
        </w:numPr>
        <w:tabs>
          <w:tab w:pos="823" w:val="left" w:leader="none"/>
        </w:tabs>
        <w:spacing w:line="254" w:lineRule="auto" w:before="127" w:after="0"/>
        <w:ind w:left="255" w:right="1103" w:firstLine="340"/>
        <w:jc w:val="both"/>
        <w:rPr>
          <w:sz w:val="20"/>
        </w:rPr>
      </w:pPr>
      <w:r>
        <w:rPr>
          <w:sz w:val="20"/>
        </w:rPr>
        <w:t>El planeamiento podrá establecer, en cualquier clase de suelo, reservas de terreno de posible adquisición para la constitución o ampliación por la administración correspondiente</w:t>
      </w:r>
      <w:r>
        <w:rPr>
          <w:spacing w:val="40"/>
          <w:sz w:val="20"/>
        </w:rPr>
        <w:t> </w:t>
      </w:r>
      <w:r>
        <w:rPr>
          <w:sz w:val="20"/>
        </w:rPr>
        <w:t>de su patrimonio público de suelo.</w:t>
      </w:r>
    </w:p>
    <w:p>
      <w:pPr>
        <w:pStyle w:val="ListParagraph"/>
        <w:numPr>
          <w:ilvl w:val="0"/>
          <w:numId w:val="249"/>
        </w:numPr>
        <w:tabs>
          <w:tab w:pos="881" w:val="left" w:leader="none"/>
        </w:tabs>
        <w:spacing w:line="254" w:lineRule="auto" w:before="0" w:after="0"/>
        <w:ind w:left="255" w:right="1106" w:firstLine="340"/>
        <w:jc w:val="both"/>
        <w:rPr>
          <w:sz w:val="20"/>
        </w:rPr>
      </w:pPr>
      <w:r>
        <w:rPr>
          <w:sz w:val="20"/>
        </w:rPr>
        <w:t>El establecimiento o la delimitación de las reservas de terreno con la finalidad expresada en el apartado 1 comporta:</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ListParagraph"/>
        <w:numPr>
          <w:ilvl w:val="1"/>
          <w:numId w:val="249"/>
        </w:numPr>
        <w:tabs>
          <w:tab w:pos="886" w:val="left" w:leader="none"/>
        </w:tabs>
        <w:spacing w:line="254" w:lineRule="auto" w:before="0" w:after="0"/>
        <w:ind w:left="255" w:right="1103" w:firstLine="340"/>
        <w:jc w:val="both"/>
        <w:rPr>
          <w:sz w:val="20"/>
        </w:rPr>
      </w:pPr>
      <w:r>
        <w:rPr>
          <w:sz w:val="20"/>
        </w:rPr>
        <w:t>La declaración de utilidad pública y la necesidad de la ocupación a efectos de expropiación forzosa por un tiempo máximo de cuatro años, prorrogable una sola vez por otros dos años. La prórroga deberá fundarse en causa justificada y acordarse, de oficio o a instancia de parte, previa información pública y audiencia de los propietarios afectados por plazo común de veinte días. La eficacia de la prórroga requerirá su comunicación a la Administración de la comunidad o el cabildo insular competente y la publicación en el Boletín Oficial de Canarias o, en su caso, en el Boletín Oficial de la Provincia.</w:t>
      </w:r>
    </w:p>
    <w:p>
      <w:pPr>
        <w:pStyle w:val="ListParagraph"/>
        <w:numPr>
          <w:ilvl w:val="1"/>
          <w:numId w:val="249"/>
        </w:numPr>
        <w:tabs>
          <w:tab w:pos="828" w:val="left" w:leader="none"/>
        </w:tabs>
        <w:spacing w:line="254" w:lineRule="auto" w:before="0" w:after="0"/>
        <w:ind w:left="255" w:right="1104" w:firstLine="340"/>
        <w:jc w:val="both"/>
        <w:rPr>
          <w:sz w:val="20"/>
        </w:rPr>
      </w:pPr>
      <w:r>
        <w:rPr>
          <w:sz w:val="20"/>
        </w:rPr>
        <w:t>La sujeción de todas las transmisiones que se efectúen en las reservas a los derechos de tanteo y retracto previstos en esta ley en favor de la Administración correspondiente.</w:t>
      </w:r>
    </w:p>
    <w:p>
      <w:pPr>
        <w:pStyle w:val="ListParagraph"/>
        <w:numPr>
          <w:ilvl w:val="0"/>
          <w:numId w:val="249"/>
        </w:numPr>
        <w:tabs>
          <w:tab w:pos="878" w:val="left" w:leader="none"/>
        </w:tabs>
        <w:spacing w:line="254" w:lineRule="auto" w:before="121" w:after="0"/>
        <w:ind w:left="255" w:right="1102" w:firstLine="340"/>
        <w:jc w:val="both"/>
        <w:rPr>
          <w:sz w:val="20"/>
        </w:rPr>
      </w:pPr>
      <w:r>
        <w:rPr>
          <w:sz w:val="20"/>
        </w:rPr>
        <w:t>Los plazos de vigencia de la declaración de utilidad pública y la necesidad de ocupación, y de su eventual prórroga, cuando se trate de suelo urbano, serán la mitad de los expresados en el apartado anterior.</w:t>
      </w:r>
    </w:p>
    <w:p>
      <w:pPr>
        <w:spacing w:before="223"/>
        <w:ind w:left="255" w:right="0" w:firstLine="0"/>
        <w:jc w:val="left"/>
        <w:rPr>
          <w:rFonts w:ascii="Arial" w:hAnsi="Arial"/>
          <w:i/>
          <w:sz w:val="20"/>
        </w:rPr>
      </w:pPr>
      <w:bookmarkStart w:name="Artículo 299. Destino de los bienes." w:id="476"/>
      <w:bookmarkEnd w:id="476"/>
      <w:r>
        <w:rPr/>
      </w:r>
      <w:r>
        <w:rPr>
          <w:rFonts w:ascii="Arial" w:hAnsi="Arial"/>
          <w:b/>
          <w:sz w:val="20"/>
        </w:rPr>
        <w:t>Artículo</w:t>
      </w:r>
      <w:r>
        <w:rPr>
          <w:rFonts w:ascii="Arial" w:hAnsi="Arial"/>
          <w:b/>
          <w:spacing w:val="-2"/>
          <w:sz w:val="20"/>
        </w:rPr>
        <w:t> </w:t>
      </w:r>
      <w:r>
        <w:rPr>
          <w:rFonts w:ascii="Arial" w:hAnsi="Arial"/>
          <w:b/>
          <w:sz w:val="20"/>
        </w:rPr>
        <w:t>299.</w:t>
      </w:r>
      <w:r>
        <w:rPr>
          <w:rFonts w:ascii="Arial" w:hAnsi="Arial"/>
          <w:b/>
          <w:spacing w:val="52"/>
          <w:sz w:val="20"/>
        </w:rPr>
        <w:t> </w:t>
      </w:r>
      <w:r>
        <w:rPr>
          <w:rFonts w:ascii="Arial" w:hAnsi="Arial"/>
          <w:i/>
          <w:sz w:val="20"/>
        </w:rPr>
        <w:t>Destino</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los</w:t>
      </w:r>
      <w:r>
        <w:rPr>
          <w:rFonts w:ascii="Arial" w:hAnsi="Arial"/>
          <w:i/>
          <w:spacing w:val="-1"/>
          <w:sz w:val="20"/>
        </w:rPr>
        <w:t> </w:t>
      </w:r>
      <w:r>
        <w:rPr>
          <w:rFonts w:ascii="Arial" w:hAnsi="Arial"/>
          <w:i/>
          <w:spacing w:val="-2"/>
          <w:sz w:val="20"/>
        </w:rPr>
        <w:t>bienes.</w:t>
      </w:r>
    </w:p>
    <w:p>
      <w:pPr>
        <w:pStyle w:val="ListParagraph"/>
        <w:numPr>
          <w:ilvl w:val="0"/>
          <w:numId w:val="250"/>
        </w:numPr>
        <w:tabs>
          <w:tab w:pos="871" w:val="left" w:leader="none"/>
        </w:tabs>
        <w:spacing w:line="254" w:lineRule="auto" w:before="127" w:after="0"/>
        <w:ind w:left="255" w:right="1103" w:firstLine="340"/>
        <w:jc w:val="both"/>
        <w:rPr>
          <w:sz w:val="20"/>
        </w:rPr>
      </w:pPr>
      <w:r>
        <w:rPr>
          <w:sz w:val="20"/>
        </w:rPr>
        <w:t>Los bienes integrantes del patrimonio público de suelo, una vez incorporados al proceso urbanizador o edificatorio, se destinarán, atendiendo a la propia naturaleza del bien, a la construcción de viviendas protegidas.</w:t>
      </w:r>
    </w:p>
    <w:p>
      <w:pPr>
        <w:pStyle w:val="ListParagraph"/>
        <w:numPr>
          <w:ilvl w:val="0"/>
          <w:numId w:val="250"/>
        </w:numPr>
        <w:tabs>
          <w:tab w:pos="826" w:val="left" w:leader="none"/>
        </w:tabs>
        <w:spacing w:line="254" w:lineRule="auto" w:before="0" w:after="0"/>
        <w:ind w:left="255" w:right="1103" w:firstLine="340"/>
        <w:jc w:val="both"/>
        <w:rPr>
          <w:sz w:val="20"/>
        </w:rPr>
      </w:pPr>
      <w:r>
        <w:rPr>
          <w:sz w:val="20"/>
        </w:rPr>
        <w:t>Igualmente, esos bienes podrán ser destinados, de acuerdo con lo que dispongan los instrumentos de ordenación urbanística, a otros usos de interés social, entre los cuales</w:t>
      </w:r>
      <w:r>
        <w:rPr>
          <w:spacing w:val="80"/>
          <w:sz w:val="20"/>
        </w:rPr>
        <w:t> </w:t>
      </w:r>
      <w:r>
        <w:rPr>
          <w:spacing w:val="-2"/>
          <w:sz w:val="20"/>
        </w:rPr>
        <w:t>están:</w:t>
      </w:r>
    </w:p>
    <w:p>
      <w:pPr>
        <w:pStyle w:val="ListParagraph"/>
        <w:numPr>
          <w:ilvl w:val="1"/>
          <w:numId w:val="250"/>
        </w:numPr>
        <w:tabs>
          <w:tab w:pos="929" w:val="left" w:leader="none"/>
        </w:tabs>
        <w:spacing w:line="254" w:lineRule="auto" w:before="120" w:after="0"/>
        <w:ind w:left="255" w:right="1105" w:firstLine="340"/>
        <w:jc w:val="left"/>
        <w:rPr>
          <w:sz w:val="20"/>
        </w:rPr>
      </w:pPr>
      <w:r>
        <w:rPr>
          <w:sz w:val="20"/>
        </w:rPr>
        <w:t>Actuaciones</w:t>
      </w:r>
      <w:r>
        <w:rPr>
          <w:spacing w:val="80"/>
          <w:sz w:val="20"/>
        </w:rPr>
        <w:t> </w:t>
      </w:r>
      <w:r>
        <w:rPr>
          <w:sz w:val="20"/>
        </w:rPr>
        <w:t>integradas</w:t>
      </w:r>
      <w:r>
        <w:rPr>
          <w:spacing w:val="80"/>
          <w:sz w:val="20"/>
        </w:rPr>
        <w:t> </w:t>
      </w:r>
      <w:r>
        <w:rPr>
          <w:sz w:val="20"/>
        </w:rPr>
        <w:t>o</w:t>
      </w:r>
      <w:r>
        <w:rPr>
          <w:spacing w:val="80"/>
          <w:sz w:val="20"/>
        </w:rPr>
        <w:t> </w:t>
      </w:r>
      <w:r>
        <w:rPr>
          <w:sz w:val="20"/>
        </w:rPr>
        <w:t>aisladas</w:t>
      </w:r>
      <w:r>
        <w:rPr>
          <w:spacing w:val="80"/>
          <w:sz w:val="20"/>
        </w:rPr>
        <w:t> </w:t>
      </w:r>
      <w:r>
        <w:rPr>
          <w:sz w:val="20"/>
        </w:rPr>
        <w:t>de</w:t>
      </w:r>
      <w:r>
        <w:rPr>
          <w:spacing w:val="80"/>
          <w:sz w:val="20"/>
        </w:rPr>
        <w:t> </w:t>
      </w:r>
      <w:r>
        <w:rPr>
          <w:sz w:val="20"/>
        </w:rPr>
        <w:t>renovación</w:t>
      </w:r>
      <w:r>
        <w:rPr>
          <w:spacing w:val="80"/>
          <w:sz w:val="20"/>
        </w:rPr>
        <w:t> </w:t>
      </w:r>
      <w:r>
        <w:rPr>
          <w:sz w:val="20"/>
        </w:rPr>
        <w:t>urbana</w:t>
      </w:r>
      <w:r>
        <w:rPr>
          <w:spacing w:val="80"/>
          <w:sz w:val="20"/>
        </w:rPr>
        <w:t> </w:t>
      </w:r>
      <w:r>
        <w:rPr>
          <w:sz w:val="20"/>
        </w:rPr>
        <w:t>y</w:t>
      </w:r>
      <w:r>
        <w:rPr>
          <w:spacing w:val="80"/>
          <w:sz w:val="20"/>
        </w:rPr>
        <w:t> </w:t>
      </w:r>
      <w:r>
        <w:rPr>
          <w:sz w:val="20"/>
        </w:rPr>
        <w:t>de</w:t>
      </w:r>
      <w:r>
        <w:rPr>
          <w:spacing w:val="80"/>
          <w:sz w:val="20"/>
        </w:rPr>
        <w:t> </w:t>
      </w:r>
      <w:r>
        <w:rPr>
          <w:sz w:val="20"/>
        </w:rPr>
        <w:t>rehabilitación edificatoria de iniciativa pública.</w:t>
      </w:r>
    </w:p>
    <w:p>
      <w:pPr>
        <w:pStyle w:val="ListParagraph"/>
        <w:numPr>
          <w:ilvl w:val="1"/>
          <w:numId w:val="250"/>
        </w:numPr>
        <w:tabs>
          <w:tab w:pos="827" w:val="left" w:leader="none"/>
        </w:tabs>
        <w:spacing w:line="240" w:lineRule="auto" w:before="0" w:after="0"/>
        <w:ind w:left="827" w:right="0" w:hanging="232"/>
        <w:jc w:val="left"/>
        <w:rPr>
          <w:sz w:val="20"/>
        </w:rPr>
      </w:pPr>
      <w:r>
        <w:rPr>
          <w:sz w:val="20"/>
        </w:rPr>
        <w:t>Conservación</w:t>
      </w:r>
      <w:r>
        <w:rPr>
          <w:spacing w:val="-8"/>
          <w:sz w:val="20"/>
        </w:rPr>
        <w:t> </w:t>
      </w:r>
      <w:r>
        <w:rPr>
          <w:sz w:val="20"/>
        </w:rPr>
        <w:t>o</w:t>
      </w:r>
      <w:r>
        <w:rPr>
          <w:spacing w:val="-7"/>
          <w:sz w:val="20"/>
        </w:rPr>
        <w:t> </w:t>
      </w:r>
      <w:r>
        <w:rPr>
          <w:sz w:val="20"/>
        </w:rPr>
        <w:t>mejora</w:t>
      </w:r>
      <w:r>
        <w:rPr>
          <w:spacing w:val="-7"/>
          <w:sz w:val="20"/>
        </w:rPr>
        <w:t> </w:t>
      </w:r>
      <w:r>
        <w:rPr>
          <w:sz w:val="20"/>
        </w:rPr>
        <w:t>del</w:t>
      </w:r>
      <w:r>
        <w:rPr>
          <w:spacing w:val="-7"/>
          <w:sz w:val="20"/>
        </w:rPr>
        <w:t> </w:t>
      </w:r>
      <w:r>
        <w:rPr>
          <w:sz w:val="20"/>
        </w:rPr>
        <w:t>medioambiente</w:t>
      </w:r>
      <w:r>
        <w:rPr>
          <w:spacing w:val="-8"/>
          <w:sz w:val="20"/>
        </w:rPr>
        <w:t> </w:t>
      </w:r>
      <w:r>
        <w:rPr>
          <w:sz w:val="20"/>
        </w:rPr>
        <w:t>y</w:t>
      </w:r>
      <w:r>
        <w:rPr>
          <w:spacing w:val="-7"/>
          <w:sz w:val="20"/>
        </w:rPr>
        <w:t> </w:t>
      </w:r>
      <w:r>
        <w:rPr>
          <w:sz w:val="20"/>
        </w:rPr>
        <w:t>de</w:t>
      </w:r>
      <w:r>
        <w:rPr>
          <w:spacing w:val="-7"/>
          <w:sz w:val="20"/>
        </w:rPr>
        <w:t> </w:t>
      </w:r>
      <w:r>
        <w:rPr>
          <w:sz w:val="20"/>
        </w:rPr>
        <w:t>espacios</w:t>
      </w:r>
      <w:r>
        <w:rPr>
          <w:spacing w:val="-7"/>
          <w:sz w:val="20"/>
        </w:rPr>
        <w:t> </w:t>
      </w:r>
      <w:r>
        <w:rPr>
          <w:spacing w:val="-2"/>
          <w:sz w:val="20"/>
        </w:rPr>
        <w:t>naturales.</w:t>
      </w:r>
    </w:p>
    <w:p>
      <w:pPr>
        <w:pStyle w:val="ListParagraph"/>
        <w:numPr>
          <w:ilvl w:val="1"/>
          <w:numId w:val="250"/>
        </w:numPr>
        <w:tabs>
          <w:tab w:pos="816" w:val="left" w:leader="none"/>
        </w:tabs>
        <w:spacing w:line="240" w:lineRule="auto" w:before="14" w:after="0"/>
        <w:ind w:left="816" w:right="0" w:hanging="221"/>
        <w:jc w:val="left"/>
        <w:rPr>
          <w:sz w:val="20"/>
        </w:rPr>
      </w:pPr>
      <w:r>
        <w:rPr>
          <w:sz w:val="20"/>
        </w:rPr>
        <w:t>Conservación</w:t>
      </w:r>
      <w:r>
        <w:rPr>
          <w:spacing w:val="-10"/>
          <w:sz w:val="20"/>
        </w:rPr>
        <w:t> </w:t>
      </w:r>
      <w:r>
        <w:rPr>
          <w:sz w:val="20"/>
        </w:rPr>
        <w:t>o</w:t>
      </w:r>
      <w:r>
        <w:rPr>
          <w:spacing w:val="-9"/>
          <w:sz w:val="20"/>
        </w:rPr>
        <w:t> </w:t>
      </w:r>
      <w:r>
        <w:rPr>
          <w:sz w:val="20"/>
        </w:rPr>
        <w:t>mejora</w:t>
      </w:r>
      <w:r>
        <w:rPr>
          <w:spacing w:val="-10"/>
          <w:sz w:val="20"/>
        </w:rPr>
        <w:t> </w:t>
      </w:r>
      <w:r>
        <w:rPr>
          <w:sz w:val="20"/>
        </w:rPr>
        <w:t>del</w:t>
      </w:r>
      <w:r>
        <w:rPr>
          <w:spacing w:val="-9"/>
          <w:sz w:val="20"/>
        </w:rPr>
        <w:t> </w:t>
      </w:r>
      <w:r>
        <w:rPr>
          <w:sz w:val="20"/>
        </w:rPr>
        <w:t>patrimonio</w:t>
      </w:r>
      <w:r>
        <w:rPr>
          <w:spacing w:val="-10"/>
          <w:sz w:val="20"/>
        </w:rPr>
        <w:t> </w:t>
      </w:r>
      <w:r>
        <w:rPr>
          <w:spacing w:val="-2"/>
          <w:sz w:val="20"/>
        </w:rPr>
        <w:t>histórico.</w:t>
      </w:r>
    </w:p>
    <w:p>
      <w:pPr>
        <w:pStyle w:val="ListParagraph"/>
        <w:numPr>
          <w:ilvl w:val="1"/>
          <w:numId w:val="250"/>
        </w:numPr>
        <w:tabs>
          <w:tab w:pos="827" w:val="left" w:leader="none"/>
        </w:tabs>
        <w:spacing w:line="240" w:lineRule="auto" w:before="14" w:after="0"/>
        <w:ind w:left="827" w:right="0" w:hanging="232"/>
        <w:jc w:val="left"/>
        <w:rPr>
          <w:sz w:val="20"/>
        </w:rPr>
      </w:pPr>
      <w:r>
        <w:rPr>
          <w:sz w:val="20"/>
        </w:rPr>
        <w:t>Protección</w:t>
      </w:r>
      <w:r>
        <w:rPr>
          <w:spacing w:val="-10"/>
          <w:sz w:val="20"/>
        </w:rPr>
        <w:t> </w:t>
      </w:r>
      <w:r>
        <w:rPr>
          <w:sz w:val="20"/>
        </w:rPr>
        <w:t>del</w:t>
      </w:r>
      <w:r>
        <w:rPr>
          <w:spacing w:val="-10"/>
          <w:sz w:val="20"/>
        </w:rPr>
        <w:t> </w:t>
      </w:r>
      <w:r>
        <w:rPr>
          <w:spacing w:val="-2"/>
          <w:sz w:val="20"/>
        </w:rPr>
        <w:t>litoral.</w:t>
      </w:r>
    </w:p>
    <w:p>
      <w:pPr>
        <w:pStyle w:val="ListParagraph"/>
        <w:numPr>
          <w:ilvl w:val="1"/>
          <w:numId w:val="250"/>
        </w:numPr>
        <w:tabs>
          <w:tab w:pos="827" w:val="left" w:leader="none"/>
        </w:tabs>
        <w:spacing w:line="240" w:lineRule="auto" w:before="13" w:after="0"/>
        <w:ind w:left="827" w:right="0" w:hanging="232"/>
        <w:jc w:val="left"/>
        <w:rPr>
          <w:sz w:val="20"/>
        </w:rPr>
      </w:pPr>
      <w:r>
        <w:rPr>
          <w:sz w:val="20"/>
        </w:rPr>
        <w:t>Actuaciones</w:t>
      </w:r>
      <w:r>
        <w:rPr>
          <w:spacing w:val="-7"/>
          <w:sz w:val="20"/>
        </w:rPr>
        <w:t> </w:t>
      </w:r>
      <w:r>
        <w:rPr>
          <w:sz w:val="20"/>
        </w:rPr>
        <w:t>públicas</w:t>
      </w:r>
      <w:r>
        <w:rPr>
          <w:spacing w:val="-7"/>
          <w:sz w:val="20"/>
        </w:rPr>
        <w:t> </w:t>
      </w:r>
      <w:r>
        <w:rPr>
          <w:sz w:val="20"/>
        </w:rPr>
        <w:t>dotacionales,</w:t>
      </w:r>
      <w:r>
        <w:rPr>
          <w:spacing w:val="-6"/>
          <w:sz w:val="20"/>
        </w:rPr>
        <w:t> </w:t>
      </w:r>
      <w:r>
        <w:rPr>
          <w:sz w:val="20"/>
        </w:rPr>
        <w:t>sistemas</w:t>
      </w:r>
      <w:r>
        <w:rPr>
          <w:spacing w:val="-7"/>
          <w:sz w:val="20"/>
        </w:rPr>
        <w:t> </w:t>
      </w:r>
      <w:r>
        <w:rPr>
          <w:sz w:val="20"/>
        </w:rPr>
        <w:t>generales</w:t>
      </w:r>
      <w:r>
        <w:rPr>
          <w:spacing w:val="-6"/>
          <w:sz w:val="20"/>
        </w:rPr>
        <w:t> </w:t>
      </w:r>
      <w:r>
        <w:rPr>
          <w:sz w:val="20"/>
        </w:rPr>
        <w:t>y</w:t>
      </w:r>
      <w:r>
        <w:rPr>
          <w:spacing w:val="-7"/>
          <w:sz w:val="20"/>
        </w:rPr>
        <w:t> </w:t>
      </w:r>
      <w:r>
        <w:rPr>
          <w:sz w:val="20"/>
        </w:rPr>
        <w:t>equipamientos</w:t>
      </w:r>
      <w:r>
        <w:rPr>
          <w:spacing w:val="-6"/>
          <w:sz w:val="20"/>
        </w:rPr>
        <w:t> </w:t>
      </w:r>
      <w:r>
        <w:rPr>
          <w:spacing w:val="-2"/>
          <w:sz w:val="20"/>
        </w:rPr>
        <w:t>públicos.</w:t>
      </w:r>
    </w:p>
    <w:p>
      <w:pPr>
        <w:pStyle w:val="ListParagraph"/>
        <w:numPr>
          <w:ilvl w:val="1"/>
          <w:numId w:val="250"/>
        </w:numPr>
        <w:tabs>
          <w:tab w:pos="778" w:val="left" w:leader="none"/>
        </w:tabs>
        <w:spacing w:line="254" w:lineRule="auto" w:before="14" w:after="0"/>
        <w:ind w:left="255" w:right="1104" w:firstLine="340"/>
        <w:jc w:val="left"/>
        <w:rPr>
          <w:sz w:val="20"/>
        </w:rPr>
      </w:pPr>
      <w:r>
        <w:rPr>
          <w:sz w:val="20"/>
        </w:rPr>
        <w:t>Conservación, administración y ampliación de dichos patrimonios, siempre que solo se financien gastos de capital y no se infrinja la legislación aplicable.</w:t>
      </w:r>
    </w:p>
    <w:p>
      <w:pPr>
        <w:pStyle w:val="ListParagraph"/>
        <w:numPr>
          <w:ilvl w:val="1"/>
          <w:numId w:val="250"/>
        </w:numPr>
        <w:tabs>
          <w:tab w:pos="859" w:val="left" w:leader="none"/>
        </w:tabs>
        <w:spacing w:line="254" w:lineRule="auto" w:before="0" w:after="0"/>
        <w:ind w:left="255" w:right="1104" w:firstLine="340"/>
        <w:jc w:val="left"/>
        <w:rPr>
          <w:sz w:val="20"/>
        </w:rPr>
      </w:pPr>
      <w:r>
        <w:rPr>
          <w:sz w:val="20"/>
        </w:rPr>
        <w:t>La</w:t>
      </w:r>
      <w:r>
        <w:rPr>
          <w:spacing w:val="30"/>
          <w:sz w:val="20"/>
        </w:rPr>
        <w:t> </w:t>
      </w:r>
      <w:r>
        <w:rPr>
          <w:sz w:val="20"/>
        </w:rPr>
        <w:t>propia</w:t>
      </w:r>
      <w:r>
        <w:rPr>
          <w:spacing w:val="30"/>
          <w:sz w:val="20"/>
        </w:rPr>
        <w:t> </w:t>
      </w:r>
      <w:r>
        <w:rPr>
          <w:sz w:val="20"/>
        </w:rPr>
        <w:t>planificación</w:t>
      </w:r>
      <w:r>
        <w:rPr>
          <w:spacing w:val="30"/>
          <w:sz w:val="20"/>
        </w:rPr>
        <w:t> </w:t>
      </w:r>
      <w:r>
        <w:rPr>
          <w:sz w:val="20"/>
        </w:rPr>
        <w:t>y</w:t>
      </w:r>
      <w:r>
        <w:rPr>
          <w:spacing w:val="30"/>
          <w:sz w:val="20"/>
        </w:rPr>
        <w:t> </w:t>
      </w:r>
      <w:r>
        <w:rPr>
          <w:sz w:val="20"/>
        </w:rPr>
        <w:t>gestión</w:t>
      </w:r>
      <w:r>
        <w:rPr>
          <w:spacing w:val="30"/>
          <w:sz w:val="20"/>
        </w:rPr>
        <w:t> </w:t>
      </w:r>
      <w:r>
        <w:rPr>
          <w:sz w:val="20"/>
        </w:rPr>
        <w:t>territoriales</w:t>
      </w:r>
      <w:r>
        <w:rPr>
          <w:spacing w:val="30"/>
          <w:sz w:val="20"/>
        </w:rPr>
        <w:t> </w:t>
      </w:r>
      <w:r>
        <w:rPr>
          <w:sz w:val="20"/>
        </w:rPr>
        <w:t>y</w:t>
      </w:r>
      <w:r>
        <w:rPr>
          <w:spacing w:val="30"/>
          <w:sz w:val="20"/>
        </w:rPr>
        <w:t> </w:t>
      </w:r>
      <w:r>
        <w:rPr>
          <w:sz w:val="20"/>
        </w:rPr>
        <w:t>urbanísticas,</w:t>
      </w:r>
      <w:r>
        <w:rPr>
          <w:spacing w:val="30"/>
          <w:sz w:val="20"/>
        </w:rPr>
        <w:t> </w:t>
      </w:r>
      <w:r>
        <w:rPr>
          <w:sz w:val="20"/>
        </w:rPr>
        <w:t>en</w:t>
      </w:r>
      <w:r>
        <w:rPr>
          <w:spacing w:val="30"/>
          <w:sz w:val="20"/>
        </w:rPr>
        <w:t> </w:t>
      </w:r>
      <w:r>
        <w:rPr>
          <w:sz w:val="20"/>
        </w:rPr>
        <w:t>especial</w:t>
      </w:r>
      <w:r>
        <w:rPr>
          <w:spacing w:val="30"/>
          <w:sz w:val="20"/>
        </w:rPr>
        <w:t> </w:t>
      </w:r>
      <w:r>
        <w:rPr>
          <w:sz w:val="20"/>
        </w:rPr>
        <w:t>al</w:t>
      </w:r>
      <w:r>
        <w:rPr>
          <w:spacing w:val="30"/>
          <w:sz w:val="20"/>
        </w:rPr>
        <w:t> </w:t>
      </w:r>
      <w:r>
        <w:rPr>
          <w:sz w:val="20"/>
        </w:rPr>
        <w:t>pago</w:t>
      </w:r>
      <w:r>
        <w:rPr>
          <w:spacing w:val="30"/>
          <w:sz w:val="20"/>
        </w:rPr>
        <w:t> </w:t>
      </w:r>
      <w:r>
        <w:rPr>
          <w:sz w:val="20"/>
        </w:rPr>
        <w:t>en especie, mediante permuta, de suelo destinado a sistemas generales.</w:t>
      </w:r>
    </w:p>
    <w:p>
      <w:pPr>
        <w:pStyle w:val="ListParagraph"/>
        <w:numPr>
          <w:ilvl w:val="1"/>
          <w:numId w:val="250"/>
        </w:numPr>
        <w:tabs>
          <w:tab w:pos="875" w:val="left" w:leader="none"/>
        </w:tabs>
        <w:spacing w:line="254" w:lineRule="auto" w:before="0" w:after="0"/>
        <w:ind w:left="255" w:right="1104" w:firstLine="340"/>
        <w:jc w:val="left"/>
        <w:rPr>
          <w:sz w:val="20"/>
        </w:rPr>
      </w:pPr>
      <w:r>
        <w:rPr>
          <w:sz w:val="20"/>
        </w:rPr>
        <w:t>Actuaciones</w:t>
      </w:r>
      <w:r>
        <w:rPr>
          <w:spacing w:val="40"/>
          <w:sz w:val="20"/>
        </w:rPr>
        <w:t> </w:t>
      </w:r>
      <w:r>
        <w:rPr>
          <w:sz w:val="20"/>
        </w:rPr>
        <w:t>en</w:t>
      </w:r>
      <w:r>
        <w:rPr>
          <w:spacing w:val="40"/>
          <w:sz w:val="20"/>
        </w:rPr>
        <w:t> </w:t>
      </w:r>
      <w:r>
        <w:rPr>
          <w:sz w:val="20"/>
        </w:rPr>
        <w:t>áreas</w:t>
      </w:r>
      <w:r>
        <w:rPr>
          <w:spacing w:val="40"/>
          <w:sz w:val="20"/>
        </w:rPr>
        <w:t> </w:t>
      </w:r>
      <w:r>
        <w:rPr>
          <w:sz w:val="20"/>
        </w:rPr>
        <w:t>sujetas</w:t>
      </w:r>
      <w:r>
        <w:rPr>
          <w:spacing w:val="40"/>
          <w:sz w:val="20"/>
        </w:rPr>
        <w:t> </w:t>
      </w:r>
      <w:r>
        <w:rPr>
          <w:sz w:val="20"/>
        </w:rPr>
        <w:t>a</w:t>
      </w:r>
      <w:r>
        <w:rPr>
          <w:spacing w:val="40"/>
          <w:sz w:val="20"/>
        </w:rPr>
        <w:t> </w:t>
      </w:r>
      <w:r>
        <w:rPr>
          <w:sz w:val="20"/>
        </w:rPr>
        <w:t>renovación,</w:t>
      </w:r>
      <w:r>
        <w:rPr>
          <w:spacing w:val="40"/>
          <w:sz w:val="20"/>
        </w:rPr>
        <w:t> </w:t>
      </w:r>
      <w:r>
        <w:rPr>
          <w:sz w:val="20"/>
        </w:rPr>
        <w:t>rehabilitación</w:t>
      </w:r>
      <w:r>
        <w:rPr>
          <w:spacing w:val="40"/>
          <w:sz w:val="20"/>
        </w:rPr>
        <w:t> </w:t>
      </w:r>
      <w:r>
        <w:rPr>
          <w:sz w:val="20"/>
        </w:rPr>
        <w:t>o</w:t>
      </w:r>
      <w:r>
        <w:rPr>
          <w:spacing w:val="40"/>
          <w:sz w:val="20"/>
        </w:rPr>
        <w:t> </w:t>
      </w:r>
      <w:r>
        <w:rPr>
          <w:sz w:val="20"/>
        </w:rPr>
        <w:t>sustitución</w:t>
      </w:r>
      <w:r>
        <w:rPr>
          <w:spacing w:val="40"/>
          <w:sz w:val="20"/>
        </w:rPr>
        <w:t> </w:t>
      </w:r>
      <w:r>
        <w:rPr>
          <w:sz w:val="20"/>
        </w:rPr>
        <w:t>de</w:t>
      </w:r>
      <w:r>
        <w:rPr>
          <w:spacing w:val="40"/>
          <w:sz w:val="20"/>
        </w:rPr>
        <w:t> </w:t>
      </w:r>
      <w:r>
        <w:rPr>
          <w:sz w:val="20"/>
        </w:rPr>
        <w:t>plazas alojativas turísticas.</w:t>
      </w:r>
    </w:p>
    <w:p>
      <w:pPr>
        <w:pStyle w:val="ListParagraph"/>
        <w:numPr>
          <w:ilvl w:val="1"/>
          <w:numId w:val="250"/>
        </w:numPr>
        <w:tabs>
          <w:tab w:pos="761" w:val="left" w:leader="none"/>
        </w:tabs>
        <w:spacing w:line="240" w:lineRule="auto" w:before="0" w:after="0"/>
        <w:ind w:left="761" w:right="0" w:hanging="166"/>
        <w:jc w:val="left"/>
        <w:rPr>
          <w:sz w:val="20"/>
        </w:rPr>
      </w:pPr>
      <w:r>
        <w:rPr>
          <w:sz w:val="20"/>
        </w:rPr>
        <w:t>Ejecutar</w:t>
      </w:r>
      <w:r>
        <w:rPr>
          <w:spacing w:val="-4"/>
          <w:sz w:val="20"/>
        </w:rPr>
        <w:t> </w:t>
      </w:r>
      <w:r>
        <w:rPr>
          <w:sz w:val="20"/>
        </w:rPr>
        <w:t>acciones</w:t>
      </w:r>
      <w:r>
        <w:rPr>
          <w:spacing w:val="-3"/>
          <w:sz w:val="20"/>
        </w:rPr>
        <w:t> </w:t>
      </w:r>
      <w:r>
        <w:rPr>
          <w:sz w:val="20"/>
        </w:rPr>
        <w:t>para</w:t>
      </w:r>
      <w:r>
        <w:rPr>
          <w:spacing w:val="-3"/>
          <w:sz w:val="20"/>
        </w:rPr>
        <w:t> </w:t>
      </w:r>
      <w:r>
        <w:rPr>
          <w:sz w:val="20"/>
        </w:rPr>
        <w:t>corregir</w:t>
      </w:r>
      <w:r>
        <w:rPr>
          <w:spacing w:val="-4"/>
          <w:sz w:val="20"/>
        </w:rPr>
        <w:t> </w:t>
      </w:r>
      <w:r>
        <w:rPr>
          <w:sz w:val="20"/>
        </w:rPr>
        <w:t>las</w:t>
      </w:r>
      <w:r>
        <w:rPr>
          <w:spacing w:val="-3"/>
          <w:sz w:val="20"/>
        </w:rPr>
        <w:t> </w:t>
      </w:r>
      <w:r>
        <w:rPr>
          <w:sz w:val="20"/>
        </w:rPr>
        <w:t>situaciones</w:t>
      </w:r>
      <w:r>
        <w:rPr>
          <w:spacing w:val="-3"/>
          <w:sz w:val="20"/>
        </w:rPr>
        <w:t> </w:t>
      </w:r>
      <w:r>
        <w:rPr>
          <w:sz w:val="20"/>
        </w:rPr>
        <w:t>incluidas</w:t>
      </w:r>
      <w:r>
        <w:rPr>
          <w:spacing w:val="-4"/>
          <w:sz w:val="20"/>
        </w:rPr>
        <w:t> </w:t>
      </w:r>
      <w:r>
        <w:rPr>
          <w:sz w:val="20"/>
        </w:rPr>
        <w:t>en</w:t>
      </w:r>
      <w:r>
        <w:rPr>
          <w:spacing w:val="-3"/>
          <w:sz w:val="20"/>
        </w:rPr>
        <w:t> </w:t>
      </w:r>
      <w:r>
        <w:rPr>
          <w:sz w:val="20"/>
        </w:rPr>
        <w:t>los</w:t>
      </w:r>
      <w:r>
        <w:rPr>
          <w:spacing w:val="-3"/>
          <w:sz w:val="20"/>
        </w:rPr>
        <w:t> </w:t>
      </w:r>
      <w:r>
        <w:rPr>
          <w:sz w:val="20"/>
        </w:rPr>
        <w:t>catálogos</w:t>
      </w:r>
      <w:r>
        <w:rPr>
          <w:spacing w:val="-4"/>
          <w:sz w:val="20"/>
        </w:rPr>
        <w:t> </w:t>
      </w:r>
      <w:r>
        <w:rPr>
          <w:sz w:val="20"/>
        </w:rPr>
        <w:t>de</w:t>
      </w:r>
      <w:r>
        <w:rPr>
          <w:spacing w:val="-3"/>
          <w:sz w:val="20"/>
        </w:rPr>
        <w:t> </w:t>
      </w:r>
      <w:r>
        <w:rPr>
          <w:spacing w:val="-2"/>
          <w:sz w:val="20"/>
        </w:rPr>
        <w:t>impacto.</w:t>
      </w:r>
    </w:p>
    <w:p>
      <w:pPr>
        <w:pStyle w:val="ListParagraph"/>
        <w:numPr>
          <w:ilvl w:val="1"/>
          <w:numId w:val="250"/>
        </w:numPr>
        <w:tabs>
          <w:tab w:pos="817" w:val="left" w:leader="none"/>
        </w:tabs>
        <w:spacing w:line="254" w:lineRule="auto" w:before="14" w:after="0"/>
        <w:ind w:left="255" w:right="1104" w:firstLine="340"/>
        <w:jc w:val="left"/>
        <w:rPr>
          <w:sz w:val="20"/>
        </w:rPr>
      </w:pPr>
      <w:r>
        <w:rPr>
          <w:sz w:val="20"/>
        </w:rPr>
        <w:t>Cualquier</w:t>
      </w:r>
      <w:r>
        <w:rPr>
          <w:spacing w:val="40"/>
          <w:sz w:val="20"/>
        </w:rPr>
        <w:t> </w:t>
      </w:r>
      <w:r>
        <w:rPr>
          <w:sz w:val="20"/>
        </w:rPr>
        <w:t>otra</w:t>
      </w:r>
      <w:r>
        <w:rPr>
          <w:spacing w:val="40"/>
          <w:sz w:val="20"/>
        </w:rPr>
        <w:t> </w:t>
      </w:r>
      <w:r>
        <w:rPr>
          <w:sz w:val="20"/>
        </w:rPr>
        <w:t>actividad</w:t>
      </w:r>
      <w:r>
        <w:rPr>
          <w:spacing w:val="40"/>
          <w:sz w:val="20"/>
        </w:rPr>
        <w:t> </w:t>
      </w:r>
      <w:r>
        <w:rPr>
          <w:sz w:val="20"/>
        </w:rPr>
        <w:t>de</w:t>
      </w:r>
      <w:r>
        <w:rPr>
          <w:spacing w:val="40"/>
          <w:sz w:val="20"/>
        </w:rPr>
        <w:t> </w:t>
      </w:r>
      <w:r>
        <w:rPr>
          <w:sz w:val="20"/>
        </w:rPr>
        <w:t>interés</w:t>
      </w:r>
      <w:r>
        <w:rPr>
          <w:spacing w:val="40"/>
          <w:sz w:val="20"/>
        </w:rPr>
        <w:t> </w:t>
      </w:r>
      <w:r>
        <w:rPr>
          <w:sz w:val="20"/>
        </w:rPr>
        <w:t>social,</w:t>
      </w:r>
      <w:r>
        <w:rPr>
          <w:spacing w:val="40"/>
          <w:sz w:val="20"/>
        </w:rPr>
        <w:t> </w:t>
      </w:r>
      <w:r>
        <w:rPr>
          <w:sz w:val="20"/>
        </w:rPr>
        <w:t>incluida</w:t>
      </w:r>
      <w:r>
        <w:rPr>
          <w:spacing w:val="40"/>
          <w:sz w:val="20"/>
        </w:rPr>
        <w:t> </w:t>
      </w:r>
      <w:r>
        <w:rPr>
          <w:sz w:val="20"/>
        </w:rPr>
        <w:t>la</w:t>
      </w:r>
      <w:r>
        <w:rPr>
          <w:spacing w:val="40"/>
          <w:sz w:val="20"/>
        </w:rPr>
        <w:t> </w:t>
      </w:r>
      <w:r>
        <w:rPr>
          <w:sz w:val="20"/>
        </w:rPr>
        <w:t>de</w:t>
      </w:r>
      <w:r>
        <w:rPr>
          <w:spacing w:val="40"/>
          <w:sz w:val="20"/>
        </w:rPr>
        <w:t> </w:t>
      </w:r>
      <w:r>
        <w:rPr>
          <w:sz w:val="20"/>
        </w:rPr>
        <w:t>carácter</w:t>
      </w:r>
      <w:r>
        <w:rPr>
          <w:spacing w:val="40"/>
          <w:sz w:val="20"/>
        </w:rPr>
        <w:t> </w:t>
      </w:r>
      <w:r>
        <w:rPr>
          <w:sz w:val="20"/>
        </w:rPr>
        <w:t>socioeconómico inherente al carácter integrado de operaciones de regeneración urbana.</w:t>
      </w:r>
    </w:p>
    <w:p>
      <w:pPr>
        <w:pStyle w:val="ListParagraph"/>
        <w:numPr>
          <w:ilvl w:val="0"/>
          <w:numId w:val="250"/>
        </w:numPr>
        <w:tabs>
          <w:tab w:pos="853" w:val="left" w:leader="none"/>
        </w:tabs>
        <w:spacing w:line="254" w:lineRule="auto" w:before="120" w:after="0"/>
        <w:ind w:left="255" w:right="1104" w:firstLine="340"/>
        <w:jc w:val="both"/>
        <w:rPr>
          <w:sz w:val="20"/>
        </w:rPr>
      </w:pPr>
      <w:r>
        <w:rPr>
          <w:sz w:val="20"/>
        </w:rPr>
        <w:t>Cuando el uso de los bienes a los que se refiere este artículo sea residencial, se destinarán prioritariamente a la construcción de viviendas protegidas. Excepcionalmente, previo acuerdo de la administración titular del patrimonio, que habrá de notificarse fehacientemente al Instituto Canario de la Vivienda en el plazo de quince días a partir de la fecha de su formulación, mediante certificación municipal en la que se declare expresamente que están cubiertas las necesidades de vivienda protegida en su territorio competencial y, en consecuencia, el carácter innecesario de dicho destino, o también cuando por sus condiciones se entienda no aptos para este fin, previo informe favorable del Instituto Canario de la Vivienda, esos bienes podrán ser destinados alternativamente a cualquiera de los restantes fines previstos en el apartado anterior.</w:t>
      </w:r>
    </w:p>
    <w:p>
      <w:pPr>
        <w:pStyle w:val="ListParagraph"/>
        <w:numPr>
          <w:ilvl w:val="0"/>
          <w:numId w:val="250"/>
        </w:numPr>
        <w:tabs>
          <w:tab w:pos="827" w:val="left" w:leader="none"/>
        </w:tabs>
        <w:spacing w:line="254" w:lineRule="auto" w:before="0" w:after="0"/>
        <w:ind w:left="255" w:right="1104" w:firstLine="340"/>
        <w:jc w:val="both"/>
        <w:rPr>
          <w:sz w:val="20"/>
        </w:rPr>
      </w:pPr>
      <w:r>
        <w:rPr>
          <w:sz w:val="20"/>
        </w:rPr>
        <w:t>En particular, y de modo excepcional, los bienes de los patrimonios públicos de suelo municipales podrán ser destinados al pago de la deuda comercial y financiera en los</w:t>
      </w:r>
      <w:r>
        <w:rPr>
          <w:spacing w:val="40"/>
          <w:sz w:val="20"/>
        </w:rPr>
        <w:t> </w:t>
      </w:r>
      <w:r>
        <w:rPr>
          <w:sz w:val="20"/>
        </w:rPr>
        <w:t>términos y condiciones establecidas por la legislación estatal de suelo.</w:t>
      </w:r>
    </w:p>
    <w:p>
      <w:pPr>
        <w:spacing w:before="224"/>
        <w:ind w:left="255" w:right="0" w:firstLine="0"/>
        <w:jc w:val="left"/>
        <w:rPr>
          <w:rFonts w:ascii="Arial" w:hAnsi="Arial"/>
          <w:i/>
          <w:sz w:val="20"/>
        </w:rPr>
      </w:pPr>
      <w:bookmarkStart w:name="Artículo 300. Enajenación de los bienes." w:id="477"/>
      <w:bookmarkEnd w:id="477"/>
      <w:r>
        <w:rPr/>
      </w:r>
      <w:r>
        <w:rPr>
          <w:rFonts w:ascii="Arial" w:hAnsi="Arial"/>
          <w:b/>
          <w:sz w:val="20"/>
        </w:rPr>
        <w:t>Artículo</w:t>
      </w:r>
      <w:r>
        <w:rPr>
          <w:rFonts w:ascii="Arial" w:hAnsi="Arial"/>
          <w:b/>
          <w:spacing w:val="-2"/>
          <w:sz w:val="20"/>
        </w:rPr>
        <w:t> </w:t>
      </w:r>
      <w:r>
        <w:rPr>
          <w:rFonts w:ascii="Arial" w:hAnsi="Arial"/>
          <w:b/>
          <w:sz w:val="20"/>
        </w:rPr>
        <w:t>300.</w:t>
      </w:r>
      <w:r>
        <w:rPr>
          <w:rFonts w:ascii="Arial" w:hAnsi="Arial"/>
          <w:b/>
          <w:spacing w:val="50"/>
          <w:sz w:val="20"/>
        </w:rPr>
        <w:t> </w:t>
      </w:r>
      <w:r>
        <w:rPr>
          <w:rFonts w:ascii="Arial" w:hAnsi="Arial"/>
          <w:i/>
          <w:sz w:val="20"/>
        </w:rPr>
        <w:t>Enajenación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1"/>
          <w:sz w:val="20"/>
        </w:rPr>
        <w:t> </w:t>
      </w:r>
      <w:r>
        <w:rPr>
          <w:rFonts w:ascii="Arial" w:hAnsi="Arial"/>
          <w:i/>
          <w:spacing w:val="-2"/>
          <w:sz w:val="20"/>
        </w:rPr>
        <w:t>bienes.</w:t>
      </w:r>
    </w:p>
    <w:p>
      <w:pPr>
        <w:pStyle w:val="ListParagraph"/>
        <w:numPr>
          <w:ilvl w:val="0"/>
          <w:numId w:val="251"/>
        </w:numPr>
        <w:tabs>
          <w:tab w:pos="816" w:val="left" w:leader="none"/>
        </w:tabs>
        <w:spacing w:line="240" w:lineRule="auto" w:before="127" w:after="0"/>
        <w:ind w:left="816" w:right="0" w:hanging="221"/>
        <w:jc w:val="left"/>
        <w:rPr>
          <w:sz w:val="20"/>
        </w:rPr>
      </w:pPr>
      <w:r>
        <w:rPr>
          <w:sz w:val="20"/>
        </w:rPr>
        <w:t>Los</w:t>
      </w:r>
      <w:r>
        <w:rPr>
          <w:spacing w:val="-3"/>
          <w:sz w:val="20"/>
        </w:rPr>
        <w:t> </w:t>
      </w:r>
      <w:r>
        <w:rPr>
          <w:sz w:val="20"/>
        </w:rPr>
        <w:t>bienes</w:t>
      </w:r>
      <w:r>
        <w:rPr>
          <w:spacing w:val="-3"/>
          <w:sz w:val="20"/>
        </w:rPr>
        <w:t> </w:t>
      </w:r>
      <w:r>
        <w:rPr>
          <w:sz w:val="20"/>
        </w:rPr>
        <w:t>de</w:t>
      </w:r>
      <w:r>
        <w:rPr>
          <w:spacing w:val="-2"/>
          <w:sz w:val="20"/>
        </w:rPr>
        <w:t> </w:t>
      </w:r>
      <w:r>
        <w:rPr>
          <w:sz w:val="20"/>
        </w:rPr>
        <w:t>los</w:t>
      </w:r>
      <w:r>
        <w:rPr>
          <w:spacing w:val="-3"/>
          <w:sz w:val="20"/>
        </w:rPr>
        <w:t> </w:t>
      </w:r>
      <w:r>
        <w:rPr>
          <w:sz w:val="20"/>
        </w:rPr>
        <w:t>patrimonios</w:t>
      </w:r>
      <w:r>
        <w:rPr>
          <w:spacing w:val="-3"/>
          <w:sz w:val="20"/>
        </w:rPr>
        <w:t> </w:t>
      </w:r>
      <w:r>
        <w:rPr>
          <w:sz w:val="20"/>
        </w:rPr>
        <w:t>públicos</w:t>
      </w:r>
      <w:r>
        <w:rPr>
          <w:spacing w:val="-2"/>
          <w:sz w:val="20"/>
        </w:rPr>
        <w:t> </w:t>
      </w:r>
      <w:r>
        <w:rPr>
          <w:sz w:val="20"/>
        </w:rPr>
        <w:t>de</w:t>
      </w:r>
      <w:r>
        <w:rPr>
          <w:spacing w:val="-3"/>
          <w:sz w:val="20"/>
        </w:rPr>
        <w:t> </w:t>
      </w:r>
      <w:r>
        <w:rPr>
          <w:sz w:val="20"/>
        </w:rPr>
        <w:t>suelo</w:t>
      </w:r>
      <w:r>
        <w:rPr>
          <w:spacing w:val="-3"/>
          <w:sz w:val="20"/>
        </w:rPr>
        <w:t> </w:t>
      </w:r>
      <w:r>
        <w:rPr>
          <w:sz w:val="20"/>
        </w:rPr>
        <w:t>podrán</w:t>
      </w:r>
      <w:r>
        <w:rPr>
          <w:spacing w:val="-2"/>
          <w:sz w:val="20"/>
        </w:rPr>
        <w:t> </w:t>
      </w:r>
      <w:r>
        <w:rPr>
          <w:spacing w:val="-4"/>
          <w:sz w:val="20"/>
        </w:rPr>
        <w:t>ser:</w:t>
      </w:r>
    </w:p>
    <w:p>
      <w:pPr>
        <w:pStyle w:val="ListParagraph"/>
        <w:numPr>
          <w:ilvl w:val="1"/>
          <w:numId w:val="251"/>
        </w:numPr>
        <w:tabs>
          <w:tab w:pos="848" w:val="left" w:leader="none"/>
        </w:tabs>
        <w:spacing w:line="254" w:lineRule="auto" w:before="133" w:after="0"/>
        <w:ind w:left="255" w:right="1104" w:firstLine="340"/>
        <w:jc w:val="both"/>
        <w:rPr>
          <w:sz w:val="20"/>
        </w:rPr>
      </w:pPr>
      <w:r>
        <w:rPr>
          <w:sz w:val="20"/>
        </w:rPr>
        <w:t>Enajenados mediante cualquiera de los procedimientos de adjudicación previstos en</w:t>
      </w:r>
      <w:r>
        <w:rPr>
          <w:spacing w:val="40"/>
          <w:sz w:val="20"/>
        </w:rPr>
        <w:t> </w:t>
      </w:r>
      <w:r>
        <w:rPr>
          <w:sz w:val="20"/>
        </w:rPr>
        <w:t>la legislación reguladora de los contratos del sector público, dando prioridad a las adquisiciones destinadas a cubrir necesidades de usos dotacionales, educativos o </w:t>
      </w:r>
      <w:r>
        <w:rPr>
          <w:sz w:val="20"/>
        </w:rPr>
        <w:t>sanitarios cuando los permita la regulación de los instrumentos urbanísticos. El precio a satisfacer por</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BodyText"/>
        <w:spacing w:line="254" w:lineRule="auto"/>
        <w:ind w:right="1104" w:firstLine="0"/>
      </w:pPr>
      <w:r>
        <w:rPr/>
        <w:t>el adjudicatario no podrá ser nunca inferior al que corresponda, por aplicación de los criterios establecidos en la legislación general sobre régimen de suelo y valoraciones, al aprovechamiento urbanístico que tenga ya atribuido el terreno. Cuando los procedimientos que requiere el presente apartado queden desiertos, la administración actuante podrá enajenar directamente los bienes, dentro del año siguiente, con sujeción a los pliegos de base que se establecieron para los procedimientos de adjudicación.</w:t>
      </w:r>
    </w:p>
    <w:p>
      <w:pPr>
        <w:pStyle w:val="ListParagraph"/>
        <w:numPr>
          <w:ilvl w:val="1"/>
          <w:numId w:val="251"/>
        </w:numPr>
        <w:tabs>
          <w:tab w:pos="853" w:val="left" w:leader="none"/>
        </w:tabs>
        <w:spacing w:line="254" w:lineRule="auto" w:before="0" w:after="0"/>
        <w:ind w:left="255" w:right="1104" w:firstLine="340"/>
        <w:jc w:val="both"/>
        <w:rPr>
          <w:sz w:val="20"/>
        </w:rPr>
      </w:pPr>
      <w:r>
        <w:rPr>
          <w:sz w:val="20"/>
        </w:rPr>
        <w:t>Cedidos gratuitamente, por precio fijado o mediante cualquier otra contraprestación, cuando tengan por finalidad el fomento o promoción de viviendas protegidas, la realización</w:t>
      </w:r>
      <w:r>
        <w:rPr>
          <w:spacing w:val="40"/>
          <w:sz w:val="20"/>
        </w:rPr>
        <w:t> </w:t>
      </w:r>
      <w:r>
        <w:rPr>
          <w:sz w:val="20"/>
        </w:rPr>
        <w:t>de programas de conservación, de mejora medioambiental o la ejecución y en su caso gestión de otros usos previstos en el planeamiento. La cesión se efectuará mediante el oportuno</w:t>
      </w:r>
      <w:r>
        <w:rPr>
          <w:spacing w:val="-1"/>
          <w:sz w:val="20"/>
        </w:rPr>
        <w:t> </w:t>
      </w:r>
      <w:r>
        <w:rPr>
          <w:sz w:val="20"/>
        </w:rPr>
        <w:t>convenio</w:t>
      </w:r>
      <w:r>
        <w:rPr>
          <w:spacing w:val="-1"/>
          <w:sz w:val="20"/>
        </w:rPr>
        <w:t> </w:t>
      </w:r>
      <w:r>
        <w:rPr>
          <w:sz w:val="20"/>
        </w:rPr>
        <w:t>y</w:t>
      </w:r>
      <w:r>
        <w:rPr>
          <w:spacing w:val="-1"/>
          <w:sz w:val="20"/>
        </w:rPr>
        <w:t> </w:t>
      </w:r>
      <w:r>
        <w:rPr>
          <w:sz w:val="20"/>
        </w:rPr>
        <w:t>se</w:t>
      </w:r>
      <w:r>
        <w:rPr>
          <w:spacing w:val="-1"/>
          <w:sz w:val="20"/>
        </w:rPr>
        <w:t> </w:t>
      </w:r>
      <w:r>
        <w:rPr>
          <w:sz w:val="20"/>
        </w:rPr>
        <w:t>podrá</w:t>
      </w:r>
      <w:r>
        <w:rPr>
          <w:spacing w:val="-1"/>
          <w:sz w:val="20"/>
        </w:rPr>
        <w:t> </w:t>
      </w:r>
      <w:r>
        <w:rPr>
          <w:sz w:val="20"/>
        </w:rPr>
        <w:t>llevar</w:t>
      </w:r>
      <w:r>
        <w:rPr>
          <w:spacing w:val="-1"/>
          <w:sz w:val="20"/>
        </w:rPr>
        <w:t> </w:t>
      </w:r>
      <w:r>
        <w:rPr>
          <w:sz w:val="20"/>
        </w:rPr>
        <w:t>a</w:t>
      </w:r>
      <w:r>
        <w:rPr>
          <w:spacing w:val="-1"/>
          <w:sz w:val="20"/>
        </w:rPr>
        <w:t> </w:t>
      </w:r>
      <w:r>
        <w:rPr>
          <w:sz w:val="20"/>
        </w:rPr>
        <w:t>cabo</w:t>
      </w:r>
      <w:r>
        <w:rPr>
          <w:spacing w:val="-1"/>
          <w:sz w:val="20"/>
        </w:rPr>
        <w:t> </w:t>
      </w:r>
      <w:r>
        <w:rPr>
          <w:sz w:val="20"/>
        </w:rPr>
        <w:t>a</w:t>
      </w:r>
      <w:r>
        <w:rPr>
          <w:spacing w:val="-1"/>
          <w:sz w:val="20"/>
        </w:rPr>
        <w:t> </w:t>
      </w:r>
      <w:r>
        <w:rPr>
          <w:sz w:val="20"/>
        </w:rPr>
        <w:t>favor</w:t>
      </w:r>
      <w:r>
        <w:rPr>
          <w:spacing w:val="-1"/>
          <w:sz w:val="20"/>
        </w:rPr>
        <w:t> </w:t>
      </w:r>
      <w:r>
        <w:rPr>
          <w:sz w:val="20"/>
        </w:rPr>
        <w:t>de</w:t>
      </w:r>
      <w:r>
        <w:rPr>
          <w:spacing w:val="-1"/>
          <w:sz w:val="20"/>
        </w:rPr>
        <w:t> </w:t>
      </w:r>
      <w:r>
        <w:rPr>
          <w:sz w:val="20"/>
        </w:rPr>
        <w:t>cualquiera</w:t>
      </w:r>
      <w:r>
        <w:rPr>
          <w:spacing w:val="-1"/>
          <w:sz w:val="20"/>
        </w:rPr>
        <w:t> </w:t>
      </w:r>
      <w:r>
        <w:rPr>
          <w:sz w:val="20"/>
        </w:rPr>
        <w:t>de</w:t>
      </w:r>
      <w:r>
        <w:rPr>
          <w:spacing w:val="-1"/>
          <w:sz w:val="20"/>
        </w:rPr>
        <w:t> </w:t>
      </w:r>
      <w:r>
        <w:rPr>
          <w:sz w:val="20"/>
        </w:rPr>
        <w:t>las</w:t>
      </w:r>
      <w:r>
        <w:rPr>
          <w:spacing w:val="-1"/>
          <w:sz w:val="20"/>
        </w:rPr>
        <w:t> </w:t>
      </w:r>
      <w:r>
        <w:rPr>
          <w:sz w:val="20"/>
        </w:rPr>
        <w:t>siguientes</w:t>
      </w:r>
      <w:r>
        <w:rPr>
          <w:spacing w:val="-1"/>
          <w:sz w:val="20"/>
        </w:rPr>
        <w:t> </w:t>
      </w:r>
      <w:r>
        <w:rPr>
          <w:sz w:val="20"/>
        </w:rPr>
        <w:t>entidades:</w:t>
      </w:r>
    </w:p>
    <w:p>
      <w:pPr>
        <w:pStyle w:val="ListParagraph"/>
        <w:numPr>
          <w:ilvl w:val="2"/>
          <w:numId w:val="251"/>
        </w:numPr>
        <w:tabs>
          <w:tab w:pos="816" w:val="left" w:leader="none"/>
        </w:tabs>
        <w:spacing w:line="240" w:lineRule="auto" w:before="121" w:after="0"/>
        <w:ind w:left="816" w:right="0" w:hanging="221"/>
        <w:jc w:val="both"/>
        <w:rPr>
          <w:sz w:val="20"/>
        </w:rPr>
      </w:pPr>
      <w:r>
        <w:rPr>
          <w:sz w:val="20"/>
        </w:rPr>
        <w:t>Administraciones</w:t>
      </w:r>
      <w:r>
        <w:rPr>
          <w:spacing w:val="-10"/>
          <w:sz w:val="20"/>
        </w:rPr>
        <w:t> </w:t>
      </w:r>
      <w:r>
        <w:rPr>
          <w:sz w:val="20"/>
        </w:rPr>
        <w:t>públicas</w:t>
      </w:r>
      <w:r>
        <w:rPr>
          <w:spacing w:val="-9"/>
          <w:sz w:val="20"/>
        </w:rPr>
        <w:t> </w:t>
      </w:r>
      <w:r>
        <w:rPr>
          <w:spacing w:val="-2"/>
          <w:sz w:val="20"/>
        </w:rPr>
        <w:t>territoriales.</w:t>
      </w:r>
    </w:p>
    <w:p>
      <w:pPr>
        <w:pStyle w:val="ListParagraph"/>
        <w:numPr>
          <w:ilvl w:val="2"/>
          <w:numId w:val="251"/>
        </w:numPr>
        <w:tabs>
          <w:tab w:pos="861" w:val="left" w:leader="none"/>
        </w:tabs>
        <w:spacing w:line="254" w:lineRule="auto" w:before="13" w:after="0"/>
        <w:ind w:left="255" w:right="1103" w:firstLine="340"/>
        <w:jc w:val="both"/>
        <w:rPr>
          <w:sz w:val="20"/>
        </w:rPr>
      </w:pPr>
      <w:r>
        <w:rPr>
          <w:sz w:val="20"/>
        </w:rPr>
        <w:t>Entidades de derecho público dependientes o adscritas a dichas administraciones públicas territoriales.</w:t>
      </w:r>
    </w:p>
    <w:p>
      <w:pPr>
        <w:pStyle w:val="ListParagraph"/>
        <w:numPr>
          <w:ilvl w:val="2"/>
          <w:numId w:val="251"/>
        </w:numPr>
        <w:tabs>
          <w:tab w:pos="845" w:val="left" w:leader="none"/>
        </w:tabs>
        <w:spacing w:line="254" w:lineRule="auto" w:before="0" w:after="0"/>
        <w:ind w:left="255" w:right="1104" w:firstLine="340"/>
        <w:jc w:val="both"/>
        <w:rPr>
          <w:sz w:val="20"/>
        </w:rPr>
      </w:pPr>
      <w:r>
        <w:rPr>
          <w:sz w:val="20"/>
        </w:rPr>
        <w:t>Sociedades mercantiles en cuyo capital social la participación directa o indirecta de entidades a las que se refieren los dos apartados anteriores sea superior al 50%, siempre</w:t>
      </w:r>
      <w:r>
        <w:rPr>
          <w:spacing w:val="40"/>
          <w:sz w:val="20"/>
        </w:rPr>
        <w:t> </w:t>
      </w:r>
      <w:r>
        <w:rPr>
          <w:sz w:val="20"/>
        </w:rPr>
        <w:t>que su objeto social incluya la finalidad que justifica la cesión del suelo.</w:t>
      </w:r>
    </w:p>
    <w:p>
      <w:pPr>
        <w:pStyle w:val="ListParagraph"/>
        <w:numPr>
          <w:ilvl w:val="2"/>
          <w:numId w:val="251"/>
        </w:numPr>
        <w:tabs>
          <w:tab w:pos="824" w:val="left" w:leader="none"/>
        </w:tabs>
        <w:spacing w:line="254" w:lineRule="auto" w:before="1" w:after="0"/>
        <w:ind w:left="255" w:right="1105" w:firstLine="340"/>
        <w:jc w:val="both"/>
        <w:rPr>
          <w:sz w:val="20"/>
        </w:rPr>
      </w:pPr>
      <w:r>
        <w:rPr>
          <w:sz w:val="20"/>
        </w:rPr>
        <w:t>Fundaciones con una aportación mayoritaria directa o indirecta superior al 50% de las entidades incluidas en los subapartados 1, 2 y 3 anteriores.</w:t>
      </w:r>
    </w:p>
    <w:p>
      <w:pPr>
        <w:pStyle w:val="BodyText"/>
        <w:spacing w:line="254" w:lineRule="auto" w:before="120"/>
        <w:ind w:right="1105"/>
      </w:pPr>
      <w:r>
        <w:rPr/>
        <w:t>El convenio referido deberá incluir expresamente que los beneficios que pudieran derivarse para la entidad cesionaria, como consecuencia del mismo, habrán de destinarse a los fines establecidos en la ley para el patrimonio público de suelo.</w:t>
      </w:r>
    </w:p>
    <w:p>
      <w:pPr>
        <w:pStyle w:val="ListParagraph"/>
        <w:numPr>
          <w:ilvl w:val="1"/>
          <w:numId w:val="251"/>
        </w:numPr>
        <w:tabs>
          <w:tab w:pos="863" w:val="left" w:leader="none"/>
        </w:tabs>
        <w:spacing w:line="254" w:lineRule="auto" w:before="0" w:after="0"/>
        <w:ind w:left="255" w:right="1105" w:firstLine="340"/>
        <w:jc w:val="both"/>
        <w:rPr>
          <w:sz w:val="20"/>
        </w:rPr>
      </w:pPr>
      <w:r>
        <w:rPr>
          <w:sz w:val="20"/>
        </w:rPr>
        <w:t>Permutados directamente por viviendas privadas para su destino a alquiler social como vivienda protegida.</w:t>
      </w:r>
    </w:p>
    <w:p>
      <w:pPr>
        <w:pStyle w:val="ListParagraph"/>
        <w:numPr>
          <w:ilvl w:val="1"/>
          <w:numId w:val="251"/>
        </w:numPr>
        <w:tabs>
          <w:tab w:pos="835" w:val="left" w:leader="none"/>
        </w:tabs>
        <w:spacing w:line="254" w:lineRule="auto" w:before="0" w:after="0"/>
        <w:ind w:left="255" w:right="1104" w:firstLine="340"/>
        <w:jc w:val="both"/>
        <w:rPr>
          <w:sz w:val="20"/>
        </w:rPr>
      </w:pPr>
      <w:r>
        <w:rPr>
          <w:sz w:val="20"/>
        </w:rPr>
        <w:t>Permutados directamente o cedidos en uso a entidades religiosas o benéfico-sociales oficialmente reconocidas, cuando su destino sea sociosanitario, educativo o de culto.</w:t>
      </w:r>
    </w:p>
    <w:p>
      <w:pPr>
        <w:pStyle w:val="ListParagraph"/>
        <w:numPr>
          <w:ilvl w:val="0"/>
          <w:numId w:val="251"/>
        </w:numPr>
        <w:tabs>
          <w:tab w:pos="817" w:val="left" w:leader="none"/>
        </w:tabs>
        <w:spacing w:line="254" w:lineRule="auto" w:before="120" w:after="0"/>
        <w:ind w:left="255" w:right="1103" w:firstLine="340"/>
        <w:jc w:val="both"/>
        <w:rPr>
          <w:sz w:val="20"/>
        </w:rPr>
      </w:pPr>
      <w:r>
        <w:rPr>
          <w:sz w:val="20"/>
        </w:rPr>
        <w:t>La</w:t>
      </w:r>
      <w:r>
        <w:rPr>
          <w:spacing w:val="-1"/>
          <w:sz w:val="20"/>
        </w:rPr>
        <w:t> </w:t>
      </w:r>
      <w:r>
        <w:rPr>
          <w:sz w:val="20"/>
        </w:rPr>
        <w:t>enajenación</w:t>
      </w:r>
      <w:r>
        <w:rPr>
          <w:spacing w:val="-1"/>
          <w:sz w:val="20"/>
        </w:rPr>
        <w:t> </w:t>
      </w:r>
      <w:r>
        <w:rPr>
          <w:sz w:val="20"/>
        </w:rPr>
        <w:t>a</w:t>
      </w:r>
      <w:r>
        <w:rPr>
          <w:spacing w:val="-1"/>
          <w:sz w:val="20"/>
        </w:rPr>
        <w:t> </w:t>
      </w:r>
      <w:r>
        <w:rPr>
          <w:sz w:val="20"/>
        </w:rPr>
        <w:t>la</w:t>
      </w:r>
      <w:r>
        <w:rPr>
          <w:spacing w:val="-1"/>
          <w:sz w:val="20"/>
        </w:rPr>
        <w:t> </w:t>
      </w:r>
      <w:r>
        <w:rPr>
          <w:sz w:val="20"/>
        </w:rPr>
        <w:t>que</w:t>
      </w:r>
      <w:r>
        <w:rPr>
          <w:spacing w:val="-1"/>
          <w:sz w:val="20"/>
        </w:rPr>
        <w:t> </w:t>
      </w:r>
      <w:r>
        <w:rPr>
          <w:sz w:val="20"/>
        </w:rPr>
        <w:t>se</w:t>
      </w:r>
      <w:r>
        <w:rPr>
          <w:spacing w:val="-1"/>
          <w:sz w:val="20"/>
        </w:rPr>
        <w:t> </w:t>
      </w:r>
      <w:r>
        <w:rPr>
          <w:sz w:val="20"/>
        </w:rPr>
        <w:t>refiere</w:t>
      </w:r>
      <w:r>
        <w:rPr>
          <w:spacing w:val="-1"/>
          <w:sz w:val="20"/>
        </w:rPr>
        <w:t> </w:t>
      </w:r>
      <w:r>
        <w:rPr>
          <w:sz w:val="20"/>
        </w:rPr>
        <w:t>la</w:t>
      </w:r>
      <w:r>
        <w:rPr>
          <w:spacing w:val="-1"/>
          <w:sz w:val="20"/>
        </w:rPr>
        <w:t> </w:t>
      </w:r>
      <w:r>
        <w:rPr>
          <w:sz w:val="20"/>
        </w:rPr>
        <w:t>letra</w:t>
      </w:r>
      <w:r>
        <w:rPr>
          <w:spacing w:val="-1"/>
          <w:sz w:val="20"/>
        </w:rPr>
        <w:t> </w:t>
      </w:r>
      <w:r>
        <w:rPr>
          <w:sz w:val="20"/>
        </w:rPr>
        <w:t>a)</w:t>
      </w:r>
      <w:r>
        <w:rPr>
          <w:spacing w:val="-1"/>
          <w:sz w:val="20"/>
        </w:rPr>
        <w:t> </w:t>
      </w:r>
      <w:r>
        <w:rPr>
          <w:sz w:val="20"/>
        </w:rPr>
        <w:t>del</w:t>
      </w:r>
      <w:r>
        <w:rPr>
          <w:spacing w:val="-1"/>
          <w:sz w:val="20"/>
        </w:rPr>
        <w:t> </w:t>
      </w:r>
      <w:r>
        <w:rPr>
          <w:sz w:val="20"/>
        </w:rPr>
        <w:t>apartado</w:t>
      </w:r>
      <w:r>
        <w:rPr>
          <w:spacing w:val="-1"/>
          <w:sz w:val="20"/>
        </w:rPr>
        <w:t> </w:t>
      </w:r>
      <w:r>
        <w:rPr>
          <w:sz w:val="20"/>
        </w:rPr>
        <w:t>anterior,</w:t>
      </w:r>
      <w:r>
        <w:rPr>
          <w:spacing w:val="-1"/>
          <w:sz w:val="20"/>
        </w:rPr>
        <w:t> </w:t>
      </w:r>
      <w:r>
        <w:rPr>
          <w:sz w:val="20"/>
        </w:rPr>
        <w:t>cuando</w:t>
      </w:r>
      <w:r>
        <w:rPr>
          <w:spacing w:val="-1"/>
          <w:sz w:val="20"/>
        </w:rPr>
        <w:t> </w:t>
      </w:r>
      <w:r>
        <w:rPr>
          <w:sz w:val="20"/>
        </w:rPr>
        <w:t>se</w:t>
      </w:r>
      <w:r>
        <w:rPr>
          <w:spacing w:val="-1"/>
          <w:sz w:val="20"/>
        </w:rPr>
        <w:t> </w:t>
      </w:r>
      <w:r>
        <w:rPr>
          <w:sz w:val="20"/>
        </w:rPr>
        <w:t>efectúe</w:t>
      </w:r>
      <w:r>
        <w:rPr>
          <w:spacing w:val="-1"/>
          <w:sz w:val="20"/>
        </w:rPr>
        <w:t> </w:t>
      </w:r>
      <w:r>
        <w:rPr>
          <w:sz w:val="20"/>
        </w:rPr>
        <w:t>a favor de cualquier persona o entidad no incluidas en la letra b) del apartado anterior, se deberá efectuar mediante concurso público a precio tasado cuando el bien se destine a vivienda protegida.</w:t>
      </w:r>
    </w:p>
    <w:p>
      <w:pPr>
        <w:pStyle w:val="BodyText"/>
        <w:spacing w:line="254" w:lineRule="auto"/>
        <w:ind w:right="1104"/>
      </w:pPr>
      <w:r>
        <w:rPr/>
        <w:t>Lo dispuesto en la letra b) del apartado anterior será también de aplicación cuando el objeto de la cesión sean viviendas protegidas o sus anexos que no resulten incluidos en el concepto del patrimonio público de suelo. No obstante lo señalado en la letra b) del apartado anterior, los bienes del patrimonio público de suelo destinados a la construcción de viviendas protegidas de promoción pública serán cedidos gratuitamente a la Administración u organismo competente para realizar dicha promoción pública.</w:t>
      </w:r>
    </w:p>
    <w:p>
      <w:pPr>
        <w:pStyle w:val="ListParagraph"/>
        <w:numPr>
          <w:ilvl w:val="0"/>
          <w:numId w:val="251"/>
        </w:numPr>
        <w:tabs>
          <w:tab w:pos="820" w:val="left" w:leader="none"/>
        </w:tabs>
        <w:spacing w:line="254" w:lineRule="auto" w:before="1" w:after="0"/>
        <w:ind w:left="255" w:right="1103" w:firstLine="340"/>
        <w:jc w:val="both"/>
        <w:rPr>
          <w:sz w:val="20"/>
        </w:rPr>
      </w:pPr>
      <w:r>
        <w:rPr>
          <w:sz w:val="20"/>
        </w:rPr>
        <w:t>La permuta a que se refiere la letra c) del apartado 1 podrá realizarse tras la selección de las viviendas que se van permutar mediante procedimiento de concurrencia competitiva, de acuerdo con la legislación de patrimonio.</w:t>
      </w:r>
    </w:p>
    <w:p>
      <w:pPr>
        <w:pStyle w:val="Heading2"/>
        <w:spacing w:before="223"/>
        <w:ind w:left="1088"/>
      </w:pPr>
      <w:bookmarkStart w:name="Sección 6.ª Derechos de tanteo y retract" w:id="478"/>
      <w:bookmarkEnd w:id="478"/>
      <w:r>
        <w:rPr>
          <w:b w:val="0"/>
          <w:i w:val="0"/>
        </w:rPr>
      </w:r>
      <w:bookmarkStart w:name="_bookmark88" w:id="479"/>
      <w:bookmarkEnd w:id="479"/>
      <w:r>
        <w:rPr>
          <w:b w:val="0"/>
          <w:i w:val="0"/>
        </w:rPr>
      </w:r>
      <w:r>
        <w:rPr/>
        <w:t>Sección</w:t>
      </w:r>
      <w:r>
        <w:rPr>
          <w:spacing w:val="-2"/>
        </w:rPr>
        <w:t> </w:t>
      </w:r>
      <w:r>
        <w:rPr/>
        <w:t>6.ª</w:t>
      </w:r>
      <w:r>
        <w:rPr>
          <w:spacing w:val="-1"/>
        </w:rPr>
        <w:t> </w:t>
      </w:r>
      <w:r>
        <w:rPr/>
        <w:t>Derechos</w:t>
      </w:r>
      <w:r>
        <w:rPr>
          <w:spacing w:val="-2"/>
        </w:rPr>
        <w:t> </w:t>
      </w:r>
      <w:r>
        <w:rPr/>
        <w:t>de</w:t>
      </w:r>
      <w:r>
        <w:rPr>
          <w:spacing w:val="-1"/>
        </w:rPr>
        <w:t> </w:t>
      </w:r>
      <w:r>
        <w:rPr/>
        <w:t>tanteo</w:t>
      </w:r>
      <w:r>
        <w:rPr>
          <w:spacing w:val="-1"/>
        </w:rPr>
        <w:t> </w:t>
      </w:r>
      <w:r>
        <w:rPr/>
        <w:t>y</w:t>
      </w:r>
      <w:r>
        <w:rPr>
          <w:spacing w:val="-2"/>
        </w:rPr>
        <w:t> </w:t>
      </w:r>
      <w:r>
        <w:rPr/>
        <w:t>retracto</w:t>
      </w:r>
      <w:r>
        <w:rPr>
          <w:spacing w:val="-1"/>
        </w:rPr>
        <w:t> </w:t>
      </w:r>
      <w:r>
        <w:rPr/>
        <w:t>sobre</w:t>
      </w:r>
      <w:r>
        <w:rPr>
          <w:spacing w:val="-2"/>
        </w:rPr>
        <w:t> </w:t>
      </w:r>
      <w:r>
        <w:rPr/>
        <w:t>suelo</w:t>
      </w:r>
      <w:r>
        <w:rPr>
          <w:spacing w:val="-1"/>
        </w:rPr>
        <w:t> </w:t>
      </w:r>
      <w:r>
        <w:rPr/>
        <w:t>y</w:t>
      </w:r>
      <w:r>
        <w:rPr>
          <w:spacing w:val="-1"/>
        </w:rPr>
        <w:t> </w:t>
      </w:r>
      <w:r>
        <w:rPr>
          <w:spacing w:val="-2"/>
        </w:rPr>
        <w:t>edificaciones</w:t>
      </w:r>
    </w:p>
    <w:p>
      <w:pPr>
        <w:pStyle w:val="BodyText"/>
        <w:spacing w:before="7"/>
        <w:ind w:left="0" w:firstLine="0"/>
        <w:jc w:val="left"/>
        <w:rPr>
          <w:rFonts w:ascii="Arial"/>
          <w:b/>
          <w:i/>
        </w:rPr>
      </w:pPr>
    </w:p>
    <w:p>
      <w:pPr>
        <w:spacing w:before="0"/>
        <w:ind w:left="255" w:right="0" w:firstLine="0"/>
        <w:jc w:val="both"/>
        <w:rPr>
          <w:rFonts w:ascii="Arial" w:hAnsi="Arial"/>
          <w:i/>
          <w:sz w:val="20"/>
        </w:rPr>
      </w:pPr>
      <w:bookmarkStart w:name="Artículo 301. Régimen de los derechos de" w:id="480"/>
      <w:bookmarkEnd w:id="480"/>
      <w:r>
        <w:rPr/>
      </w:r>
      <w:r>
        <w:rPr>
          <w:rFonts w:ascii="Arial" w:hAnsi="Arial"/>
          <w:b/>
          <w:sz w:val="20"/>
        </w:rPr>
        <w:t>Artículo</w:t>
      </w:r>
      <w:r>
        <w:rPr>
          <w:rFonts w:ascii="Arial" w:hAnsi="Arial"/>
          <w:b/>
          <w:spacing w:val="-2"/>
          <w:sz w:val="20"/>
        </w:rPr>
        <w:t> </w:t>
      </w:r>
      <w:r>
        <w:rPr>
          <w:rFonts w:ascii="Arial" w:hAnsi="Arial"/>
          <w:b/>
          <w:sz w:val="20"/>
        </w:rPr>
        <w:t>301.</w:t>
      </w:r>
      <w:r>
        <w:rPr>
          <w:rFonts w:ascii="Arial" w:hAnsi="Arial"/>
          <w:b/>
          <w:spacing w:val="52"/>
          <w:sz w:val="20"/>
        </w:rPr>
        <w:t> </w:t>
      </w:r>
      <w:r>
        <w:rPr>
          <w:rFonts w:ascii="Arial" w:hAnsi="Arial"/>
          <w:i/>
          <w:sz w:val="20"/>
        </w:rPr>
        <w:t>Régimen</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z w:val="20"/>
        </w:rPr>
        <w:t>los</w:t>
      </w:r>
      <w:r>
        <w:rPr>
          <w:rFonts w:ascii="Arial" w:hAnsi="Arial"/>
          <w:i/>
          <w:spacing w:val="-1"/>
          <w:sz w:val="20"/>
        </w:rPr>
        <w:t> </w:t>
      </w:r>
      <w:r>
        <w:rPr>
          <w:rFonts w:ascii="Arial" w:hAnsi="Arial"/>
          <w:i/>
          <w:sz w:val="20"/>
        </w:rPr>
        <w:t>derechos</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z w:val="20"/>
        </w:rPr>
        <w:t>tanteo</w:t>
      </w:r>
      <w:r>
        <w:rPr>
          <w:rFonts w:ascii="Arial" w:hAnsi="Arial"/>
          <w:i/>
          <w:spacing w:val="-1"/>
          <w:sz w:val="20"/>
        </w:rPr>
        <w:t> </w:t>
      </w:r>
      <w:r>
        <w:rPr>
          <w:rFonts w:ascii="Arial" w:hAnsi="Arial"/>
          <w:i/>
          <w:sz w:val="20"/>
        </w:rPr>
        <w:t>y</w:t>
      </w:r>
      <w:r>
        <w:rPr>
          <w:rFonts w:ascii="Arial" w:hAnsi="Arial"/>
          <w:i/>
          <w:spacing w:val="-1"/>
          <w:sz w:val="20"/>
        </w:rPr>
        <w:t> </w:t>
      </w:r>
      <w:r>
        <w:rPr>
          <w:rFonts w:ascii="Arial" w:hAnsi="Arial"/>
          <w:i/>
          <w:spacing w:val="-2"/>
          <w:sz w:val="20"/>
        </w:rPr>
        <w:t>retracto.</w:t>
      </w:r>
    </w:p>
    <w:p>
      <w:pPr>
        <w:pStyle w:val="ListParagraph"/>
        <w:numPr>
          <w:ilvl w:val="0"/>
          <w:numId w:val="252"/>
        </w:numPr>
        <w:tabs>
          <w:tab w:pos="862" w:val="left" w:leader="none"/>
        </w:tabs>
        <w:spacing w:line="254" w:lineRule="auto" w:before="127" w:after="0"/>
        <w:ind w:left="255" w:right="1103" w:firstLine="340"/>
        <w:jc w:val="both"/>
        <w:rPr>
          <w:sz w:val="20"/>
        </w:rPr>
      </w:pPr>
      <w:r>
        <w:rPr>
          <w:sz w:val="20"/>
        </w:rPr>
        <w:t>Los instrumentos de ordenación de los recursos naturales, territorial y urbanística podrán delimitar ámbitos dentro de los cuales las transmisiones onerosas de bienes inmuebles, sean terrenos o edificaciones, estén sujetas al derecho de tanteo y retracto por la Administración pública, que podrá ejercerlos, en todo caso, en el ámbito de los espacios naturales protegidos, excepto en las zonas de uso tradicional, general y especial de los parques rurales.</w:t>
      </w:r>
    </w:p>
    <w:p>
      <w:pPr>
        <w:pStyle w:val="ListParagraph"/>
        <w:numPr>
          <w:ilvl w:val="0"/>
          <w:numId w:val="252"/>
        </w:numPr>
        <w:tabs>
          <w:tab w:pos="830" w:val="left" w:leader="none"/>
        </w:tabs>
        <w:spacing w:line="254" w:lineRule="auto" w:before="0" w:after="0"/>
        <w:ind w:left="255" w:right="1105" w:firstLine="340"/>
        <w:jc w:val="both"/>
        <w:rPr>
          <w:sz w:val="20"/>
        </w:rPr>
      </w:pPr>
      <w:r>
        <w:rPr>
          <w:sz w:val="20"/>
        </w:rPr>
        <w:t>Al delimitar tales ámbitos, el planeamiento establecerá expresamente la finalidad a la que deben destinarse las eventuales adquisiciones, que habrán de ser:</w:t>
      </w:r>
    </w:p>
    <w:p>
      <w:pPr>
        <w:pStyle w:val="ListParagraph"/>
        <w:numPr>
          <w:ilvl w:val="1"/>
          <w:numId w:val="252"/>
        </w:numPr>
        <w:tabs>
          <w:tab w:pos="827" w:val="left" w:leader="none"/>
        </w:tabs>
        <w:spacing w:line="240" w:lineRule="auto" w:before="120" w:after="0"/>
        <w:ind w:left="827" w:right="0" w:hanging="232"/>
        <w:jc w:val="both"/>
        <w:rPr>
          <w:sz w:val="20"/>
        </w:rPr>
      </w:pPr>
      <w:r>
        <w:rPr>
          <w:sz w:val="20"/>
        </w:rPr>
        <w:t>Ejecución</w:t>
      </w:r>
      <w:r>
        <w:rPr>
          <w:spacing w:val="-7"/>
          <w:sz w:val="20"/>
        </w:rPr>
        <w:t> </w:t>
      </w:r>
      <w:r>
        <w:rPr>
          <w:sz w:val="20"/>
        </w:rPr>
        <w:t>de</w:t>
      </w:r>
      <w:r>
        <w:rPr>
          <w:spacing w:val="-7"/>
          <w:sz w:val="20"/>
        </w:rPr>
        <w:t> </w:t>
      </w:r>
      <w:r>
        <w:rPr>
          <w:sz w:val="20"/>
        </w:rPr>
        <w:t>actuaciones</w:t>
      </w:r>
      <w:r>
        <w:rPr>
          <w:spacing w:val="-6"/>
          <w:sz w:val="20"/>
        </w:rPr>
        <w:t> </w:t>
      </w:r>
      <w:r>
        <w:rPr>
          <w:sz w:val="20"/>
        </w:rPr>
        <w:t>públicas</w:t>
      </w:r>
      <w:r>
        <w:rPr>
          <w:spacing w:val="-7"/>
          <w:sz w:val="20"/>
        </w:rPr>
        <w:t> </w:t>
      </w:r>
      <w:r>
        <w:rPr>
          <w:sz w:val="20"/>
        </w:rPr>
        <w:t>de</w:t>
      </w:r>
      <w:r>
        <w:rPr>
          <w:spacing w:val="-6"/>
          <w:sz w:val="20"/>
        </w:rPr>
        <w:t> </w:t>
      </w:r>
      <w:r>
        <w:rPr>
          <w:sz w:val="20"/>
        </w:rPr>
        <w:t>relevante</w:t>
      </w:r>
      <w:r>
        <w:rPr>
          <w:spacing w:val="-7"/>
          <w:sz w:val="20"/>
        </w:rPr>
        <w:t> </w:t>
      </w:r>
      <w:r>
        <w:rPr>
          <w:sz w:val="20"/>
        </w:rPr>
        <w:t>interés</w:t>
      </w:r>
      <w:r>
        <w:rPr>
          <w:spacing w:val="-6"/>
          <w:sz w:val="20"/>
        </w:rPr>
        <w:t> </w:t>
      </w:r>
      <w:r>
        <w:rPr>
          <w:sz w:val="20"/>
        </w:rPr>
        <w:t>económico</w:t>
      </w:r>
      <w:r>
        <w:rPr>
          <w:spacing w:val="-7"/>
          <w:sz w:val="20"/>
        </w:rPr>
        <w:t> </w:t>
      </w:r>
      <w:r>
        <w:rPr>
          <w:sz w:val="20"/>
        </w:rPr>
        <w:t>o</w:t>
      </w:r>
      <w:r>
        <w:rPr>
          <w:spacing w:val="-6"/>
          <w:sz w:val="20"/>
        </w:rPr>
        <w:t> </w:t>
      </w:r>
      <w:r>
        <w:rPr>
          <w:spacing w:val="-2"/>
          <w:sz w:val="20"/>
        </w:rPr>
        <w:t>social.</w:t>
      </w:r>
    </w:p>
    <w:p>
      <w:pPr>
        <w:pStyle w:val="ListParagraph"/>
        <w:numPr>
          <w:ilvl w:val="1"/>
          <w:numId w:val="252"/>
        </w:numPr>
        <w:tabs>
          <w:tab w:pos="898" w:val="left" w:leader="none"/>
        </w:tabs>
        <w:spacing w:line="254" w:lineRule="auto" w:before="14" w:after="0"/>
        <w:ind w:left="255" w:right="1104" w:firstLine="340"/>
        <w:jc w:val="both"/>
        <w:rPr>
          <w:sz w:val="20"/>
        </w:rPr>
      </w:pPr>
      <w:r>
        <w:rPr>
          <w:sz w:val="20"/>
        </w:rPr>
        <w:t>Realización de programas públicos de protección ambiental, reforestación o de desarrollo agrícola de carácter demostrativo o experimental.</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ListParagraph"/>
        <w:numPr>
          <w:ilvl w:val="0"/>
          <w:numId w:val="252"/>
        </w:numPr>
        <w:tabs>
          <w:tab w:pos="883" w:val="left" w:leader="none"/>
        </w:tabs>
        <w:spacing w:line="254" w:lineRule="auto" w:before="0" w:after="0"/>
        <w:ind w:left="255" w:right="1106" w:firstLine="340"/>
        <w:jc w:val="both"/>
        <w:rPr>
          <w:sz w:val="20"/>
        </w:rPr>
      </w:pPr>
      <w:r>
        <w:rPr>
          <w:sz w:val="20"/>
        </w:rPr>
        <w:t>El plazo para el ejercicio del derecho de tanteo será de tres meses desde la notificación por el titular del predio a la Administración y de un año en caso de retracto.</w:t>
      </w:r>
    </w:p>
    <w:p>
      <w:pPr>
        <w:pStyle w:val="BodyText"/>
        <w:ind w:left="0" w:firstLine="0"/>
        <w:jc w:val="left"/>
      </w:pPr>
    </w:p>
    <w:p>
      <w:pPr>
        <w:pStyle w:val="BodyText"/>
        <w:spacing w:before="1"/>
        <w:ind w:left="0" w:firstLine="0"/>
        <w:jc w:val="left"/>
      </w:pPr>
    </w:p>
    <w:p>
      <w:pPr>
        <w:pStyle w:val="BodyText"/>
        <w:ind w:left="1798" w:right="2647" w:firstLine="0"/>
        <w:jc w:val="center"/>
      </w:pPr>
      <w:bookmarkStart w:name="TÍTULO VI. Actuaciones sobre el medio ur" w:id="481"/>
      <w:bookmarkEnd w:id="481"/>
      <w:r>
        <w:rPr/>
      </w:r>
      <w:bookmarkStart w:name="_bookmark89" w:id="482"/>
      <w:bookmarkEnd w:id="482"/>
      <w:r>
        <w:rPr/>
      </w:r>
      <w:r>
        <w:rPr/>
        <w:t>TÍTULO</w:t>
      </w:r>
      <w:r>
        <w:rPr>
          <w:spacing w:val="2"/>
        </w:rPr>
        <w:t> </w:t>
      </w:r>
      <w:r>
        <w:rPr>
          <w:spacing w:val="-5"/>
        </w:rPr>
        <w:t>VI</w:t>
      </w:r>
    </w:p>
    <w:p>
      <w:pPr>
        <w:pStyle w:val="Heading1"/>
      </w:pPr>
      <w:r>
        <w:rPr/>
        <w:t>Actuaciones</w:t>
      </w:r>
      <w:r>
        <w:rPr>
          <w:spacing w:val="-4"/>
        </w:rPr>
        <w:t> </w:t>
      </w:r>
      <w:r>
        <w:rPr/>
        <w:t>sobre</w:t>
      </w:r>
      <w:r>
        <w:rPr>
          <w:spacing w:val="-3"/>
        </w:rPr>
        <w:t> </w:t>
      </w:r>
      <w:r>
        <w:rPr/>
        <w:t>el</w:t>
      </w:r>
      <w:r>
        <w:rPr>
          <w:spacing w:val="-4"/>
        </w:rPr>
        <w:t> </w:t>
      </w:r>
      <w:r>
        <w:rPr/>
        <w:t>medio</w:t>
      </w:r>
      <w:r>
        <w:rPr>
          <w:spacing w:val="-3"/>
        </w:rPr>
        <w:t> </w:t>
      </w:r>
      <w:r>
        <w:rPr>
          <w:spacing w:val="-2"/>
        </w:rPr>
        <w:t>urbano</w:t>
      </w:r>
    </w:p>
    <w:p>
      <w:pPr>
        <w:pStyle w:val="BodyText"/>
        <w:spacing w:before="123"/>
        <w:ind w:left="0" w:firstLine="0"/>
        <w:jc w:val="left"/>
        <w:rPr>
          <w:rFonts w:ascii="Arial"/>
          <w:b/>
        </w:rPr>
      </w:pPr>
    </w:p>
    <w:p>
      <w:pPr>
        <w:pStyle w:val="BodyText"/>
        <w:ind w:left="1798" w:right="2647" w:firstLine="0"/>
        <w:jc w:val="center"/>
      </w:pPr>
      <w:bookmarkStart w:name="CAPÍTULO I. Disposiciones generales" w:id="483"/>
      <w:bookmarkEnd w:id="483"/>
      <w:r>
        <w:rPr/>
      </w:r>
      <w:bookmarkStart w:name="_bookmark90" w:id="484"/>
      <w:bookmarkEnd w:id="484"/>
      <w:r>
        <w:rPr/>
      </w:r>
      <w:r>
        <w:rPr/>
        <w:t>CAPÍTULO</w:t>
      </w:r>
      <w:r>
        <w:rPr>
          <w:spacing w:val="2"/>
        </w:rPr>
        <w:t> </w:t>
      </w:r>
      <w:r>
        <w:rPr>
          <w:spacing w:val="-10"/>
        </w:rPr>
        <w:t>I</w:t>
      </w:r>
    </w:p>
    <w:p>
      <w:pPr>
        <w:pStyle w:val="Heading1"/>
        <w:ind w:right="2648"/>
      </w:pPr>
      <w:r>
        <w:rPr/>
        <w:t>Disposiciones</w:t>
      </w:r>
      <w:r>
        <w:rPr>
          <w:spacing w:val="-12"/>
        </w:rPr>
        <w:t> </w:t>
      </w:r>
      <w:r>
        <w:rPr>
          <w:spacing w:val="-2"/>
        </w:rPr>
        <w:t>generales</w:t>
      </w:r>
    </w:p>
    <w:p>
      <w:pPr>
        <w:pStyle w:val="BodyText"/>
        <w:spacing w:before="7"/>
        <w:ind w:left="0" w:firstLine="0"/>
        <w:jc w:val="left"/>
        <w:rPr>
          <w:rFonts w:ascii="Arial"/>
          <w:b/>
        </w:rPr>
      </w:pPr>
    </w:p>
    <w:p>
      <w:pPr>
        <w:pStyle w:val="Heading2"/>
        <w:ind w:right="2647"/>
        <w:jc w:val="center"/>
      </w:pPr>
      <w:bookmarkStart w:name="Sección 1.ª Clases y personas implicadas" w:id="485"/>
      <w:bookmarkEnd w:id="485"/>
      <w:r>
        <w:rPr>
          <w:b w:val="0"/>
          <w:i w:val="0"/>
        </w:rPr>
      </w:r>
      <w:bookmarkStart w:name="_bookmark91" w:id="486"/>
      <w:bookmarkEnd w:id="486"/>
      <w:r>
        <w:rPr>
          <w:b w:val="0"/>
          <w:i w:val="0"/>
        </w:rPr>
      </w:r>
      <w:r>
        <w:rPr/>
        <w:t>Sección</w:t>
      </w:r>
      <w:r>
        <w:rPr>
          <w:spacing w:val="-3"/>
        </w:rPr>
        <w:t> </w:t>
      </w:r>
      <w:r>
        <w:rPr/>
        <w:t>1.ª</w:t>
      </w:r>
      <w:r>
        <w:rPr>
          <w:spacing w:val="-3"/>
        </w:rPr>
        <w:t> </w:t>
      </w:r>
      <w:r>
        <w:rPr/>
        <w:t>Clases</w:t>
      </w:r>
      <w:r>
        <w:rPr>
          <w:spacing w:val="-3"/>
        </w:rPr>
        <w:t> </w:t>
      </w:r>
      <w:r>
        <w:rPr/>
        <w:t>y</w:t>
      </w:r>
      <w:r>
        <w:rPr>
          <w:spacing w:val="-3"/>
        </w:rPr>
        <w:t> </w:t>
      </w:r>
      <w:r>
        <w:rPr/>
        <w:t>personas</w:t>
      </w:r>
      <w:r>
        <w:rPr>
          <w:spacing w:val="-2"/>
        </w:rPr>
        <w:t> implicadas</w:t>
      </w:r>
    </w:p>
    <w:p>
      <w:pPr>
        <w:pStyle w:val="BodyText"/>
        <w:spacing w:before="6"/>
        <w:ind w:left="0" w:firstLine="0"/>
        <w:jc w:val="left"/>
        <w:rPr>
          <w:rFonts w:ascii="Arial"/>
          <w:b/>
          <w:i/>
        </w:rPr>
      </w:pPr>
    </w:p>
    <w:p>
      <w:pPr>
        <w:spacing w:before="1"/>
        <w:ind w:left="255" w:right="0" w:firstLine="0"/>
        <w:jc w:val="left"/>
        <w:rPr>
          <w:rFonts w:ascii="Arial" w:hAnsi="Arial"/>
          <w:i/>
          <w:sz w:val="20"/>
        </w:rPr>
      </w:pPr>
      <w:bookmarkStart w:name="Artículo 302. Clases de actuaciones." w:id="487"/>
      <w:bookmarkEnd w:id="487"/>
      <w:r>
        <w:rPr/>
      </w:r>
      <w:r>
        <w:rPr>
          <w:rFonts w:ascii="Arial" w:hAnsi="Arial"/>
          <w:b/>
          <w:sz w:val="20"/>
        </w:rPr>
        <w:t>Artículo</w:t>
      </w:r>
      <w:r>
        <w:rPr>
          <w:rFonts w:ascii="Arial" w:hAnsi="Arial"/>
          <w:b/>
          <w:spacing w:val="-1"/>
          <w:sz w:val="20"/>
        </w:rPr>
        <w:t> </w:t>
      </w:r>
      <w:r>
        <w:rPr>
          <w:rFonts w:ascii="Arial" w:hAnsi="Arial"/>
          <w:b/>
          <w:sz w:val="20"/>
        </w:rPr>
        <w:t>302.</w:t>
      </w:r>
      <w:r>
        <w:rPr>
          <w:rFonts w:ascii="Arial" w:hAnsi="Arial"/>
          <w:b/>
          <w:spacing w:val="54"/>
          <w:sz w:val="20"/>
        </w:rPr>
        <w:t> </w:t>
      </w:r>
      <w:r>
        <w:rPr>
          <w:rFonts w:ascii="Arial" w:hAnsi="Arial"/>
          <w:i/>
          <w:sz w:val="20"/>
        </w:rPr>
        <w:t>Clases de </w:t>
      </w:r>
      <w:r>
        <w:rPr>
          <w:rFonts w:ascii="Arial" w:hAnsi="Arial"/>
          <w:i/>
          <w:spacing w:val="-2"/>
          <w:sz w:val="20"/>
        </w:rPr>
        <w:t>actuaciones.</w:t>
      </w:r>
    </w:p>
    <w:p>
      <w:pPr>
        <w:pStyle w:val="BodyText"/>
        <w:spacing w:before="126"/>
        <w:ind w:left="595" w:firstLine="0"/>
        <w:jc w:val="left"/>
      </w:pPr>
      <w:r>
        <w:rPr/>
        <w:t>Las</w:t>
      </w:r>
      <w:r>
        <w:rPr>
          <w:spacing w:val="4"/>
        </w:rPr>
        <w:t> </w:t>
      </w:r>
      <w:r>
        <w:rPr/>
        <w:t>actuaciones</w:t>
      </w:r>
      <w:r>
        <w:rPr>
          <w:spacing w:val="5"/>
        </w:rPr>
        <w:t> </w:t>
      </w:r>
      <w:r>
        <w:rPr/>
        <w:t>sobre</w:t>
      </w:r>
      <w:r>
        <w:rPr>
          <w:spacing w:val="5"/>
        </w:rPr>
        <w:t> </w:t>
      </w:r>
      <w:r>
        <w:rPr/>
        <w:t>el</w:t>
      </w:r>
      <w:r>
        <w:rPr>
          <w:spacing w:val="4"/>
        </w:rPr>
        <w:t> </w:t>
      </w:r>
      <w:r>
        <w:rPr/>
        <w:t>medio</w:t>
      </w:r>
      <w:r>
        <w:rPr>
          <w:spacing w:val="5"/>
        </w:rPr>
        <w:t> </w:t>
      </w:r>
      <w:r>
        <w:rPr/>
        <w:t>urbano</w:t>
      </w:r>
      <w:r>
        <w:rPr>
          <w:spacing w:val="5"/>
        </w:rPr>
        <w:t> </w:t>
      </w:r>
      <w:r>
        <w:rPr/>
        <w:t>podrán</w:t>
      </w:r>
      <w:r>
        <w:rPr>
          <w:spacing w:val="5"/>
        </w:rPr>
        <w:t> </w:t>
      </w:r>
      <w:r>
        <w:rPr/>
        <w:t>consistir</w:t>
      </w:r>
      <w:r>
        <w:rPr>
          <w:spacing w:val="4"/>
        </w:rPr>
        <w:t> </w:t>
      </w:r>
      <w:r>
        <w:rPr/>
        <w:t>en:</w:t>
      </w:r>
      <w:r>
        <w:rPr>
          <w:spacing w:val="5"/>
        </w:rPr>
        <w:t> </w:t>
      </w:r>
      <w:r>
        <w:rPr/>
        <w:t>a)</w:t>
      </w:r>
      <w:r>
        <w:rPr>
          <w:spacing w:val="5"/>
        </w:rPr>
        <w:t> </w:t>
      </w:r>
      <w:r>
        <w:rPr/>
        <w:t>rehabilitación</w:t>
      </w:r>
      <w:r>
        <w:rPr>
          <w:spacing w:val="5"/>
        </w:rPr>
        <w:t> </w:t>
      </w:r>
      <w:r>
        <w:rPr>
          <w:spacing w:val="-2"/>
        </w:rPr>
        <w:t>edificatoria;</w:t>
      </w:r>
    </w:p>
    <w:p>
      <w:pPr>
        <w:pStyle w:val="ListParagraph"/>
        <w:numPr>
          <w:ilvl w:val="0"/>
          <w:numId w:val="253"/>
        </w:numPr>
        <w:tabs>
          <w:tab w:pos="487" w:val="left" w:leader="none"/>
        </w:tabs>
        <w:spacing w:line="240" w:lineRule="auto" w:before="14" w:after="0"/>
        <w:ind w:left="487" w:right="0" w:hanging="232"/>
        <w:jc w:val="left"/>
        <w:rPr>
          <w:sz w:val="20"/>
        </w:rPr>
      </w:pPr>
      <w:r>
        <w:rPr>
          <w:sz w:val="20"/>
        </w:rPr>
        <w:t>reforma</w:t>
      </w:r>
      <w:r>
        <w:rPr>
          <w:spacing w:val="-3"/>
          <w:sz w:val="20"/>
        </w:rPr>
        <w:t> </w:t>
      </w:r>
      <w:r>
        <w:rPr>
          <w:sz w:val="20"/>
        </w:rPr>
        <w:t>o</w:t>
      </w:r>
      <w:r>
        <w:rPr>
          <w:spacing w:val="-3"/>
          <w:sz w:val="20"/>
        </w:rPr>
        <w:t> </w:t>
      </w:r>
      <w:r>
        <w:rPr>
          <w:sz w:val="20"/>
        </w:rPr>
        <w:t>renovación</w:t>
      </w:r>
      <w:r>
        <w:rPr>
          <w:spacing w:val="-2"/>
          <w:sz w:val="20"/>
        </w:rPr>
        <w:t> </w:t>
      </w:r>
      <w:r>
        <w:rPr>
          <w:sz w:val="20"/>
        </w:rPr>
        <w:t>urbana;</w:t>
      </w:r>
      <w:r>
        <w:rPr>
          <w:spacing w:val="-3"/>
          <w:sz w:val="20"/>
        </w:rPr>
        <w:t> </w:t>
      </w:r>
      <w:r>
        <w:rPr>
          <w:sz w:val="20"/>
        </w:rPr>
        <w:t>y</w:t>
      </w:r>
      <w:r>
        <w:rPr>
          <w:spacing w:val="-2"/>
          <w:sz w:val="20"/>
        </w:rPr>
        <w:t> </w:t>
      </w:r>
      <w:r>
        <w:rPr>
          <w:sz w:val="20"/>
        </w:rPr>
        <w:t>c)</w:t>
      </w:r>
      <w:r>
        <w:rPr>
          <w:spacing w:val="-3"/>
          <w:sz w:val="20"/>
        </w:rPr>
        <w:t> </w:t>
      </w:r>
      <w:r>
        <w:rPr>
          <w:sz w:val="20"/>
        </w:rPr>
        <w:t>actuaciones</w:t>
      </w:r>
      <w:r>
        <w:rPr>
          <w:spacing w:val="-2"/>
          <w:sz w:val="20"/>
        </w:rPr>
        <w:t> </w:t>
      </w:r>
      <w:r>
        <w:rPr>
          <w:sz w:val="20"/>
        </w:rPr>
        <w:t>de</w:t>
      </w:r>
      <w:r>
        <w:rPr>
          <w:spacing w:val="-3"/>
          <w:sz w:val="20"/>
        </w:rPr>
        <w:t> </w:t>
      </w:r>
      <w:r>
        <w:rPr>
          <w:spacing w:val="-2"/>
          <w:sz w:val="20"/>
        </w:rPr>
        <w:t>dotación.</w:t>
      </w:r>
    </w:p>
    <w:p>
      <w:pPr>
        <w:pStyle w:val="BodyText"/>
        <w:spacing w:before="11"/>
        <w:ind w:left="0" w:firstLine="0"/>
        <w:jc w:val="left"/>
      </w:pPr>
    </w:p>
    <w:p>
      <w:pPr>
        <w:spacing w:before="0"/>
        <w:ind w:left="255" w:right="0" w:firstLine="0"/>
        <w:jc w:val="left"/>
        <w:rPr>
          <w:rFonts w:ascii="Arial" w:hAnsi="Arial"/>
          <w:i/>
          <w:sz w:val="20"/>
        </w:rPr>
      </w:pPr>
      <w:bookmarkStart w:name="Artículo 303. Clases de iniciativa y per" w:id="488"/>
      <w:bookmarkEnd w:id="488"/>
      <w:r>
        <w:rPr/>
      </w:r>
      <w:r>
        <w:rPr>
          <w:rFonts w:ascii="Arial" w:hAnsi="Arial"/>
          <w:b/>
          <w:sz w:val="20"/>
        </w:rPr>
        <w:t>Artículo</w:t>
      </w:r>
      <w:r>
        <w:rPr>
          <w:rFonts w:ascii="Arial" w:hAnsi="Arial"/>
          <w:b/>
          <w:spacing w:val="-2"/>
          <w:sz w:val="20"/>
        </w:rPr>
        <w:t> </w:t>
      </w:r>
      <w:r>
        <w:rPr>
          <w:rFonts w:ascii="Arial" w:hAnsi="Arial"/>
          <w:b/>
          <w:sz w:val="20"/>
        </w:rPr>
        <w:t>303.</w:t>
      </w:r>
      <w:r>
        <w:rPr>
          <w:rFonts w:ascii="Arial" w:hAnsi="Arial"/>
          <w:b/>
          <w:spacing w:val="52"/>
          <w:sz w:val="20"/>
        </w:rPr>
        <w:t> </w:t>
      </w:r>
      <w:r>
        <w:rPr>
          <w:rFonts w:ascii="Arial" w:hAnsi="Arial"/>
          <w:i/>
          <w:sz w:val="20"/>
        </w:rPr>
        <w:t>Clases</w:t>
      </w:r>
      <w:r>
        <w:rPr>
          <w:rFonts w:ascii="Arial" w:hAnsi="Arial"/>
          <w:i/>
          <w:spacing w:val="-1"/>
          <w:sz w:val="20"/>
        </w:rPr>
        <w:t> </w:t>
      </w:r>
      <w:r>
        <w:rPr>
          <w:rFonts w:ascii="Arial" w:hAnsi="Arial"/>
          <w:i/>
          <w:sz w:val="20"/>
        </w:rPr>
        <w:t>de</w:t>
      </w:r>
      <w:r>
        <w:rPr>
          <w:rFonts w:ascii="Arial" w:hAnsi="Arial"/>
          <w:i/>
          <w:spacing w:val="-2"/>
          <w:sz w:val="20"/>
        </w:rPr>
        <w:t> </w:t>
      </w:r>
      <w:r>
        <w:rPr>
          <w:rFonts w:ascii="Arial" w:hAnsi="Arial"/>
          <w:i/>
          <w:sz w:val="20"/>
        </w:rPr>
        <w:t>iniciativa</w:t>
      </w:r>
      <w:r>
        <w:rPr>
          <w:rFonts w:ascii="Arial" w:hAnsi="Arial"/>
          <w:i/>
          <w:spacing w:val="-1"/>
          <w:sz w:val="20"/>
        </w:rPr>
        <w:t> </w:t>
      </w:r>
      <w:r>
        <w:rPr>
          <w:rFonts w:ascii="Arial" w:hAnsi="Arial"/>
          <w:i/>
          <w:sz w:val="20"/>
        </w:rPr>
        <w:t>y</w:t>
      </w:r>
      <w:r>
        <w:rPr>
          <w:rFonts w:ascii="Arial" w:hAnsi="Arial"/>
          <w:i/>
          <w:spacing w:val="-1"/>
          <w:sz w:val="20"/>
        </w:rPr>
        <w:t> </w:t>
      </w:r>
      <w:r>
        <w:rPr>
          <w:rFonts w:ascii="Arial" w:hAnsi="Arial"/>
          <w:i/>
          <w:sz w:val="20"/>
        </w:rPr>
        <w:t>personas</w:t>
      </w:r>
      <w:r>
        <w:rPr>
          <w:rFonts w:ascii="Arial" w:hAnsi="Arial"/>
          <w:i/>
          <w:spacing w:val="-1"/>
          <w:sz w:val="20"/>
        </w:rPr>
        <w:t> </w:t>
      </w:r>
      <w:r>
        <w:rPr>
          <w:rFonts w:ascii="Arial" w:hAnsi="Arial"/>
          <w:i/>
          <w:spacing w:val="-2"/>
          <w:sz w:val="20"/>
        </w:rPr>
        <w:t>promotoras.</w:t>
      </w:r>
    </w:p>
    <w:p>
      <w:pPr>
        <w:pStyle w:val="ListParagraph"/>
        <w:numPr>
          <w:ilvl w:val="1"/>
          <w:numId w:val="253"/>
        </w:numPr>
        <w:tabs>
          <w:tab w:pos="839" w:val="left" w:leader="none"/>
        </w:tabs>
        <w:spacing w:line="254" w:lineRule="auto" w:before="126" w:after="0"/>
        <w:ind w:left="255" w:right="1104" w:firstLine="340"/>
        <w:jc w:val="both"/>
        <w:rPr>
          <w:sz w:val="20"/>
        </w:rPr>
      </w:pPr>
      <w:r>
        <w:rPr>
          <w:sz w:val="20"/>
        </w:rPr>
        <w:t>Las iniciativas para la delimitación u ordenación, según proceda, de las actuaciones sobre el medio urbano podrán ser públicas o privadas.</w:t>
      </w:r>
    </w:p>
    <w:p>
      <w:pPr>
        <w:pStyle w:val="ListParagraph"/>
        <w:numPr>
          <w:ilvl w:val="1"/>
          <w:numId w:val="253"/>
        </w:numPr>
        <w:tabs>
          <w:tab w:pos="822" w:val="left" w:leader="none"/>
        </w:tabs>
        <w:spacing w:line="254" w:lineRule="auto" w:before="0" w:after="0"/>
        <w:ind w:left="255" w:right="1104" w:firstLine="340"/>
        <w:jc w:val="both"/>
        <w:rPr>
          <w:sz w:val="20"/>
        </w:rPr>
      </w:pPr>
      <w:r>
        <w:rPr>
          <w:sz w:val="20"/>
        </w:rPr>
        <w:t>El planeamiento podrá establecer la naturaleza pública o privada de dichas iniciativas. Si no se establece previsión al respecto, se entiende que es posible indistintamente cualquiera de ellas.</w:t>
      </w:r>
    </w:p>
    <w:p>
      <w:pPr>
        <w:pStyle w:val="ListParagraph"/>
        <w:numPr>
          <w:ilvl w:val="1"/>
          <w:numId w:val="253"/>
        </w:numPr>
        <w:tabs>
          <w:tab w:pos="863" w:val="left" w:leader="none"/>
        </w:tabs>
        <w:spacing w:line="254" w:lineRule="auto" w:before="1" w:after="0"/>
        <w:ind w:left="255" w:right="1104" w:firstLine="340"/>
        <w:jc w:val="both"/>
        <w:rPr>
          <w:sz w:val="20"/>
        </w:rPr>
      </w:pPr>
      <w:r>
        <w:rPr>
          <w:sz w:val="20"/>
        </w:rPr>
        <w:t>Las iniciativas públicas serán promovidas por las administraciones públicas y sus entes instrumentales.</w:t>
      </w:r>
    </w:p>
    <w:p>
      <w:pPr>
        <w:pStyle w:val="ListParagraph"/>
        <w:numPr>
          <w:ilvl w:val="1"/>
          <w:numId w:val="253"/>
        </w:numPr>
        <w:tabs>
          <w:tab w:pos="820" w:val="left" w:leader="none"/>
        </w:tabs>
        <w:spacing w:line="254" w:lineRule="auto" w:before="0" w:after="0"/>
        <w:ind w:left="255" w:right="1104" w:firstLine="340"/>
        <w:jc w:val="both"/>
        <w:rPr>
          <w:sz w:val="20"/>
        </w:rPr>
      </w:pPr>
      <w:r>
        <w:rPr>
          <w:sz w:val="20"/>
        </w:rPr>
        <w:t>Las iniciativas privadas serán promovidas por los propietarios tal y como son definidos por la legislación estatal.</w:t>
      </w:r>
    </w:p>
    <w:p>
      <w:pPr>
        <w:pStyle w:val="ListParagraph"/>
        <w:numPr>
          <w:ilvl w:val="1"/>
          <w:numId w:val="253"/>
        </w:numPr>
        <w:tabs>
          <w:tab w:pos="901" w:val="left" w:leader="none"/>
        </w:tabs>
        <w:spacing w:line="254" w:lineRule="auto" w:before="0" w:after="0"/>
        <w:ind w:left="255" w:right="1104" w:firstLine="340"/>
        <w:jc w:val="both"/>
        <w:rPr>
          <w:sz w:val="20"/>
        </w:rPr>
      </w:pPr>
      <w:r>
        <w:rPr>
          <w:sz w:val="20"/>
        </w:rPr>
        <w:t>Cuando los propietarios deseen participar activamente en la gestión, deberán constituirse en asociación administrativa de propietarios. Se exceptúa este requisito cuando afecte a un propietario único.</w:t>
      </w:r>
    </w:p>
    <w:p>
      <w:pPr>
        <w:spacing w:before="223"/>
        <w:ind w:left="255" w:right="0" w:firstLine="0"/>
        <w:jc w:val="left"/>
        <w:rPr>
          <w:rFonts w:ascii="Arial" w:hAnsi="Arial"/>
          <w:i/>
          <w:sz w:val="20"/>
        </w:rPr>
      </w:pPr>
      <w:bookmarkStart w:name="Artículo 304. Personas obligadas." w:id="489"/>
      <w:bookmarkEnd w:id="489"/>
      <w:r>
        <w:rPr/>
      </w:r>
      <w:r>
        <w:rPr>
          <w:rFonts w:ascii="Arial" w:hAnsi="Arial"/>
          <w:b/>
          <w:sz w:val="20"/>
        </w:rPr>
        <w:t>Artículo 304.</w:t>
      </w:r>
      <w:r>
        <w:rPr>
          <w:rFonts w:ascii="Arial" w:hAnsi="Arial"/>
          <w:b/>
          <w:spacing w:val="54"/>
          <w:sz w:val="20"/>
        </w:rPr>
        <w:t> </w:t>
      </w:r>
      <w:r>
        <w:rPr>
          <w:rFonts w:ascii="Arial" w:hAnsi="Arial"/>
          <w:i/>
          <w:sz w:val="20"/>
        </w:rPr>
        <w:t>Personas </w:t>
      </w:r>
      <w:r>
        <w:rPr>
          <w:rFonts w:ascii="Arial" w:hAnsi="Arial"/>
          <w:i/>
          <w:spacing w:val="-2"/>
          <w:sz w:val="20"/>
        </w:rPr>
        <w:t>obligadas.</w:t>
      </w:r>
    </w:p>
    <w:p>
      <w:pPr>
        <w:pStyle w:val="BodyText"/>
        <w:spacing w:line="254" w:lineRule="auto" w:before="127"/>
        <w:ind w:right="1102"/>
      </w:pPr>
      <w:r>
        <w:rPr/>
        <w:t>Estarán obligados a realizar las obras comprendidas en una actuación sobre el medio urbano, según corresponda, los propietarios o titulares de derechos de uso otorgados por los mismos, las comunidades de propietarios o sus agrupaciones, las cooperativas de </w:t>
      </w:r>
      <w:r>
        <w:rPr/>
        <w:t>viviendas o las administraciones públicas.</w:t>
      </w:r>
    </w:p>
    <w:p>
      <w:pPr>
        <w:pStyle w:val="Heading2"/>
        <w:spacing w:before="224"/>
        <w:ind w:right="2648"/>
        <w:jc w:val="center"/>
      </w:pPr>
      <w:bookmarkStart w:name="Sección 2.ª Requisitos previos" w:id="490"/>
      <w:bookmarkEnd w:id="490"/>
      <w:r>
        <w:rPr>
          <w:b w:val="0"/>
          <w:i w:val="0"/>
        </w:rPr>
      </w:r>
      <w:bookmarkStart w:name="_bookmark92" w:id="491"/>
      <w:bookmarkEnd w:id="491"/>
      <w:r>
        <w:rPr>
          <w:b w:val="0"/>
          <w:i w:val="0"/>
        </w:rPr>
      </w:r>
      <w:r>
        <w:rPr/>
        <w:t>Sección</w:t>
      </w:r>
      <w:r>
        <w:rPr>
          <w:spacing w:val="-4"/>
        </w:rPr>
        <w:t> </w:t>
      </w:r>
      <w:r>
        <w:rPr/>
        <w:t>2.ª</w:t>
      </w:r>
      <w:r>
        <w:rPr>
          <w:spacing w:val="-4"/>
        </w:rPr>
        <w:t> </w:t>
      </w:r>
      <w:r>
        <w:rPr/>
        <w:t>Requisitos</w:t>
      </w:r>
      <w:r>
        <w:rPr>
          <w:spacing w:val="-3"/>
        </w:rPr>
        <w:t> </w:t>
      </w:r>
      <w:r>
        <w:rPr>
          <w:spacing w:val="-2"/>
        </w:rPr>
        <w:t>previos</w:t>
      </w:r>
    </w:p>
    <w:p>
      <w:pPr>
        <w:pStyle w:val="BodyText"/>
        <w:spacing w:before="6"/>
        <w:ind w:left="0" w:firstLine="0"/>
        <w:jc w:val="left"/>
        <w:rPr>
          <w:rFonts w:ascii="Arial"/>
          <w:b/>
          <w:i/>
        </w:rPr>
      </w:pPr>
    </w:p>
    <w:p>
      <w:pPr>
        <w:spacing w:before="1"/>
        <w:ind w:left="255" w:right="0" w:firstLine="0"/>
        <w:jc w:val="left"/>
        <w:rPr>
          <w:rFonts w:ascii="Arial" w:hAnsi="Arial"/>
          <w:i/>
          <w:sz w:val="20"/>
        </w:rPr>
      </w:pPr>
      <w:bookmarkStart w:name="Artículo 305. Memoria de viabilidad econ" w:id="492"/>
      <w:bookmarkEnd w:id="492"/>
      <w:r>
        <w:rPr/>
      </w:r>
      <w:r>
        <w:rPr>
          <w:rFonts w:ascii="Arial" w:hAnsi="Arial"/>
          <w:b/>
          <w:sz w:val="20"/>
        </w:rPr>
        <w:t>Artículo</w:t>
      </w:r>
      <w:r>
        <w:rPr>
          <w:rFonts w:ascii="Arial" w:hAnsi="Arial"/>
          <w:b/>
          <w:spacing w:val="-3"/>
          <w:sz w:val="20"/>
        </w:rPr>
        <w:t> </w:t>
      </w:r>
      <w:r>
        <w:rPr>
          <w:rFonts w:ascii="Arial" w:hAnsi="Arial"/>
          <w:b/>
          <w:sz w:val="20"/>
        </w:rPr>
        <w:t>305.</w:t>
      </w:r>
      <w:r>
        <w:rPr>
          <w:rFonts w:ascii="Arial" w:hAnsi="Arial"/>
          <w:b/>
          <w:spacing w:val="49"/>
          <w:sz w:val="20"/>
        </w:rPr>
        <w:t> </w:t>
      </w:r>
      <w:r>
        <w:rPr>
          <w:rFonts w:ascii="Arial" w:hAnsi="Arial"/>
          <w:i/>
          <w:sz w:val="20"/>
        </w:rPr>
        <w:t>Memoria</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viabilidad</w:t>
      </w:r>
      <w:r>
        <w:rPr>
          <w:rFonts w:ascii="Arial" w:hAnsi="Arial"/>
          <w:i/>
          <w:spacing w:val="-2"/>
          <w:sz w:val="20"/>
        </w:rPr>
        <w:t> económica.</w:t>
      </w:r>
    </w:p>
    <w:p>
      <w:pPr>
        <w:pStyle w:val="BodyText"/>
        <w:spacing w:line="254" w:lineRule="auto" w:before="126"/>
        <w:ind w:right="1103"/>
      </w:pPr>
      <w:r>
        <w:rPr/>
        <w:t>La delimitación y ordenación de las actuaciones sobre el medio urbano exigirán, con carácter previo, la presentación por el promotor de dicha actuación de una memoria que asegure su viabilidad económica, con el contenido previsto en la legislación estatal.</w:t>
      </w:r>
    </w:p>
    <w:p>
      <w:pPr>
        <w:spacing w:before="224"/>
        <w:ind w:left="255" w:right="0" w:firstLine="0"/>
        <w:jc w:val="left"/>
        <w:rPr>
          <w:rFonts w:ascii="Arial" w:hAnsi="Arial"/>
          <w:i/>
          <w:sz w:val="20"/>
        </w:rPr>
      </w:pPr>
      <w:bookmarkStart w:name="Artículo 306. Cobertura urbanística." w:id="493"/>
      <w:bookmarkEnd w:id="493"/>
      <w:r>
        <w:rPr/>
      </w:r>
      <w:r>
        <w:rPr>
          <w:rFonts w:ascii="Arial" w:hAnsi="Arial"/>
          <w:b/>
          <w:sz w:val="20"/>
        </w:rPr>
        <w:t>Artículo</w:t>
      </w:r>
      <w:r>
        <w:rPr>
          <w:rFonts w:ascii="Arial" w:hAnsi="Arial"/>
          <w:b/>
          <w:spacing w:val="-3"/>
          <w:sz w:val="20"/>
        </w:rPr>
        <w:t> </w:t>
      </w:r>
      <w:r>
        <w:rPr>
          <w:rFonts w:ascii="Arial" w:hAnsi="Arial"/>
          <w:b/>
          <w:sz w:val="20"/>
        </w:rPr>
        <w:t>306.</w:t>
      </w:r>
      <w:r>
        <w:rPr>
          <w:rFonts w:ascii="Arial" w:hAnsi="Arial"/>
          <w:b/>
          <w:spacing w:val="51"/>
          <w:sz w:val="20"/>
        </w:rPr>
        <w:t> </w:t>
      </w:r>
      <w:r>
        <w:rPr>
          <w:rFonts w:ascii="Arial" w:hAnsi="Arial"/>
          <w:i/>
          <w:sz w:val="20"/>
        </w:rPr>
        <w:t>Cobertura</w:t>
      </w:r>
      <w:r>
        <w:rPr>
          <w:rFonts w:ascii="Arial" w:hAnsi="Arial"/>
          <w:i/>
          <w:spacing w:val="-2"/>
          <w:sz w:val="20"/>
        </w:rPr>
        <w:t> urbanística.</w:t>
      </w:r>
    </w:p>
    <w:p>
      <w:pPr>
        <w:pStyle w:val="ListParagraph"/>
        <w:numPr>
          <w:ilvl w:val="0"/>
          <w:numId w:val="254"/>
        </w:numPr>
        <w:tabs>
          <w:tab w:pos="879" w:val="left" w:leader="none"/>
        </w:tabs>
        <w:spacing w:line="254" w:lineRule="auto" w:before="127" w:after="0"/>
        <w:ind w:left="255" w:right="1103" w:firstLine="340"/>
        <w:jc w:val="left"/>
        <w:rPr>
          <w:sz w:val="20"/>
        </w:rPr>
      </w:pPr>
      <w:r>
        <w:rPr>
          <w:sz w:val="20"/>
        </w:rPr>
        <w:t>Las</w:t>
      </w:r>
      <w:r>
        <w:rPr>
          <w:spacing w:val="40"/>
          <w:sz w:val="20"/>
        </w:rPr>
        <w:t> </w:t>
      </w:r>
      <w:r>
        <w:rPr>
          <w:sz w:val="20"/>
        </w:rPr>
        <w:t>actuaciones</w:t>
      </w:r>
      <w:r>
        <w:rPr>
          <w:spacing w:val="40"/>
          <w:sz w:val="20"/>
        </w:rPr>
        <w:t> </w:t>
      </w:r>
      <w:r>
        <w:rPr>
          <w:sz w:val="20"/>
        </w:rPr>
        <w:t>sobre</w:t>
      </w:r>
      <w:r>
        <w:rPr>
          <w:spacing w:val="40"/>
          <w:sz w:val="20"/>
        </w:rPr>
        <w:t> </w:t>
      </w:r>
      <w:r>
        <w:rPr>
          <w:sz w:val="20"/>
        </w:rPr>
        <w:t>medio</w:t>
      </w:r>
      <w:r>
        <w:rPr>
          <w:spacing w:val="40"/>
          <w:sz w:val="20"/>
        </w:rPr>
        <w:t> </w:t>
      </w:r>
      <w:r>
        <w:rPr>
          <w:sz w:val="20"/>
        </w:rPr>
        <w:t>urbano</w:t>
      </w:r>
      <w:r>
        <w:rPr>
          <w:spacing w:val="40"/>
          <w:sz w:val="20"/>
        </w:rPr>
        <w:t> </w:t>
      </w:r>
      <w:r>
        <w:rPr>
          <w:sz w:val="20"/>
        </w:rPr>
        <w:t>podrán</w:t>
      </w:r>
      <w:r>
        <w:rPr>
          <w:spacing w:val="40"/>
          <w:sz w:val="20"/>
        </w:rPr>
        <w:t> </w:t>
      </w:r>
      <w:r>
        <w:rPr>
          <w:sz w:val="20"/>
        </w:rPr>
        <w:t>estar</w:t>
      </w:r>
      <w:r>
        <w:rPr>
          <w:spacing w:val="40"/>
          <w:sz w:val="20"/>
        </w:rPr>
        <w:t> </w:t>
      </w:r>
      <w:r>
        <w:rPr>
          <w:sz w:val="20"/>
        </w:rPr>
        <w:t>delimitadas</w:t>
      </w:r>
      <w:r>
        <w:rPr>
          <w:spacing w:val="40"/>
          <w:sz w:val="20"/>
        </w:rPr>
        <w:t> </w:t>
      </w:r>
      <w:r>
        <w:rPr>
          <w:sz w:val="20"/>
        </w:rPr>
        <w:t>y</w:t>
      </w:r>
      <w:r>
        <w:rPr>
          <w:spacing w:val="40"/>
          <w:sz w:val="20"/>
        </w:rPr>
        <w:t> </w:t>
      </w:r>
      <w:r>
        <w:rPr>
          <w:sz w:val="20"/>
        </w:rPr>
        <w:t>ordenadas</w:t>
      </w:r>
      <w:r>
        <w:rPr>
          <w:spacing w:val="40"/>
          <w:sz w:val="20"/>
        </w:rPr>
        <w:t> </w:t>
      </w:r>
      <w:r>
        <w:rPr>
          <w:sz w:val="20"/>
        </w:rPr>
        <w:t>por</w:t>
      </w:r>
      <w:r>
        <w:rPr>
          <w:spacing w:val="40"/>
          <w:sz w:val="20"/>
        </w:rPr>
        <w:t> </w:t>
      </w:r>
      <w:r>
        <w:rPr>
          <w:sz w:val="20"/>
        </w:rPr>
        <w:t>cualquiera de los instrumentos urbanísticos previstos en la presente ley.</w:t>
      </w:r>
    </w:p>
    <w:p>
      <w:pPr>
        <w:pStyle w:val="ListParagraph"/>
        <w:numPr>
          <w:ilvl w:val="0"/>
          <w:numId w:val="254"/>
        </w:numPr>
        <w:tabs>
          <w:tab w:pos="828" w:val="left" w:leader="none"/>
        </w:tabs>
        <w:spacing w:line="254" w:lineRule="auto" w:before="0" w:after="0"/>
        <w:ind w:left="255" w:right="1104" w:firstLine="340"/>
        <w:jc w:val="left"/>
        <w:rPr>
          <w:sz w:val="20"/>
        </w:rPr>
      </w:pPr>
      <w:r>
        <w:rPr>
          <w:sz w:val="20"/>
        </w:rPr>
        <w:t>Asimismo, podrán ser delimitadas y ordenadas por los programas de actuación sobre medio urbano regulados en el artículo siguiente.</w:t>
      </w:r>
    </w:p>
    <w:p>
      <w:pPr>
        <w:pStyle w:val="ListParagraph"/>
        <w:numPr>
          <w:ilvl w:val="0"/>
          <w:numId w:val="254"/>
        </w:numPr>
        <w:tabs>
          <w:tab w:pos="816" w:val="left" w:leader="none"/>
        </w:tabs>
        <w:spacing w:line="240" w:lineRule="auto" w:before="0" w:after="0"/>
        <w:ind w:left="816" w:right="0" w:hanging="221"/>
        <w:jc w:val="left"/>
        <w:rPr>
          <w:sz w:val="20"/>
        </w:rPr>
      </w:pPr>
      <w:r>
        <w:rPr>
          <w:sz w:val="20"/>
        </w:rPr>
        <w:t>Las</w:t>
      </w:r>
      <w:r>
        <w:rPr>
          <w:spacing w:val="-4"/>
          <w:sz w:val="20"/>
        </w:rPr>
        <w:t> </w:t>
      </w:r>
      <w:r>
        <w:rPr>
          <w:sz w:val="20"/>
        </w:rPr>
        <w:t>actuaciones</w:t>
      </w:r>
      <w:r>
        <w:rPr>
          <w:spacing w:val="-3"/>
          <w:sz w:val="20"/>
        </w:rPr>
        <w:t> </w:t>
      </w:r>
      <w:r>
        <w:rPr>
          <w:sz w:val="20"/>
        </w:rPr>
        <w:t>podrán</w:t>
      </w:r>
      <w:r>
        <w:rPr>
          <w:spacing w:val="-3"/>
          <w:sz w:val="20"/>
        </w:rPr>
        <w:t> </w:t>
      </w:r>
      <w:r>
        <w:rPr>
          <w:sz w:val="20"/>
        </w:rPr>
        <w:t>ser</w:t>
      </w:r>
      <w:r>
        <w:rPr>
          <w:spacing w:val="-3"/>
          <w:sz w:val="20"/>
        </w:rPr>
        <w:t> </w:t>
      </w:r>
      <w:r>
        <w:rPr>
          <w:sz w:val="20"/>
        </w:rPr>
        <w:t>continuas,</w:t>
      </w:r>
      <w:r>
        <w:rPr>
          <w:spacing w:val="-3"/>
          <w:sz w:val="20"/>
        </w:rPr>
        <w:t> </w:t>
      </w:r>
      <w:r>
        <w:rPr>
          <w:sz w:val="20"/>
        </w:rPr>
        <w:t>discontinuas</w:t>
      </w:r>
      <w:r>
        <w:rPr>
          <w:spacing w:val="-3"/>
          <w:sz w:val="20"/>
        </w:rPr>
        <w:t> </w:t>
      </w:r>
      <w:r>
        <w:rPr>
          <w:sz w:val="20"/>
        </w:rPr>
        <w:t>o</w:t>
      </w:r>
      <w:r>
        <w:rPr>
          <w:spacing w:val="-3"/>
          <w:sz w:val="20"/>
        </w:rPr>
        <w:t> </w:t>
      </w:r>
      <w:r>
        <w:rPr>
          <w:spacing w:val="-2"/>
          <w:sz w:val="20"/>
        </w:rPr>
        <w:t>aisladas.</w:t>
      </w:r>
    </w:p>
    <w:p>
      <w:pPr>
        <w:pStyle w:val="BodyText"/>
        <w:spacing w:before="10"/>
        <w:ind w:left="0" w:firstLine="0"/>
        <w:jc w:val="left"/>
      </w:pPr>
    </w:p>
    <w:p>
      <w:pPr>
        <w:spacing w:before="1"/>
        <w:ind w:left="255" w:right="0" w:firstLine="0"/>
        <w:jc w:val="left"/>
        <w:rPr>
          <w:rFonts w:ascii="Arial" w:hAnsi="Arial"/>
          <w:i/>
          <w:sz w:val="20"/>
        </w:rPr>
      </w:pPr>
      <w:bookmarkStart w:name="Artículo 307. Delimitación y ordenación " w:id="494"/>
      <w:bookmarkEnd w:id="494"/>
      <w:r>
        <w:rPr/>
      </w:r>
      <w:r>
        <w:rPr>
          <w:rFonts w:ascii="Arial" w:hAnsi="Arial"/>
          <w:b/>
          <w:sz w:val="20"/>
        </w:rPr>
        <w:t>Artículo</w:t>
      </w:r>
      <w:r>
        <w:rPr>
          <w:rFonts w:ascii="Arial" w:hAnsi="Arial"/>
          <w:b/>
          <w:spacing w:val="-5"/>
          <w:sz w:val="20"/>
        </w:rPr>
        <w:t> </w:t>
      </w:r>
      <w:r>
        <w:rPr>
          <w:rFonts w:ascii="Arial" w:hAnsi="Arial"/>
          <w:b/>
          <w:sz w:val="20"/>
        </w:rPr>
        <w:t>307.</w:t>
      </w:r>
      <w:r>
        <w:rPr>
          <w:rFonts w:ascii="Arial" w:hAnsi="Arial"/>
          <w:b/>
          <w:spacing w:val="48"/>
          <w:sz w:val="20"/>
        </w:rPr>
        <w:t> </w:t>
      </w:r>
      <w:r>
        <w:rPr>
          <w:rFonts w:ascii="Arial" w:hAnsi="Arial"/>
          <w:i/>
          <w:sz w:val="20"/>
        </w:rPr>
        <w:t>Delimitación</w:t>
      </w:r>
      <w:r>
        <w:rPr>
          <w:rFonts w:ascii="Arial" w:hAnsi="Arial"/>
          <w:i/>
          <w:spacing w:val="-3"/>
          <w:sz w:val="20"/>
        </w:rPr>
        <w:t> </w:t>
      </w:r>
      <w:r>
        <w:rPr>
          <w:rFonts w:ascii="Arial" w:hAnsi="Arial"/>
          <w:i/>
          <w:sz w:val="20"/>
        </w:rPr>
        <w:t>y</w:t>
      </w:r>
      <w:r>
        <w:rPr>
          <w:rFonts w:ascii="Arial" w:hAnsi="Arial"/>
          <w:i/>
          <w:spacing w:val="-3"/>
          <w:sz w:val="20"/>
        </w:rPr>
        <w:t> </w:t>
      </w:r>
      <w:r>
        <w:rPr>
          <w:rFonts w:ascii="Arial" w:hAnsi="Arial"/>
          <w:i/>
          <w:sz w:val="20"/>
        </w:rPr>
        <w:t>ordenación</w:t>
      </w:r>
      <w:r>
        <w:rPr>
          <w:rFonts w:ascii="Arial" w:hAnsi="Arial"/>
          <w:i/>
          <w:spacing w:val="-3"/>
          <w:sz w:val="20"/>
        </w:rPr>
        <w:t> </w:t>
      </w:r>
      <w:r>
        <w:rPr>
          <w:rFonts w:ascii="Arial" w:hAnsi="Arial"/>
          <w:i/>
          <w:sz w:val="20"/>
        </w:rPr>
        <w:t>por</w:t>
      </w:r>
      <w:r>
        <w:rPr>
          <w:rFonts w:ascii="Arial" w:hAnsi="Arial"/>
          <w:i/>
          <w:spacing w:val="-3"/>
          <w:sz w:val="20"/>
        </w:rPr>
        <w:t> </w:t>
      </w:r>
      <w:r>
        <w:rPr>
          <w:rFonts w:ascii="Arial" w:hAnsi="Arial"/>
          <w:i/>
          <w:sz w:val="20"/>
        </w:rPr>
        <w:t>programas</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actuación</w:t>
      </w:r>
      <w:r>
        <w:rPr>
          <w:rFonts w:ascii="Arial" w:hAnsi="Arial"/>
          <w:i/>
          <w:spacing w:val="-3"/>
          <w:sz w:val="20"/>
        </w:rPr>
        <w:t> </w:t>
      </w:r>
      <w:r>
        <w:rPr>
          <w:rFonts w:ascii="Arial" w:hAnsi="Arial"/>
          <w:i/>
          <w:sz w:val="20"/>
        </w:rPr>
        <w:t>sobre</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medio</w:t>
      </w:r>
      <w:r>
        <w:rPr>
          <w:rFonts w:ascii="Arial" w:hAnsi="Arial"/>
          <w:i/>
          <w:spacing w:val="-2"/>
          <w:sz w:val="20"/>
        </w:rPr>
        <w:t> urbano.</w:t>
      </w:r>
    </w:p>
    <w:p>
      <w:pPr>
        <w:pStyle w:val="ListParagraph"/>
        <w:numPr>
          <w:ilvl w:val="0"/>
          <w:numId w:val="255"/>
        </w:numPr>
        <w:tabs>
          <w:tab w:pos="816" w:val="left" w:leader="none"/>
        </w:tabs>
        <w:spacing w:line="254" w:lineRule="auto" w:before="126" w:after="0"/>
        <w:ind w:left="255" w:right="1103" w:firstLine="340"/>
        <w:jc w:val="both"/>
        <w:rPr>
          <w:sz w:val="20"/>
        </w:rPr>
      </w:pPr>
      <w:r>
        <w:rPr>
          <w:sz w:val="20"/>
        </w:rPr>
        <w:t>Los</w:t>
      </w:r>
      <w:r>
        <w:rPr>
          <w:spacing w:val="-2"/>
          <w:sz w:val="20"/>
        </w:rPr>
        <w:t> </w:t>
      </w:r>
      <w:r>
        <w:rPr>
          <w:sz w:val="20"/>
        </w:rPr>
        <w:t>programas</w:t>
      </w:r>
      <w:r>
        <w:rPr>
          <w:spacing w:val="-2"/>
          <w:sz w:val="20"/>
        </w:rPr>
        <w:t> </w:t>
      </w:r>
      <w:r>
        <w:rPr>
          <w:sz w:val="20"/>
        </w:rPr>
        <w:t>de</w:t>
      </w:r>
      <w:r>
        <w:rPr>
          <w:spacing w:val="-2"/>
          <w:sz w:val="20"/>
        </w:rPr>
        <w:t> </w:t>
      </w:r>
      <w:r>
        <w:rPr>
          <w:sz w:val="20"/>
        </w:rPr>
        <w:t>actuación</w:t>
      </w:r>
      <w:r>
        <w:rPr>
          <w:spacing w:val="-2"/>
          <w:sz w:val="20"/>
        </w:rPr>
        <w:t> </w:t>
      </w:r>
      <w:r>
        <w:rPr>
          <w:sz w:val="20"/>
        </w:rPr>
        <w:t>sobre</w:t>
      </w:r>
      <w:r>
        <w:rPr>
          <w:spacing w:val="-2"/>
          <w:sz w:val="20"/>
        </w:rPr>
        <w:t> </w:t>
      </w:r>
      <w:r>
        <w:rPr>
          <w:sz w:val="20"/>
        </w:rPr>
        <w:t>el</w:t>
      </w:r>
      <w:r>
        <w:rPr>
          <w:spacing w:val="-2"/>
          <w:sz w:val="20"/>
        </w:rPr>
        <w:t> </w:t>
      </w:r>
      <w:r>
        <w:rPr>
          <w:sz w:val="20"/>
        </w:rPr>
        <w:t>medio</w:t>
      </w:r>
      <w:r>
        <w:rPr>
          <w:spacing w:val="-2"/>
          <w:sz w:val="20"/>
        </w:rPr>
        <w:t> </w:t>
      </w:r>
      <w:r>
        <w:rPr>
          <w:sz w:val="20"/>
        </w:rPr>
        <w:t>urbano</w:t>
      </w:r>
      <w:r>
        <w:rPr>
          <w:spacing w:val="-2"/>
          <w:sz w:val="20"/>
        </w:rPr>
        <w:t> </w:t>
      </w:r>
      <w:r>
        <w:rPr>
          <w:sz w:val="20"/>
        </w:rPr>
        <w:t>(PAMU)</w:t>
      </w:r>
      <w:r>
        <w:rPr>
          <w:spacing w:val="-2"/>
          <w:sz w:val="20"/>
        </w:rPr>
        <w:t> </w:t>
      </w:r>
      <w:r>
        <w:rPr>
          <w:sz w:val="20"/>
        </w:rPr>
        <w:t>podrán</w:t>
      </w:r>
      <w:r>
        <w:rPr>
          <w:spacing w:val="-2"/>
          <w:sz w:val="20"/>
        </w:rPr>
        <w:t> </w:t>
      </w:r>
      <w:r>
        <w:rPr>
          <w:sz w:val="20"/>
        </w:rPr>
        <w:t>delimitar</w:t>
      </w:r>
      <w:r>
        <w:rPr>
          <w:spacing w:val="-2"/>
          <w:sz w:val="20"/>
        </w:rPr>
        <w:t> </w:t>
      </w:r>
      <w:r>
        <w:rPr>
          <w:sz w:val="20"/>
        </w:rPr>
        <w:t>y</w:t>
      </w:r>
      <w:r>
        <w:rPr>
          <w:spacing w:val="-2"/>
          <w:sz w:val="20"/>
        </w:rPr>
        <w:t> </w:t>
      </w:r>
      <w:r>
        <w:rPr>
          <w:sz w:val="20"/>
        </w:rPr>
        <w:t>ordenar las actuaciones sobre el medio urbano, así como modificar las previstas en otros instrumentos de planeamiento urbanístico.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255"/>
        </w:numPr>
        <w:tabs>
          <w:tab w:pos="833" w:val="left" w:leader="none"/>
        </w:tabs>
        <w:spacing w:line="254" w:lineRule="auto" w:before="0" w:after="0"/>
        <w:ind w:left="255" w:right="1105" w:firstLine="340"/>
        <w:jc w:val="both"/>
        <w:rPr>
          <w:sz w:val="20"/>
        </w:rPr>
      </w:pPr>
      <w:r>
        <w:rPr>
          <w:sz w:val="20"/>
        </w:rPr>
        <w:t>Los programas de actuación sobre el medio urbano se tramitarán y aprobarán por el procedimiento previsto para las ordenanzas municipales.</w:t>
      </w:r>
    </w:p>
    <w:p>
      <w:pPr>
        <w:pStyle w:val="ListParagraph"/>
        <w:numPr>
          <w:ilvl w:val="0"/>
          <w:numId w:val="255"/>
        </w:numPr>
        <w:tabs>
          <w:tab w:pos="851" w:val="left" w:leader="none"/>
        </w:tabs>
        <w:spacing w:line="254" w:lineRule="auto" w:before="0" w:after="0"/>
        <w:ind w:left="255" w:right="1104" w:firstLine="340"/>
        <w:jc w:val="both"/>
        <w:rPr>
          <w:sz w:val="20"/>
        </w:rPr>
      </w:pPr>
      <w:r>
        <w:rPr>
          <w:sz w:val="20"/>
        </w:rPr>
        <w:t>Los programas vendrán acompañados de la memoria de viabilidad económica y la delimitación gráfica del ámbito de actuación. Podrán ser propuestos por cualquiera de los sujetos legitimados para intervenir en estas actuaciones.</w:t>
      </w:r>
    </w:p>
    <w:p>
      <w:pPr>
        <w:pStyle w:val="Heading2"/>
        <w:spacing w:before="224"/>
        <w:ind w:left="1822"/>
      </w:pPr>
      <w:bookmarkStart w:name="Sección 3.ª Adjudicación y gestión de la" w:id="495"/>
      <w:bookmarkEnd w:id="495"/>
      <w:r>
        <w:rPr>
          <w:b w:val="0"/>
          <w:i w:val="0"/>
        </w:rPr>
      </w:r>
      <w:bookmarkStart w:name="_bookmark93" w:id="496"/>
      <w:bookmarkEnd w:id="496"/>
      <w:r>
        <w:rPr>
          <w:b w:val="0"/>
          <w:i w:val="0"/>
        </w:rPr>
      </w:r>
      <w:r>
        <w:rPr/>
        <w:t>Sección</w:t>
      </w:r>
      <w:r>
        <w:rPr>
          <w:spacing w:val="-1"/>
        </w:rPr>
        <w:t> </w:t>
      </w:r>
      <w:r>
        <w:rPr/>
        <w:t>3.ª</w:t>
      </w:r>
      <w:r>
        <w:rPr>
          <w:spacing w:val="-1"/>
        </w:rPr>
        <w:t> </w:t>
      </w:r>
      <w:r>
        <w:rPr/>
        <w:t>Adjudicación</w:t>
      </w:r>
      <w:r>
        <w:rPr>
          <w:spacing w:val="-1"/>
        </w:rPr>
        <w:t> </w:t>
      </w:r>
      <w:r>
        <w:rPr/>
        <w:t>y gestión</w:t>
      </w:r>
      <w:r>
        <w:rPr>
          <w:spacing w:val="-1"/>
        </w:rPr>
        <w:t> </w:t>
      </w:r>
      <w:r>
        <w:rPr/>
        <w:t>de</w:t>
      </w:r>
      <w:r>
        <w:rPr>
          <w:spacing w:val="-1"/>
        </w:rPr>
        <w:t> </w:t>
      </w:r>
      <w:r>
        <w:rPr/>
        <w:t>las </w:t>
      </w:r>
      <w:r>
        <w:rPr>
          <w:spacing w:val="-2"/>
        </w:rPr>
        <w:t>actuaciones</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308. Adjudicación de las actuac" w:id="497"/>
      <w:bookmarkEnd w:id="497"/>
      <w:r>
        <w:rPr/>
      </w:r>
      <w:r>
        <w:rPr>
          <w:rFonts w:ascii="Arial" w:hAnsi="Arial"/>
          <w:b/>
          <w:sz w:val="20"/>
        </w:rPr>
        <w:t>Artículo</w:t>
      </w:r>
      <w:r>
        <w:rPr>
          <w:rFonts w:ascii="Arial" w:hAnsi="Arial"/>
          <w:b/>
          <w:spacing w:val="-3"/>
          <w:sz w:val="20"/>
        </w:rPr>
        <w:t> </w:t>
      </w:r>
      <w:r>
        <w:rPr>
          <w:rFonts w:ascii="Arial" w:hAnsi="Arial"/>
          <w:b/>
          <w:sz w:val="20"/>
        </w:rPr>
        <w:t>308.</w:t>
      </w:r>
      <w:r>
        <w:rPr>
          <w:rFonts w:ascii="Arial" w:hAnsi="Arial"/>
          <w:b/>
          <w:spacing w:val="50"/>
          <w:sz w:val="20"/>
        </w:rPr>
        <w:t> </w:t>
      </w:r>
      <w:r>
        <w:rPr>
          <w:rFonts w:ascii="Arial" w:hAnsi="Arial"/>
          <w:i/>
          <w:sz w:val="20"/>
        </w:rPr>
        <w:t>Adjudicación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las</w:t>
      </w:r>
      <w:r>
        <w:rPr>
          <w:rFonts w:ascii="Arial" w:hAnsi="Arial"/>
          <w:i/>
          <w:spacing w:val="-2"/>
          <w:sz w:val="20"/>
        </w:rPr>
        <w:t> </w:t>
      </w:r>
      <w:r>
        <w:rPr>
          <w:rFonts w:ascii="Arial" w:hAnsi="Arial"/>
          <w:i/>
          <w:sz w:val="20"/>
        </w:rPr>
        <w:t>actuaciones</w:t>
      </w:r>
      <w:r>
        <w:rPr>
          <w:rFonts w:ascii="Arial" w:hAnsi="Arial"/>
          <w:i/>
          <w:spacing w:val="-2"/>
          <w:sz w:val="20"/>
        </w:rPr>
        <w:t> </w:t>
      </w:r>
      <w:r>
        <w:rPr>
          <w:rFonts w:ascii="Arial" w:hAnsi="Arial"/>
          <w:i/>
          <w:sz w:val="20"/>
        </w:rPr>
        <w:t>sobre</w:t>
      </w:r>
      <w:r>
        <w:rPr>
          <w:rFonts w:ascii="Arial" w:hAnsi="Arial"/>
          <w:i/>
          <w:spacing w:val="-2"/>
          <w:sz w:val="20"/>
        </w:rPr>
        <w:t> </w:t>
      </w:r>
      <w:r>
        <w:rPr>
          <w:rFonts w:ascii="Arial" w:hAnsi="Arial"/>
          <w:i/>
          <w:sz w:val="20"/>
        </w:rPr>
        <w:t>el</w:t>
      </w:r>
      <w:r>
        <w:rPr>
          <w:rFonts w:ascii="Arial" w:hAnsi="Arial"/>
          <w:i/>
          <w:spacing w:val="-2"/>
          <w:sz w:val="20"/>
        </w:rPr>
        <w:t> </w:t>
      </w:r>
      <w:r>
        <w:rPr>
          <w:rFonts w:ascii="Arial" w:hAnsi="Arial"/>
          <w:i/>
          <w:sz w:val="20"/>
        </w:rPr>
        <w:t>medio</w:t>
      </w:r>
      <w:r>
        <w:rPr>
          <w:rFonts w:ascii="Arial" w:hAnsi="Arial"/>
          <w:i/>
          <w:spacing w:val="-2"/>
          <w:sz w:val="20"/>
        </w:rPr>
        <w:t> urbano.</w:t>
      </w:r>
    </w:p>
    <w:p>
      <w:pPr>
        <w:pStyle w:val="ListParagraph"/>
        <w:numPr>
          <w:ilvl w:val="0"/>
          <w:numId w:val="256"/>
        </w:numPr>
        <w:tabs>
          <w:tab w:pos="871" w:val="left" w:leader="none"/>
        </w:tabs>
        <w:spacing w:line="254" w:lineRule="auto" w:before="126" w:after="0"/>
        <w:ind w:left="255" w:right="1105" w:firstLine="340"/>
        <w:jc w:val="both"/>
        <w:rPr>
          <w:sz w:val="20"/>
        </w:rPr>
      </w:pPr>
      <w:r>
        <w:rPr>
          <w:sz w:val="20"/>
        </w:rPr>
        <w:t>Cuando la iniciativa sea pública y la Administración no se hubiera reservado su ejecución</w:t>
      </w:r>
      <w:r>
        <w:rPr>
          <w:spacing w:val="-2"/>
          <w:sz w:val="20"/>
        </w:rPr>
        <w:t> </w:t>
      </w:r>
      <w:r>
        <w:rPr>
          <w:sz w:val="20"/>
        </w:rPr>
        <w:t>directamente,</w:t>
      </w:r>
      <w:r>
        <w:rPr>
          <w:spacing w:val="-2"/>
          <w:sz w:val="20"/>
        </w:rPr>
        <w:t> </w:t>
      </w:r>
      <w:r>
        <w:rPr>
          <w:sz w:val="20"/>
        </w:rPr>
        <w:t>deberá</w:t>
      </w:r>
      <w:r>
        <w:rPr>
          <w:spacing w:val="-2"/>
          <w:sz w:val="20"/>
        </w:rPr>
        <w:t> </w:t>
      </w:r>
      <w:r>
        <w:rPr>
          <w:sz w:val="20"/>
        </w:rPr>
        <w:t>publicarse</w:t>
      </w:r>
      <w:r>
        <w:rPr>
          <w:spacing w:val="-2"/>
          <w:sz w:val="20"/>
        </w:rPr>
        <w:t> </w:t>
      </w:r>
      <w:r>
        <w:rPr>
          <w:sz w:val="20"/>
        </w:rPr>
        <w:t>concurso</w:t>
      </w:r>
      <w:r>
        <w:rPr>
          <w:spacing w:val="-2"/>
          <w:sz w:val="20"/>
        </w:rPr>
        <w:t> </w:t>
      </w:r>
      <w:r>
        <w:rPr>
          <w:sz w:val="20"/>
        </w:rPr>
        <w:t>para</w:t>
      </w:r>
      <w:r>
        <w:rPr>
          <w:spacing w:val="-2"/>
          <w:sz w:val="20"/>
        </w:rPr>
        <w:t> </w:t>
      </w:r>
      <w:r>
        <w:rPr>
          <w:sz w:val="20"/>
        </w:rPr>
        <w:t>la</w:t>
      </w:r>
      <w:r>
        <w:rPr>
          <w:spacing w:val="-2"/>
          <w:sz w:val="20"/>
        </w:rPr>
        <w:t> </w:t>
      </w:r>
      <w:r>
        <w:rPr>
          <w:sz w:val="20"/>
        </w:rPr>
        <w:t>adjudicación</w:t>
      </w:r>
      <w:r>
        <w:rPr>
          <w:spacing w:val="-2"/>
          <w:sz w:val="20"/>
        </w:rPr>
        <w:t> </w:t>
      </w:r>
      <w:r>
        <w:rPr>
          <w:sz w:val="20"/>
        </w:rPr>
        <w:t>del</w:t>
      </w:r>
      <w:r>
        <w:rPr>
          <w:spacing w:val="-2"/>
          <w:sz w:val="20"/>
        </w:rPr>
        <w:t> </w:t>
      </w:r>
      <w:r>
        <w:rPr>
          <w:sz w:val="20"/>
        </w:rPr>
        <w:t>sistema</w:t>
      </w:r>
      <w:r>
        <w:rPr>
          <w:spacing w:val="-2"/>
          <w:sz w:val="20"/>
        </w:rPr>
        <w:t> </w:t>
      </w:r>
      <w:r>
        <w:rPr>
          <w:sz w:val="20"/>
        </w:rPr>
        <w:t>y</w:t>
      </w:r>
      <w:r>
        <w:rPr>
          <w:spacing w:val="-2"/>
          <w:sz w:val="20"/>
        </w:rPr>
        <w:t> </w:t>
      </w:r>
      <w:r>
        <w:rPr>
          <w:sz w:val="20"/>
        </w:rPr>
        <w:t>de</w:t>
      </w:r>
      <w:r>
        <w:rPr>
          <w:spacing w:val="-2"/>
          <w:sz w:val="20"/>
        </w:rPr>
        <w:t> </w:t>
      </w:r>
      <w:r>
        <w:rPr>
          <w:sz w:val="20"/>
        </w:rPr>
        <w:t>las </w:t>
      </w:r>
      <w:r>
        <w:rPr>
          <w:spacing w:val="-2"/>
          <w:sz w:val="20"/>
        </w:rPr>
        <w:t>obras.</w:t>
      </w:r>
    </w:p>
    <w:p>
      <w:pPr>
        <w:pStyle w:val="ListParagraph"/>
        <w:numPr>
          <w:ilvl w:val="0"/>
          <w:numId w:val="256"/>
        </w:numPr>
        <w:tabs>
          <w:tab w:pos="816" w:val="left" w:leader="none"/>
        </w:tabs>
        <w:spacing w:line="240" w:lineRule="auto" w:before="0" w:after="0"/>
        <w:ind w:left="816" w:right="0" w:hanging="221"/>
        <w:jc w:val="both"/>
        <w:rPr>
          <w:sz w:val="20"/>
        </w:rPr>
      </w:pPr>
      <w:r>
        <w:rPr>
          <w:sz w:val="20"/>
        </w:rPr>
        <w:t>Cuando</w:t>
      </w:r>
      <w:r>
        <w:rPr>
          <w:spacing w:val="-4"/>
          <w:sz w:val="20"/>
        </w:rPr>
        <w:t> </w:t>
      </w:r>
      <w:r>
        <w:rPr>
          <w:sz w:val="20"/>
        </w:rPr>
        <w:t>la</w:t>
      </w:r>
      <w:r>
        <w:rPr>
          <w:spacing w:val="-3"/>
          <w:sz w:val="20"/>
        </w:rPr>
        <w:t> </w:t>
      </w:r>
      <w:r>
        <w:rPr>
          <w:sz w:val="20"/>
        </w:rPr>
        <w:t>iniciativa</w:t>
      </w:r>
      <w:r>
        <w:rPr>
          <w:spacing w:val="-3"/>
          <w:sz w:val="20"/>
        </w:rPr>
        <w:t> </w:t>
      </w:r>
      <w:r>
        <w:rPr>
          <w:sz w:val="20"/>
        </w:rPr>
        <w:t>sea</w:t>
      </w:r>
      <w:r>
        <w:rPr>
          <w:spacing w:val="-4"/>
          <w:sz w:val="20"/>
        </w:rPr>
        <w:t> </w:t>
      </w:r>
      <w:r>
        <w:rPr>
          <w:sz w:val="20"/>
        </w:rPr>
        <w:t>privada,</w:t>
      </w:r>
      <w:r>
        <w:rPr>
          <w:spacing w:val="-3"/>
          <w:sz w:val="20"/>
        </w:rPr>
        <w:t> </w:t>
      </w:r>
      <w:r>
        <w:rPr>
          <w:sz w:val="20"/>
        </w:rPr>
        <w:t>se</w:t>
      </w:r>
      <w:r>
        <w:rPr>
          <w:spacing w:val="-3"/>
          <w:sz w:val="20"/>
        </w:rPr>
        <w:t> </w:t>
      </w:r>
      <w:r>
        <w:rPr>
          <w:sz w:val="20"/>
        </w:rPr>
        <w:t>adjudicarán</w:t>
      </w:r>
      <w:r>
        <w:rPr>
          <w:spacing w:val="-3"/>
          <w:sz w:val="20"/>
        </w:rPr>
        <w:t> </w:t>
      </w:r>
      <w:r>
        <w:rPr>
          <w:sz w:val="20"/>
        </w:rPr>
        <w:t>el</w:t>
      </w:r>
      <w:r>
        <w:rPr>
          <w:spacing w:val="-4"/>
          <w:sz w:val="20"/>
        </w:rPr>
        <w:t> </w:t>
      </w:r>
      <w:r>
        <w:rPr>
          <w:sz w:val="20"/>
        </w:rPr>
        <w:t>sistema</w:t>
      </w:r>
      <w:r>
        <w:rPr>
          <w:spacing w:val="-3"/>
          <w:sz w:val="20"/>
        </w:rPr>
        <w:t> </w:t>
      </w:r>
      <w:r>
        <w:rPr>
          <w:sz w:val="20"/>
        </w:rPr>
        <w:t>y</w:t>
      </w:r>
      <w:r>
        <w:rPr>
          <w:spacing w:val="-3"/>
          <w:sz w:val="20"/>
        </w:rPr>
        <w:t> </w:t>
      </w:r>
      <w:r>
        <w:rPr>
          <w:sz w:val="20"/>
        </w:rPr>
        <w:t>las</w:t>
      </w:r>
      <w:r>
        <w:rPr>
          <w:spacing w:val="-3"/>
          <w:sz w:val="20"/>
        </w:rPr>
        <w:t> </w:t>
      </w:r>
      <w:r>
        <w:rPr>
          <w:sz w:val="20"/>
        </w:rPr>
        <w:t>obras</w:t>
      </w:r>
      <w:r>
        <w:rPr>
          <w:spacing w:val="-4"/>
          <w:sz w:val="20"/>
        </w:rPr>
        <w:t> </w:t>
      </w:r>
      <w:r>
        <w:rPr>
          <w:sz w:val="20"/>
        </w:rPr>
        <w:t>a</w:t>
      </w:r>
      <w:r>
        <w:rPr>
          <w:spacing w:val="-3"/>
          <w:sz w:val="20"/>
        </w:rPr>
        <w:t> </w:t>
      </w:r>
      <w:r>
        <w:rPr>
          <w:sz w:val="20"/>
        </w:rPr>
        <w:t>su</w:t>
      </w:r>
      <w:r>
        <w:rPr>
          <w:spacing w:val="-3"/>
          <w:sz w:val="20"/>
        </w:rPr>
        <w:t> </w:t>
      </w:r>
      <w:r>
        <w:rPr>
          <w:spacing w:val="-2"/>
          <w:sz w:val="20"/>
        </w:rPr>
        <w:t>promotor.</w:t>
      </w:r>
    </w:p>
    <w:p>
      <w:pPr>
        <w:pStyle w:val="ListParagraph"/>
        <w:numPr>
          <w:ilvl w:val="0"/>
          <w:numId w:val="256"/>
        </w:numPr>
        <w:tabs>
          <w:tab w:pos="816" w:val="left" w:leader="none"/>
        </w:tabs>
        <w:spacing w:line="240" w:lineRule="auto" w:before="14" w:after="0"/>
        <w:ind w:left="816" w:right="0" w:hanging="221"/>
        <w:jc w:val="both"/>
        <w:rPr>
          <w:sz w:val="20"/>
        </w:rPr>
      </w:pPr>
      <w:r>
        <w:rPr>
          <w:sz w:val="20"/>
        </w:rPr>
        <w:t>El</w:t>
      </w:r>
      <w:r>
        <w:rPr>
          <w:spacing w:val="-3"/>
          <w:sz w:val="20"/>
        </w:rPr>
        <w:t> </w:t>
      </w:r>
      <w:r>
        <w:rPr>
          <w:sz w:val="20"/>
        </w:rPr>
        <w:t>promotor</w:t>
      </w:r>
      <w:r>
        <w:rPr>
          <w:spacing w:val="-3"/>
          <w:sz w:val="20"/>
        </w:rPr>
        <w:t> </w:t>
      </w:r>
      <w:r>
        <w:rPr>
          <w:sz w:val="20"/>
        </w:rPr>
        <w:t>de</w:t>
      </w:r>
      <w:r>
        <w:rPr>
          <w:spacing w:val="-3"/>
          <w:sz w:val="20"/>
        </w:rPr>
        <w:t> </w:t>
      </w:r>
      <w:r>
        <w:rPr>
          <w:sz w:val="20"/>
        </w:rPr>
        <w:t>la</w:t>
      </w:r>
      <w:r>
        <w:rPr>
          <w:spacing w:val="-2"/>
          <w:sz w:val="20"/>
        </w:rPr>
        <w:t> </w:t>
      </w:r>
      <w:r>
        <w:rPr>
          <w:sz w:val="20"/>
        </w:rPr>
        <w:t>iniciativa</w:t>
      </w:r>
      <w:r>
        <w:rPr>
          <w:spacing w:val="-3"/>
          <w:sz w:val="20"/>
        </w:rPr>
        <w:t> </w:t>
      </w:r>
      <w:r>
        <w:rPr>
          <w:sz w:val="20"/>
        </w:rPr>
        <w:t>deberá</w:t>
      </w:r>
      <w:r>
        <w:rPr>
          <w:spacing w:val="-3"/>
          <w:sz w:val="20"/>
        </w:rPr>
        <w:t> </w:t>
      </w:r>
      <w:r>
        <w:rPr>
          <w:spacing w:val="-2"/>
          <w:sz w:val="20"/>
        </w:rPr>
        <w:t>presentar:</w:t>
      </w:r>
    </w:p>
    <w:p>
      <w:pPr>
        <w:pStyle w:val="ListParagraph"/>
        <w:numPr>
          <w:ilvl w:val="1"/>
          <w:numId w:val="256"/>
        </w:numPr>
        <w:tabs>
          <w:tab w:pos="827" w:val="left" w:leader="none"/>
        </w:tabs>
        <w:spacing w:line="240" w:lineRule="auto" w:before="134" w:after="0"/>
        <w:ind w:left="827" w:right="0" w:hanging="232"/>
        <w:jc w:val="both"/>
        <w:rPr>
          <w:sz w:val="20"/>
        </w:rPr>
      </w:pPr>
      <w:r>
        <w:rPr>
          <w:sz w:val="20"/>
        </w:rPr>
        <w:t>Referencia</w:t>
      </w:r>
      <w:r>
        <w:rPr>
          <w:spacing w:val="-7"/>
          <w:sz w:val="20"/>
        </w:rPr>
        <w:t> </w:t>
      </w:r>
      <w:r>
        <w:rPr>
          <w:sz w:val="20"/>
        </w:rPr>
        <w:t>a</w:t>
      </w:r>
      <w:r>
        <w:rPr>
          <w:spacing w:val="-7"/>
          <w:sz w:val="20"/>
        </w:rPr>
        <w:t> </w:t>
      </w:r>
      <w:r>
        <w:rPr>
          <w:sz w:val="20"/>
        </w:rPr>
        <w:t>la</w:t>
      </w:r>
      <w:r>
        <w:rPr>
          <w:spacing w:val="-7"/>
          <w:sz w:val="20"/>
        </w:rPr>
        <w:t> </w:t>
      </w:r>
      <w:r>
        <w:rPr>
          <w:sz w:val="20"/>
        </w:rPr>
        <w:t>ordenación</w:t>
      </w:r>
      <w:r>
        <w:rPr>
          <w:spacing w:val="-7"/>
          <w:sz w:val="20"/>
        </w:rPr>
        <w:t> </w:t>
      </w:r>
      <w:r>
        <w:rPr>
          <w:sz w:val="20"/>
        </w:rPr>
        <w:t>del</w:t>
      </w:r>
      <w:r>
        <w:rPr>
          <w:spacing w:val="-7"/>
          <w:sz w:val="20"/>
        </w:rPr>
        <w:t> </w:t>
      </w:r>
      <w:r>
        <w:rPr>
          <w:spacing w:val="-2"/>
          <w:sz w:val="20"/>
        </w:rPr>
        <w:t>ámbito.</w:t>
      </w:r>
    </w:p>
    <w:p>
      <w:pPr>
        <w:pStyle w:val="ListParagraph"/>
        <w:numPr>
          <w:ilvl w:val="1"/>
          <w:numId w:val="256"/>
        </w:numPr>
        <w:tabs>
          <w:tab w:pos="850" w:val="left" w:leader="none"/>
        </w:tabs>
        <w:spacing w:line="254" w:lineRule="auto" w:before="13" w:after="0"/>
        <w:ind w:left="255" w:right="1103" w:firstLine="340"/>
        <w:jc w:val="both"/>
        <w:rPr>
          <w:sz w:val="20"/>
        </w:rPr>
      </w:pPr>
      <w:r>
        <w:rPr>
          <w:sz w:val="20"/>
        </w:rPr>
        <w:t>Propuesta de reparcelación para realizar la equidistribución cuando fuera necesaria. Se entiende por tal la distribución entre todos los afectados de los costes derivados de la ejecución de la correspondiente actuación y de los beneficios imputables a la misma, incluyendo entre ellos las ayudas públicas y todos los que permitan generar algún tipo de ingreso vinculado a la operación.</w:t>
      </w:r>
    </w:p>
    <w:p>
      <w:pPr>
        <w:pStyle w:val="BodyText"/>
        <w:spacing w:line="254" w:lineRule="auto" w:before="1"/>
        <w:ind w:right="1103"/>
      </w:pPr>
      <w:r>
        <w:rPr/>
        <w:t>La equidistribución tomará como base las cuotas de participación que correspondan a cada uno de los propietarios en la comunidad de propietarios o en la agrupación de comunidades de propietarios, en las cooperativas de viviendas que pudieran constituirse al efecto, así como la participación que, en su caso, corresponda, de conformidad con el acuerdo al que se haya llegado, a las empresas, entidades o sociedades que vayan a intervenir en la operación para retribuir su actuación.</w:t>
      </w:r>
    </w:p>
    <w:p>
      <w:pPr>
        <w:pStyle w:val="ListParagraph"/>
        <w:numPr>
          <w:ilvl w:val="1"/>
          <w:numId w:val="256"/>
        </w:numPr>
        <w:tabs>
          <w:tab w:pos="828" w:val="left" w:leader="none"/>
        </w:tabs>
        <w:spacing w:line="254" w:lineRule="auto" w:before="0" w:after="0"/>
        <w:ind w:left="255" w:right="1105" w:firstLine="340"/>
        <w:jc w:val="left"/>
        <w:rPr>
          <w:sz w:val="20"/>
        </w:rPr>
      </w:pPr>
      <w:r>
        <w:rPr>
          <w:sz w:val="20"/>
        </w:rPr>
        <w:t>Cuando fuera procedente, el plan de realojo temporal y definitivo, cumpliendo con los requisitos exigidos por la legislación estatal de suelo y el artículo 310 de la presente ley.</w:t>
      </w:r>
    </w:p>
    <w:p>
      <w:pPr>
        <w:pStyle w:val="ListParagraph"/>
        <w:numPr>
          <w:ilvl w:val="1"/>
          <w:numId w:val="256"/>
        </w:numPr>
        <w:tabs>
          <w:tab w:pos="838" w:val="left" w:leader="none"/>
        </w:tabs>
        <w:spacing w:line="254" w:lineRule="auto" w:before="0" w:after="0"/>
        <w:ind w:left="255" w:right="1104" w:firstLine="340"/>
        <w:jc w:val="left"/>
        <w:rPr>
          <w:sz w:val="20"/>
        </w:rPr>
      </w:pPr>
      <w:r>
        <w:rPr>
          <w:sz w:val="20"/>
        </w:rPr>
        <w:t>Convenios urbanísticos que correspondan para facilitar la gestión. No obstante, estos documentos se podrán presentar separadamente con posterioridad.</w:t>
      </w:r>
    </w:p>
    <w:p>
      <w:pPr>
        <w:pStyle w:val="ListParagraph"/>
        <w:numPr>
          <w:ilvl w:val="1"/>
          <w:numId w:val="256"/>
        </w:numPr>
        <w:tabs>
          <w:tab w:pos="827" w:val="left" w:leader="none"/>
        </w:tabs>
        <w:spacing w:line="240" w:lineRule="auto" w:before="0" w:after="0"/>
        <w:ind w:left="827" w:right="0" w:hanging="232"/>
        <w:jc w:val="left"/>
        <w:rPr>
          <w:sz w:val="20"/>
        </w:rPr>
      </w:pPr>
      <w:r>
        <w:rPr>
          <w:sz w:val="20"/>
        </w:rPr>
        <w:t>Propuesta</w:t>
      </w:r>
      <w:r>
        <w:rPr>
          <w:spacing w:val="-3"/>
          <w:sz w:val="20"/>
        </w:rPr>
        <w:t> </w:t>
      </w:r>
      <w:r>
        <w:rPr>
          <w:sz w:val="20"/>
        </w:rPr>
        <w:t>para</w:t>
      </w:r>
      <w:r>
        <w:rPr>
          <w:spacing w:val="-3"/>
          <w:sz w:val="20"/>
        </w:rPr>
        <w:t> </w:t>
      </w:r>
      <w:r>
        <w:rPr>
          <w:sz w:val="20"/>
        </w:rPr>
        <w:t>la</w:t>
      </w:r>
      <w:r>
        <w:rPr>
          <w:spacing w:val="-3"/>
          <w:sz w:val="20"/>
        </w:rPr>
        <w:t> </w:t>
      </w:r>
      <w:r>
        <w:rPr>
          <w:sz w:val="20"/>
        </w:rPr>
        <w:t>gestión</w:t>
      </w:r>
      <w:r>
        <w:rPr>
          <w:spacing w:val="-3"/>
          <w:sz w:val="20"/>
        </w:rPr>
        <w:t> </w:t>
      </w:r>
      <w:r>
        <w:rPr>
          <w:sz w:val="20"/>
        </w:rPr>
        <w:t>de</w:t>
      </w:r>
      <w:r>
        <w:rPr>
          <w:spacing w:val="-3"/>
          <w:sz w:val="20"/>
        </w:rPr>
        <w:t> </w:t>
      </w:r>
      <w:r>
        <w:rPr>
          <w:sz w:val="20"/>
        </w:rPr>
        <w:t>la</w:t>
      </w:r>
      <w:r>
        <w:rPr>
          <w:spacing w:val="-3"/>
          <w:sz w:val="20"/>
        </w:rPr>
        <w:t> </w:t>
      </w:r>
      <w:r>
        <w:rPr>
          <w:spacing w:val="-2"/>
          <w:sz w:val="20"/>
        </w:rPr>
        <w:t>actuación.</w:t>
      </w:r>
    </w:p>
    <w:p>
      <w:pPr>
        <w:pStyle w:val="ListParagraph"/>
        <w:numPr>
          <w:ilvl w:val="1"/>
          <w:numId w:val="256"/>
        </w:numPr>
        <w:tabs>
          <w:tab w:pos="772" w:val="left" w:leader="none"/>
        </w:tabs>
        <w:spacing w:line="240" w:lineRule="auto" w:before="14" w:after="0"/>
        <w:ind w:left="772" w:right="0" w:hanging="177"/>
        <w:jc w:val="left"/>
        <w:rPr>
          <w:sz w:val="20"/>
        </w:rPr>
      </w:pPr>
      <w:r>
        <w:rPr>
          <w:sz w:val="20"/>
        </w:rPr>
        <w:t>Cualquier</w:t>
      </w:r>
      <w:r>
        <w:rPr>
          <w:spacing w:val="-4"/>
          <w:sz w:val="20"/>
        </w:rPr>
        <w:t> </w:t>
      </w:r>
      <w:r>
        <w:rPr>
          <w:sz w:val="20"/>
        </w:rPr>
        <w:t>otro</w:t>
      </w:r>
      <w:r>
        <w:rPr>
          <w:spacing w:val="-4"/>
          <w:sz w:val="20"/>
        </w:rPr>
        <w:t> </w:t>
      </w:r>
      <w:r>
        <w:rPr>
          <w:sz w:val="20"/>
        </w:rPr>
        <w:t>que</w:t>
      </w:r>
      <w:r>
        <w:rPr>
          <w:spacing w:val="-3"/>
          <w:sz w:val="20"/>
        </w:rPr>
        <w:t> </w:t>
      </w:r>
      <w:r>
        <w:rPr>
          <w:sz w:val="20"/>
        </w:rPr>
        <w:t>el</w:t>
      </w:r>
      <w:r>
        <w:rPr>
          <w:spacing w:val="-4"/>
          <w:sz w:val="20"/>
        </w:rPr>
        <w:t> </w:t>
      </w:r>
      <w:r>
        <w:rPr>
          <w:sz w:val="20"/>
        </w:rPr>
        <w:t>promotor</w:t>
      </w:r>
      <w:r>
        <w:rPr>
          <w:spacing w:val="-4"/>
          <w:sz w:val="20"/>
        </w:rPr>
        <w:t> </w:t>
      </w:r>
      <w:r>
        <w:rPr>
          <w:sz w:val="20"/>
        </w:rPr>
        <w:t>considere</w:t>
      </w:r>
      <w:r>
        <w:rPr>
          <w:spacing w:val="-3"/>
          <w:sz w:val="20"/>
        </w:rPr>
        <w:t> </w:t>
      </w:r>
      <w:r>
        <w:rPr>
          <w:sz w:val="20"/>
        </w:rPr>
        <w:t>conveniente</w:t>
      </w:r>
      <w:r>
        <w:rPr>
          <w:spacing w:val="-4"/>
          <w:sz w:val="20"/>
        </w:rPr>
        <w:t> </w:t>
      </w:r>
      <w:r>
        <w:rPr>
          <w:sz w:val="20"/>
        </w:rPr>
        <w:t>en</w:t>
      </w:r>
      <w:r>
        <w:rPr>
          <w:spacing w:val="-4"/>
          <w:sz w:val="20"/>
        </w:rPr>
        <w:t> </w:t>
      </w:r>
      <w:r>
        <w:rPr>
          <w:sz w:val="20"/>
        </w:rPr>
        <w:t>orden</w:t>
      </w:r>
      <w:r>
        <w:rPr>
          <w:spacing w:val="-3"/>
          <w:sz w:val="20"/>
        </w:rPr>
        <w:t> </w:t>
      </w:r>
      <w:r>
        <w:rPr>
          <w:sz w:val="20"/>
        </w:rPr>
        <w:t>a</w:t>
      </w:r>
      <w:r>
        <w:rPr>
          <w:spacing w:val="-4"/>
          <w:sz w:val="20"/>
        </w:rPr>
        <w:t> </w:t>
      </w:r>
      <w:r>
        <w:rPr>
          <w:sz w:val="20"/>
        </w:rPr>
        <w:t>facilitar</w:t>
      </w:r>
      <w:r>
        <w:rPr>
          <w:spacing w:val="-3"/>
          <w:sz w:val="20"/>
        </w:rPr>
        <w:t> </w:t>
      </w:r>
      <w:r>
        <w:rPr>
          <w:sz w:val="20"/>
        </w:rPr>
        <w:t>la</w:t>
      </w:r>
      <w:r>
        <w:rPr>
          <w:spacing w:val="-4"/>
          <w:sz w:val="20"/>
        </w:rPr>
        <w:t> </w:t>
      </w:r>
      <w:r>
        <w:rPr>
          <w:spacing w:val="-2"/>
          <w:sz w:val="20"/>
        </w:rPr>
        <w:t>gestión.</w:t>
      </w:r>
    </w:p>
    <w:p>
      <w:pPr>
        <w:pStyle w:val="ListParagraph"/>
        <w:numPr>
          <w:ilvl w:val="0"/>
          <w:numId w:val="256"/>
        </w:numPr>
        <w:tabs>
          <w:tab w:pos="865" w:val="left" w:leader="none"/>
        </w:tabs>
        <w:spacing w:line="254" w:lineRule="auto" w:before="133" w:after="0"/>
        <w:ind w:left="255" w:right="1104" w:firstLine="340"/>
        <w:jc w:val="both"/>
        <w:rPr>
          <w:sz w:val="20"/>
        </w:rPr>
      </w:pPr>
      <w:r>
        <w:rPr>
          <w:sz w:val="20"/>
        </w:rPr>
        <w:t>Presentada la propuesta, si esta no estuviera completa, se otorgará un plazo de subsanación de quince días.</w:t>
      </w:r>
    </w:p>
    <w:p>
      <w:pPr>
        <w:pStyle w:val="ListParagraph"/>
        <w:numPr>
          <w:ilvl w:val="0"/>
          <w:numId w:val="256"/>
        </w:numPr>
        <w:tabs>
          <w:tab w:pos="860" w:val="left" w:leader="none"/>
        </w:tabs>
        <w:spacing w:line="254" w:lineRule="auto" w:before="1" w:after="0"/>
        <w:ind w:left="255" w:right="1105" w:firstLine="340"/>
        <w:jc w:val="both"/>
        <w:rPr>
          <w:sz w:val="20"/>
        </w:rPr>
      </w:pPr>
      <w:r>
        <w:rPr>
          <w:sz w:val="20"/>
        </w:rPr>
        <w:t>Una vez aportada la propuesta o, en su caso, la subsanación de la misma, será aprobada por el alcalde, previo el informe técnico y jurídico correspondiente.</w:t>
      </w:r>
    </w:p>
    <w:p>
      <w:pPr>
        <w:pStyle w:val="ListParagraph"/>
        <w:numPr>
          <w:ilvl w:val="0"/>
          <w:numId w:val="256"/>
        </w:numPr>
        <w:tabs>
          <w:tab w:pos="821" w:val="left" w:leader="none"/>
        </w:tabs>
        <w:spacing w:line="254" w:lineRule="auto" w:before="0" w:after="0"/>
        <w:ind w:left="255" w:right="1105" w:firstLine="340"/>
        <w:jc w:val="both"/>
        <w:rPr>
          <w:sz w:val="20"/>
        </w:rPr>
      </w:pPr>
      <w:r>
        <w:rPr>
          <w:sz w:val="20"/>
        </w:rPr>
        <w:t>Se abrirá un periodo de información pública en el Boletín Oficial de la Provincia por un plazo de dos meses y se notificará a todos aquellos interesados que no hubieran suscrito la iniciativa por igual plazo.</w:t>
      </w:r>
    </w:p>
    <w:p>
      <w:pPr>
        <w:pStyle w:val="ListParagraph"/>
        <w:numPr>
          <w:ilvl w:val="0"/>
          <w:numId w:val="256"/>
        </w:numPr>
        <w:tabs>
          <w:tab w:pos="844" w:val="left" w:leader="none"/>
        </w:tabs>
        <w:spacing w:line="254" w:lineRule="auto" w:before="0" w:after="0"/>
        <w:ind w:left="255" w:right="1103" w:firstLine="340"/>
        <w:jc w:val="both"/>
        <w:rPr>
          <w:sz w:val="20"/>
        </w:rPr>
      </w:pPr>
      <w:r>
        <w:rPr>
          <w:sz w:val="20"/>
        </w:rPr>
        <w:t>Con carácter previo a la adjudicación, el alcalde o la junta de gobierno local en los municipios de gran población, según corresponda, aprobarán los instrumentos cuya competencia tengan atribuida.</w:t>
      </w:r>
    </w:p>
    <w:p>
      <w:pPr>
        <w:pStyle w:val="ListParagraph"/>
        <w:numPr>
          <w:ilvl w:val="0"/>
          <w:numId w:val="256"/>
        </w:numPr>
        <w:tabs>
          <w:tab w:pos="870" w:val="left" w:leader="none"/>
        </w:tabs>
        <w:spacing w:line="254" w:lineRule="auto" w:before="0" w:after="0"/>
        <w:ind w:left="255" w:right="1104" w:firstLine="340"/>
        <w:jc w:val="both"/>
        <w:rPr>
          <w:sz w:val="20"/>
        </w:rPr>
      </w:pPr>
      <w:r>
        <w:rPr>
          <w:sz w:val="20"/>
        </w:rPr>
        <w:t>A la vista del resultado de la información pública y la audiencia, el pleno de la corporación, previo informe técnico y jurídico, adjudicará el sistema, produciéndose los efectos establecidos en la legislación estatal del suelo. En el mismo acuerdo, la Administración determinará la forma de gestión de dicha actuación.</w:t>
      </w:r>
    </w:p>
    <w:p>
      <w:pPr>
        <w:pStyle w:val="ListParagraph"/>
        <w:numPr>
          <w:ilvl w:val="0"/>
          <w:numId w:val="256"/>
        </w:numPr>
        <w:tabs>
          <w:tab w:pos="821" w:val="left" w:leader="none"/>
        </w:tabs>
        <w:spacing w:line="254" w:lineRule="auto" w:before="0" w:after="0"/>
        <w:ind w:left="255" w:right="1104" w:firstLine="340"/>
        <w:jc w:val="both"/>
        <w:rPr>
          <w:sz w:val="20"/>
        </w:rPr>
      </w:pPr>
      <w:r>
        <w:rPr>
          <w:sz w:val="20"/>
        </w:rPr>
        <w:t>El plazo para la aprobación del presente procedimiento será de tres meses desde que hubiera finalizado el plazo de información pública. En caso de que no hubiera recaído resolución expresa, se entenderá aprobado por silencio administrativo.</w:t>
      </w:r>
    </w:p>
    <w:p>
      <w:pPr>
        <w:pStyle w:val="ListParagraph"/>
        <w:numPr>
          <w:ilvl w:val="0"/>
          <w:numId w:val="256"/>
        </w:numPr>
        <w:tabs>
          <w:tab w:pos="986" w:val="left" w:leader="none"/>
        </w:tabs>
        <w:spacing w:line="254" w:lineRule="auto" w:before="0" w:after="0"/>
        <w:ind w:left="255" w:right="1106" w:firstLine="340"/>
        <w:jc w:val="both"/>
        <w:rPr>
          <w:sz w:val="20"/>
        </w:rPr>
      </w:pPr>
      <w:r>
        <w:rPr>
          <w:sz w:val="20"/>
        </w:rPr>
        <w:t>El programa será publicado en el Boletín Oficial de la Provincia y en la sede electrónica del ayuntamiento.</w:t>
      </w:r>
    </w:p>
    <w:p>
      <w:pPr>
        <w:spacing w:before="224"/>
        <w:ind w:left="255" w:right="0" w:firstLine="0"/>
        <w:jc w:val="left"/>
        <w:rPr>
          <w:rFonts w:ascii="Arial" w:hAnsi="Arial"/>
          <w:i/>
          <w:sz w:val="20"/>
        </w:rPr>
      </w:pPr>
      <w:bookmarkStart w:name="Artículo 309. Elección del modo de gesti" w:id="498"/>
      <w:bookmarkEnd w:id="498"/>
      <w:r>
        <w:rPr/>
      </w:r>
      <w:r>
        <w:rPr>
          <w:rFonts w:ascii="Arial" w:hAnsi="Arial"/>
          <w:b/>
          <w:sz w:val="20"/>
        </w:rPr>
        <w:t>Artículo</w:t>
      </w:r>
      <w:r>
        <w:rPr>
          <w:rFonts w:ascii="Arial" w:hAnsi="Arial"/>
          <w:b/>
          <w:spacing w:val="-4"/>
          <w:sz w:val="20"/>
        </w:rPr>
        <w:t> </w:t>
      </w:r>
      <w:r>
        <w:rPr>
          <w:rFonts w:ascii="Arial" w:hAnsi="Arial"/>
          <w:b/>
          <w:sz w:val="20"/>
        </w:rPr>
        <w:t>309.</w:t>
      </w:r>
      <w:r>
        <w:rPr>
          <w:rFonts w:ascii="Arial" w:hAnsi="Arial"/>
          <w:b/>
          <w:spacing w:val="50"/>
          <w:sz w:val="20"/>
        </w:rPr>
        <w:t> </w:t>
      </w:r>
      <w:r>
        <w:rPr>
          <w:rFonts w:ascii="Arial" w:hAnsi="Arial"/>
          <w:i/>
          <w:sz w:val="20"/>
        </w:rPr>
        <w:t>Elección</w:t>
      </w:r>
      <w:r>
        <w:rPr>
          <w:rFonts w:ascii="Arial" w:hAnsi="Arial"/>
          <w:i/>
          <w:spacing w:val="-2"/>
          <w:sz w:val="20"/>
        </w:rPr>
        <w:t> </w:t>
      </w:r>
      <w:r>
        <w:rPr>
          <w:rFonts w:ascii="Arial" w:hAnsi="Arial"/>
          <w:i/>
          <w:sz w:val="20"/>
        </w:rPr>
        <w:t>del</w:t>
      </w:r>
      <w:r>
        <w:rPr>
          <w:rFonts w:ascii="Arial" w:hAnsi="Arial"/>
          <w:i/>
          <w:spacing w:val="-2"/>
          <w:sz w:val="20"/>
        </w:rPr>
        <w:t> </w:t>
      </w:r>
      <w:r>
        <w:rPr>
          <w:rFonts w:ascii="Arial" w:hAnsi="Arial"/>
          <w:i/>
          <w:sz w:val="20"/>
        </w:rPr>
        <w:t>modo</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pacing w:val="-2"/>
          <w:sz w:val="20"/>
        </w:rPr>
        <w:t>gestión.</w:t>
      </w:r>
    </w:p>
    <w:p>
      <w:pPr>
        <w:pStyle w:val="ListParagraph"/>
        <w:numPr>
          <w:ilvl w:val="0"/>
          <w:numId w:val="257"/>
        </w:numPr>
        <w:tabs>
          <w:tab w:pos="828" w:val="left" w:leader="none"/>
        </w:tabs>
        <w:spacing w:line="254" w:lineRule="auto" w:before="127" w:after="0"/>
        <w:ind w:left="255" w:right="1104" w:firstLine="340"/>
        <w:jc w:val="left"/>
        <w:rPr>
          <w:sz w:val="20"/>
        </w:rPr>
      </w:pPr>
      <w:r>
        <w:rPr>
          <w:sz w:val="20"/>
        </w:rPr>
        <w:t>El municipio podrá elegir para el desarrollo de las actuaciones sobre el medio urbano cualquiera de los sistemas de ejecución regulados en esta ley, en la legislación de régimen</w:t>
      </w:r>
    </w:p>
    <w:p>
      <w:pPr>
        <w:pStyle w:val="ListParagraph"/>
        <w:spacing w:after="0" w:line="254"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hanging="1"/>
      </w:pPr>
      <w:r>
        <w:rPr/>
        <w:t>jurídico, de contratación de las administraciones públicas o de régimen local, que sean adecuados a las características de la actuación.</w:t>
      </w:r>
    </w:p>
    <w:p>
      <w:pPr>
        <w:pStyle w:val="ListParagraph"/>
        <w:numPr>
          <w:ilvl w:val="0"/>
          <w:numId w:val="257"/>
        </w:numPr>
        <w:tabs>
          <w:tab w:pos="866" w:val="left" w:leader="none"/>
        </w:tabs>
        <w:spacing w:line="254" w:lineRule="auto" w:before="0" w:after="0"/>
        <w:ind w:left="255" w:right="1103" w:firstLine="340"/>
        <w:jc w:val="both"/>
        <w:rPr>
          <w:sz w:val="20"/>
        </w:rPr>
      </w:pPr>
      <w:r>
        <w:rPr>
          <w:sz w:val="20"/>
        </w:rPr>
        <w:t>Salvo que el plan determine la forma de gestión, el promotor, público o privado, propondrá la forma de gestión que considere más adecuada para la realización de la actuación sobre el medio urbano de que se trate. El municipio, al resolver el procedimiento</w:t>
      </w:r>
      <w:r>
        <w:rPr>
          <w:spacing w:val="40"/>
          <w:sz w:val="20"/>
        </w:rPr>
        <w:t> </w:t>
      </w:r>
      <w:r>
        <w:rPr>
          <w:sz w:val="20"/>
        </w:rPr>
        <w:t>de adjudicación de la iniciativa, determinará la forma de gestión que estime oportuna, sin quedar vinculada por la propuesta formulada.</w:t>
      </w:r>
    </w:p>
    <w:p>
      <w:pPr>
        <w:pStyle w:val="ListParagraph"/>
        <w:numPr>
          <w:ilvl w:val="0"/>
          <w:numId w:val="257"/>
        </w:numPr>
        <w:tabs>
          <w:tab w:pos="865" w:val="left" w:leader="none"/>
        </w:tabs>
        <w:spacing w:line="254" w:lineRule="auto" w:before="0" w:after="0"/>
        <w:ind w:left="255" w:right="1103" w:firstLine="340"/>
        <w:jc w:val="both"/>
        <w:rPr>
          <w:sz w:val="20"/>
        </w:rPr>
      </w:pPr>
      <w:r>
        <w:rPr>
          <w:sz w:val="20"/>
        </w:rPr>
        <w:t>Para realizar las actuaciones sobre el medio urbano, el adjudicatario del sistema tendrá las facultades reconocidas a los sujetos legitimados para participar en estas actuaciones por la legislación estatal del suelo.</w:t>
      </w:r>
    </w:p>
    <w:p>
      <w:pPr>
        <w:spacing w:before="224"/>
        <w:ind w:left="255" w:right="0" w:firstLine="0"/>
        <w:jc w:val="left"/>
        <w:rPr>
          <w:rFonts w:ascii="Arial" w:hAnsi="Arial"/>
          <w:i/>
          <w:sz w:val="20"/>
        </w:rPr>
      </w:pPr>
      <w:bookmarkStart w:name="Artículo 310. Derechos de realojo y reto" w:id="499"/>
      <w:bookmarkEnd w:id="499"/>
      <w:r>
        <w:rPr/>
      </w:r>
      <w:r>
        <w:rPr>
          <w:rFonts w:ascii="Arial" w:hAnsi="Arial"/>
          <w:b/>
          <w:sz w:val="20"/>
        </w:rPr>
        <w:t>Artículo</w:t>
      </w:r>
      <w:r>
        <w:rPr>
          <w:rFonts w:ascii="Arial" w:hAnsi="Arial"/>
          <w:b/>
          <w:spacing w:val="-1"/>
          <w:sz w:val="20"/>
        </w:rPr>
        <w:t> </w:t>
      </w:r>
      <w:r>
        <w:rPr>
          <w:rFonts w:ascii="Arial" w:hAnsi="Arial"/>
          <w:b/>
          <w:sz w:val="20"/>
        </w:rPr>
        <w:t>310.</w:t>
      </w:r>
      <w:r>
        <w:rPr>
          <w:rFonts w:ascii="Arial" w:hAnsi="Arial"/>
          <w:b/>
          <w:spacing w:val="52"/>
          <w:sz w:val="20"/>
        </w:rPr>
        <w:t> </w:t>
      </w:r>
      <w:r>
        <w:rPr>
          <w:rFonts w:ascii="Arial" w:hAnsi="Arial"/>
          <w:i/>
          <w:sz w:val="20"/>
        </w:rPr>
        <w:t>Derechos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realojo</w:t>
      </w:r>
      <w:r>
        <w:rPr>
          <w:rFonts w:ascii="Arial" w:hAnsi="Arial"/>
          <w:i/>
          <w:spacing w:val="-1"/>
          <w:sz w:val="20"/>
        </w:rPr>
        <w:t> </w:t>
      </w:r>
      <w:r>
        <w:rPr>
          <w:rFonts w:ascii="Arial" w:hAnsi="Arial"/>
          <w:i/>
          <w:sz w:val="20"/>
        </w:rPr>
        <w:t>y</w:t>
      </w:r>
      <w:r>
        <w:rPr>
          <w:rFonts w:ascii="Arial" w:hAnsi="Arial"/>
          <w:i/>
          <w:spacing w:val="-1"/>
          <w:sz w:val="20"/>
        </w:rPr>
        <w:t> </w:t>
      </w:r>
      <w:r>
        <w:rPr>
          <w:rFonts w:ascii="Arial" w:hAnsi="Arial"/>
          <w:i/>
          <w:spacing w:val="-2"/>
          <w:sz w:val="20"/>
        </w:rPr>
        <w:t>retorno.</w:t>
      </w:r>
    </w:p>
    <w:p>
      <w:pPr>
        <w:pStyle w:val="ListParagraph"/>
        <w:numPr>
          <w:ilvl w:val="0"/>
          <w:numId w:val="258"/>
        </w:numPr>
        <w:tabs>
          <w:tab w:pos="837" w:val="left" w:leader="none"/>
        </w:tabs>
        <w:spacing w:line="254" w:lineRule="auto" w:before="127" w:after="0"/>
        <w:ind w:left="255" w:right="1106" w:firstLine="340"/>
        <w:jc w:val="both"/>
        <w:rPr>
          <w:sz w:val="20"/>
        </w:rPr>
      </w:pPr>
      <w:r>
        <w:rPr>
          <w:sz w:val="20"/>
        </w:rPr>
        <w:t>Los derechos de realojo y retorno se ejercerán de conformidad con lo previsto en la presente ley y en la legislación estatal de suelo.</w:t>
      </w:r>
    </w:p>
    <w:p>
      <w:pPr>
        <w:pStyle w:val="ListParagraph"/>
        <w:numPr>
          <w:ilvl w:val="0"/>
          <w:numId w:val="258"/>
        </w:numPr>
        <w:tabs>
          <w:tab w:pos="864" w:val="left" w:leader="none"/>
        </w:tabs>
        <w:spacing w:line="254" w:lineRule="auto" w:before="0" w:after="0"/>
        <w:ind w:left="255" w:right="1104" w:firstLine="340"/>
        <w:jc w:val="both"/>
        <w:rPr>
          <w:sz w:val="20"/>
        </w:rPr>
      </w:pPr>
      <w:r>
        <w:rPr>
          <w:sz w:val="20"/>
        </w:rPr>
        <w:t>En el procedimiento para la adjudicación de la actuación sobre el medio urbano, cuando fuera necesario, deberá ir acompañada de una propuesta de realojo o retorno. A tal efecto, la Administración deberá garantizar que la propuesta contempla a todos los</w:t>
      </w:r>
      <w:r>
        <w:rPr>
          <w:spacing w:val="40"/>
          <w:sz w:val="20"/>
        </w:rPr>
        <w:t> </w:t>
      </w:r>
      <w:r>
        <w:rPr>
          <w:sz w:val="20"/>
        </w:rPr>
        <w:t>ocupantes legales que tengan derecho.</w:t>
      </w:r>
    </w:p>
    <w:p>
      <w:pPr>
        <w:pStyle w:val="ListParagraph"/>
        <w:numPr>
          <w:ilvl w:val="0"/>
          <w:numId w:val="258"/>
        </w:numPr>
        <w:tabs>
          <w:tab w:pos="835" w:val="left" w:leader="none"/>
        </w:tabs>
        <w:spacing w:line="254" w:lineRule="auto" w:before="0" w:after="0"/>
        <w:ind w:left="255" w:right="1103" w:firstLine="340"/>
        <w:jc w:val="both"/>
        <w:rPr>
          <w:sz w:val="20"/>
        </w:rPr>
      </w:pPr>
      <w:r>
        <w:rPr>
          <w:sz w:val="20"/>
        </w:rPr>
        <w:t>De conformidad con lo previsto en el artículo 308, apartado 6, los ocupantes legales que ostenten los derechos a que se refiere este artículo deberán ser notificados por un plazo de dos meses, sin perjuicio de la realización del trámite de información pública, al objeto de acreditar el cumplimiento de los requisitos legales para ser reconocidos como tales o renunciar al mismo.</w:t>
      </w:r>
    </w:p>
    <w:p>
      <w:pPr>
        <w:pStyle w:val="ListParagraph"/>
        <w:numPr>
          <w:ilvl w:val="0"/>
          <w:numId w:val="258"/>
        </w:numPr>
        <w:tabs>
          <w:tab w:pos="851" w:val="left" w:leader="none"/>
        </w:tabs>
        <w:spacing w:line="254" w:lineRule="auto" w:before="0" w:after="0"/>
        <w:ind w:left="255" w:right="1103" w:firstLine="340"/>
        <w:jc w:val="both"/>
        <w:rPr>
          <w:sz w:val="20"/>
        </w:rPr>
      </w:pPr>
      <w:r>
        <w:rPr>
          <w:sz w:val="20"/>
        </w:rPr>
        <w:t>De conformidad con la legislación estatal del suelo, la falta de contestación de los interesados no paralizará el procedimiento. Asimismo, es posible reconocer el derecho con posterioridad al acuerdo por el que se adjudica el sistema.</w:t>
      </w:r>
    </w:p>
    <w:p>
      <w:pPr>
        <w:pStyle w:val="ListParagraph"/>
        <w:numPr>
          <w:ilvl w:val="0"/>
          <w:numId w:val="258"/>
        </w:numPr>
        <w:tabs>
          <w:tab w:pos="865" w:val="left" w:leader="none"/>
        </w:tabs>
        <w:spacing w:line="254" w:lineRule="auto" w:before="0" w:after="0"/>
        <w:ind w:left="255" w:right="1104" w:firstLine="340"/>
        <w:jc w:val="both"/>
        <w:rPr>
          <w:sz w:val="20"/>
        </w:rPr>
      </w:pPr>
      <w:r>
        <w:rPr>
          <w:sz w:val="20"/>
        </w:rPr>
        <w:t>El ejercicio del derecho al que se refiere el presente artículo se realizará en las condiciones establecidas en el plan aprobado por la Administración cuando adjudique el </w:t>
      </w:r>
      <w:r>
        <w:rPr>
          <w:spacing w:val="-2"/>
          <w:sz w:val="20"/>
        </w:rPr>
        <w:t>sistema.</w:t>
      </w:r>
    </w:p>
    <w:p>
      <w:pPr>
        <w:spacing w:before="224"/>
        <w:ind w:left="255" w:right="0" w:firstLine="0"/>
        <w:jc w:val="left"/>
        <w:rPr>
          <w:rFonts w:ascii="Arial" w:hAnsi="Arial"/>
          <w:i/>
          <w:sz w:val="20"/>
        </w:rPr>
      </w:pPr>
      <w:bookmarkStart w:name="Artículo 311. Convenios para financiar l" w:id="500"/>
      <w:bookmarkEnd w:id="500"/>
      <w:r>
        <w:rPr/>
      </w:r>
      <w:r>
        <w:rPr>
          <w:rFonts w:ascii="Arial" w:hAnsi="Arial"/>
          <w:b/>
          <w:sz w:val="20"/>
        </w:rPr>
        <w:t>Artículo</w:t>
      </w:r>
      <w:r>
        <w:rPr>
          <w:rFonts w:ascii="Arial" w:hAnsi="Arial"/>
          <w:b/>
          <w:spacing w:val="-3"/>
          <w:sz w:val="20"/>
        </w:rPr>
        <w:t> </w:t>
      </w:r>
      <w:r>
        <w:rPr>
          <w:rFonts w:ascii="Arial" w:hAnsi="Arial"/>
          <w:b/>
          <w:sz w:val="20"/>
        </w:rPr>
        <w:t>311.</w:t>
      </w:r>
      <w:r>
        <w:rPr>
          <w:rFonts w:ascii="Arial" w:hAnsi="Arial"/>
          <w:b/>
          <w:spacing w:val="49"/>
          <w:sz w:val="20"/>
        </w:rPr>
        <w:t> </w:t>
      </w:r>
      <w:r>
        <w:rPr>
          <w:rFonts w:ascii="Arial" w:hAnsi="Arial"/>
          <w:i/>
          <w:sz w:val="20"/>
        </w:rPr>
        <w:t>Convenios</w:t>
      </w:r>
      <w:r>
        <w:rPr>
          <w:rFonts w:ascii="Arial" w:hAnsi="Arial"/>
          <w:i/>
          <w:spacing w:val="-3"/>
          <w:sz w:val="20"/>
        </w:rPr>
        <w:t> </w:t>
      </w:r>
      <w:r>
        <w:rPr>
          <w:rFonts w:ascii="Arial" w:hAnsi="Arial"/>
          <w:i/>
          <w:sz w:val="20"/>
        </w:rPr>
        <w:t>para</w:t>
      </w:r>
      <w:r>
        <w:rPr>
          <w:rFonts w:ascii="Arial" w:hAnsi="Arial"/>
          <w:i/>
          <w:spacing w:val="-2"/>
          <w:sz w:val="20"/>
        </w:rPr>
        <w:t> </w:t>
      </w:r>
      <w:r>
        <w:rPr>
          <w:rFonts w:ascii="Arial" w:hAnsi="Arial"/>
          <w:i/>
          <w:sz w:val="20"/>
        </w:rPr>
        <w:t>financiar</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actuación</w:t>
      </w:r>
      <w:r>
        <w:rPr>
          <w:rFonts w:ascii="Arial" w:hAnsi="Arial"/>
          <w:i/>
          <w:spacing w:val="-2"/>
          <w:sz w:val="20"/>
        </w:rPr>
        <w:t> </w:t>
      </w:r>
      <w:r>
        <w:rPr>
          <w:rFonts w:ascii="Arial" w:hAnsi="Arial"/>
          <w:i/>
          <w:sz w:val="20"/>
        </w:rPr>
        <w:t>y</w:t>
      </w:r>
      <w:r>
        <w:rPr>
          <w:rFonts w:ascii="Arial" w:hAnsi="Arial"/>
          <w:i/>
          <w:spacing w:val="-3"/>
          <w:sz w:val="20"/>
        </w:rPr>
        <w:t> </w:t>
      </w:r>
      <w:r>
        <w:rPr>
          <w:rFonts w:ascii="Arial" w:hAnsi="Arial"/>
          <w:i/>
          <w:sz w:val="20"/>
        </w:rPr>
        <w:t>de</w:t>
      </w:r>
      <w:r>
        <w:rPr>
          <w:rFonts w:ascii="Arial" w:hAnsi="Arial"/>
          <w:i/>
          <w:spacing w:val="-2"/>
          <w:sz w:val="20"/>
        </w:rPr>
        <w:t> cooperación.</w:t>
      </w:r>
    </w:p>
    <w:p>
      <w:pPr>
        <w:pStyle w:val="ListParagraph"/>
        <w:numPr>
          <w:ilvl w:val="0"/>
          <w:numId w:val="259"/>
        </w:numPr>
        <w:tabs>
          <w:tab w:pos="853" w:val="left" w:leader="none"/>
        </w:tabs>
        <w:spacing w:line="254" w:lineRule="auto" w:before="127" w:after="0"/>
        <w:ind w:left="255" w:right="1103" w:firstLine="340"/>
        <w:jc w:val="both"/>
        <w:rPr>
          <w:sz w:val="20"/>
        </w:rPr>
      </w:pPr>
      <w:r>
        <w:rPr>
          <w:sz w:val="20"/>
        </w:rPr>
        <w:t>Para favorecer la realización de las actuaciones sobre el medio urbano se podrán suscribir los convenios urbanísticos que sean necesarios, incluyendo aquellos que faciliten</w:t>
      </w:r>
      <w:r>
        <w:rPr>
          <w:spacing w:val="80"/>
          <w:sz w:val="20"/>
        </w:rPr>
        <w:t> </w:t>
      </w:r>
      <w:r>
        <w:rPr>
          <w:sz w:val="20"/>
        </w:rPr>
        <w:t>su financiación, así como beneficiarse de la cooperación económica de las diferentes administraciones públicas.</w:t>
      </w:r>
    </w:p>
    <w:p>
      <w:pPr>
        <w:pStyle w:val="ListParagraph"/>
        <w:numPr>
          <w:ilvl w:val="0"/>
          <w:numId w:val="259"/>
        </w:numPr>
        <w:tabs>
          <w:tab w:pos="851" w:val="left" w:leader="none"/>
        </w:tabs>
        <w:spacing w:line="254" w:lineRule="auto" w:before="0" w:after="0"/>
        <w:ind w:left="255" w:right="1103" w:firstLine="340"/>
        <w:jc w:val="both"/>
        <w:rPr>
          <w:sz w:val="20"/>
        </w:rPr>
      </w:pPr>
      <w:r>
        <w:rPr>
          <w:sz w:val="20"/>
        </w:rPr>
        <w:t>La delimitación de las actuaciones sobre el medio urbano deberá tener en cuenta, especialmente, los requisitos establecidos en la legislación para acceder a la financiación de los correspondientes planes de las diferentes administraciones públicas, lo que deberá ser objeto de atención particular por la administración municipal. Cuando el municipio considere que una propuesta podría mejorarse para acceder a los citados fondos, lo pondrá en conocimiento del promotor al objeto de que sea subsanada.</w:t>
      </w:r>
    </w:p>
    <w:p>
      <w:pPr>
        <w:spacing w:before="224"/>
        <w:ind w:left="255" w:right="0" w:firstLine="0"/>
        <w:jc w:val="left"/>
        <w:rPr>
          <w:rFonts w:ascii="Arial" w:hAnsi="Arial"/>
          <w:i/>
          <w:sz w:val="20"/>
        </w:rPr>
      </w:pPr>
      <w:bookmarkStart w:name="Artículo 312. Adjudicación de obras sobr" w:id="501"/>
      <w:bookmarkEnd w:id="501"/>
      <w:r>
        <w:rPr/>
      </w:r>
      <w:r>
        <w:rPr>
          <w:rFonts w:ascii="Arial" w:hAnsi="Arial"/>
          <w:b/>
          <w:sz w:val="20"/>
        </w:rPr>
        <w:t>Artículo</w:t>
      </w:r>
      <w:r>
        <w:rPr>
          <w:rFonts w:ascii="Arial" w:hAnsi="Arial"/>
          <w:b/>
          <w:spacing w:val="-3"/>
          <w:sz w:val="20"/>
        </w:rPr>
        <w:t> </w:t>
      </w:r>
      <w:r>
        <w:rPr>
          <w:rFonts w:ascii="Arial" w:hAnsi="Arial"/>
          <w:b/>
          <w:sz w:val="20"/>
        </w:rPr>
        <w:t>312.</w:t>
      </w:r>
      <w:r>
        <w:rPr>
          <w:rFonts w:ascii="Arial" w:hAnsi="Arial"/>
          <w:b/>
          <w:spacing w:val="50"/>
          <w:sz w:val="20"/>
        </w:rPr>
        <w:t> </w:t>
      </w:r>
      <w:r>
        <w:rPr>
          <w:rFonts w:ascii="Arial" w:hAnsi="Arial"/>
          <w:i/>
          <w:sz w:val="20"/>
        </w:rPr>
        <w:t>Adjudicación</w:t>
      </w:r>
      <w:r>
        <w:rPr>
          <w:rFonts w:ascii="Arial" w:hAnsi="Arial"/>
          <w:i/>
          <w:spacing w:val="-3"/>
          <w:sz w:val="20"/>
        </w:rPr>
        <w:t> </w:t>
      </w:r>
      <w:r>
        <w:rPr>
          <w:rFonts w:ascii="Arial" w:hAnsi="Arial"/>
          <w:i/>
          <w:sz w:val="20"/>
        </w:rPr>
        <w:t>de</w:t>
      </w:r>
      <w:r>
        <w:rPr>
          <w:rFonts w:ascii="Arial" w:hAnsi="Arial"/>
          <w:i/>
          <w:spacing w:val="-2"/>
          <w:sz w:val="20"/>
        </w:rPr>
        <w:t> </w:t>
      </w:r>
      <w:r>
        <w:rPr>
          <w:rFonts w:ascii="Arial" w:hAnsi="Arial"/>
          <w:i/>
          <w:sz w:val="20"/>
        </w:rPr>
        <w:t>obras</w:t>
      </w:r>
      <w:r>
        <w:rPr>
          <w:rFonts w:ascii="Arial" w:hAnsi="Arial"/>
          <w:i/>
          <w:spacing w:val="-2"/>
          <w:sz w:val="20"/>
        </w:rPr>
        <w:t> </w:t>
      </w:r>
      <w:r>
        <w:rPr>
          <w:rFonts w:ascii="Arial" w:hAnsi="Arial"/>
          <w:i/>
          <w:sz w:val="20"/>
        </w:rPr>
        <w:t>sobre</w:t>
      </w:r>
      <w:r>
        <w:rPr>
          <w:rFonts w:ascii="Arial" w:hAnsi="Arial"/>
          <w:i/>
          <w:spacing w:val="-3"/>
          <w:sz w:val="20"/>
        </w:rPr>
        <w:t> </w:t>
      </w:r>
      <w:r>
        <w:rPr>
          <w:rFonts w:ascii="Arial" w:hAnsi="Arial"/>
          <w:i/>
          <w:sz w:val="20"/>
        </w:rPr>
        <w:t>el</w:t>
      </w:r>
      <w:r>
        <w:rPr>
          <w:rFonts w:ascii="Arial" w:hAnsi="Arial"/>
          <w:i/>
          <w:spacing w:val="-2"/>
          <w:sz w:val="20"/>
        </w:rPr>
        <w:t> </w:t>
      </w:r>
      <w:r>
        <w:rPr>
          <w:rFonts w:ascii="Arial" w:hAnsi="Arial"/>
          <w:i/>
          <w:sz w:val="20"/>
        </w:rPr>
        <w:t>medio</w:t>
      </w:r>
      <w:r>
        <w:rPr>
          <w:rFonts w:ascii="Arial" w:hAnsi="Arial"/>
          <w:i/>
          <w:spacing w:val="-2"/>
          <w:sz w:val="20"/>
        </w:rPr>
        <w:t> urbano.</w:t>
      </w:r>
    </w:p>
    <w:p>
      <w:pPr>
        <w:pStyle w:val="ListParagraph"/>
        <w:numPr>
          <w:ilvl w:val="0"/>
          <w:numId w:val="260"/>
        </w:numPr>
        <w:tabs>
          <w:tab w:pos="844" w:val="left" w:leader="none"/>
        </w:tabs>
        <w:spacing w:line="254" w:lineRule="auto" w:before="127" w:after="0"/>
        <w:ind w:left="255" w:right="1103" w:firstLine="340"/>
        <w:jc w:val="both"/>
        <w:rPr>
          <w:sz w:val="20"/>
        </w:rPr>
      </w:pPr>
      <w:r>
        <w:rPr>
          <w:sz w:val="20"/>
        </w:rPr>
        <w:t>Cuando la iniciativa para el desarrollo de una actuación sobre el medio urbano sea privada, la ejecución de las obras se atribuirá al promotor, que podrá realizarlas por sí mismo o contratarlas con terceros.</w:t>
      </w:r>
    </w:p>
    <w:p>
      <w:pPr>
        <w:pStyle w:val="ListParagraph"/>
        <w:numPr>
          <w:ilvl w:val="0"/>
          <w:numId w:val="260"/>
        </w:numPr>
        <w:tabs>
          <w:tab w:pos="828" w:val="left" w:leader="none"/>
        </w:tabs>
        <w:spacing w:line="254" w:lineRule="auto" w:before="0" w:after="0"/>
        <w:ind w:left="255" w:right="1106" w:firstLine="340"/>
        <w:jc w:val="both"/>
        <w:rPr>
          <w:sz w:val="20"/>
        </w:rPr>
      </w:pPr>
      <w:r>
        <w:rPr>
          <w:sz w:val="20"/>
        </w:rPr>
        <w:t>Cuando la iniciativa sea pública, la Administración decidirá si las obras las ejecuta de forma directa o indirecta, de conformidad con la legislación estatal del suelo.</w:t>
      </w:r>
    </w:p>
    <w:p>
      <w:pPr>
        <w:pStyle w:val="ListParagraph"/>
        <w:numPr>
          <w:ilvl w:val="0"/>
          <w:numId w:val="260"/>
        </w:numPr>
        <w:tabs>
          <w:tab w:pos="895" w:val="left" w:leader="none"/>
        </w:tabs>
        <w:spacing w:line="254" w:lineRule="auto" w:before="0" w:after="0"/>
        <w:ind w:left="255" w:right="1102" w:firstLine="340"/>
        <w:jc w:val="both"/>
        <w:rPr>
          <w:sz w:val="20"/>
        </w:rPr>
      </w:pPr>
      <w:r>
        <w:rPr>
          <w:sz w:val="20"/>
        </w:rPr>
        <w:t>Cuando la gestión sea indirecta, los propietarios afectados, organizados como asociación administrativa de propietarios, podrán también participar en los concursos convocados al efecto por la Administración.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ind w:left="1798" w:right="2647" w:firstLine="0"/>
        <w:jc w:val="center"/>
      </w:pPr>
      <w:bookmarkStart w:name="CAPÍTULO II. Disposiciones específicas" w:id="502"/>
      <w:bookmarkEnd w:id="502"/>
      <w:r>
        <w:rPr/>
      </w:r>
      <w:bookmarkStart w:name="_bookmark94" w:id="503"/>
      <w:bookmarkEnd w:id="503"/>
      <w:r>
        <w:rPr/>
      </w:r>
      <w:r>
        <w:rPr/>
        <w:t>CAPÍTULO</w:t>
      </w:r>
      <w:r>
        <w:rPr>
          <w:spacing w:val="2"/>
        </w:rPr>
        <w:t> </w:t>
      </w:r>
      <w:r>
        <w:rPr>
          <w:spacing w:val="-5"/>
        </w:rPr>
        <w:t>II</w:t>
      </w:r>
    </w:p>
    <w:p>
      <w:pPr>
        <w:pStyle w:val="Heading1"/>
        <w:ind w:left="0" w:right="3998"/>
        <w:jc w:val="right"/>
      </w:pPr>
      <w:r>
        <w:rPr/>
        <w:t>Disposiciones</w:t>
      </w:r>
      <w:r>
        <w:rPr>
          <w:spacing w:val="-12"/>
        </w:rPr>
        <w:t> </w:t>
      </w:r>
      <w:r>
        <w:rPr>
          <w:spacing w:val="-2"/>
        </w:rPr>
        <w:t>específicas</w:t>
      </w:r>
    </w:p>
    <w:p>
      <w:pPr>
        <w:pStyle w:val="BodyText"/>
        <w:spacing w:before="7"/>
        <w:ind w:left="0" w:firstLine="0"/>
        <w:jc w:val="left"/>
        <w:rPr>
          <w:rFonts w:ascii="Arial"/>
          <w:b/>
        </w:rPr>
      </w:pPr>
    </w:p>
    <w:p>
      <w:pPr>
        <w:spacing w:before="0"/>
        <w:ind w:left="0" w:right="4033" w:firstLine="0"/>
        <w:jc w:val="right"/>
        <w:rPr>
          <w:rFonts w:ascii="Arial" w:hAnsi="Arial"/>
          <w:i/>
          <w:sz w:val="20"/>
        </w:rPr>
      </w:pPr>
      <w:bookmarkStart w:name="Artículo 313. Deberes del adjudicatario " w:id="504"/>
      <w:bookmarkEnd w:id="504"/>
      <w:r>
        <w:rPr/>
      </w:r>
      <w:r>
        <w:rPr>
          <w:rFonts w:ascii="Arial" w:hAnsi="Arial"/>
          <w:b/>
          <w:sz w:val="20"/>
        </w:rPr>
        <w:t>Artículo</w:t>
      </w:r>
      <w:r>
        <w:rPr>
          <w:rFonts w:ascii="Arial" w:hAnsi="Arial"/>
          <w:b/>
          <w:spacing w:val="-2"/>
          <w:sz w:val="20"/>
        </w:rPr>
        <w:t> </w:t>
      </w:r>
      <w:r>
        <w:rPr>
          <w:rFonts w:ascii="Arial" w:hAnsi="Arial"/>
          <w:b/>
          <w:sz w:val="20"/>
        </w:rPr>
        <w:t>313.</w:t>
      </w:r>
      <w:r>
        <w:rPr>
          <w:rFonts w:ascii="Arial" w:hAnsi="Arial"/>
          <w:b/>
          <w:spacing w:val="50"/>
          <w:sz w:val="20"/>
        </w:rPr>
        <w:t> </w:t>
      </w:r>
      <w:r>
        <w:rPr>
          <w:rFonts w:ascii="Arial" w:hAnsi="Arial"/>
          <w:i/>
          <w:sz w:val="20"/>
        </w:rPr>
        <w:t>Deberes</w:t>
      </w:r>
      <w:r>
        <w:rPr>
          <w:rFonts w:ascii="Arial" w:hAnsi="Arial"/>
          <w:i/>
          <w:spacing w:val="-2"/>
          <w:sz w:val="20"/>
        </w:rPr>
        <w:t> </w:t>
      </w:r>
      <w:r>
        <w:rPr>
          <w:rFonts w:ascii="Arial" w:hAnsi="Arial"/>
          <w:i/>
          <w:sz w:val="20"/>
        </w:rPr>
        <w:t>del</w:t>
      </w:r>
      <w:r>
        <w:rPr>
          <w:rFonts w:ascii="Arial" w:hAnsi="Arial"/>
          <w:i/>
          <w:spacing w:val="-2"/>
          <w:sz w:val="20"/>
        </w:rPr>
        <w:t> </w:t>
      </w:r>
      <w:r>
        <w:rPr>
          <w:rFonts w:ascii="Arial" w:hAnsi="Arial"/>
          <w:i/>
          <w:sz w:val="20"/>
        </w:rPr>
        <w:t>adjudicatario</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las</w:t>
      </w:r>
      <w:r>
        <w:rPr>
          <w:rFonts w:ascii="Arial" w:hAnsi="Arial"/>
          <w:i/>
          <w:spacing w:val="-1"/>
          <w:sz w:val="20"/>
        </w:rPr>
        <w:t> </w:t>
      </w:r>
      <w:r>
        <w:rPr>
          <w:rFonts w:ascii="Arial" w:hAnsi="Arial"/>
          <w:i/>
          <w:spacing w:val="-2"/>
          <w:sz w:val="20"/>
        </w:rPr>
        <w:t>actuaciones.</w:t>
      </w:r>
    </w:p>
    <w:p>
      <w:pPr>
        <w:pStyle w:val="BodyText"/>
        <w:spacing w:line="254" w:lineRule="auto" w:before="126"/>
        <w:ind w:right="1103"/>
      </w:pPr>
      <w:r>
        <w:rPr/>
        <w:t>Las actuaciones sobre el medio urbano de reforma o renovación reguladas en el</w:t>
      </w:r>
      <w:r>
        <w:rPr>
          <w:spacing w:val="40"/>
        </w:rPr>
        <w:t> </w:t>
      </w:r>
      <w:r>
        <w:rPr/>
        <w:t>presente título, cualquiera que sea su promotor y el título por el cual participa en ellas, comportarán los deberes previstos en esta ley y en la legislación estatal de suelo previstas para las mismas.</w:t>
      </w:r>
    </w:p>
    <w:p>
      <w:pPr>
        <w:spacing w:before="224"/>
        <w:ind w:left="255" w:right="0" w:firstLine="0"/>
        <w:jc w:val="left"/>
        <w:rPr>
          <w:rFonts w:ascii="Arial" w:hAnsi="Arial"/>
          <w:i/>
          <w:sz w:val="20"/>
        </w:rPr>
      </w:pPr>
      <w:bookmarkStart w:name="Artículo 314. Modulaciones del deber de " w:id="505"/>
      <w:bookmarkEnd w:id="505"/>
      <w:r>
        <w:rPr/>
      </w:r>
      <w:r>
        <w:rPr>
          <w:rFonts w:ascii="Arial" w:hAnsi="Arial"/>
          <w:b/>
          <w:sz w:val="20"/>
        </w:rPr>
        <w:t>Artículo</w:t>
      </w:r>
      <w:r>
        <w:rPr>
          <w:rFonts w:ascii="Arial" w:hAnsi="Arial"/>
          <w:b/>
          <w:spacing w:val="-1"/>
          <w:sz w:val="20"/>
        </w:rPr>
        <w:t> </w:t>
      </w:r>
      <w:r>
        <w:rPr>
          <w:rFonts w:ascii="Arial" w:hAnsi="Arial"/>
          <w:b/>
          <w:sz w:val="20"/>
        </w:rPr>
        <w:t>314.</w:t>
      </w:r>
      <w:r>
        <w:rPr>
          <w:rFonts w:ascii="Arial" w:hAnsi="Arial"/>
          <w:b/>
          <w:spacing w:val="52"/>
          <w:sz w:val="20"/>
        </w:rPr>
        <w:t> </w:t>
      </w:r>
      <w:r>
        <w:rPr>
          <w:rFonts w:ascii="Arial" w:hAnsi="Arial"/>
          <w:i/>
          <w:sz w:val="20"/>
        </w:rPr>
        <w:t>Modulaciones</w:t>
      </w:r>
      <w:r>
        <w:rPr>
          <w:rFonts w:ascii="Arial" w:hAnsi="Arial"/>
          <w:i/>
          <w:spacing w:val="-1"/>
          <w:sz w:val="20"/>
        </w:rPr>
        <w:t> </w:t>
      </w:r>
      <w:r>
        <w:rPr>
          <w:rFonts w:ascii="Arial" w:hAnsi="Arial"/>
          <w:i/>
          <w:sz w:val="20"/>
        </w:rPr>
        <w:t>del</w:t>
      </w:r>
      <w:r>
        <w:rPr>
          <w:rFonts w:ascii="Arial" w:hAnsi="Arial"/>
          <w:i/>
          <w:spacing w:val="-1"/>
          <w:sz w:val="20"/>
        </w:rPr>
        <w:t> </w:t>
      </w:r>
      <w:r>
        <w:rPr>
          <w:rFonts w:ascii="Arial" w:hAnsi="Arial"/>
          <w:i/>
          <w:sz w:val="20"/>
        </w:rPr>
        <w:t>deber de</w:t>
      </w:r>
      <w:r>
        <w:rPr>
          <w:rFonts w:ascii="Arial" w:hAnsi="Arial"/>
          <w:i/>
          <w:spacing w:val="-1"/>
          <w:sz w:val="20"/>
        </w:rPr>
        <w:t> </w:t>
      </w:r>
      <w:r>
        <w:rPr>
          <w:rFonts w:ascii="Arial" w:hAnsi="Arial"/>
          <w:i/>
          <w:sz w:val="20"/>
        </w:rPr>
        <w:t>entrega</w:t>
      </w:r>
      <w:r>
        <w:rPr>
          <w:rFonts w:ascii="Arial" w:hAnsi="Arial"/>
          <w:i/>
          <w:spacing w:val="-1"/>
          <w:sz w:val="20"/>
        </w:rPr>
        <w:t> </w:t>
      </w:r>
      <w:r>
        <w:rPr>
          <w:rFonts w:ascii="Arial" w:hAnsi="Arial"/>
          <w:i/>
          <w:sz w:val="20"/>
        </w:rPr>
        <w:t>y</w:t>
      </w:r>
      <w:r>
        <w:rPr>
          <w:rFonts w:ascii="Arial" w:hAnsi="Arial"/>
          <w:i/>
          <w:spacing w:val="-1"/>
          <w:sz w:val="20"/>
        </w:rPr>
        <w:t> </w:t>
      </w:r>
      <w:r>
        <w:rPr>
          <w:rFonts w:ascii="Arial" w:hAnsi="Arial"/>
          <w:i/>
          <w:sz w:val="20"/>
        </w:rPr>
        <w:t>formas</w:t>
      </w:r>
      <w:r>
        <w:rPr>
          <w:rFonts w:ascii="Arial" w:hAnsi="Arial"/>
          <w:i/>
          <w:spacing w:val="-1"/>
          <w:sz w:val="20"/>
        </w:rPr>
        <w:t> </w:t>
      </w:r>
      <w:r>
        <w:rPr>
          <w:rFonts w:ascii="Arial" w:hAnsi="Arial"/>
          <w:i/>
          <w:sz w:val="20"/>
        </w:rPr>
        <w:t>alternativas</w:t>
      </w:r>
      <w:r>
        <w:rPr>
          <w:rFonts w:ascii="Arial" w:hAnsi="Arial"/>
          <w:i/>
          <w:spacing w:val="-1"/>
          <w:sz w:val="20"/>
        </w:rPr>
        <w:t> </w:t>
      </w:r>
      <w:r>
        <w:rPr>
          <w:rFonts w:ascii="Arial" w:hAnsi="Arial"/>
          <w:i/>
          <w:sz w:val="20"/>
        </w:rPr>
        <w:t>de </w:t>
      </w:r>
      <w:r>
        <w:rPr>
          <w:rFonts w:ascii="Arial" w:hAnsi="Arial"/>
          <w:i/>
          <w:spacing w:val="-2"/>
          <w:sz w:val="20"/>
        </w:rPr>
        <w:t>cumplimiento.</w:t>
      </w:r>
    </w:p>
    <w:p>
      <w:pPr>
        <w:pStyle w:val="BodyText"/>
        <w:spacing w:line="254" w:lineRule="auto" w:before="127"/>
        <w:ind w:right="1104"/>
      </w:pPr>
      <w:r>
        <w:rPr/>
        <w:t>El deber de cesión se podrá sustituir por las formas previstas para las actuaciones de dotación en el artículo 54, apartados 4 y 5, salvo que pueda cumplirse con suelo destinado a vivienda protegida.</w:t>
      </w:r>
    </w:p>
    <w:p>
      <w:pPr>
        <w:spacing w:before="223"/>
        <w:ind w:left="255" w:right="0" w:firstLine="0"/>
        <w:jc w:val="left"/>
        <w:rPr>
          <w:rFonts w:ascii="Arial" w:hAnsi="Arial"/>
          <w:i/>
          <w:sz w:val="20"/>
        </w:rPr>
      </w:pPr>
      <w:bookmarkStart w:name="Artículo 315. Modalidades de las actuaci" w:id="506"/>
      <w:bookmarkEnd w:id="506"/>
      <w:r>
        <w:rPr/>
      </w:r>
      <w:r>
        <w:rPr>
          <w:rFonts w:ascii="Arial" w:hAnsi="Arial"/>
          <w:b/>
          <w:sz w:val="20"/>
        </w:rPr>
        <w:t>Artículo</w:t>
      </w:r>
      <w:r>
        <w:rPr>
          <w:rFonts w:ascii="Arial" w:hAnsi="Arial"/>
          <w:b/>
          <w:spacing w:val="-1"/>
          <w:sz w:val="20"/>
        </w:rPr>
        <w:t> </w:t>
      </w:r>
      <w:r>
        <w:rPr>
          <w:rFonts w:ascii="Arial" w:hAnsi="Arial"/>
          <w:b/>
          <w:sz w:val="20"/>
        </w:rPr>
        <w:t>315.</w:t>
      </w:r>
      <w:r>
        <w:rPr>
          <w:rFonts w:ascii="Arial" w:hAnsi="Arial"/>
          <w:b/>
          <w:spacing w:val="54"/>
          <w:sz w:val="20"/>
        </w:rPr>
        <w:t> </w:t>
      </w:r>
      <w:r>
        <w:rPr>
          <w:rFonts w:ascii="Arial" w:hAnsi="Arial"/>
          <w:i/>
          <w:sz w:val="20"/>
        </w:rPr>
        <w:t>Modalidades de</w:t>
      </w:r>
      <w:r>
        <w:rPr>
          <w:rFonts w:ascii="Arial" w:hAnsi="Arial"/>
          <w:i/>
          <w:spacing w:val="-1"/>
          <w:sz w:val="20"/>
        </w:rPr>
        <w:t> </w:t>
      </w:r>
      <w:r>
        <w:rPr>
          <w:rFonts w:ascii="Arial" w:hAnsi="Arial"/>
          <w:i/>
          <w:sz w:val="20"/>
        </w:rPr>
        <w:t>las actuaciones de </w:t>
      </w:r>
      <w:r>
        <w:rPr>
          <w:rFonts w:ascii="Arial" w:hAnsi="Arial"/>
          <w:i/>
          <w:spacing w:val="-2"/>
          <w:sz w:val="20"/>
        </w:rPr>
        <w:t>dotación.</w:t>
      </w:r>
    </w:p>
    <w:p>
      <w:pPr>
        <w:pStyle w:val="BodyText"/>
        <w:spacing w:line="254" w:lineRule="auto" w:before="127"/>
        <w:ind w:right="1105"/>
      </w:pPr>
      <w:r>
        <w:rPr/>
        <w:t>Las actuaciones de dotación definidas en la legislación estatal del suelo podrán adoptar las siguientes modalidades:</w:t>
      </w:r>
    </w:p>
    <w:p>
      <w:pPr>
        <w:pStyle w:val="ListParagraph"/>
        <w:numPr>
          <w:ilvl w:val="1"/>
          <w:numId w:val="260"/>
        </w:numPr>
        <w:tabs>
          <w:tab w:pos="856" w:val="left" w:leader="none"/>
        </w:tabs>
        <w:spacing w:line="254" w:lineRule="auto" w:before="120" w:after="0"/>
        <w:ind w:left="255" w:right="1103" w:firstLine="340"/>
        <w:jc w:val="both"/>
        <w:rPr>
          <w:sz w:val="20"/>
        </w:rPr>
      </w:pPr>
      <w:r>
        <w:rPr>
          <w:sz w:val="20"/>
        </w:rPr>
        <w:t>Las de iniciativa pública tendrán por objeto cubrir un déficit dotacional en el ámbito delimitado para realizar esta actuación.</w:t>
      </w:r>
    </w:p>
    <w:p>
      <w:pPr>
        <w:pStyle w:val="ListParagraph"/>
        <w:numPr>
          <w:ilvl w:val="1"/>
          <w:numId w:val="260"/>
        </w:numPr>
        <w:tabs>
          <w:tab w:pos="865" w:val="left" w:leader="none"/>
        </w:tabs>
        <w:spacing w:line="254" w:lineRule="auto" w:before="0" w:after="0"/>
        <w:ind w:left="255" w:right="1104" w:firstLine="340"/>
        <w:jc w:val="both"/>
        <w:rPr>
          <w:sz w:val="20"/>
        </w:rPr>
      </w:pPr>
      <w:r>
        <w:rPr>
          <w:sz w:val="20"/>
        </w:rPr>
        <w:t>Las de iniciativa privada tendrán por objeto compensar a la Administración por un aumento de edificabilidad, densidad o nuevos usos más lucrativos que se implanten en el ámbito delimitado para la misma.</w:t>
      </w:r>
    </w:p>
    <w:p>
      <w:pPr>
        <w:spacing w:before="224"/>
        <w:ind w:left="255" w:right="0" w:firstLine="0"/>
        <w:jc w:val="left"/>
        <w:rPr>
          <w:rFonts w:ascii="Arial" w:hAnsi="Arial"/>
          <w:i/>
          <w:sz w:val="20"/>
        </w:rPr>
      </w:pPr>
      <w:bookmarkStart w:name="Artículo 316. Derechos y deberes." w:id="507"/>
      <w:bookmarkEnd w:id="507"/>
      <w:r>
        <w:rPr/>
      </w:r>
      <w:r>
        <w:rPr>
          <w:rFonts w:ascii="Arial" w:hAnsi="Arial"/>
          <w:b/>
          <w:sz w:val="20"/>
        </w:rPr>
        <w:t>Artículo</w:t>
      </w:r>
      <w:r>
        <w:rPr>
          <w:rFonts w:ascii="Arial" w:hAnsi="Arial"/>
          <w:b/>
          <w:spacing w:val="-2"/>
          <w:sz w:val="20"/>
        </w:rPr>
        <w:t> </w:t>
      </w:r>
      <w:r>
        <w:rPr>
          <w:rFonts w:ascii="Arial" w:hAnsi="Arial"/>
          <w:b/>
          <w:sz w:val="20"/>
        </w:rPr>
        <w:t>316.</w:t>
      </w:r>
      <w:r>
        <w:rPr>
          <w:rFonts w:ascii="Arial" w:hAnsi="Arial"/>
          <w:b/>
          <w:spacing w:val="54"/>
          <w:sz w:val="20"/>
        </w:rPr>
        <w:t> </w:t>
      </w:r>
      <w:r>
        <w:rPr>
          <w:rFonts w:ascii="Arial" w:hAnsi="Arial"/>
          <w:i/>
          <w:sz w:val="20"/>
        </w:rPr>
        <w:t>Derechos y </w:t>
      </w:r>
      <w:r>
        <w:rPr>
          <w:rFonts w:ascii="Arial" w:hAnsi="Arial"/>
          <w:i/>
          <w:spacing w:val="-2"/>
          <w:sz w:val="20"/>
        </w:rPr>
        <w:t>deberes.</w:t>
      </w:r>
    </w:p>
    <w:p>
      <w:pPr>
        <w:pStyle w:val="BodyText"/>
        <w:spacing w:line="254" w:lineRule="auto" w:before="127"/>
        <w:ind w:right="1103"/>
      </w:pPr>
      <w:r>
        <w:rPr/>
        <w:t>Las actuaciones de dotación comportarán los derechos y los deberes legales previstos</w:t>
      </w:r>
      <w:r>
        <w:rPr>
          <w:spacing w:val="40"/>
        </w:rPr>
        <w:t> </w:t>
      </w:r>
      <w:r>
        <w:rPr/>
        <w:t>en la presente ley y en la legislación estatal de suelo.</w:t>
      </w:r>
    </w:p>
    <w:p>
      <w:pPr>
        <w:pStyle w:val="BodyText"/>
        <w:spacing w:before="113"/>
        <w:ind w:left="0" w:firstLine="0"/>
        <w:jc w:val="left"/>
      </w:pPr>
    </w:p>
    <w:p>
      <w:pPr>
        <w:pStyle w:val="BodyText"/>
        <w:ind w:left="1798" w:right="2647" w:firstLine="0"/>
        <w:jc w:val="center"/>
      </w:pPr>
      <w:bookmarkStart w:name="CAPÍTULO III. Actuaciones sobre asentami" w:id="508"/>
      <w:bookmarkEnd w:id="508"/>
      <w:r>
        <w:rPr/>
      </w:r>
      <w:bookmarkStart w:name="_bookmark95" w:id="509"/>
      <w:bookmarkEnd w:id="509"/>
      <w:r>
        <w:rPr/>
      </w:r>
      <w:r>
        <w:rPr/>
        <w:t>CAPÍTULO</w:t>
      </w:r>
      <w:r>
        <w:rPr>
          <w:spacing w:val="2"/>
        </w:rPr>
        <w:t> </w:t>
      </w:r>
      <w:r>
        <w:rPr>
          <w:spacing w:val="-5"/>
        </w:rPr>
        <w:t>III</w:t>
      </w:r>
    </w:p>
    <w:p>
      <w:pPr>
        <w:pStyle w:val="Heading1"/>
        <w:spacing w:line="249" w:lineRule="auto"/>
        <w:ind w:left="208" w:right="1056"/>
      </w:pPr>
      <w:r>
        <w:rPr/>
        <w:t>Actuaciones</w:t>
      </w:r>
      <w:r>
        <w:rPr>
          <w:spacing w:val="38"/>
        </w:rPr>
        <w:t> </w:t>
      </w:r>
      <w:r>
        <w:rPr/>
        <w:t>sobre</w:t>
      </w:r>
      <w:r>
        <w:rPr>
          <w:spacing w:val="38"/>
        </w:rPr>
        <w:t> </w:t>
      </w:r>
      <w:r>
        <w:rPr/>
        <w:t>asentamientos</w:t>
      </w:r>
      <w:r>
        <w:rPr>
          <w:spacing w:val="38"/>
        </w:rPr>
        <w:t> </w:t>
      </w:r>
      <w:r>
        <w:rPr/>
        <w:t>y</w:t>
      </w:r>
      <w:r>
        <w:rPr>
          <w:spacing w:val="38"/>
        </w:rPr>
        <w:t> </w:t>
      </w:r>
      <w:r>
        <w:rPr/>
        <w:t>zonas</w:t>
      </w:r>
      <w:r>
        <w:rPr>
          <w:spacing w:val="38"/>
        </w:rPr>
        <w:t> </w:t>
      </w:r>
      <w:r>
        <w:rPr/>
        <w:t>con</w:t>
      </w:r>
      <w:r>
        <w:rPr>
          <w:spacing w:val="38"/>
        </w:rPr>
        <w:t> </w:t>
      </w:r>
      <w:r>
        <w:rPr/>
        <w:t>alto</w:t>
      </w:r>
      <w:r>
        <w:rPr>
          <w:spacing w:val="38"/>
        </w:rPr>
        <w:t> </w:t>
      </w:r>
      <w:r>
        <w:rPr/>
        <w:t>grado</w:t>
      </w:r>
      <w:r>
        <w:rPr>
          <w:spacing w:val="38"/>
        </w:rPr>
        <w:t> </w:t>
      </w:r>
      <w:r>
        <w:rPr/>
        <w:t>de</w:t>
      </w:r>
      <w:r>
        <w:rPr>
          <w:spacing w:val="38"/>
        </w:rPr>
        <w:t> </w:t>
      </w:r>
      <w:r>
        <w:rPr/>
        <w:t>degradación</w:t>
      </w:r>
      <w:r>
        <w:rPr>
          <w:spacing w:val="38"/>
        </w:rPr>
        <w:t> </w:t>
      </w:r>
      <w:r>
        <w:rPr/>
        <w:t>o </w:t>
      </w:r>
      <w:r>
        <w:rPr>
          <w:spacing w:val="-2"/>
        </w:rPr>
        <w:t>infravivienda</w:t>
      </w:r>
    </w:p>
    <w:p>
      <w:pPr>
        <w:spacing w:before="229"/>
        <w:ind w:left="255" w:right="0" w:firstLine="0"/>
        <w:jc w:val="left"/>
        <w:rPr>
          <w:rFonts w:ascii="Arial" w:hAnsi="Arial"/>
          <w:i/>
          <w:sz w:val="20"/>
        </w:rPr>
      </w:pPr>
      <w:bookmarkStart w:name="Artículo 317. Actuaciones sobre asentami" w:id="510"/>
      <w:bookmarkEnd w:id="510"/>
      <w:r>
        <w:rPr/>
      </w:r>
      <w:r>
        <w:rPr>
          <w:rFonts w:ascii="Arial" w:hAnsi="Arial"/>
          <w:b/>
          <w:sz w:val="20"/>
        </w:rPr>
        <w:t>Artículo</w:t>
      </w:r>
      <w:r>
        <w:rPr>
          <w:rFonts w:ascii="Arial" w:hAnsi="Arial"/>
          <w:b/>
          <w:spacing w:val="-1"/>
          <w:sz w:val="20"/>
        </w:rPr>
        <w:t> </w:t>
      </w:r>
      <w:r>
        <w:rPr>
          <w:rFonts w:ascii="Arial" w:hAnsi="Arial"/>
          <w:b/>
          <w:sz w:val="20"/>
        </w:rPr>
        <w:t>317.</w:t>
      </w:r>
      <w:r>
        <w:rPr>
          <w:rFonts w:ascii="Arial" w:hAnsi="Arial"/>
          <w:b/>
          <w:spacing w:val="52"/>
          <w:sz w:val="20"/>
        </w:rPr>
        <w:t> </w:t>
      </w:r>
      <w:r>
        <w:rPr>
          <w:rFonts w:ascii="Arial" w:hAnsi="Arial"/>
          <w:i/>
          <w:sz w:val="20"/>
        </w:rPr>
        <w:t>Actuaciones</w:t>
      </w:r>
      <w:r>
        <w:rPr>
          <w:rFonts w:ascii="Arial" w:hAnsi="Arial"/>
          <w:i/>
          <w:spacing w:val="-1"/>
          <w:sz w:val="20"/>
        </w:rPr>
        <w:t> </w:t>
      </w:r>
      <w:r>
        <w:rPr>
          <w:rFonts w:ascii="Arial" w:hAnsi="Arial"/>
          <w:i/>
          <w:sz w:val="20"/>
        </w:rPr>
        <w:t>sobre </w:t>
      </w:r>
      <w:r>
        <w:rPr>
          <w:rFonts w:ascii="Arial" w:hAnsi="Arial"/>
          <w:i/>
          <w:spacing w:val="-2"/>
          <w:sz w:val="20"/>
        </w:rPr>
        <w:t>asentamientos.</w:t>
      </w:r>
    </w:p>
    <w:p>
      <w:pPr>
        <w:pStyle w:val="BodyText"/>
        <w:spacing w:line="254" w:lineRule="auto" w:before="126"/>
        <w:ind w:right="1104"/>
      </w:pPr>
      <w:r>
        <w:rPr/>
        <w:t>En las actuaciones sobre núcleos tradicionales legalmente asentados en el medio rural,</w:t>
      </w:r>
      <w:r>
        <w:rPr>
          <w:spacing w:val="40"/>
        </w:rPr>
        <w:t> </w:t>
      </w:r>
      <w:r>
        <w:rPr/>
        <w:t>el planeamiento urbanístico modulará el cumplimiento de los deberes previstos en esta ley y en la legislación estatal del suelo a fin de conseguir una ordenación adecuada a dicho </w:t>
      </w:r>
      <w:r>
        <w:rPr>
          <w:spacing w:val="-2"/>
        </w:rPr>
        <w:t>espacio.</w:t>
      </w:r>
    </w:p>
    <w:p>
      <w:pPr>
        <w:spacing w:before="224"/>
        <w:ind w:left="255" w:right="0" w:firstLine="0"/>
        <w:jc w:val="left"/>
        <w:rPr>
          <w:rFonts w:ascii="Arial" w:hAnsi="Arial"/>
          <w:i/>
          <w:sz w:val="20"/>
        </w:rPr>
      </w:pPr>
      <w:bookmarkStart w:name="Artículo 318. Exención de deberes en zon" w:id="511"/>
      <w:bookmarkEnd w:id="511"/>
      <w:r>
        <w:rPr/>
      </w:r>
      <w:r>
        <w:rPr>
          <w:rFonts w:ascii="Arial" w:hAnsi="Arial"/>
          <w:b/>
          <w:sz w:val="20"/>
        </w:rPr>
        <w:t>Artículo</w:t>
      </w:r>
      <w:r>
        <w:rPr>
          <w:rFonts w:ascii="Arial" w:hAnsi="Arial"/>
          <w:b/>
          <w:spacing w:val="-3"/>
          <w:sz w:val="20"/>
        </w:rPr>
        <w:t> </w:t>
      </w:r>
      <w:r>
        <w:rPr>
          <w:rFonts w:ascii="Arial" w:hAnsi="Arial"/>
          <w:b/>
          <w:sz w:val="20"/>
        </w:rPr>
        <w:t>318.</w:t>
      </w:r>
      <w:r>
        <w:rPr>
          <w:rFonts w:ascii="Arial" w:hAnsi="Arial"/>
          <w:b/>
          <w:spacing w:val="50"/>
          <w:sz w:val="20"/>
        </w:rPr>
        <w:t> </w:t>
      </w:r>
      <w:r>
        <w:rPr>
          <w:rFonts w:ascii="Arial" w:hAnsi="Arial"/>
          <w:i/>
          <w:sz w:val="20"/>
        </w:rPr>
        <w:t>Exención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deberes</w:t>
      </w:r>
      <w:r>
        <w:rPr>
          <w:rFonts w:ascii="Arial" w:hAnsi="Arial"/>
          <w:i/>
          <w:spacing w:val="-2"/>
          <w:sz w:val="20"/>
        </w:rPr>
        <w:t> </w:t>
      </w:r>
      <w:r>
        <w:rPr>
          <w:rFonts w:ascii="Arial" w:hAnsi="Arial"/>
          <w:i/>
          <w:sz w:val="20"/>
        </w:rPr>
        <w:t>en</w:t>
      </w:r>
      <w:r>
        <w:rPr>
          <w:rFonts w:ascii="Arial" w:hAnsi="Arial"/>
          <w:i/>
          <w:spacing w:val="-2"/>
          <w:sz w:val="20"/>
        </w:rPr>
        <w:t> </w:t>
      </w:r>
      <w:r>
        <w:rPr>
          <w:rFonts w:ascii="Arial" w:hAnsi="Arial"/>
          <w:i/>
          <w:sz w:val="20"/>
        </w:rPr>
        <w:t>zonas</w:t>
      </w:r>
      <w:r>
        <w:rPr>
          <w:rFonts w:ascii="Arial" w:hAnsi="Arial"/>
          <w:i/>
          <w:spacing w:val="-2"/>
          <w:sz w:val="20"/>
        </w:rPr>
        <w:t> </w:t>
      </w:r>
      <w:r>
        <w:rPr>
          <w:rFonts w:ascii="Arial" w:hAnsi="Arial"/>
          <w:i/>
          <w:sz w:val="20"/>
        </w:rPr>
        <w:t>con</w:t>
      </w:r>
      <w:r>
        <w:rPr>
          <w:rFonts w:ascii="Arial" w:hAnsi="Arial"/>
          <w:i/>
          <w:spacing w:val="-2"/>
          <w:sz w:val="20"/>
        </w:rPr>
        <w:t> </w:t>
      </w:r>
      <w:r>
        <w:rPr>
          <w:rFonts w:ascii="Arial" w:hAnsi="Arial"/>
          <w:i/>
          <w:sz w:val="20"/>
        </w:rPr>
        <w:t>alto</w:t>
      </w:r>
      <w:r>
        <w:rPr>
          <w:rFonts w:ascii="Arial" w:hAnsi="Arial"/>
          <w:i/>
          <w:spacing w:val="-2"/>
          <w:sz w:val="20"/>
        </w:rPr>
        <w:t> </w:t>
      </w:r>
      <w:r>
        <w:rPr>
          <w:rFonts w:ascii="Arial" w:hAnsi="Arial"/>
          <w:i/>
          <w:sz w:val="20"/>
        </w:rPr>
        <w:t>grado</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degradación</w:t>
      </w:r>
      <w:r>
        <w:rPr>
          <w:rFonts w:ascii="Arial" w:hAnsi="Arial"/>
          <w:i/>
          <w:spacing w:val="-2"/>
          <w:sz w:val="20"/>
        </w:rPr>
        <w:t> </w:t>
      </w:r>
      <w:r>
        <w:rPr>
          <w:rFonts w:ascii="Arial" w:hAnsi="Arial"/>
          <w:i/>
          <w:sz w:val="20"/>
        </w:rPr>
        <w:t>e</w:t>
      </w:r>
      <w:r>
        <w:rPr>
          <w:rFonts w:ascii="Arial" w:hAnsi="Arial"/>
          <w:i/>
          <w:spacing w:val="-2"/>
          <w:sz w:val="20"/>
        </w:rPr>
        <w:t> infravivienda.</w:t>
      </w:r>
    </w:p>
    <w:p>
      <w:pPr>
        <w:pStyle w:val="BodyText"/>
        <w:spacing w:line="254" w:lineRule="auto" w:before="127"/>
        <w:ind w:right="1105"/>
      </w:pPr>
      <w:r>
        <w:rPr/>
        <w:t>Los instrumentos de planeamiento urbanístico previstos en la presente ley podrán eximir del cumplimiento de los deberes de entregas de suelo en zonas con alto grado de degradación e infravivienda en las condiciones previstas en la legislación estatal del suelo.</w:t>
      </w:r>
    </w:p>
    <w:p>
      <w:pPr>
        <w:pStyle w:val="BodyText"/>
        <w:ind w:left="0" w:firstLine="0"/>
        <w:jc w:val="left"/>
      </w:pPr>
    </w:p>
    <w:p>
      <w:pPr>
        <w:pStyle w:val="BodyText"/>
        <w:ind w:left="0" w:firstLine="0"/>
        <w:jc w:val="left"/>
      </w:pPr>
    </w:p>
    <w:p>
      <w:pPr>
        <w:pStyle w:val="BodyText"/>
        <w:spacing w:before="1"/>
        <w:ind w:left="1798" w:right="2647" w:firstLine="0"/>
        <w:jc w:val="center"/>
      </w:pPr>
      <w:bookmarkStart w:name="TÍTULO VII. Expropiación forzosa" w:id="512"/>
      <w:bookmarkEnd w:id="512"/>
      <w:r>
        <w:rPr/>
      </w:r>
      <w:bookmarkStart w:name="_bookmark96" w:id="513"/>
      <w:bookmarkEnd w:id="513"/>
      <w:r>
        <w:rPr/>
      </w:r>
      <w:r>
        <w:rPr/>
        <w:t>TÍTULO</w:t>
      </w:r>
      <w:r>
        <w:rPr>
          <w:spacing w:val="2"/>
        </w:rPr>
        <w:t> </w:t>
      </w:r>
      <w:r>
        <w:rPr>
          <w:spacing w:val="-5"/>
        </w:rPr>
        <w:t>VII</w:t>
      </w:r>
    </w:p>
    <w:p>
      <w:pPr>
        <w:pStyle w:val="Heading1"/>
        <w:spacing w:before="123"/>
      </w:pPr>
      <w:r>
        <w:rPr/>
        <w:t>Expropiación </w:t>
      </w:r>
      <w:r>
        <w:rPr>
          <w:spacing w:val="-2"/>
        </w:rPr>
        <w:t>forzosa</w:t>
      </w:r>
    </w:p>
    <w:p>
      <w:pPr>
        <w:pStyle w:val="BodyText"/>
        <w:spacing w:before="7"/>
        <w:ind w:left="0" w:firstLine="0"/>
        <w:jc w:val="left"/>
        <w:rPr>
          <w:rFonts w:ascii="Arial"/>
          <w:b/>
        </w:rPr>
      </w:pPr>
    </w:p>
    <w:p>
      <w:pPr>
        <w:spacing w:before="0"/>
        <w:ind w:left="255" w:right="0" w:firstLine="0"/>
        <w:jc w:val="left"/>
        <w:rPr>
          <w:rFonts w:ascii="Arial" w:hAnsi="Arial"/>
          <w:i/>
          <w:sz w:val="20"/>
        </w:rPr>
      </w:pPr>
      <w:bookmarkStart w:name="Artículo 319. Supuestos expropiatorios." w:id="514"/>
      <w:bookmarkEnd w:id="514"/>
      <w:r>
        <w:rPr/>
      </w:r>
      <w:r>
        <w:rPr>
          <w:rFonts w:ascii="Arial" w:hAnsi="Arial"/>
          <w:b/>
          <w:sz w:val="20"/>
        </w:rPr>
        <w:t>Artículo 319.</w:t>
      </w:r>
      <w:r>
        <w:rPr>
          <w:rFonts w:ascii="Arial" w:hAnsi="Arial"/>
          <w:b/>
          <w:spacing w:val="54"/>
          <w:sz w:val="20"/>
        </w:rPr>
        <w:t> </w:t>
      </w:r>
      <w:r>
        <w:rPr>
          <w:rFonts w:ascii="Arial" w:hAnsi="Arial"/>
          <w:i/>
          <w:sz w:val="20"/>
        </w:rPr>
        <w:t>Supuestos </w:t>
      </w:r>
      <w:r>
        <w:rPr>
          <w:rFonts w:ascii="Arial" w:hAnsi="Arial"/>
          <w:i/>
          <w:spacing w:val="-2"/>
          <w:sz w:val="20"/>
        </w:rPr>
        <w:t>expropiatorios.</w:t>
      </w:r>
    </w:p>
    <w:p>
      <w:pPr>
        <w:pStyle w:val="ListParagraph"/>
        <w:numPr>
          <w:ilvl w:val="0"/>
          <w:numId w:val="261"/>
        </w:numPr>
        <w:tabs>
          <w:tab w:pos="821" w:val="left" w:leader="none"/>
        </w:tabs>
        <w:spacing w:line="254" w:lineRule="auto" w:before="127" w:after="0"/>
        <w:ind w:left="255" w:right="1104" w:firstLine="340"/>
        <w:jc w:val="both"/>
        <w:rPr>
          <w:sz w:val="20"/>
        </w:rPr>
      </w:pPr>
      <w:r>
        <w:rPr>
          <w:sz w:val="20"/>
        </w:rPr>
        <w:t>La expropiación forzosa por razones urbanísticas procede en los siguientes supuestos de utilidad pública:</w:t>
      </w:r>
    </w:p>
    <w:p>
      <w:pPr>
        <w:pStyle w:val="ListParagraph"/>
        <w:numPr>
          <w:ilvl w:val="1"/>
          <w:numId w:val="261"/>
        </w:numPr>
        <w:tabs>
          <w:tab w:pos="842" w:val="left" w:leader="none"/>
        </w:tabs>
        <w:spacing w:line="254" w:lineRule="auto" w:before="120" w:after="0"/>
        <w:ind w:left="255" w:right="1103" w:firstLine="340"/>
        <w:jc w:val="both"/>
        <w:rPr>
          <w:sz w:val="20"/>
        </w:rPr>
      </w:pPr>
      <w:r>
        <w:rPr>
          <w:sz w:val="20"/>
        </w:rPr>
        <w:t>Para la vinculación de los terrenos, por su calificación urbanística, al dominio público de</w:t>
      </w:r>
      <w:r>
        <w:rPr>
          <w:spacing w:val="80"/>
          <w:sz w:val="20"/>
        </w:rPr>
        <w:t> </w:t>
      </w:r>
      <w:r>
        <w:rPr>
          <w:sz w:val="20"/>
        </w:rPr>
        <w:t>uso</w:t>
      </w:r>
      <w:r>
        <w:rPr>
          <w:spacing w:val="80"/>
          <w:sz w:val="20"/>
        </w:rPr>
        <w:t> </w:t>
      </w:r>
      <w:r>
        <w:rPr>
          <w:sz w:val="20"/>
        </w:rPr>
        <w:t>o</w:t>
      </w:r>
      <w:r>
        <w:rPr>
          <w:spacing w:val="80"/>
          <w:sz w:val="20"/>
        </w:rPr>
        <w:t> </w:t>
      </w:r>
      <w:r>
        <w:rPr>
          <w:sz w:val="20"/>
        </w:rPr>
        <w:t>servicio</w:t>
      </w:r>
      <w:r>
        <w:rPr>
          <w:spacing w:val="80"/>
          <w:sz w:val="20"/>
        </w:rPr>
        <w:t> </w:t>
      </w:r>
      <w:r>
        <w:rPr>
          <w:sz w:val="20"/>
        </w:rPr>
        <w:t>públicos,</w:t>
      </w:r>
      <w:r>
        <w:rPr>
          <w:spacing w:val="80"/>
          <w:sz w:val="20"/>
        </w:rPr>
        <w:t> </w:t>
      </w:r>
      <w:r>
        <w:rPr>
          <w:sz w:val="20"/>
        </w:rPr>
        <w:t>siempre</w:t>
      </w:r>
      <w:r>
        <w:rPr>
          <w:spacing w:val="80"/>
          <w:sz w:val="20"/>
        </w:rPr>
        <w:t> </w:t>
      </w:r>
      <w:r>
        <w:rPr>
          <w:sz w:val="20"/>
        </w:rPr>
        <w:t>que</w:t>
      </w:r>
      <w:r>
        <w:rPr>
          <w:spacing w:val="80"/>
          <w:sz w:val="20"/>
        </w:rPr>
        <w:t> </w:t>
      </w:r>
      <w:r>
        <w:rPr>
          <w:sz w:val="20"/>
        </w:rPr>
        <w:t>deban</w:t>
      </w:r>
      <w:r>
        <w:rPr>
          <w:spacing w:val="80"/>
          <w:sz w:val="20"/>
        </w:rPr>
        <w:t> </w:t>
      </w:r>
      <w:r>
        <w:rPr>
          <w:sz w:val="20"/>
        </w:rPr>
        <w:t>ser</w:t>
      </w:r>
      <w:r>
        <w:rPr>
          <w:spacing w:val="80"/>
          <w:sz w:val="20"/>
        </w:rPr>
        <w:t> </w:t>
      </w:r>
      <w:r>
        <w:rPr>
          <w:sz w:val="20"/>
        </w:rPr>
        <w:t>adquiridos</w:t>
      </w:r>
      <w:r>
        <w:rPr>
          <w:spacing w:val="80"/>
          <w:sz w:val="20"/>
        </w:rPr>
        <w:t> </w:t>
      </w:r>
      <w:r>
        <w:rPr>
          <w:sz w:val="20"/>
        </w:rPr>
        <w:t>forzosamente</w:t>
      </w:r>
      <w:r>
        <w:rPr>
          <w:spacing w:val="80"/>
          <w:sz w:val="20"/>
        </w:rPr>
        <w:t> </w:t>
      </w:r>
      <w:r>
        <w:rPr>
          <w:sz w:val="20"/>
        </w:rPr>
        <w:t>por</w:t>
      </w:r>
      <w:r>
        <w:rPr>
          <w:spacing w:val="80"/>
          <w:sz w:val="20"/>
        </w:rPr>
        <w:t> </w:t>
      </w:r>
      <w:r>
        <w:rPr>
          <w:sz w:val="20"/>
        </w:rPr>
        <w:t>la</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BodyText"/>
        <w:spacing w:line="254" w:lineRule="auto"/>
        <w:ind w:right="1106" w:firstLine="0"/>
      </w:pPr>
      <w:r>
        <w:rPr/>
        <w:t>administración actuante, bien por no ser objeto del deber legal de cesión obligatoria y gratuita, bien por existir, en todo caso, necesidad urgente de anticipar su adquisición.</w:t>
      </w:r>
    </w:p>
    <w:p>
      <w:pPr>
        <w:pStyle w:val="BodyText"/>
        <w:spacing w:line="254" w:lineRule="auto"/>
        <w:ind w:right="1104"/>
      </w:pPr>
      <w:r>
        <w:rPr/>
        <w:t>A los efectos de la expropiación, se considerarán incluidos en estos terrenos los colindantes que fueran imprescindibles para realizar las obras o establecer los servicios públicos previstos en el planeamiento, en particular la conexión con las redes generales, o que resulten especialmente beneficiados por tales obras o servicios.</w:t>
      </w:r>
    </w:p>
    <w:p>
      <w:pPr>
        <w:pStyle w:val="ListParagraph"/>
        <w:numPr>
          <w:ilvl w:val="1"/>
          <w:numId w:val="261"/>
        </w:numPr>
        <w:tabs>
          <w:tab w:pos="827" w:val="left" w:leader="none"/>
        </w:tabs>
        <w:spacing w:line="240" w:lineRule="auto" w:before="0" w:after="0"/>
        <w:ind w:left="827" w:right="0" w:hanging="232"/>
        <w:jc w:val="both"/>
        <w:rPr>
          <w:sz w:val="20"/>
        </w:rPr>
      </w:pPr>
      <w:r>
        <w:rPr>
          <w:sz w:val="20"/>
        </w:rPr>
        <w:t>Para</w:t>
      </w:r>
      <w:r>
        <w:rPr>
          <w:spacing w:val="-7"/>
          <w:sz w:val="20"/>
        </w:rPr>
        <w:t> </w:t>
      </w:r>
      <w:r>
        <w:rPr>
          <w:sz w:val="20"/>
        </w:rPr>
        <w:t>la</w:t>
      </w:r>
      <w:r>
        <w:rPr>
          <w:spacing w:val="-7"/>
          <w:sz w:val="20"/>
        </w:rPr>
        <w:t> </w:t>
      </w:r>
      <w:r>
        <w:rPr>
          <w:sz w:val="20"/>
        </w:rPr>
        <w:t>constitución</w:t>
      </w:r>
      <w:r>
        <w:rPr>
          <w:spacing w:val="-7"/>
          <w:sz w:val="20"/>
        </w:rPr>
        <w:t> </w:t>
      </w:r>
      <w:r>
        <w:rPr>
          <w:sz w:val="20"/>
        </w:rPr>
        <w:t>o</w:t>
      </w:r>
      <w:r>
        <w:rPr>
          <w:spacing w:val="-6"/>
          <w:sz w:val="20"/>
        </w:rPr>
        <w:t> </w:t>
      </w:r>
      <w:r>
        <w:rPr>
          <w:sz w:val="20"/>
        </w:rPr>
        <w:t>dotación</w:t>
      </w:r>
      <w:r>
        <w:rPr>
          <w:spacing w:val="-7"/>
          <w:sz w:val="20"/>
        </w:rPr>
        <w:t> </w:t>
      </w:r>
      <w:r>
        <w:rPr>
          <w:sz w:val="20"/>
        </w:rPr>
        <w:t>del</w:t>
      </w:r>
      <w:r>
        <w:rPr>
          <w:spacing w:val="-7"/>
          <w:sz w:val="20"/>
        </w:rPr>
        <w:t> </w:t>
      </w:r>
      <w:r>
        <w:rPr>
          <w:sz w:val="20"/>
        </w:rPr>
        <w:t>patrimonio</w:t>
      </w:r>
      <w:r>
        <w:rPr>
          <w:spacing w:val="-6"/>
          <w:sz w:val="20"/>
        </w:rPr>
        <w:t> </w:t>
      </w:r>
      <w:r>
        <w:rPr>
          <w:sz w:val="20"/>
        </w:rPr>
        <w:t>público</w:t>
      </w:r>
      <w:r>
        <w:rPr>
          <w:spacing w:val="-7"/>
          <w:sz w:val="20"/>
        </w:rPr>
        <w:t> </w:t>
      </w:r>
      <w:r>
        <w:rPr>
          <w:sz w:val="20"/>
        </w:rPr>
        <w:t>de</w:t>
      </w:r>
      <w:r>
        <w:rPr>
          <w:spacing w:val="-7"/>
          <w:sz w:val="20"/>
        </w:rPr>
        <w:t> </w:t>
      </w:r>
      <w:r>
        <w:rPr>
          <w:spacing w:val="-2"/>
          <w:sz w:val="20"/>
        </w:rPr>
        <w:t>suelo.</w:t>
      </w:r>
    </w:p>
    <w:p>
      <w:pPr>
        <w:pStyle w:val="ListParagraph"/>
        <w:numPr>
          <w:ilvl w:val="1"/>
          <w:numId w:val="261"/>
        </w:numPr>
        <w:tabs>
          <w:tab w:pos="832" w:val="left" w:leader="none"/>
        </w:tabs>
        <w:spacing w:line="254" w:lineRule="auto" w:before="14" w:after="0"/>
        <w:ind w:left="255" w:right="1103" w:firstLine="340"/>
        <w:jc w:val="both"/>
        <w:rPr>
          <w:sz w:val="20"/>
        </w:rPr>
      </w:pPr>
      <w:r>
        <w:rPr>
          <w:sz w:val="20"/>
        </w:rPr>
        <w:t>Por la declaración, definitiva en vía administrativa, del incumplimiento de los deberes legales urbanísticos del propietario, cuando la declaración esté motivada por:</w:t>
      </w:r>
    </w:p>
    <w:p>
      <w:pPr>
        <w:pStyle w:val="ListParagraph"/>
        <w:numPr>
          <w:ilvl w:val="2"/>
          <w:numId w:val="261"/>
        </w:numPr>
        <w:tabs>
          <w:tab w:pos="761" w:val="left" w:leader="none"/>
        </w:tabs>
        <w:spacing w:line="254" w:lineRule="auto" w:before="120" w:after="0"/>
        <w:ind w:left="255" w:right="1104" w:firstLine="340"/>
        <w:jc w:val="both"/>
        <w:rPr>
          <w:sz w:val="20"/>
        </w:rPr>
      </w:pPr>
      <w:r>
        <w:rPr>
          <w:sz w:val="20"/>
        </w:rPr>
        <w:t>º) Inobservancia de los plazos fijados para la formulación del planeamiento o la ejecución total de este o de alguna de las fases en que aquella haya quedado dividida.</w:t>
      </w:r>
    </w:p>
    <w:p>
      <w:pPr>
        <w:pStyle w:val="ListParagraph"/>
        <w:numPr>
          <w:ilvl w:val="2"/>
          <w:numId w:val="261"/>
        </w:numPr>
        <w:tabs>
          <w:tab w:pos="761" w:val="left" w:leader="none"/>
        </w:tabs>
        <w:spacing w:line="254" w:lineRule="auto" w:before="0" w:after="0"/>
        <w:ind w:left="255" w:right="1105" w:firstLine="340"/>
        <w:jc w:val="both"/>
        <w:rPr>
          <w:sz w:val="20"/>
        </w:rPr>
      </w:pPr>
      <w:r>
        <w:rPr>
          <w:sz w:val="20"/>
        </w:rPr>
        <w:t>º) La inobservancia de los deberes de conservación y mantenimiento de los inmuebles legalmente exigibles.</w:t>
      </w:r>
    </w:p>
    <w:p>
      <w:pPr>
        <w:pStyle w:val="ListParagraph"/>
        <w:numPr>
          <w:ilvl w:val="1"/>
          <w:numId w:val="261"/>
        </w:numPr>
        <w:tabs>
          <w:tab w:pos="872" w:val="left" w:leader="none"/>
        </w:tabs>
        <w:spacing w:line="254" w:lineRule="auto" w:before="120" w:after="0"/>
        <w:ind w:left="255" w:right="1104" w:firstLine="340"/>
        <w:jc w:val="both"/>
        <w:rPr>
          <w:sz w:val="20"/>
        </w:rPr>
      </w:pPr>
      <w:r>
        <w:rPr>
          <w:sz w:val="20"/>
        </w:rPr>
        <w:t>Por la inadecuación de los inmuebles a las condiciones mínimas de salubridad y habitabilidad legalmente establecidas.</w:t>
      </w:r>
    </w:p>
    <w:p>
      <w:pPr>
        <w:pStyle w:val="ListParagraph"/>
        <w:numPr>
          <w:ilvl w:val="1"/>
          <w:numId w:val="261"/>
        </w:numPr>
        <w:tabs>
          <w:tab w:pos="848" w:val="left" w:leader="none"/>
        </w:tabs>
        <w:spacing w:line="254" w:lineRule="auto" w:before="0" w:after="0"/>
        <w:ind w:left="255" w:right="1104" w:firstLine="340"/>
        <w:jc w:val="both"/>
        <w:rPr>
          <w:sz w:val="20"/>
        </w:rPr>
      </w:pPr>
      <w:r>
        <w:rPr>
          <w:sz w:val="20"/>
        </w:rPr>
        <w:t>Por la declaración o catalogación administrativas formales, conforme a la legislación urbanística o la sectorial aplicable, del valor cultural, histórico-artístico o medioambiental de terrenos o edificios que los haga merecedores de su preservación o especial protección.</w:t>
      </w:r>
    </w:p>
    <w:p>
      <w:pPr>
        <w:pStyle w:val="ListParagraph"/>
        <w:numPr>
          <w:ilvl w:val="1"/>
          <w:numId w:val="261"/>
        </w:numPr>
        <w:tabs>
          <w:tab w:pos="813" w:val="left" w:leader="none"/>
        </w:tabs>
        <w:spacing w:line="254" w:lineRule="auto" w:before="1" w:after="0"/>
        <w:ind w:left="255" w:right="1104" w:firstLine="340"/>
        <w:jc w:val="both"/>
        <w:rPr>
          <w:sz w:val="20"/>
        </w:rPr>
      </w:pPr>
      <w:r>
        <w:rPr>
          <w:sz w:val="20"/>
        </w:rPr>
        <w:t>Para la obtención de terrenos destinados en el planeamiento a la construcción de viviendas protegidas, así como a usos declarados de interés social.</w:t>
      </w:r>
    </w:p>
    <w:p>
      <w:pPr>
        <w:pStyle w:val="ListParagraph"/>
        <w:numPr>
          <w:ilvl w:val="1"/>
          <w:numId w:val="261"/>
        </w:numPr>
        <w:tabs>
          <w:tab w:pos="881" w:val="left" w:leader="none"/>
        </w:tabs>
        <w:spacing w:line="254" w:lineRule="auto" w:before="0" w:after="0"/>
        <w:ind w:left="255" w:right="1104" w:firstLine="340"/>
        <w:jc w:val="both"/>
        <w:rPr>
          <w:sz w:val="20"/>
        </w:rPr>
      </w:pPr>
      <w:r>
        <w:rPr>
          <w:sz w:val="20"/>
        </w:rPr>
        <w:t>Por incumplimiento de la obligación de solicitar licencia para la rehabilitación de edificación no terminada con destino a vivienda de acuerdo con el decreto-ley 1/2024, de 19 de febrero, de medidas urgentes en materia de vivienda, o norma que lo sustituya.</w:t>
      </w:r>
    </w:p>
    <w:p>
      <w:pPr>
        <w:pStyle w:val="ListParagraph"/>
        <w:numPr>
          <w:ilvl w:val="0"/>
          <w:numId w:val="261"/>
        </w:numPr>
        <w:tabs>
          <w:tab w:pos="843" w:val="left" w:leader="none"/>
        </w:tabs>
        <w:spacing w:line="254" w:lineRule="auto" w:before="120" w:after="0"/>
        <w:ind w:left="255" w:right="1103" w:firstLine="340"/>
        <w:jc w:val="both"/>
        <w:rPr>
          <w:sz w:val="20"/>
        </w:rPr>
      </w:pPr>
      <w:r>
        <w:rPr>
          <w:sz w:val="20"/>
        </w:rPr>
        <w:t>La delimitación de la unidad de actuación o de las zonas o áreas en los supuestos previstos en las letras a) y f) y la aprobación del catálogo o de la medida de preservación o protección en los contemplados en la letra e) del apartado anterior, así como de la relación y descripción concretas e individualizadas, con indicación de los titulares de los bienes y derechos objeto de expropiación en todos los casos restantes incluidos en dicho apartado, determinan la declaración de la necesidad de ocupación y el inicio de los correspondientes expedientes expropiatorios.</w:t>
      </w:r>
    </w:p>
    <w:p>
      <w:pPr>
        <w:spacing w:before="224"/>
        <w:ind w:left="255" w:right="0" w:firstLine="0"/>
        <w:jc w:val="left"/>
        <w:rPr>
          <w:rFonts w:ascii="Arial" w:hAnsi="Arial"/>
          <w:i/>
          <w:sz w:val="20"/>
        </w:rPr>
      </w:pPr>
      <w:bookmarkStart w:name="Artículo 320. Ocupación: requisitos en c" w:id="515"/>
      <w:bookmarkEnd w:id="515"/>
      <w:r>
        <w:rPr/>
      </w:r>
      <w:r>
        <w:rPr>
          <w:rFonts w:ascii="Arial" w:hAnsi="Arial"/>
          <w:b/>
          <w:sz w:val="20"/>
        </w:rPr>
        <w:t>Artículo</w:t>
      </w:r>
      <w:r>
        <w:rPr>
          <w:rFonts w:ascii="Arial" w:hAnsi="Arial"/>
          <w:b/>
          <w:spacing w:val="-1"/>
          <w:sz w:val="20"/>
        </w:rPr>
        <w:t> </w:t>
      </w:r>
      <w:r>
        <w:rPr>
          <w:rFonts w:ascii="Arial" w:hAnsi="Arial"/>
          <w:b/>
          <w:sz w:val="20"/>
        </w:rPr>
        <w:t>320.</w:t>
      </w:r>
      <w:r>
        <w:rPr>
          <w:rFonts w:ascii="Arial" w:hAnsi="Arial"/>
          <w:b/>
          <w:spacing w:val="53"/>
          <w:sz w:val="20"/>
        </w:rPr>
        <w:t> </w:t>
      </w:r>
      <w:r>
        <w:rPr>
          <w:rFonts w:ascii="Arial" w:hAnsi="Arial"/>
          <w:i/>
          <w:sz w:val="20"/>
        </w:rPr>
        <w:t>Ocupación:</w:t>
      </w:r>
      <w:r>
        <w:rPr>
          <w:rFonts w:ascii="Arial" w:hAnsi="Arial"/>
          <w:i/>
          <w:spacing w:val="-1"/>
          <w:sz w:val="20"/>
        </w:rPr>
        <w:t> </w:t>
      </w:r>
      <w:r>
        <w:rPr>
          <w:rFonts w:ascii="Arial" w:hAnsi="Arial"/>
          <w:i/>
          <w:sz w:val="20"/>
        </w:rPr>
        <w:t>requisitos</w:t>
      </w:r>
      <w:r>
        <w:rPr>
          <w:rFonts w:ascii="Arial" w:hAnsi="Arial"/>
          <w:i/>
          <w:spacing w:val="-1"/>
          <w:sz w:val="20"/>
        </w:rPr>
        <w:t> </w:t>
      </w:r>
      <w:r>
        <w:rPr>
          <w:rFonts w:ascii="Arial" w:hAnsi="Arial"/>
          <w:i/>
          <w:sz w:val="20"/>
        </w:rPr>
        <w:t>en caso</w:t>
      </w:r>
      <w:r>
        <w:rPr>
          <w:rFonts w:ascii="Arial" w:hAnsi="Arial"/>
          <w:i/>
          <w:spacing w:val="-1"/>
          <w:sz w:val="20"/>
        </w:rPr>
        <w:t> </w:t>
      </w:r>
      <w:r>
        <w:rPr>
          <w:rFonts w:ascii="Arial" w:hAnsi="Arial"/>
          <w:i/>
          <w:sz w:val="20"/>
        </w:rPr>
        <w:t>de </w:t>
      </w:r>
      <w:r>
        <w:rPr>
          <w:rFonts w:ascii="Arial" w:hAnsi="Arial"/>
          <w:i/>
          <w:spacing w:val="-2"/>
          <w:sz w:val="20"/>
        </w:rPr>
        <w:t>urgencia.</w:t>
      </w:r>
    </w:p>
    <w:p>
      <w:pPr>
        <w:pStyle w:val="ListParagraph"/>
        <w:numPr>
          <w:ilvl w:val="0"/>
          <w:numId w:val="262"/>
        </w:numPr>
        <w:tabs>
          <w:tab w:pos="817" w:val="left" w:leader="none"/>
        </w:tabs>
        <w:spacing w:line="254" w:lineRule="auto" w:before="126" w:after="0"/>
        <w:ind w:left="255" w:right="1106" w:firstLine="340"/>
        <w:jc w:val="both"/>
        <w:rPr>
          <w:sz w:val="20"/>
        </w:rPr>
      </w:pPr>
      <w:r>
        <w:rPr>
          <w:sz w:val="20"/>
        </w:rPr>
        <w:t>Cuando</w:t>
      </w:r>
      <w:r>
        <w:rPr>
          <w:spacing w:val="-1"/>
          <w:sz w:val="20"/>
        </w:rPr>
        <w:t> </w:t>
      </w:r>
      <w:r>
        <w:rPr>
          <w:sz w:val="20"/>
        </w:rPr>
        <w:t>se</w:t>
      </w:r>
      <w:r>
        <w:rPr>
          <w:spacing w:val="-1"/>
          <w:sz w:val="20"/>
        </w:rPr>
        <w:t> </w:t>
      </w:r>
      <w:r>
        <w:rPr>
          <w:sz w:val="20"/>
        </w:rPr>
        <w:t>aplique</w:t>
      </w:r>
      <w:r>
        <w:rPr>
          <w:spacing w:val="-1"/>
          <w:sz w:val="20"/>
        </w:rPr>
        <w:t> </w:t>
      </w:r>
      <w:r>
        <w:rPr>
          <w:sz w:val="20"/>
        </w:rPr>
        <w:t>el</w:t>
      </w:r>
      <w:r>
        <w:rPr>
          <w:spacing w:val="-1"/>
          <w:sz w:val="20"/>
        </w:rPr>
        <w:t> </w:t>
      </w:r>
      <w:r>
        <w:rPr>
          <w:sz w:val="20"/>
        </w:rPr>
        <w:t>procedimiento</w:t>
      </w:r>
      <w:r>
        <w:rPr>
          <w:spacing w:val="-1"/>
          <w:sz w:val="20"/>
        </w:rPr>
        <w:t> </w:t>
      </w:r>
      <w:r>
        <w:rPr>
          <w:sz w:val="20"/>
        </w:rPr>
        <w:t>de</w:t>
      </w:r>
      <w:r>
        <w:rPr>
          <w:spacing w:val="-1"/>
          <w:sz w:val="20"/>
        </w:rPr>
        <w:t> </w:t>
      </w:r>
      <w:r>
        <w:rPr>
          <w:sz w:val="20"/>
        </w:rPr>
        <w:t>tasación</w:t>
      </w:r>
      <w:r>
        <w:rPr>
          <w:spacing w:val="-1"/>
          <w:sz w:val="20"/>
        </w:rPr>
        <w:t> </w:t>
      </w:r>
      <w:r>
        <w:rPr>
          <w:sz w:val="20"/>
        </w:rPr>
        <w:t>conjunta,</w:t>
      </w:r>
      <w:r>
        <w:rPr>
          <w:spacing w:val="-1"/>
          <w:sz w:val="20"/>
        </w:rPr>
        <w:t> </w:t>
      </w:r>
      <w:r>
        <w:rPr>
          <w:sz w:val="20"/>
        </w:rPr>
        <w:t>la</w:t>
      </w:r>
      <w:r>
        <w:rPr>
          <w:spacing w:val="-1"/>
          <w:sz w:val="20"/>
        </w:rPr>
        <w:t> </w:t>
      </w:r>
      <w:r>
        <w:rPr>
          <w:sz w:val="20"/>
        </w:rPr>
        <w:t>ocupación</w:t>
      </w:r>
      <w:r>
        <w:rPr>
          <w:spacing w:val="-1"/>
          <w:sz w:val="20"/>
        </w:rPr>
        <w:t> </w:t>
      </w:r>
      <w:r>
        <w:rPr>
          <w:sz w:val="20"/>
        </w:rPr>
        <w:t>de</w:t>
      </w:r>
      <w:r>
        <w:rPr>
          <w:spacing w:val="-1"/>
          <w:sz w:val="20"/>
        </w:rPr>
        <w:t> </w:t>
      </w:r>
      <w:r>
        <w:rPr>
          <w:sz w:val="20"/>
        </w:rPr>
        <w:t>los</w:t>
      </w:r>
      <w:r>
        <w:rPr>
          <w:spacing w:val="-1"/>
          <w:sz w:val="20"/>
        </w:rPr>
        <w:t> </w:t>
      </w:r>
      <w:r>
        <w:rPr>
          <w:sz w:val="20"/>
        </w:rPr>
        <w:t>bienes</w:t>
      </w:r>
      <w:r>
        <w:rPr>
          <w:spacing w:val="-1"/>
          <w:sz w:val="20"/>
        </w:rPr>
        <w:t> </w:t>
      </w:r>
      <w:r>
        <w:rPr>
          <w:sz w:val="20"/>
        </w:rPr>
        <w:t>y derechos afectados se realizará en la forma prescrita por esta ley.</w:t>
      </w:r>
    </w:p>
    <w:p>
      <w:pPr>
        <w:pStyle w:val="ListParagraph"/>
        <w:numPr>
          <w:ilvl w:val="0"/>
          <w:numId w:val="262"/>
        </w:numPr>
        <w:tabs>
          <w:tab w:pos="883" w:val="left" w:leader="none"/>
        </w:tabs>
        <w:spacing w:line="254" w:lineRule="auto" w:before="0" w:after="0"/>
        <w:ind w:left="255" w:right="1104" w:firstLine="340"/>
        <w:jc w:val="both"/>
        <w:rPr>
          <w:sz w:val="20"/>
        </w:rPr>
      </w:pPr>
      <w:r>
        <w:rPr>
          <w:sz w:val="20"/>
        </w:rPr>
        <w:t>Cuando se siga el procedimiento de tasación individualizada, la declaración de urgencia en la ocupación en la legislación general de expropiación forzosa deberá acompañarse de memoria justificativa de las razones particulares que motiven la urgencia.</w:t>
      </w:r>
    </w:p>
    <w:p>
      <w:pPr>
        <w:pStyle w:val="ListParagraph"/>
        <w:numPr>
          <w:ilvl w:val="0"/>
          <w:numId w:val="262"/>
        </w:numPr>
        <w:tabs>
          <w:tab w:pos="871" w:val="left" w:leader="none"/>
        </w:tabs>
        <w:spacing w:line="254" w:lineRule="auto" w:before="1" w:after="0"/>
        <w:ind w:left="255" w:right="1104" w:firstLine="340"/>
        <w:jc w:val="both"/>
        <w:rPr>
          <w:sz w:val="20"/>
        </w:rPr>
      </w:pPr>
      <w:r>
        <w:rPr>
          <w:sz w:val="20"/>
        </w:rPr>
        <w:t>El acta de ocupación y el acta de pago del importe del justiprecio fijado por la Administración en la aprobación definitiva del proyecto, o, en su caso, el resguardo del correspondiente depósito, serán título bastante para la inscripción de los bienes objeto de la expropiación en el Registro de la Propiedad, a favor del expropiante o del beneficiario de la </w:t>
      </w:r>
      <w:r>
        <w:rPr>
          <w:spacing w:val="-2"/>
          <w:sz w:val="20"/>
        </w:rPr>
        <w:t>expropiación.</w:t>
      </w:r>
    </w:p>
    <w:p>
      <w:pPr>
        <w:spacing w:before="223"/>
        <w:ind w:left="255" w:right="0" w:firstLine="0"/>
        <w:jc w:val="left"/>
        <w:rPr>
          <w:rFonts w:ascii="Arial" w:hAnsi="Arial"/>
          <w:i/>
          <w:sz w:val="20"/>
        </w:rPr>
      </w:pPr>
      <w:bookmarkStart w:name="Artículo 321. Fijación definitiva en vía" w:id="516"/>
      <w:bookmarkEnd w:id="516"/>
      <w:r>
        <w:rPr/>
      </w:r>
      <w:r>
        <w:rPr>
          <w:rFonts w:ascii="Arial" w:hAnsi="Arial"/>
          <w:b/>
          <w:sz w:val="20"/>
        </w:rPr>
        <w:t>Artículo</w:t>
      </w:r>
      <w:r>
        <w:rPr>
          <w:rFonts w:ascii="Arial" w:hAnsi="Arial"/>
          <w:b/>
          <w:spacing w:val="-4"/>
          <w:sz w:val="20"/>
        </w:rPr>
        <w:t> </w:t>
      </w:r>
      <w:r>
        <w:rPr>
          <w:rFonts w:ascii="Arial" w:hAnsi="Arial"/>
          <w:b/>
          <w:sz w:val="20"/>
        </w:rPr>
        <w:t>321.</w:t>
      </w:r>
      <w:r>
        <w:rPr>
          <w:rFonts w:ascii="Arial" w:hAnsi="Arial"/>
          <w:b/>
          <w:spacing w:val="46"/>
          <w:sz w:val="20"/>
        </w:rPr>
        <w:t> </w:t>
      </w:r>
      <w:r>
        <w:rPr>
          <w:rFonts w:ascii="Arial" w:hAnsi="Arial"/>
          <w:i/>
          <w:sz w:val="20"/>
        </w:rPr>
        <w:t>Fijación</w:t>
      </w:r>
      <w:r>
        <w:rPr>
          <w:rFonts w:ascii="Arial" w:hAnsi="Arial"/>
          <w:i/>
          <w:spacing w:val="-4"/>
          <w:sz w:val="20"/>
        </w:rPr>
        <w:t> </w:t>
      </w:r>
      <w:r>
        <w:rPr>
          <w:rFonts w:ascii="Arial" w:hAnsi="Arial"/>
          <w:i/>
          <w:sz w:val="20"/>
        </w:rPr>
        <w:t>definitiva</w:t>
      </w:r>
      <w:r>
        <w:rPr>
          <w:rFonts w:ascii="Arial" w:hAnsi="Arial"/>
          <w:i/>
          <w:spacing w:val="-3"/>
          <w:sz w:val="20"/>
        </w:rPr>
        <w:t> </w:t>
      </w:r>
      <w:r>
        <w:rPr>
          <w:rFonts w:ascii="Arial" w:hAnsi="Arial"/>
          <w:i/>
          <w:sz w:val="20"/>
        </w:rPr>
        <w:t>en</w:t>
      </w:r>
      <w:r>
        <w:rPr>
          <w:rFonts w:ascii="Arial" w:hAnsi="Arial"/>
          <w:i/>
          <w:spacing w:val="-4"/>
          <w:sz w:val="20"/>
        </w:rPr>
        <w:t> </w:t>
      </w:r>
      <w:r>
        <w:rPr>
          <w:rFonts w:ascii="Arial" w:hAnsi="Arial"/>
          <w:i/>
          <w:sz w:val="20"/>
        </w:rPr>
        <w:t>vía</w:t>
      </w:r>
      <w:r>
        <w:rPr>
          <w:rFonts w:ascii="Arial" w:hAnsi="Arial"/>
          <w:i/>
          <w:spacing w:val="-4"/>
          <w:sz w:val="20"/>
        </w:rPr>
        <w:t> </w:t>
      </w:r>
      <w:r>
        <w:rPr>
          <w:rFonts w:ascii="Arial" w:hAnsi="Arial"/>
          <w:i/>
          <w:sz w:val="20"/>
        </w:rPr>
        <w:t>administrativa</w:t>
      </w:r>
      <w:r>
        <w:rPr>
          <w:rFonts w:ascii="Arial" w:hAnsi="Arial"/>
          <w:i/>
          <w:spacing w:val="-4"/>
          <w:sz w:val="20"/>
        </w:rPr>
        <w:t> </w:t>
      </w:r>
      <w:r>
        <w:rPr>
          <w:rFonts w:ascii="Arial" w:hAnsi="Arial"/>
          <w:i/>
          <w:sz w:val="20"/>
        </w:rPr>
        <w:t>del</w:t>
      </w:r>
      <w:r>
        <w:rPr>
          <w:rFonts w:ascii="Arial" w:hAnsi="Arial"/>
          <w:i/>
          <w:spacing w:val="-3"/>
          <w:sz w:val="20"/>
        </w:rPr>
        <w:t> </w:t>
      </w:r>
      <w:r>
        <w:rPr>
          <w:rFonts w:ascii="Arial" w:hAnsi="Arial"/>
          <w:i/>
          <w:spacing w:val="-2"/>
          <w:sz w:val="20"/>
        </w:rPr>
        <w:t>justiprecio.</w:t>
      </w:r>
    </w:p>
    <w:p>
      <w:pPr>
        <w:pStyle w:val="BodyText"/>
        <w:spacing w:line="254" w:lineRule="auto" w:before="127"/>
        <w:ind w:right="1103"/>
      </w:pPr>
      <w:r>
        <w:rPr/>
        <w:t>En caso de discrepancia de las personas propietarias y restantes titulares de derechos con la hoja de aprecio formulada por la administración expropiante, la fijación definitiva en</w:t>
      </w:r>
      <w:r>
        <w:rPr>
          <w:spacing w:val="80"/>
        </w:rPr>
        <w:t> </w:t>
      </w:r>
      <w:r>
        <w:rPr/>
        <w:t>vía administrativa del justo precio corresponderá a la Comisión de Valoraciones de Canarias.</w:t>
      </w:r>
    </w:p>
    <w:p>
      <w:pPr>
        <w:spacing w:before="224"/>
        <w:ind w:left="255" w:right="0" w:firstLine="0"/>
        <w:jc w:val="left"/>
        <w:rPr>
          <w:rFonts w:ascii="Arial" w:hAnsi="Arial"/>
          <w:i/>
          <w:sz w:val="20"/>
        </w:rPr>
      </w:pPr>
      <w:bookmarkStart w:name="Artículo 322. Mutuo acuerdo." w:id="517"/>
      <w:bookmarkEnd w:id="517"/>
      <w:r>
        <w:rPr/>
      </w:r>
      <w:r>
        <w:rPr>
          <w:rFonts w:ascii="Arial" w:hAnsi="Arial"/>
          <w:b/>
          <w:sz w:val="20"/>
        </w:rPr>
        <w:t>Artículo</w:t>
      </w:r>
      <w:r>
        <w:rPr>
          <w:rFonts w:ascii="Arial" w:hAnsi="Arial"/>
          <w:b/>
          <w:spacing w:val="-1"/>
          <w:sz w:val="20"/>
        </w:rPr>
        <w:t> </w:t>
      </w:r>
      <w:r>
        <w:rPr>
          <w:rFonts w:ascii="Arial" w:hAnsi="Arial"/>
          <w:b/>
          <w:sz w:val="20"/>
        </w:rPr>
        <w:t>322.</w:t>
      </w:r>
      <w:r>
        <w:rPr>
          <w:rFonts w:ascii="Arial" w:hAnsi="Arial"/>
          <w:b/>
          <w:spacing w:val="52"/>
          <w:sz w:val="20"/>
        </w:rPr>
        <w:t> </w:t>
      </w:r>
      <w:r>
        <w:rPr>
          <w:rFonts w:ascii="Arial" w:hAnsi="Arial"/>
          <w:i/>
          <w:sz w:val="20"/>
        </w:rPr>
        <w:t>Mutuo</w:t>
      </w:r>
      <w:r>
        <w:rPr>
          <w:rFonts w:ascii="Arial" w:hAnsi="Arial"/>
          <w:i/>
          <w:spacing w:val="-1"/>
          <w:sz w:val="20"/>
        </w:rPr>
        <w:t> </w:t>
      </w:r>
      <w:r>
        <w:rPr>
          <w:rFonts w:ascii="Arial" w:hAnsi="Arial"/>
          <w:i/>
          <w:spacing w:val="-2"/>
          <w:sz w:val="20"/>
        </w:rPr>
        <w:t>acuerdo.</w:t>
      </w:r>
    </w:p>
    <w:p>
      <w:pPr>
        <w:pStyle w:val="ListParagraph"/>
        <w:numPr>
          <w:ilvl w:val="0"/>
          <w:numId w:val="263"/>
        </w:numPr>
        <w:tabs>
          <w:tab w:pos="833" w:val="left" w:leader="none"/>
        </w:tabs>
        <w:spacing w:line="254" w:lineRule="auto" w:before="126" w:after="0"/>
        <w:ind w:left="255" w:right="1104" w:firstLine="340"/>
        <w:jc w:val="both"/>
        <w:rPr>
          <w:sz w:val="20"/>
        </w:rPr>
      </w:pPr>
      <w:r>
        <w:rPr>
          <w:sz w:val="20"/>
        </w:rPr>
        <w:t>Durante la tramitación del procedimiento expropiatorio y antes del acto por el que se fije definitivamente en vía administrativa el justo precio, la administración actuante y los titulares de los bienes y los derechos objeto de aquel procedimiento podrán determinar dicho justo precio por mutuo acuerdo, de conformidad con la legislación general aplicable.</w:t>
      </w:r>
    </w:p>
    <w:p>
      <w:pPr>
        <w:pStyle w:val="ListParagraph"/>
        <w:numPr>
          <w:ilvl w:val="0"/>
          <w:numId w:val="263"/>
        </w:numPr>
        <w:tabs>
          <w:tab w:pos="826" w:val="left" w:leader="none"/>
        </w:tabs>
        <w:spacing w:line="254" w:lineRule="auto" w:before="1" w:after="0"/>
        <w:ind w:left="255" w:right="1103" w:firstLine="340"/>
        <w:jc w:val="both"/>
        <w:rPr>
          <w:sz w:val="20"/>
        </w:rPr>
      </w:pPr>
      <w:r>
        <w:rPr>
          <w:sz w:val="20"/>
        </w:rPr>
        <w:t>El pago del justiprecio de los bienes y derechos expropiados podrá efectuarse, previo acuerdo</w:t>
      </w:r>
      <w:r>
        <w:rPr>
          <w:spacing w:val="40"/>
          <w:sz w:val="20"/>
        </w:rPr>
        <w:t> </w:t>
      </w:r>
      <w:r>
        <w:rPr>
          <w:sz w:val="20"/>
        </w:rPr>
        <w:t>con</w:t>
      </w:r>
      <w:r>
        <w:rPr>
          <w:spacing w:val="40"/>
          <w:sz w:val="20"/>
        </w:rPr>
        <w:t> </w:t>
      </w:r>
      <w:r>
        <w:rPr>
          <w:sz w:val="20"/>
        </w:rPr>
        <w:t>los</w:t>
      </w:r>
      <w:r>
        <w:rPr>
          <w:spacing w:val="40"/>
          <w:sz w:val="20"/>
        </w:rPr>
        <w:t> </w:t>
      </w:r>
      <w:r>
        <w:rPr>
          <w:sz w:val="20"/>
        </w:rPr>
        <w:t>afectados,</w:t>
      </w:r>
      <w:r>
        <w:rPr>
          <w:spacing w:val="40"/>
          <w:sz w:val="20"/>
        </w:rPr>
        <w:t> </w:t>
      </w:r>
      <w:r>
        <w:rPr>
          <w:sz w:val="20"/>
        </w:rPr>
        <w:t>mediante</w:t>
      </w:r>
      <w:r>
        <w:rPr>
          <w:spacing w:val="40"/>
          <w:sz w:val="20"/>
        </w:rPr>
        <w:t> </w:t>
      </w:r>
      <w:r>
        <w:rPr>
          <w:sz w:val="20"/>
        </w:rPr>
        <w:t>adjudicación</w:t>
      </w:r>
      <w:r>
        <w:rPr>
          <w:spacing w:val="40"/>
          <w:sz w:val="20"/>
        </w:rPr>
        <w:t> </w:t>
      </w:r>
      <w:r>
        <w:rPr>
          <w:sz w:val="20"/>
        </w:rPr>
        <w:t>de</w:t>
      </w:r>
      <w:r>
        <w:rPr>
          <w:spacing w:val="40"/>
          <w:sz w:val="20"/>
        </w:rPr>
        <w:t> </w:t>
      </w:r>
      <w:r>
        <w:rPr>
          <w:sz w:val="20"/>
        </w:rPr>
        <w:t>parcelas</w:t>
      </w:r>
      <w:r>
        <w:rPr>
          <w:spacing w:val="40"/>
          <w:sz w:val="20"/>
        </w:rPr>
        <w:t> </w:t>
      </w:r>
      <w:r>
        <w:rPr>
          <w:sz w:val="20"/>
        </w:rPr>
        <w:t>resultantes</w:t>
      </w:r>
      <w:r>
        <w:rPr>
          <w:spacing w:val="40"/>
          <w:sz w:val="20"/>
        </w:rPr>
        <w:t> </w:t>
      </w:r>
      <w:r>
        <w:rPr>
          <w:sz w:val="20"/>
        </w:rPr>
        <w:t>de</w:t>
      </w:r>
      <w:r>
        <w:rPr>
          <w:spacing w:val="40"/>
          <w:sz w:val="20"/>
        </w:rPr>
        <w:t> </w:t>
      </w:r>
      <w:r>
        <w:rPr>
          <w:sz w:val="20"/>
        </w:rPr>
        <w:t>la</w:t>
      </w:r>
      <w:r>
        <w:rPr>
          <w:spacing w:val="40"/>
          <w:sz w:val="20"/>
        </w:rPr>
        <w:t> </w:t>
      </w:r>
      <w:r>
        <w:rPr>
          <w:sz w:val="20"/>
        </w:rPr>
        <w:t>propia</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5" w:firstLine="0"/>
      </w:pPr>
      <w:r>
        <w:rPr/>
        <w:t>actuación o de cualquier otra de la que sea titular la administración actuante o, en su caso,</w:t>
      </w:r>
      <w:r>
        <w:rPr>
          <w:spacing w:val="40"/>
        </w:rPr>
        <w:t> </w:t>
      </w:r>
      <w:r>
        <w:rPr/>
        <w:t>de determinado aprovechamiento en unas u otras, estableciendo en cada caso las obligaciones referentes al abono de costes de urbanización correspondientes.</w:t>
      </w:r>
    </w:p>
    <w:p>
      <w:pPr>
        <w:pStyle w:val="ListParagraph"/>
        <w:numPr>
          <w:ilvl w:val="0"/>
          <w:numId w:val="263"/>
        </w:numPr>
        <w:tabs>
          <w:tab w:pos="861" w:val="left" w:leader="none"/>
        </w:tabs>
        <w:spacing w:line="254" w:lineRule="auto" w:before="0" w:after="0"/>
        <w:ind w:left="255" w:right="1103" w:firstLine="340"/>
        <w:jc w:val="both"/>
        <w:rPr>
          <w:sz w:val="20"/>
        </w:rPr>
      </w:pPr>
      <w:r>
        <w:rPr>
          <w:sz w:val="20"/>
        </w:rPr>
        <w:t>En el caso de las actuaciones sobre el medio urbano, el pago en especie podrá realizarse sin consentimiento del expropiado, de igual modo que la liberación de</w:t>
      </w:r>
      <w:r>
        <w:rPr>
          <w:spacing w:val="80"/>
          <w:sz w:val="20"/>
        </w:rPr>
        <w:t> </w:t>
      </w:r>
      <w:r>
        <w:rPr>
          <w:sz w:val="20"/>
        </w:rPr>
        <w:t>expropiación tendrá carácter ordinario, de acuerdo y en las condiciones señaladas por la legislación estatal del suelo.</w:t>
      </w:r>
    </w:p>
    <w:p>
      <w:pPr>
        <w:spacing w:before="224"/>
        <w:ind w:left="0" w:right="4090" w:firstLine="0"/>
        <w:jc w:val="right"/>
        <w:rPr>
          <w:rFonts w:ascii="Arial" w:hAnsi="Arial"/>
          <w:i/>
          <w:sz w:val="20"/>
        </w:rPr>
      </w:pPr>
      <w:bookmarkStart w:name="Artículo 323. Inactividad administrativa" w:id="518"/>
      <w:bookmarkEnd w:id="518"/>
      <w:r>
        <w:rPr/>
      </w:r>
      <w:r>
        <w:rPr>
          <w:rFonts w:ascii="Arial" w:hAnsi="Arial"/>
          <w:b/>
          <w:sz w:val="20"/>
        </w:rPr>
        <w:t>Artículo</w:t>
      </w:r>
      <w:r>
        <w:rPr>
          <w:rFonts w:ascii="Arial" w:hAnsi="Arial"/>
          <w:b/>
          <w:spacing w:val="-4"/>
          <w:sz w:val="20"/>
        </w:rPr>
        <w:t> </w:t>
      </w:r>
      <w:r>
        <w:rPr>
          <w:rFonts w:ascii="Arial" w:hAnsi="Arial"/>
          <w:b/>
          <w:sz w:val="20"/>
        </w:rPr>
        <w:t>323.</w:t>
      </w:r>
      <w:r>
        <w:rPr>
          <w:rFonts w:ascii="Arial" w:hAnsi="Arial"/>
          <w:b/>
          <w:spacing w:val="47"/>
          <w:sz w:val="20"/>
        </w:rPr>
        <w:t> </w:t>
      </w:r>
      <w:r>
        <w:rPr>
          <w:rFonts w:ascii="Arial" w:hAnsi="Arial"/>
          <w:i/>
          <w:sz w:val="20"/>
        </w:rPr>
        <w:t>Inactividad</w:t>
      </w:r>
      <w:r>
        <w:rPr>
          <w:rFonts w:ascii="Arial" w:hAnsi="Arial"/>
          <w:i/>
          <w:spacing w:val="-4"/>
          <w:sz w:val="20"/>
        </w:rPr>
        <w:t> </w:t>
      </w:r>
      <w:r>
        <w:rPr>
          <w:rFonts w:ascii="Arial" w:hAnsi="Arial"/>
          <w:i/>
          <w:sz w:val="20"/>
        </w:rPr>
        <w:t>administrativa</w:t>
      </w:r>
      <w:r>
        <w:rPr>
          <w:rFonts w:ascii="Arial" w:hAnsi="Arial"/>
          <w:i/>
          <w:spacing w:val="-3"/>
          <w:sz w:val="20"/>
        </w:rPr>
        <w:t> </w:t>
      </w:r>
      <w:r>
        <w:rPr>
          <w:rFonts w:ascii="Arial" w:hAnsi="Arial"/>
          <w:i/>
          <w:sz w:val="20"/>
        </w:rPr>
        <w:t>en</w:t>
      </w:r>
      <w:r>
        <w:rPr>
          <w:rFonts w:ascii="Arial" w:hAnsi="Arial"/>
          <w:i/>
          <w:spacing w:val="-4"/>
          <w:sz w:val="20"/>
        </w:rPr>
        <w:t> </w:t>
      </w:r>
      <w:r>
        <w:rPr>
          <w:rFonts w:ascii="Arial" w:hAnsi="Arial"/>
          <w:i/>
          <w:sz w:val="20"/>
        </w:rPr>
        <w:t>la</w:t>
      </w:r>
      <w:r>
        <w:rPr>
          <w:rFonts w:ascii="Arial" w:hAnsi="Arial"/>
          <w:i/>
          <w:spacing w:val="-3"/>
          <w:sz w:val="20"/>
        </w:rPr>
        <w:t> </w:t>
      </w:r>
      <w:r>
        <w:rPr>
          <w:rFonts w:ascii="Arial" w:hAnsi="Arial"/>
          <w:i/>
          <w:spacing w:val="-2"/>
          <w:sz w:val="20"/>
        </w:rPr>
        <w:t>expropiación.</w:t>
      </w:r>
    </w:p>
    <w:p>
      <w:pPr>
        <w:pStyle w:val="ListParagraph"/>
        <w:numPr>
          <w:ilvl w:val="0"/>
          <w:numId w:val="264"/>
        </w:numPr>
        <w:tabs>
          <w:tab w:pos="872" w:val="left" w:leader="none"/>
        </w:tabs>
        <w:spacing w:line="254" w:lineRule="auto" w:before="127" w:after="0"/>
        <w:ind w:left="255" w:right="1104" w:firstLine="340"/>
        <w:jc w:val="both"/>
        <w:rPr>
          <w:sz w:val="20"/>
        </w:rPr>
      </w:pPr>
      <w:r>
        <w:rPr>
          <w:sz w:val="20"/>
        </w:rPr>
        <w:t>Transcurridos cuatro años desde la publicación del planeamiento que legitime la expropiación, por precisar la actuación con suficiente grado de detalle para permitir su ejecución,</w:t>
      </w:r>
      <w:r>
        <w:rPr>
          <w:spacing w:val="-1"/>
          <w:sz w:val="20"/>
        </w:rPr>
        <w:t> </w:t>
      </w:r>
      <w:r>
        <w:rPr>
          <w:sz w:val="20"/>
        </w:rPr>
        <w:t>sin</w:t>
      </w:r>
      <w:r>
        <w:rPr>
          <w:spacing w:val="-1"/>
          <w:sz w:val="20"/>
        </w:rPr>
        <w:t> </w:t>
      </w:r>
      <w:r>
        <w:rPr>
          <w:sz w:val="20"/>
        </w:rPr>
        <w:t>que</w:t>
      </w:r>
      <w:r>
        <w:rPr>
          <w:spacing w:val="-1"/>
          <w:sz w:val="20"/>
        </w:rPr>
        <w:t> </w:t>
      </w:r>
      <w:r>
        <w:rPr>
          <w:sz w:val="20"/>
        </w:rPr>
        <w:t>se</w:t>
      </w:r>
      <w:r>
        <w:rPr>
          <w:spacing w:val="-1"/>
          <w:sz w:val="20"/>
        </w:rPr>
        <w:t> </w:t>
      </w:r>
      <w:r>
        <w:rPr>
          <w:sz w:val="20"/>
        </w:rPr>
        <w:t>hubiera</w:t>
      </w:r>
      <w:r>
        <w:rPr>
          <w:spacing w:val="-1"/>
          <w:sz w:val="20"/>
        </w:rPr>
        <w:t> </w:t>
      </w:r>
      <w:r>
        <w:rPr>
          <w:sz w:val="20"/>
        </w:rPr>
        <w:t>iniciado</w:t>
      </w:r>
      <w:r>
        <w:rPr>
          <w:spacing w:val="-1"/>
          <w:sz w:val="20"/>
        </w:rPr>
        <w:t> </w:t>
      </w:r>
      <w:r>
        <w:rPr>
          <w:sz w:val="20"/>
        </w:rPr>
        <w:t>el</w:t>
      </w:r>
      <w:r>
        <w:rPr>
          <w:spacing w:val="-1"/>
          <w:sz w:val="20"/>
        </w:rPr>
        <w:t> </w:t>
      </w:r>
      <w:r>
        <w:rPr>
          <w:sz w:val="20"/>
        </w:rPr>
        <w:t>correspondiente</w:t>
      </w:r>
      <w:r>
        <w:rPr>
          <w:spacing w:val="-1"/>
          <w:sz w:val="20"/>
        </w:rPr>
        <w:t> </w:t>
      </w:r>
      <w:r>
        <w:rPr>
          <w:sz w:val="20"/>
        </w:rPr>
        <w:t>expediente,</w:t>
      </w:r>
      <w:r>
        <w:rPr>
          <w:spacing w:val="-1"/>
          <w:sz w:val="20"/>
        </w:rPr>
        <w:t> </w:t>
      </w:r>
      <w:r>
        <w:rPr>
          <w:sz w:val="20"/>
        </w:rPr>
        <w:t>el</w:t>
      </w:r>
      <w:r>
        <w:rPr>
          <w:spacing w:val="-1"/>
          <w:sz w:val="20"/>
        </w:rPr>
        <w:t> </w:t>
      </w:r>
      <w:r>
        <w:rPr>
          <w:sz w:val="20"/>
        </w:rPr>
        <w:t>titular</w:t>
      </w:r>
      <w:r>
        <w:rPr>
          <w:spacing w:val="-1"/>
          <w:sz w:val="20"/>
        </w:rPr>
        <w:t> </w:t>
      </w:r>
      <w:r>
        <w:rPr>
          <w:sz w:val="20"/>
        </w:rPr>
        <w:t>de</w:t>
      </w:r>
      <w:r>
        <w:rPr>
          <w:spacing w:val="-1"/>
          <w:sz w:val="20"/>
        </w:rPr>
        <w:t> </w:t>
      </w:r>
      <w:r>
        <w:rPr>
          <w:sz w:val="20"/>
        </w:rPr>
        <w:t>los</w:t>
      </w:r>
      <w:r>
        <w:rPr>
          <w:spacing w:val="-1"/>
          <w:sz w:val="20"/>
        </w:rPr>
        <w:t> </w:t>
      </w:r>
      <w:r>
        <w:rPr>
          <w:sz w:val="20"/>
        </w:rPr>
        <w:t>bienes</w:t>
      </w:r>
      <w:r>
        <w:rPr>
          <w:spacing w:val="-1"/>
          <w:sz w:val="20"/>
        </w:rPr>
        <w:t> </w:t>
      </w:r>
      <w:r>
        <w:rPr>
          <w:sz w:val="20"/>
        </w:rPr>
        <w:t>o derechos o sus causahabientes podrán advertir de esta demora a la administración competente para la ejecución del plan.</w:t>
      </w:r>
    </w:p>
    <w:p>
      <w:pPr>
        <w:pStyle w:val="ListParagraph"/>
        <w:numPr>
          <w:ilvl w:val="0"/>
          <w:numId w:val="264"/>
        </w:numPr>
        <w:tabs>
          <w:tab w:pos="879" w:val="left" w:leader="none"/>
        </w:tabs>
        <w:spacing w:line="254" w:lineRule="auto" w:before="0" w:after="0"/>
        <w:ind w:left="255" w:right="1103" w:firstLine="340"/>
        <w:jc w:val="both"/>
        <w:rPr>
          <w:sz w:val="20"/>
        </w:rPr>
      </w:pPr>
      <w:r>
        <w:rPr>
          <w:sz w:val="20"/>
        </w:rPr>
        <w:t>Transcurridos dos meses desde la formulación de la advertencia prevista en el apartado anterior sin que se le hubiera notificado por la administración competente la hoja de aprecio, el titular de los bienes o derechos o sus causahabientes podrán formular esta a</w:t>
      </w:r>
      <w:r>
        <w:rPr>
          <w:spacing w:val="40"/>
          <w:sz w:val="20"/>
        </w:rPr>
        <w:t> </w:t>
      </w:r>
      <w:r>
        <w:rPr>
          <w:sz w:val="20"/>
        </w:rPr>
        <w:t>dicha administración, determinando su presentación la iniciación del expediente de</w:t>
      </w:r>
      <w:r>
        <w:rPr>
          <w:spacing w:val="40"/>
          <w:sz w:val="20"/>
        </w:rPr>
        <w:t> </w:t>
      </w:r>
      <w:r>
        <w:rPr>
          <w:sz w:val="20"/>
        </w:rPr>
        <w:t>justiprecio por ministerio de la ley y, de no ser aceptada dentro del mes siguiente, dirigirse directamente a la Comisión de Valoraciones de Canarias, que fijará el justiprecio.</w:t>
      </w:r>
    </w:p>
    <w:p>
      <w:pPr>
        <w:pStyle w:val="ListParagraph"/>
        <w:numPr>
          <w:ilvl w:val="0"/>
          <w:numId w:val="264"/>
        </w:numPr>
        <w:tabs>
          <w:tab w:pos="822" w:val="left" w:leader="none"/>
        </w:tabs>
        <w:spacing w:line="254" w:lineRule="auto" w:before="0" w:after="0"/>
        <w:ind w:left="255" w:right="1103" w:firstLine="340"/>
        <w:jc w:val="both"/>
        <w:rPr>
          <w:sz w:val="20"/>
        </w:rPr>
      </w:pPr>
      <w:r>
        <w:rPr>
          <w:sz w:val="20"/>
        </w:rPr>
        <w:t>La Comisión de Valoraciones de Canarias deberá resolver en el plazo máximo de seis meses, transcurrido el cual sin que hubiere recaído resolución expresa el interesado podrá entender desestimada su solicitud. Igualmente, desde la solicitud, el beneficiario de la expropiación quedará subrogado, en todo caso, en el pago de los tributos que graven la titularidad del suelo expropiado.</w:t>
      </w:r>
    </w:p>
    <w:p>
      <w:pPr>
        <w:pStyle w:val="BodyText"/>
        <w:ind w:left="0" w:firstLine="0"/>
        <w:jc w:val="left"/>
      </w:pPr>
    </w:p>
    <w:p>
      <w:pPr>
        <w:pStyle w:val="BodyText"/>
        <w:spacing w:before="1"/>
        <w:ind w:left="0" w:firstLine="0"/>
        <w:jc w:val="left"/>
      </w:pPr>
    </w:p>
    <w:p>
      <w:pPr>
        <w:pStyle w:val="BodyText"/>
        <w:ind w:left="1798" w:right="2647" w:firstLine="0"/>
        <w:jc w:val="center"/>
      </w:pPr>
      <w:bookmarkStart w:name="TÍTULO VIII. Intervención administrativa" w:id="519"/>
      <w:bookmarkEnd w:id="519"/>
      <w:r>
        <w:rPr/>
      </w:r>
      <w:bookmarkStart w:name="_bookmark97" w:id="520"/>
      <w:bookmarkEnd w:id="520"/>
      <w:r>
        <w:rPr/>
      </w:r>
      <w:r>
        <w:rPr/>
        <w:t>TÍTULO</w:t>
      </w:r>
      <w:r>
        <w:rPr>
          <w:spacing w:val="2"/>
        </w:rPr>
        <w:t> </w:t>
      </w:r>
      <w:r>
        <w:rPr>
          <w:spacing w:val="-4"/>
        </w:rPr>
        <w:t>VIII</w:t>
      </w:r>
    </w:p>
    <w:p>
      <w:pPr>
        <w:pStyle w:val="Heading1"/>
        <w:spacing w:line="249" w:lineRule="auto"/>
        <w:ind w:left="209" w:right="1056"/>
      </w:pPr>
      <w:r>
        <w:rPr/>
        <w:t>Intervención</w:t>
      </w:r>
      <w:r>
        <w:rPr>
          <w:spacing w:val="29"/>
        </w:rPr>
        <w:t> </w:t>
      </w:r>
      <w:r>
        <w:rPr/>
        <w:t>administrativa</w:t>
      </w:r>
      <w:r>
        <w:rPr>
          <w:spacing w:val="29"/>
        </w:rPr>
        <w:t> </w:t>
      </w:r>
      <w:r>
        <w:rPr/>
        <w:t>en</w:t>
      </w:r>
      <w:r>
        <w:rPr>
          <w:spacing w:val="29"/>
        </w:rPr>
        <w:t> </w:t>
      </w:r>
      <w:r>
        <w:rPr/>
        <w:t>garantía</w:t>
      </w:r>
      <w:r>
        <w:rPr>
          <w:spacing w:val="29"/>
        </w:rPr>
        <w:t> </w:t>
      </w:r>
      <w:r>
        <w:rPr/>
        <w:t>de</w:t>
      </w:r>
      <w:r>
        <w:rPr>
          <w:spacing w:val="29"/>
        </w:rPr>
        <w:t> </w:t>
      </w:r>
      <w:r>
        <w:rPr/>
        <w:t>la</w:t>
      </w:r>
      <w:r>
        <w:rPr>
          <w:spacing w:val="29"/>
        </w:rPr>
        <w:t> </w:t>
      </w:r>
      <w:r>
        <w:rPr/>
        <w:t>legalidad</w:t>
      </w:r>
      <w:r>
        <w:rPr>
          <w:spacing w:val="29"/>
        </w:rPr>
        <w:t> </w:t>
      </w:r>
      <w:r>
        <w:rPr/>
        <w:t>ambiental,</w:t>
      </w:r>
      <w:r>
        <w:rPr>
          <w:spacing w:val="29"/>
        </w:rPr>
        <w:t> </w:t>
      </w:r>
      <w:r>
        <w:rPr/>
        <w:t>territorial</w:t>
      </w:r>
      <w:r>
        <w:rPr>
          <w:spacing w:val="29"/>
        </w:rPr>
        <w:t> </w:t>
      </w:r>
      <w:r>
        <w:rPr/>
        <w:t>y </w:t>
      </w:r>
      <w:r>
        <w:rPr>
          <w:spacing w:val="-2"/>
        </w:rPr>
        <w:t>urbanística</w:t>
      </w:r>
    </w:p>
    <w:p>
      <w:pPr>
        <w:pStyle w:val="BodyText"/>
        <w:spacing w:before="115"/>
        <w:ind w:left="0" w:firstLine="0"/>
        <w:jc w:val="left"/>
        <w:rPr>
          <w:rFonts w:ascii="Arial"/>
          <w:b/>
        </w:rPr>
      </w:pPr>
    </w:p>
    <w:p>
      <w:pPr>
        <w:pStyle w:val="BodyText"/>
        <w:ind w:left="1798" w:right="2647" w:firstLine="0"/>
        <w:jc w:val="center"/>
      </w:pPr>
      <w:bookmarkStart w:name="CAPÍTULO I. Disposiciones generales" w:id="521"/>
      <w:bookmarkEnd w:id="521"/>
      <w:r>
        <w:rPr/>
      </w:r>
      <w:bookmarkStart w:name="_bookmark98" w:id="522"/>
      <w:bookmarkEnd w:id="522"/>
      <w:r>
        <w:rPr/>
      </w:r>
      <w:r>
        <w:rPr/>
        <w:t>CAPÍTULO</w:t>
      </w:r>
      <w:r>
        <w:rPr>
          <w:spacing w:val="2"/>
        </w:rPr>
        <w:t> </w:t>
      </w:r>
      <w:r>
        <w:rPr>
          <w:spacing w:val="-10"/>
        </w:rPr>
        <w:t>I</w:t>
      </w:r>
    </w:p>
    <w:p>
      <w:pPr>
        <w:pStyle w:val="Heading1"/>
        <w:ind w:left="0" w:right="4070"/>
        <w:jc w:val="right"/>
      </w:pPr>
      <w:r>
        <w:rPr/>
        <w:t>Disposiciones</w:t>
      </w:r>
      <w:r>
        <w:rPr>
          <w:spacing w:val="-12"/>
        </w:rPr>
        <w:t> </w:t>
      </w:r>
      <w:r>
        <w:rPr>
          <w:spacing w:val="-2"/>
        </w:rPr>
        <w:t>generales</w:t>
      </w:r>
    </w:p>
    <w:p>
      <w:pPr>
        <w:pStyle w:val="BodyText"/>
        <w:spacing w:before="6"/>
        <w:ind w:left="0" w:firstLine="0"/>
        <w:jc w:val="left"/>
        <w:rPr>
          <w:rFonts w:ascii="Arial"/>
          <w:b/>
        </w:rPr>
      </w:pPr>
    </w:p>
    <w:p>
      <w:pPr>
        <w:spacing w:before="1"/>
        <w:ind w:left="255" w:right="0" w:firstLine="0"/>
        <w:jc w:val="both"/>
        <w:rPr>
          <w:rFonts w:ascii="Arial" w:hAnsi="Arial"/>
          <w:i/>
          <w:sz w:val="20"/>
        </w:rPr>
      </w:pPr>
      <w:bookmarkStart w:name="Artículo 324. Alcance y principios." w:id="523"/>
      <w:bookmarkEnd w:id="523"/>
      <w:r>
        <w:rPr/>
      </w:r>
      <w:r>
        <w:rPr>
          <w:rFonts w:ascii="Arial" w:hAnsi="Arial"/>
          <w:b/>
          <w:sz w:val="20"/>
        </w:rPr>
        <w:t>Artículo</w:t>
      </w:r>
      <w:r>
        <w:rPr>
          <w:rFonts w:ascii="Arial" w:hAnsi="Arial"/>
          <w:b/>
          <w:spacing w:val="-4"/>
          <w:sz w:val="20"/>
        </w:rPr>
        <w:t> </w:t>
      </w:r>
      <w:r>
        <w:rPr>
          <w:rFonts w:ascii="Arial" w:hAnsi="Arial"/>
          <w:b/>
          <w:sz w:val="20"/>
        </w:rPr>
        <w:t>324.</w:t>
      </w:r>
      <w:r>
        <w:rPr>
          <w:rFonts w:ascii="Arial" w:hAnsi="Arial"/>
          <w:b/>
          <w:spacing w:val="52"/>
          <w:sz w:val="20"/>
        </w:rPr>
        <w:t> </w:t>
      </w:r>
      <w:r>
        <w:rPr>
          <w:rFonts w:ascii="Arial" w:hAnsi="Arial"/>
          <w:i/>
          <w:sz w:val="20"/>
        </w:rPr>
        <w:t>Alcance</w:t>
      </w:r>
      <w:r>
        <w:rPr>
          <w:rFonts w:ascii="Arial" w:hAnsi="Arial"/>
          <w:i/>
          <w:spacing w:val="-1"/>
          <w:sz w:val="20"/>
        </w:rPr>
        <w:t> </w:t>
      </w:r>
      <w:r>
        <w:rPr>
          <w:rFonts w:ascii="Arial" w:hAnsi="Arial"/>
          <w:i/>
          <w:sz w:val="20"/>
        </w:rPr>
        <w:t>y</w:t>
      </w:r>
      <w:r>
        <w:rPr>
          <w:rFonts w:ascii="Arial" w:hAnsi="Arial"/>
          <w:i/>
          <w:spacing w:val="-1"/>
          <w:sz w:val="20"/>
        </w:rPr>
        <w:t> </w:t>
      </w:r>
      <w:r>
        <w:rPr>
          <w:rFonts w:ascii="Arial" w:hAnsi="Arial"/>
          <w:i/>
          <w:spacing w:val="-2"/>
          <w:sz w:val="20"/>
        </w:rPr>
        <w:t>principios.</w:t>
      </w:r>
    </w:p>
    <w:p>
      <w:pPr>
        <w:pStyle w:val="ListParagraph"/>
        <w:numPr>
          <w:ilvl w:val="0"/>
          <w:numId w:val="265"/>
        </w:numPr>
        <w:tabs>
          <w:tab w:pos="832" w:val="left" w:leader="none"/>
        </w:tabs>
        <w:spacing w:line="254" w:lineRule="auto" w:before="126" w:after="0"/>
        <w:ind w:left="255" w:right="1103" w:firstLine="340"/>
        <w:jc w:val="both"/>
        <w:rPr>
          <w:sz w:val="20"/>
        </w:rPr>
      </w:pPr>
      <w:r>
        <w:rPr>
          <w:sz w:val="20"/>
        </w:rPr>
        <w:t>La intervención administrativa en garantía de la legalidad urbanística está constituida por el conjunto de potestades administrativas atribuidas por la presente ley cuyo objeto es controlar la legalidad de las actuaciones de construcción, transformación y uso del suelo, vuelo y subsuelo, antes, durante y con posterioridad a su realización y, en caso de contravención, operar, en régimen de autotutela, el restablecimiento de la legalidad vulnerada, la revisión de los actos habilitantes y, en su caso, la sanción y exigencia de responsabilidad de los infractores.</w:t>
      </w:r>
    </w:p>
    <w:p>
      <w:pPr>
        <w:pStyle w:val="BodyText"/>
        <w:spacing w:line="254" w:lineRule="auto" w:before="1"/>
        <w:ind w:right="1104"/>
      </w:pPr>
      <w:r>
        <w:rPr/>
        <w:t>Las potestades referenciadas en el párrafo anterior son de ejercicio inexcusable y</w:t>
      </w:r>
      <w:r>
        <w:rPr>
          <w:spacing w:val="40"/>
        </w:rPr>
        <w:t> </w:t>
      </w:r>
      <w:r>
        <w:rPr/>
        <w:t>estarán regidas por los principios de legalidad, proporcionalidad y menor intervención.</w:t>
      </w:r>
    </w:p>
    <w:p>
      <w:pPr>
        <w:pStyle w:val="ListParagraph"/>
        <w:numPr>
          <w:ilvl w:val="0"/>
          <w:numId w:val="265"/>
        </w:numPr>
        <w:tabs>
          <w:tab w:pos="823" w:val="left" w:leader="none"/>
        </w:tabs>
        <w:spacing w:line="254" w:lineRule="auto" w:before="0" w:after="0"/>
        <w:ind w:left="255" w:right="1102" w:firstLine="340"/>
        <w:jc w:val="both"/>
        <w:rPr>
          <w:sz w:val="20"/>
        </w:rPr>
      </w:pPr>
      <w:r>
        <w:rPr>
          <w:sz w:val="20"/>
        </w:rPr>
        <w:t>Se entiende por legalidad urbanística, a los efectos de las potestades de intervención, de restablecimiento y sancionadoras previstas en esta ley, el bloque normativo constituido</w:t>
      </w:r>
      <w:r>
        <w:rPr>
          <w:spacing w:val="40"/>
          <w:sz w:val="20"/>
        </w:rPr>
        <w:t> </w:t>
      </w:r>
      <w:r>
        <w:rPr>
          <w:sz w:val="20"/>
        </w:rPr>
        <w:t>por la legislación ambiental, territorial y urbanística, sus disposiciones reglamentarias de desarrollo, los instrumentos de ordenación ambiental, territorial y urbanística y las</w:t>
      </w:r>
      <w:r>
        <w:rPr>
          <w:spacing w:val="40"/>
          <w:sz w:val="20"/>
        </w:rPr>
        <w:t> </w:t>
      </w:r>
      <w:r>
        <w:rPr>
          <w:sz w:val="20"/>
        </w:rPr>
        <w:t>ordenanzas locales que regulan la construcción, transformación y uso del suelo, vuelo y </w:t>
      </w:r>
      <w:r>
        <w:rPr>
          <w:spacing w:val="-2"/>
          <w:sz w:val="20"/>
        </w:rPr>
        <w:t>subsuelo.</w:t>
      </w:r>
    </w:p>
    <w:p>
      <w:pPr>
        <w:spacing w:before="224"/>
        <w:ind w:left="255" w:right="0" w:firstLine="0"/>
        <w:jc w:val="both"/>
        <w:rPr>
          <w:rFonts w:ascii="Arial" w:hAnsi="Arial"/>
          <w:i/>
          <w:sz w:val="20"/>
        </w:rPr>
      </w:pPr>
      <w:bookmarkStart w:name="Artículo 325. Competencia y colaboración" w:id="524"/>
      <w:bookmarkEnd w:id="524"/>
      <w:r>
        <w:rPr/>
      </w:r>
      <w:r>
        <w:rPr>
          <w:rFonts w:ascii="Arial" w:hAnsi="Arial"/>
          <w:b/>
          <w:sz w:val="20"/>
        </w:rPr>
        <w:t>Artículo</w:t>
      </w:r>
      <w:r>
        <w:rPr>
          <w:rFonts w:ascii="Arial" w:hAnsi="Arial"/>
          <w:b/>
          <w:spacing w:val="-3"/>
          <w:sz w:val="20"/>
        </w:rPr>
        <w:t> </w:t>
      </w:r>
      <w:r>
        <w:rPr>
          <w:rFonts w:ascii="Arial" w:hAnsi="Arial"/>
          <w:b/>
          <w:sz w:val="20"/>
        </w:rPr>
        <w:t>325.</w:t>
      </w:r>
      <w:r>
        <w:rPr>
          <w:rFonts w:ascii="Arial" w:hAnsi="Arial"/>
          <w:b/>
          <w:spacing w:val="51"/>
          <w:sz w:val="20"/>
        </w:rPr>
        <w:t> </w:t>
      </w:r>
      <w:r>
        <w:rPr>
          <w:rFonts w:ascii="Arial" w:hAnsi="Arial"/>
          <w:i/>
          <w:sz w:val="20"/>
        </w:rPr>
        <w:t>Competencia</w:t>
      </w:r>
      <w:r>
        <w:rPr>
          <w:rFonts w:ascii="Arial" w:hAnsi="Arial"/>
          <w:i/>
          <w:spacing w:val="-2"/>
          <w:sz w:val="20"/>
        </w:rPr>
        <w:t> </w:t>
      </w:r>
      <w:r>
        <w:rPr>
          <w:rFonts w:ascii="Arial" w:hAnsi="Arial"/>
          <w:i/>
          <w:sz w:val="20"/>
        </w:rPr>
        <w:t>y</w:t>
      </w:r>
      <w:r>
        <w:rPr>
          <w:rFonts w:ascii="Arial" w:hAnsi="Arial"/>
          <w:i/>
          <w:spacing w:val="-2"/>
          <w:sz w:val="20"/>
        </w:rPr>
        <w:t> colaboración.</w:t>
      </w:r>
    </w:p>
    <w:p>
      <w:pPr>
        <w:pStyle w:val="ListParagraph"/>
        <w:numPr>
          <w:ilvl w:val="0"/>
          <w:numId w:val="266"/>
        </w:numPr>
        <w:tabs>
          <w:tab w:pos="825" w:val="left" w:leader="none"/>
        </w:tabs>
        <w:spacing w:line="254" w:lineRule="auto" w:before="126" w:after="0"/>
        <w:ind w:left="255" w:right="1104" w:firstLine="340"/>
        <w:jc w:val="both"/>
        <w:rPr>
          <w:sz w:val="20"/>
        </w:rPr>
      </w:pPr>
      <w:r>
        <w:rPr>
          <w:sz w:val="20"/>
        </w:rPr>
        <w:t>Las potestades de intervención previstas en el presente título son competencia de los ayuntamientos,</w:t>
      </w:r>
      <w:r>
        <w:rPr>
          <w:spacing w:val="72"/>
          <w:w w:val="150"/>
          <w:sz w:val="20"/>
        </w:rPr>
        <w:t> </w:t>
      </w:r>
      <w:r>
        <w:rPr>
          <w:sz w:val="20"/>
        </w:rPr>
        <w:t>sin</w:t>
      </w:r>
      <w:r>
        <w:rPr>
          <w:spacing w:val="72"/>
          <w:w w:val="150"/>
          <w:sz w:val="20"/>
        </w:rPr>
        <w:t> </w:t>
      </w:r>
      <w:r>
        <w:rPr>
          <w:sz w:val="20"/>
        </w:rPr>
        <w:t>perjuicio</w:t>
      </w:r>
      <w:r>
        <w:rPr>
          <w:spacing w:val="72"/>
          <w:w w:val="150"/>
          <w:sz w:val="20"/>
        </w:rPr>
        <w:t> </w:t>
      </w:r>
      <w:r>
        <w:rPr>
          <w:sz w:val="20"/>
        </w:rPr>
        <w:t>de</w:t>
      </w:r>
      <w:r>
        <w:rPr>
          <w:spacing w:val="72"/>
          <w:w w:val="150"/>
          <w:sz w:val="20"/>
        </w:rPr>
        <w:t> </w:t>
      </w:r>
      <w:r>
        <w:rPr>
          <w:sz w:val="20"/>
        </w:rPr>
        <w:t>las</w:t>
      </w:r>
      <w:r>
        <w:rPr>
          <w:spacing w:val="72"/>
          <w:w w:val="150"/>
          <w:sz w:val="20"/>
        </w:rPr>
        <w:t> </w:t>
      </w:r>
      <w:r>
        <w:rPr>
          <w:sz w:val="20"/>
        </w:rPr>
        <w:t>competencias</w:t>
      </w:r>
      <w:r>
        <w:rPr>
          <w:spacing w:val="72"/>
          <w:w w:val="150"/>
          <w:sz w:val="20"/>
        </w:rPr>
        <w:t> </w:t>
      </w:r>
      <w:r>
        <w:rPr>
          <w:sz w:val="20"/>
        </w:rPr>
        <w:t>que</w:t>
      </w:r>
      <w:r>
        <w:rPr>
          <w:spacing w:val="72"/>
          <w:w w:val="150"/>
          <w:sz w:val="20"/>
        </w:rPr>
        <w:t> </w:t>
      </w:r>
      <w:r>
        <w:rPr>
          <w:sz w:val="20"/>
        </w:rPr>
        <w:t>en</w:t>
      </w:r>
      <w:r>
        <w:rPr>
          <w:spacing w:val="72"/>
          <w:w w:val="150"/>
          <w:sz w:val="20"/>
        </w:rPr>
        <w:t> </w:t>
      </w:r>
      <w:r>
        <w:rPr>
          <w:sz w:val="20"/>
        </w:rPr>
        <w:t>materia</w:t>
      </w:r>
      <w:r>
        <w:rPr>
          <w:spacing w:val="72"/>
          <w:w w:val="150"/>
          <w:sz w:val="20"/>
        </w:rPr>
        <w:t> </w:t>
      </w:r>
      <w:r>
        <w:rPr>
          <w:sz w:val="20"/>
        </w:rPr>
        <w:t>de</w:t>
      </w:r>
      <w:r>
        <w:rPr>
          <w:spacing w:val="72"/>
          <w:w w:val="150"/>
          <w:sz w:val="20"/>
        </w:rPr>
        <w:t> </w:t>
      </w:r>
      <w:r>
        <w:rPr>
          <w:sz w:val="20"/>
        </w:rPr>
        <w:t>inspección</w:t>
      </w:r>
      <w:r>
        <w:rPr>
          <w:spacing w:val="72"/>
          <w:w w:val="150"/>
          <w:sz w:val="20"/>
        </w:rPr>
        <w:t> </w:t>
      </w:r>
      <w:r>
        <w:rPr>
          <w:sz w:val="20"/>
        </w:rPr>
        <w:t>y</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hanging="1"/>
      </w:pPr>
      <w:r>
        <w:rPr/>
        <w:t>sancionadora se atribuyen a los cabildos insulares y a la Agencia Canaria de Protección del Medio Natural.</w:t>
      </w:r>
    </w:p>
    <w:p>
      <w:pPr>
        <w:pStyle w:val="ListParagraph"/>
        <w:numPr>
          <w:ilvl w:val="0"/>
          <w:numId w:val="266"/>
        </w:numPr>
        <w:tabs>
          <w:tab w:pos="853" w:val="left" w:leader="none"/>
        </w:tabs>
        <w:spacing w:line="254" w:lineRule="auto" w:before="0" w:after="0"/>
        <w:ind w:left="255" w:right="1103" w:firstLine="340"/>
        <w:jc w:val="both"/>
        <w:rPr>
          <w:sz w:val="20"/>
        </w:rPr>
      </w:pPr>
      <w:r>
        <w:rPr>
          <w:sz w:val="20"/>
        </w:rPr>
        <w:t>Además del deber de asistencia conferido a la Agencia Canaria de Protección del Medio Natural, los ayuntamientos que no dispongan de medios técnicos, jurídicos o materiales suficientes para el ejercicio eficaz de las potestades a que se refiere el artículo anterior podrán recabar la asistencia del correspondiente cabildo insular para el ejercicio de sus competencias, que se instrumentalizará a través del oportuno convenio. Para acciones concretas, se podrá recabar igualmente el auxilio del cabildo insular, que deberá prestarlo en el plazo de un mes o, en su defecto, de la Administración de la Comunidad Autónoma, en los términos establecidos en la legislación de régimen local.</w:t>
      </w:r>
    </w:p>
    <w:p>
      <w:pPr>
        <w:pStyle w:val="ListParagraph"/>
        <w:numPr>
          <w:ilvl w:val="0"/>
          <w:numId w:val="266"/>
        </w:numPr>
        <w:tabs>
          <w:tab w:pos="829" w:val="left" w:leader="none"/>
        </w:tabs>
        <w:spacing w:line="254" w:lineRule="auto" w:before="1" w:after="0"/>
        <w:ind w:left="255" w:right="1103" w:firstLine="340"/>
        <w:jc w:val="both"/>
        <w:rPr>
          <w:sz w:val="20"/>
        </w:rPr>
      </w:pPr>
      <w:r>
        <w:rPr>
          <w:sz w:val="20"/>
        </w:rPr>
        <w:t>Las entidades públicas, en general, y los particulares tienen el deber de colaborar en</w:t>
      </w:r>
      <w:r>
        <w:rPr>
          <w:spacing w:val="40"/>
          <w:sz w:val="20"/>
        </w:rPr>
        <w:t> </w:t>
      </w:r>
      <w:r>
        <w:rPr>
          <w:sz w:val="20"/>
        </w:rPr>
        <w:t>el desarrollo de las funciones de control que esta ley atribuye a las administraciones con competencias en materia de ordenación de los recursos naturales, territorial y urbanística.</w:t>
      </w:r>
    </w:p>
    <w:p>
      <w:pPr>
        <w:spacing w:before="223"/>
        <w:ind w:left="255" w:right="0" w:firstLine="0"/>
        <w:jc w:val="both"/>
        <w:rPr>
          <w:rFonts w:ascii="Arial" w:hAnsi="Arial"/>
          <w:i/>
          <w:sz w:val="20"/>
        </w:rPr>
      </w:pPr>
      <w:bookmarkStart w:name="Artículo 326. De la inspección urbanísti" w:id="525"/>
      <w:bookmarkEnd w:id="525"/>
      <w:r>
        <w:rPr/>
      </w:r>
      <w:r>
        <w:rPr>
          <w:rFonts w:ascii="Arial" w:hAnsi="Arial"/>
          <w:b/>
          <w:sz w:val="20"/>
        </w:rPr>
        <w:t>Artículo</w:t>
      </w:r>
      <w:r>
        <w:rPr>
          <w:rFonts w:ascii="Arial" w:hAnsi="Arial"/>
          <w:b/>
          <w:spacing w:val="-2"/>
          <w:sz w:val="20"/>
        </w:rPr>
        <w:t> </w:t>
      </w:r>
      <w:r>
        <w:rPr>
          <w:rFonts w:ascii="Arial" w:hAnsi="Arial"/>
          <w:b/>
          <w:sz w:val="20"/>
        </w:rPr>
        <w:t>326.</w:t>
      </w:r>
      <w:r>
        <w:rPr>
          <w:rFonts w:ascii="Arial" w:hAnsi="Arial"/>
          <w:b/>
          <w:spacing w:val="50"/>
          <w:sz w:val="20"/>
        </w:rPr>
        <w:t> </w:t>
      </w:r>
      <w:r>
        <w:rPr>
          <w:rFonts w:ascii="Arial" w:hAnsi="Arial"/>
          <w:i/>
          <w:sz w:val="20"/>
        </w:rPr>
        <w:t>De</w:t>
      </w:r>
      <w:r>
        <w:rPr>
          <w:rFonts w:ascii="Arial" w:hAnsi="Arial"/>
          <w:i/>
          <w:spacing w:val="-2"/>
          <w:sz w:val="20"/>
        </w:rPr>
        <w:t> </w:t>
      </w:r>
      <w:r>
        <w:rPr>
          <w:rFonts w:ascii="Arial" w:hAnsi="Arial"/>
          <w:i/>
          <w:sz w:val="20"/>
        </w:rPr>
        <w:t>la</w:t>
      </w:r>
      <w:r>
        <w:rPr>
          <w:rFonts w:ascii="Arial" w:hAnsi="Arial"/>
          <w:i/>
          <w:spacing w:val="-2"/>
          <w:sz w:val="20"/>
        </w:rPr>
        <w:t> </w:t>
      </w:r>
      <w:r>
        <w:rPr>
          <w:rFonts w:ascii="Arial" w:hAnsi="Arial"/>
          <w:i/>
          <w:sz w:val="20"/>
        </w:rPr>
        <w:t>inspección</w:t>
      </w:r>
      <w:r>
        <w:rPr>
          <w:rFonts w:ascii="Arial" w:hAnsi="Arial"/>
          <w:i/>
          <w:spacing w:val="-1"/>
          <w:sz w:val="20"/>
        </w:rPr>
        <w:t> </w:t>
      </w:r>
      <w:r>
        <w:rPr>
          <w:rFonts w:ascii="Arial" w:hAnsi="Arial"/>
          <w:i/>
          <w:spacing w:val="-2"/>
          <w:sz w:val="20"/>
        </w:rPr>
        <w:t>urbanística.</w:t>
      </w:r>
    </w:p>
    <w:p>
      <w:pPr>
        <w:pStyle w:val="ListParagraph"/>
        <w:numPr>
          <w:ilvl w:val="0"/>
          <w:numId w:val="267"/>
        </w:numPr>
        <w:tabs>
          <w:tab w:pos="819" w:val="left" w:leader="none"/>
        </w:tabs>
        <w:spacing w:line="254" w:lineRule="auto" w:before="127" w:after="0"/>
        <w:ind w:left="255" w:right="1103" w:firstLine="340"/>
        <w:jc w:val="both"/>
        <w:rPr>
          <w:sz w:val="20"/>
        </w:rPr>
      </w:pPr>
      <w:r>
        <w:rPr>
          <w:sz w:val="20"/>
        </w:rPr>
        <w:t>La inspección urbanística es la potestad instrumental para el correcto y eficaz ejercicio de la intervención administrativa en garantía de la legalidad urbanística y se concreta en las distintas atribuciones de asesoramiento, orientación e información a la ciudadanía, así como de comprobación e inspección de los terrenos, actuaciones constructivas, actividades y usos a fin de verificar el cumplimiento de la legalidad urbanística.</w:t>
      </w:r>
    </w:p>
    <w:p>
      <w:pPr>
        <w:pStyle w:val="ListParagraph"/>
        <w:numPr>
          <w:ilvl w:val="0"/>
          <w:numId w:val="267"/>
        </w:numPr>
        <w:tabs>
          <w:tab w:pos="834" w:val="left" w:leader="none"/>
        </w:tabs>
        <w:spacing w:line="254" w:lineRule="auto" w:before="0" w:after="0"/>
        <w:ind w:left="255" w:right="1103" w:firstLine="340"/>
        <w:jc w:val="both"/>
        <w:rPr>
          <w:sz w:val="20"/>
        </w:rPr>
      </w:pPr>
      <w:r>
        <w:rPr>
          <w:sz w:val="20"/>
        </w:rPr>
        <w:t>La función inspectora corresponde, en el ámbito de sus respectivas competencias, a los ayuntamientos, los cabildos insulares, la Agencia Canaria de Protección del Medio</w:t>
      </w:r>
      <w:r>
        <w:rPr>
          <w:spacing w:val="40"/>
          <w:sz w:val="20"/>
        </w:rPr>
        <w:t> </w:t>
      </w:r>
      <w:r>
        <w:rPr>
          <w:sz w:val="20"/>
        </w:rPr>
        <w:t>Natural y a las demás administraciones que la tengan atribuida específicamente en su</w:t>
      </w:r>
      <w:r>
        <w:rPr>
          <w:spacing w:val="80"/>
          <w:sz w:val="20"/>
        </w:rPr>
        <w:t> </w:t>
      </w:r>
      <w:r>
        <w:rPr>
          <w:sz w:val="20"/>
        </w:rPr>
        <w:t>ámbito sectorial, y será ejercida, bajo la superior autoridad y dirección del órgano de</w:t>
      </w:r>
      <w:r>
        <w:rPr>
          <w:spacing w:val="40"/>
          <w:sz w:val="20"/>
        </w:rPr>
        <w:t> </w:t>
      </w:r>
      <w:r>
        <w:rPr>
          <w:sz w:val="20"/>
        </w:rPr>
        <w:t>gobierno que corresponda, por el personal al que se atribuya este cometido dentro de cada </w:t>
      </w:r>
      <w:r>
        <w:rPr>
          <w:spacing w:val="-2"/>
          <w:sz w:val="20"/>
        </w:rPr>
        <w:t>administración.</w:t>
      </w:r>
    </w:p>
    <w:p>
      <w:pPr>
        <w:pStyle w:val="ListParagraph"/>
        <w:numPr>
          <w:ilvl w:val="0"/>
          <w:numId w:val="267"/>
        </w:numPr>
        <w:tabs>
          <w:tab w:pos="865" w:val="left" w:leader="none"/>
        </w:tabs>
        <w:spacing w:line="254" w:lineRule="auto" w:before="0" w:after="0"/>
        <w:ind w:left="255" w:right="1103" w:firstLine="340"/>
        <w:jc w:val="both"/>
        <w:rPr>
          <w:sz w:val="20"/>
        </w:rPr>
      </w:pPr>
      <w:r>
        <w:rPr>
          <w:sz w:val="20"/>
        </w:rPr>
        <w:t>La inspección de las distintas administraciones podrá solicitar de las restantes la colaboración necesaria para el correcto y eficaz ejercicio de sus atribuciones y, en particular, el suministro de cuantos datos, antecedentes e informes fueran necesarios para ello.</w:t>
      </w:r>
    </w:p>
    <w:p>
      <w:pPr>
        <w:pStyle w:val="BodyText"/>
        <w:spacing w:line="254" w:lineRule="auto" w:before="1"/>
        <w:ind w:right="1102"/>
      </w:pPr>
      <w:r>
        <w:rPr/>
        <w:t>Las fuerzas y cuerpos de seguridad, en el ámbito de sus respectivas competencias, colaborarán con la función inspectora, prestando su auxilio cuando se les solicite o denunciando los hechos que pudieran incurrir en cualquier tipo de infracción.</w:t>
      </w:r>
    </w:p>
    <w:p>
      <w:pPr>
        <w:pStyle w:val="ListParagraph"/>
        <w:numPr>
          <w:ilvl w:val="0"/>
          <w:numId w:val="267"/>
        </w:numPr>
        <w:tabs>
          <w:tab w:pos="831" w:val="left" w:leader="none"/>
        </w:tabs>
        <w:spacing w:line="254" w:lineRule="auto" w:before="0" w:after="0"/>
        <w:ind w:left="255" w:right="1104" w:firstLine="340"/>
        <w:jc w:val="both"/>
        <w:rPr>
          <w:sz w:val="20"/>
        </w:rPr>
      </w:pPr>
      <w:r>
        <w:rPr>
          <w:sz w:val="20"/>
        </w:rPr>
        <w:t>El personal adscrito a la inspección urbanística tendrá la consideración de agente de</w:t>
      </w:r>
      <w:r>
        <w:rPr>
          <w:spacing w:val="80"/>
          <w:sz w:val="20"/>
        </w:rPr>
        <w:t> </w:t>
      </w:r>
      <w:r>
        <w:rPr>
          <w:sz w:val="20"/>
        </w:rPr>
        <w:t>la autoridad y estará capacitado para recabar, con dicho carácter, cuanta información, documentación y ayuda material se necesite para el adecuado cumplimiento de sus </w:t>
      </w:r>
      <w:r>
        <w:rPr>
          <w:spacing w:val="-2"/>
          <w:sz w:val="20"/>
        </w:rPr>
        <w:t>funciones.</w:t>
      </w:r>
    </w:p>
    <w:p>
      <w:pPr>
        <w:pStyle w:val="BodyText"/>
        <w:spacing w:line="254" w:lineRule="auto"/>
        <w:ind w:right="1103"/>
      </w:pPr>
      <w:r>
        <w:rPr/>
        <w:t>Este personal está facultado para requerir y examinar toda clase de documentos</w:t>
      </w:r>
      <w:r>
        <w:rPr>
          <w:spacing w:val="80"/>
        </w:rPr>
        <w:t> </w:t>
      </w:r>
      <w:r>
        <w:rPr/>
        <w:t>relativos al planeamiento, comprobar la adecuación de los actos de edificación y uso del suelo a la normativa urbanística y territorial aplicable y obtener la información necesaria para el cumplimiento de sus funciones. En su actuación deberá facilitársele libre acceso a las fincas, edificaciones o locales donde se realicen las obras o usos que se pretendan inspeccionar, salvo las que requieran, por disposición legal, de autorización judicial o consentimiento expreso del interesado.</w:t>
      </w:r>
    </w:p>
    <w:p>
      <w:pPr>
        <w:pStyle w:val="ListParagraph"/>
        <w:numPr>
          <w:ilvl w:val="0"/>
          <w:numId w:val="267"/>
        </w:numPr>
        <w:tabs>
          <w:tab w:pos="833" w:val="left" w:leader="none"/>
        </w:tabs>
        <w:spacing w:line="254" w:lineRule="auto" w:before="0" w:after="0"/>
        <w:ind w:left="255" w:right="1103" w:firstLine="340"/>
        <w:jc w:val="both"/>
        <w:rPr>
          <w:sz w:val="20"/>
        </w:rPr>
      </w:pPr>
      <w:r>
        <w:rPr>
          <w:sz w:val="20"/>
        </w:rPr>
        <w:t>Cuando se estime necesario dejar constancia de cualquier actuación urbanística que se repute ilegal, la inspección levantará la correspondiente acta, que contendrá los datos identificativos del inspector, de todas las personas intervinientes, sean propietarios, promotores, constructores, técnicos o responsables del uso o actividad, y describirá los elementos esenciales de la actuación, además de las manifestaciones vertidas al respecto por los interesados.</w:t>
      </w:r>
    </w:p>
    <w:p>
      <w:pPr>
        <w:pStyle w:val="ListParagraph"/>
        <w:numPr>
          <w:ilvl w:val="0"/>
          <w:numId w:val="267"/>
        </w:numPr>
        <w:tabs>
          <w:tab w:pos="830" w:val="left" w:leader="none"/>
        </w:tabs>
        <w:spacing w:line="254" w:lineRule="auto" w:before="1" w:after="0"/>
        <w:ind w:left="255" w:right="1103" w:firstLine="340"/>
        <w:jc w:val="both"/>
        <w:rPr>
          <w:sz w:val="20"/>
        </w:rPr>
      </w:pPr>
      <w:r>
        <w:rPr>
          <w:sz w:val="20"/>
        </w:rPr>
        <w:t>Las actas e informes de la inspección urbanística tendrán la condición de documento público, presumiéndose, salvo prueba en contrario, la veracidad de aquellas circunstancias de mero hecho que en los mismos se declaren constatadas, siempre que hayan sido verificadas, de forma personal, inmediata y sobre el terreno, por el inspector actuante, cuya identificación deberá figurar en todo caso en el propio documento.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line="249" w:lineRule="auto" w:before="0"/>
        <w:ind w:left="255" w:right="1110" w:hanging="1"/>
        <w:jc w:val="left"/>
        <w:rPr>
          <w:rFonts w:ascii="Arial" w:hAnsi="Arial"/>
          <w:i/>
          <w:sz w:val="20"/>
        </w:rPr>
      </w:pPr>
      <w:bookmarkStart w:name="Artículo 327. De la legitimación para el" w:id="526"/>
      <w:bookmarkEnd w:id="526"/>
      <w:r>
        <w:rPr/>
      </w:r>
      <w:r>
        <w:rPr>
          <w:rFonts w:ascii="Arial" w:hAnsi="Arial"/>
          <w:b/>
          <w:sz w:val="20"/>
        </w:rPr>
        <w:t>Artículo</w:t>
      </w:r>
      <w:r>
        <w:rPr>
          <w:rFonts w:ascii="Arial" w:hAnsi="Arial"/>
          <w:b/>
          <w:spacing w:val="25"/>
          <w:sz w:val="20"/>
        </w:rPr>
        <w:t> </w:t>
      </w:r>
      <w:r>
        <w:rPr>
          <w:rFonts w:ascii="Arial" w:hAnsi="Arial"/>
          <w:b/>
          <w:sz w:val="20"/>
        </w:rPr>
        <w:t>327.</w:t>
      </w:r>
      <w:r>
        <w:rPr>
          <w:rFonts w:ascii="Arial" w:hAnsi="Arial"/>
          <w:b/>
          <w:spacing w:val="80"/>
          <w:sz w:val="20"/>
        </w:rPr>
        <w:t> </w:t>
      </w:r>
      <w:r>
        <w:rPr>
          <w:rFonts w:ascii="Arial" w:hAnsi="Arial"/>
          <w:i/>
          <w:sz w:val="20"/>
        </w:rPr>
        <w:t>De</w:t>
      </w:r>
      <w:r>
        <w:rPr>
          <w:rFonts w:ascii="Arial" w:hAnsi="Arial"/>
          <w:i/>
          <w:spacing w:val="25"/>
          <w:sz w:val="20"/>
        </w:rPr>
        <w:t> </w:t>
      </w:r>
      <w:r>
        <w:rPr>
          <w:rFonts w:ascii="Arial" w:hAnsi="Arial"/>
          <w:i/>
          <w:sz w:val="20"/>
        </w:rPr>
        <w:t>la</w:t>
      </w:r>
      <w:r>
        <w:rPr>
          <w:rFonts w:ascii="Arial" w:hAnsi="Arial"/>
          <w:i/>
          <w:spacing w:val="25"/>
          <w:sz w:val="20"/>
        </w:rPr>
        <w:t> </w:t>
      </w:r>
      <w:r>
        <w:rPr>
          <w:rFonts w:ascii="Arial" w:hAnsi="Arial"/>
          <w:i/>
          <w:sz w:val="20"/>
        </w:rPr>
        <w:t>legitimación</w:t>
      </w:r>
      <w:r>
        <w:rPr>
          <w:rFonts w:ascii="Arial" w:hAnsi="Arial"/>
          <w:i/>
          <w:spacing w:val="25"/>
          <w:sz w:val="20"/>
        </w:rPr>
        <w:t> </w:t>
      </w:r>
      <w:r>
        <w:rPr>
          <w:rFonts w:ascii="Arial" w:hAnsi="Arial"/>
          <w:i/>
          <w:sz w:val="20"/>
        </w:rPr>
        <w:t>para</w:t>
      </w:r>
      <w:r>
        <w:rPr>
          <w:rFonts w:ascii="Arial" w:hAnsi="Arial"/>
          <w:i/>
          <w:spacing w:val="25"/>
          <w:sz w:val="20"/>
        </w:rPr>
        <w:t> </w:t>
      </w:r>
      <w:r>
        <w:rPr>
          <w:rFonts w:ascii="Arial" w:hAnsi="Arial"/>
          <w:i/>
          <w:sz w:val="20"/>
        </w:rPr>
        <w:t>el</w:t>
      </w:r>
      <w:r>
        <w:rPr>
          <w:rFonts w:ascii="Arial" w:hAnsi="Arial"/>
          <w:i/>
          <w:spacing w:val="25"/>
          <w:sz w:val="20"/>
        </w:rPr>
        <w:t> </w:t>
      </w:r>
      <w:r>
        <w:rPr>
          <w:rFonts w:ascii="Arial" w:hAnsi="Arial"/>
          <w:i/>
          <w:sz w:val="20"/>
        </w:rPr>
        <w:t>ejercicio</w:t>
      </w:r>
      <w:r>
        <w:rPr>
          <w:rFonts w:ascii="Arial" w:hAnsi="Arial"/>
          <w:i/>
          <w:spacing w:val="25"/>
          <w:sz w:val="20"/>
        </w:rPr>
        <w:t> </w:t>
      </w:r>
      <w:r>
        <w:rPr>
          <w:rFonts w:ascii="Arial" w:hAnsi="Arial"/>
          <w:i/>
          <w:sz w:val="20"/>
        </w:rPr>
        <w:t>de</w:t>
      </w:r>
      <w:r>
        <w:rPr>
          <w:rFonts w:ascii="Arial" w:hAnsi="Arial"/>
          <w:i/>
          <w:spacing w:val="25"/>
          <w:sz w:val="20"/>
        </w:rPr>
        <w:t> </w:t>
      </w:r>
      <w:r>
        <w:rPr>
          <w:rFonts w:ascii="Arial" w:hAnsi="Arial"/>
          <w:i/>
          <w:sz w:val="20"/>
        </w:rPr>
        <w:t>acciones</w:t>
      </w:r>
      <w:r>
        <w:rPr>
          <w:rFonts w:ascii="Arial" w:hAnsi="Arial"/>
          <w:i/>
          <w:spacing w:val="25"/>
          <w:sz w:val="20"/>
        </w:rPr>
        <w:t> </w:t>
      </w:r>
      <w:r>
        <w:rPr>
          <w:rFonts w:ascii="Arial" w:hAnsi="Arial"/>
          <w:i/>
          <w:sz w:val="20"/>
        </w:rPr>
        <w:t>en</w:t>
      </w:r>
      <w:r>
        <w:rPr>
          <w:rFonts w:ascii="Arial" w:hAnsi="Arial"/>
          <w:i/>
          <w:spacing w:val="25"/>
          <w:sz w:val="20"/>
        </w:rPr>
        <w:t> </w:t>
      </w:r>
      <w:r>
        <w:rPr>
          <w:rFonts w:ascii="Arial" w:hAnsi="Arial"/>
          <w:i/>
          <w:sz w:val="20"/>
        </w:rPr>
        <w:t>defensa</w:t>
      </w:r>
      <w:r>
        <w:rPr>
          <w:rFonts w:ascii="Arial" w:hAnsi="Arial"/>
          <w:i/>
          <w:spacing w:val="25"/>
          <w:sz w:val="20"/>
        </w:rPr>
        <w:t> </w:t>
      </w:r>
      <w:r>
        <w:rPr>
          <w:rFonts w:ascii="Arial" w:hAnsi="Arial"/>
          <w:i/>
          <w:sz w:val="20"/>
        </w:rPr>
        <w:t>de</w:t>
      </w:r>
      <w:r>
        <w:rPr>
          <w:rFonts w:ascii="Arial" w:hAnsi="Arial"/>
          <w:i/>
          <w:spacing w:val="25"/>
          <w:sz w:val="20"/>
        </w:rPr>
        <w:t> </w:t>
      </w:r>
      <w:r>
        <w:rPr>
          <w:rFonts w:ascii="Arial" w:hAnsi="Arial"/>
          <w:i/>
          <w:sz w:val="20"/>
        </w:rPr>
        <w:t>la</w:t>
      </w:r>
      <w:r>
        <w:rPr>
          <w:rFonts w:ascii="Arial" w:hAnsi="Arial"/>
          <w:i/>
          <w:spacing w:val="25"/>
          <w:sz w:val="20"/>
        </w:rPr>
        <w:t> </w:t>
      </w:r>
      <w:r>
        <w:rPr>
          <w:rFonts w:ascii="Arial" w:hAnsi="Arial"/>
          <w:i/>
          <w:sz w:val="20"/>
        </w:rPr>
        <w:t>legalidad </w:t>
      </w:r>
      <w:r>
        <w:rPr>
          <w:rFonts w:ascii="Arial" w:hAnsi="Arial"/>
          <w:i/>
          <w:spacing w:val="-2"/>
          <w:sz w:val="20"/>
        </w:rPr>
        <w:t>urbanística.</w:t>
      </w:r>
    </w:p>
    <w:p>
      <w:pPr>
        <w:pStyle w:val="ListParagraph"/>
        <w:numPr>
          <w:ilvl w:val="0"/>
          <w:numId w:val="268"/>
        </w:numPr>
        <w:tabs>
          <w:tab w:pos="824" w:val="left" w:leader="none"/>
        </w:tabs>
        <w:spacing w:line="254" w:lineRule="auto" w:before="118" w:after="0"/>
        <w:ind w:left="255" w:right="1104" w:firstLine="340"/>
        <w:jc w:val="both"/>
        <w:rPr>
          <w:sz w:val="20"/>
        </w:rPr>
      </w:pPr>
      <w:r>
        <w:rPr>
          <w:sz w:val="20"/>
        </w:rPr>
        <w:t>Además de quienes resulten legitimados con arreglo a la legislación de procedimiento administrativo común y a la ley de la jurisdicción contencioso-administrativa, será pública la acción para exigir la observancia de la legalidad urbanística por la Administración, en los términos previstos en el presente artículo.</w:t>
      </w:r>
    </w:p>
    <w:p>
      <w:pPr>
        <w:pStyle w:val="ListParagraph"/>
        <w:numPr>
          <w:ilvl w:val="0"/>
          <w:numId w:val="268"/>
        </w:numPr>
        <w:tabs>
          <w:tab w:pos="854" w:val="left" w:leader="none"/>
        </w:tabs>
        <w:spacing w:line="254" w:lineRule="auto" w:before="0" w:after="0"/>
        <w:ind w:left="255" w:right="1104" w:firstLine="340"/>
        <w:jc w:val="both"/>
        <w:rPr>
          <w:sz w:val="20"/>
        </w:rPr>
      </w:pPr>
      <w:r>
        <w:rPr>
          <w:sz w:val="20"/>
        </w:rPr>
        <w:t>La acción pública prevista en el apartado anterior podrá instrumentalizarse, en vía administrativa, por quienes ostenten capacidad de obrar ante la Administración y a través de los siguientes mecanismos:</w:t>
      </w:r>
    </w:p>
    <w:p>
      <w:pPr>
        <w:pStyle w:val="ListParagraph"/>
        <w:numPr>
          <w:ilvl w:val="1"/>
          <w:numId w:val="268"/>
        </w:numPr>
        <w:tabs>
          <w:tab w:pos="943" w:val="left" w:leader="none"/>
        </w:tabs>
        <w:spacing w:line="254" w:lineRule="auto" w:before="120" w:after="0"/>
        <w:ind w:left="255" w:right="1106" w:firstLine="340"/>
        <w:jc w:val="both"/>
        <w:rPr>
          <w:sz w:val="20"/>
        </w:rPr>
      </w:pPr>
      <w:r>
        <w:rPr>
          <w:sz w:val="20"/>
        </w:rPr>
        <w:t>La petición de incoación de oficio del procedimiento sancionador, para el restablecimiento de la legalidad urbanística y para la adopción de órdenes de ejecución.</w:t>
      </w:r>
    </w:p>
    <w:p>
      <w:pPr>
        <w:pStyle w:val="ListParagraph"/>
        <w:numPr>
          <w:ilvl w:val="1"/>
          <w:numId w:val="268"/>
        </w:numPr>
        <w:tabs>
          <w:tab w:pos="829" w:val="left" w:leader="none"/>
        </w:tabs>
        <w:spacing w:line="254" w:lineRule="auto" w:before="1" w:after="0"/>
        <w:ind w:left="255" w:right="1103" w:firstLine="340"/>
        <w:jc w:val="both"/>
        <w:rPr>
          <w:sz w:val="20"/>
        </w:rPr>
      </w:pPr>
      <w:r>
        <w:rPr>
          <w:sz w:val="20"/>
        </w:rPr>
        <w:t>La solicitud de revisión de actos y convenios urbanísticos incursos en nulidad de pleno derecho, en los términos previstos en la legislación de procedimiento administrativo común.</w:t>
      </w:r>
    </w:p>
    <w:p>
      <w:pPr>
        <w:pStyle w:val="ListParagraph"/>
        <w:numPr>
          <w:ilvl w:val="1"/>
          <w:numId w:val="268"/>
        </w:numPr>
        <w:tabs>
          <w:tab w:pos="820" w:val="left" w:leader="none"/>
        </w:tabs>
        <w:spacing w:line="254" w:lineRule="auto" w:before="0" w:after="0"/>
        <w:ind w:left="255" w:right="1103" w:firstLine="340"/>
        <w:jc w:val="both"/>
        <w:rPr>
          <w:sz w:val="20"/>
        </w:rPr>
      </w:pPr>
      <w:r>
        <w:rPr>
          <w:sz w:val="20"/>
        </w:rPr>
        <w:t>La interposición de recursos administrativos frente a actos u omisiones administrativas impugnables en dicha vía, dentro de los plazos establecidos en la legislación de procedimiento administrativo común, si el acto ha sido publicado o notificado al recurrente, o dentro de los plazos establecidos para el restablecimiento de la legalidad urbanística, en otro </w:t>
      </w:r>
      <w:r>
        <w:rPr>
          <w:spacing w:val="-2"/>
          <w:sz w:val="20"/>
        </w:rPr>
        <w:t>caso.</w:t>
      </w:r>
    </w:p>
    <w:p>
      <w:pPr>
        <w:pStyle w:val="ListParagraph"/>
        <w:numPr>
          <w:ilvl w:val="0"/>
          <w:numId w:val="268"/>
        </w:numPr>
        <w:tabs>
          <w:tab w:pos="933" w:val="left" w:leader="none"/>
        </w:tabs>
        <w:spacing w:line="254" w:lineRule="auto" w:before="120" w:after="0"/>
        <w:ind w:left="255" w:right="1103" w:firstLine="340"/>
        <w:jc w:val="both"/>
        <w:rPr>
          <w:sz w:val="20"/>
        </w:rPr>
      </w:pPr>
      <w:r>
        <w:rPr>
          <w:sz w:val="20"/>
        </w:rPr>
        <w:t>Las pretensiones, ante la Administración, de reconocimiento, satisfacción o restablecimiento de situaciones jurídicas individualizadas que se consideren vulneradas o afectadas por actuaciones administrativas reguladas por la presente ley solo podrán ser ejercitadas por los titulares de aquellas, sin perjuicio de su eventual reconocimiento de oficio por la Administración.</w:t>
      </w:r>
    </w:p>
    <w:p>
      <w:pPr>
        <w:pStyle w:val="ListParagraph"/>
        <w:numPr>
          <w:ilvl w:val="0"/>
          <w:numId w:val="268"/>
        </w:numPr>
        <w:tabs>
          <w:tab w:pos="867" w:val="left" w:leader="none"/>
        </w:tabs>
        <w:spacing w:line="254" w:lineRule="auto" w:before="0" w:after="0"/>
        <w:ind w:left="255" w:right="1103" w:firstLine="340"/>
        <w:jc w:val="both"/>
        <w:rPr>
          <w:sz w:val="20"/>
        </w:rPr>
      </w:pPr>
      <w:r>
        <w:rPr>
          <w:sz w:val="20"/>
        </w:rPr>
        <w:t>El ejercicio del derecho o deber de denuncia, ante la Administración, de hechos concernientes al cumplimiento de la legalidad urbanística se regirá por lo dispuesto en la legislación de procedimiento administrativo común.</w:t>
      </w:r>
    </w:p>
    <w:p>
      <w:pPr>
        <w:pStyle w:val="ListParagraph"/>
        <w:numPr>
          <w:ilvl w:val="0"/>
          <w:numId w:val="268"/>
        </w:numPr>
        <w:tabs>
          <w:tab w:pos="872" w:val="left" w:leader="none"/>
        </w:tabs>
        <w:spacing w:line="254" w:lineRule="auto" w:before="0" w:after="0"/>
        <w:ind w:left="255" w:right="1105" w:firstLine="340"/>
        <w:jc w:val="both"/>
        <w:rPr>
          <w:sz w:val="20"/>
        </w:rPr>
      </w:pPr>
      <w:r>
        <w:rPr>
          <w:sz w:val="20"/>
        </w:rPr>
        <w:t>La acción popular en asuntos medioambientales se regirá, en todo caso, por lo dispuesto en la legislación estatal aplicable.</w:t>
      </w:r>
    </w:p>
    <w:p>
      <w:pPr>
        <w:spacing w:before="224"/>
        <w:ind w:left="255" w:right="0" w:firstLine="0"/>
        <w:jc w:val="left"/>
        <w:rPr>
          <w:rFonts w:ascii="Arial" w:hAnsi="Arial"/>
          <w:i/>
          <w:sz w:val="20"/>
        </w:rPr>
      </w:pPr>
      <w:bookmarkStart w:name="Artículo 328. Cédula urbanística." w:id="527"/>
      <w:bookmarkEnd w:id="527"/>
      <w:r>
        <w:rPr/>
      </w:r>
      <w:r>
        <w:rPr>
          <w:rFonts w:ascii="Arial" w:hAnsi="Arial"/>
          <w:b/>
          <w:sz w:val="20"/>
        </w:rPr>
        <w:t>Artículo</w:t>
      </w:r>
      <w:r>
        <w:rPr>
          <w:rFonts w:ascii="Arial" w:hAnsi="Arial"/>
          <w:b/>
          <w:spacing w:val="-2"/>
          <w:sz w:val="20"/>
        </w:rPr>
        <w:t> </w:t>
      </w:r>
      <w:r>
        <w:rPr>
          <w:rFonts w:ascii="Arial" w:hAnsi="Arial"/>
          <w:b/>
          <w:sz w:val="20"/>
        </w:rPr>
        <w:t>328.</w:t>
      </w:r>
      <w:r>
        <w:rPr>
          <w:rFonts w:ascii="Arial" w:hAnsi="Arial"/>
          <w:b/>
          <w:spacing w:val="52"/>
          <w:sz w:val="20"/>
        </w:rPr>
        <w:t> </w:t>
      </w:r>
      <w:r>
        <w:rPr>
          <w:rFonts w:ascii="Arial" w:hAnsi="Arial"/>
          <w:i/>
          <w:sz w:val="20"/>
        </w:rPr>
        <w:t>Cédula</w:t>
      </w:r>
      <w:r>
        <w:rPr>
          <w:rFonts w:ascii="Arial" w:hAnsi="Arial"/>
          <w:i/>
          <w:spacing w:val="-1"/>
          <w:sz w:val="20"/>
        </w:rPr>
        <w:t> </w:t>
      </w:r>
      <w:r>
        <w:rPr>
          <w:rFonts w:ascii="Arial" w:hAnsi="Arial"/>
          <w:i/>
          <w:spacing w:val="-2"/>
          <w:sz w:val="20"/>
        </w:rPr>
        <w:t>urbanística.</w:t>
      </w:r>
    </w:p>
    <w:p>
      <w:pPr>
        <w:pStyle w:val="ListParagraph"/>
        <w:numPr>
          <w:ilvl w:val="0"/>
          <w:numId w:val="269"/>
        </w:numPr>
        <w:tabs>
          <w:tab w:pos="911" w:val="left" w:leader="none"/>
        </w:tabs>
        <w:spacing w:line="254" w:lineRule="auto" w:before="127" w:after="0"/>
        <w:ind w:left="255" w:right="1104" w:firstLine="340"/>
        <w:jc w:val="both"/>
        <w:rPr>
          <w:sz w:val="20"/>
        </w:rPr>
      </w:pPr>
      <w:r>
        <w:rPr>
          <w:sz w:val="20"/>
        </w:rPr>
        <w:t>Los ayuntamientos habrán de expedir, a petición de los interesados, cédula urbanística que expresará la clasificación y condiciones urbanísticas de una determinada parcela o emplazamiento. El plazo para su expedición será de quince días, cuando el solicitante indique la referencia catastral, y de un mes en los demás casos. La vigencia de la cédula urbanística será de un año salvo que con anterioridad a su vencimiento se produjera un cambio normativo o de ordenación que alterara los términos consignados en la misma, en cuyo caso su vigencia cesará con la entrada en vigor de la nueva ordenación.</w:t>
      </w:r>
    </w:p>
    <w:p>
      <w:pPr>
        <w:pStyle w:val="ListParagraph"/>
        <w:numPr>
          <w:ilvl w:val="0"/>
          <w:numId w:val="269"/>
        </w:numPr>
        <w:tabs>
          <w:tab w:pos="896" w:val="left" w:leader="none"/>
        </w:tabs>
        <w:spacing w:line="254" w:lineRule="auto" w:before="0" w:after="0"/>
        <w:ind w:left="255" w:right="1103" w:firstLine="340"/>
        <w:jc w:val="both"/>
        <w:rPr>
          <w:sz w:val="20"/>
        </w:rPr>
      </w:pPr>
      <w:r>
        <w:rPr>
          <w:sz w:val="20"/>
        </w:rPr>
        <w:t>La cédula urbanística, en cuanto documento informativo, no altera el régimen urbanístico aplicable a la parcela o emplazamiento analizados, que será el determinado por</w:t>
      </w:r>
      <w:r>
        <w:rPr>
          <w:spacing w:val="40"/>
          <w:sz w:val="20"/>
        </w:rPr>
        <w:t> </w:t>
      </w:r>
      <w:r>
        <w:rPr>
          <w:sz w:val="20"/>
        </w:rPr>
        <w:t>la ordenación correspondiente. Ello no obstante, la adecuación a los términos consignados</w:t>
      </w:r>
      <w:r>
        <w:rPr>
          <w:spacing w:val="40"/>
          <w:sz w:val="20"/>
        </w:rPr>
        <w:t> </w:t>
      </w:r>
      <w:r>
        <w:rPr>
          <w:sz w:val="20"/>
        </w:rPr>
        <w:t>en una cédula urbanística en vigor por parte de los proyectos para los que se ha solicitado licencia o de las actuaciones urbanísticas que han sido objeto de comunicación previa </w:t>
      </w:r>
      <w:r>
        <w:rPr>
          <w:spacing w:val="-2"/>
          <w:sz w:val="20"/>
        </w:rPr>
        <w:t>determinará:</w:t>
      </w:r>
    </w:p>
    <w:p>
      <w:pPr>
        <w:pStyle w:val="ListParagraph"/>
        <w:numPr>
          <w:ilvl w:val="1"/>
          <w:numId w:val="269"/>
        </w:numPr>
        <w:tabs>
          <w:tab w:pos="829" w:val="left" w:leader="none"/>
        </w:tabs>
        <w:spacing w:line="254" w:lineRule="auto" w:before="120" w:after="0"/>
        <w:ind w:left="255" w:right="1104" w:firstLine="340"/>
        <w:jc w:val="both"/>
        <w:rPr>
          <w:sz w:val="20"/>
        </w:rPr>
      </w:pPr>
      <w:r>
        <w:rPr>
          <w:sz w:val="20"/>
        </w:rPr>
        <w:t>La exoneración de responsabilidad por las actuaciones ajustadas a la cédula expedida y legitimadas por comunicación previa o por licencia obtenida por silencio administrativo </w:t>
      </w:r>
      <w:r>
        <w:rPr>
          <w:spacing w:val="-2"/>
          <w:sz w:val="20"/>
        </w:rPr>
        <w:t>positivo.</w:t>
      </w:r>
    </w:p>
    <w:p>
      <w:pPr>
        <w:pStyle w:val="ListParagraph"/>
        <w:numPr>
          <w:ilvl w:val="1"/>
          <w:numId w:val="269"/>
        </w:numPr>
        <w:tabs>
          <w:tab w:pos="827" w:val="left" w:leader="none"/>
        </w:tabs>
        <w:spacing w:line="240" w:lineRule="auto" w:before="0" w:after="0"/>
        <w:ind w:left="827" w:right="0" w:hanging="232"/>
        <w:jc w:val="both"/>
        <w:rPr>
          <w:sz w:val="20"/>
        </w:rPr>
      </w:pPr>
      <w:r>
        <w:rPr>
          <w:sz w:val="20"/>
        </w:rPr>
        <w:t>La</w:t>
      </w:r>
      <w:r>
        <w:rPr>
          <w:spacing w:val="-13"/>
          <w:sz w:val="20"/>
        </w:rPr>
        <w:t> </w:t>
      </w:r>
      <w:r>
        <w:rPr>
          <w:sz w:val="20"/>
        </w:rPr>
        <w:t>responsabilidad</w:t>
      </w:r>
      <w:r>
        <w:rPr>
          <w:spacing w:val="-12"/>
          <w:sz w:val="20"/>
        </w:rPr>
        <w:t> </w:t>
      </w:r>
      <w:r>
        <w:rPr>
          <w:sz w:val="20"/>
        </w:rPr>
        <w:t>del</w:t>
      </w:r>
      <w:r>
        <w:rPr>
          <w:spacing w:val="-12"/>
          <w:sz w:val="20"/>
        </w:rPr>
        <w:t> </w:t>
      </w:r>
      <w:r>
        <w:rPr>
          <w:sz w:val="20"/>
        </w:rPr>
        <w:t>ayuntamiento</w:t>
      </w:r>
      <w:r>
        <w:rPr>
          <w:spacing w:val="-12"/>
          <w:sz w:val="20"/>
        </w:rPr>
        <w:t> </w:t>
      </w:r>
      <w:r>
        <w:rPr>
          <w:spacing w:val="-4"/>
          <w:sz w:val="20"/>
        </w:rPr>
        <w:t>por:</w:t>
      </w:r>
    </w:p>
    <w:p>
      <w:pPr>
        <w:pStyle w:val="ListParagraph"/>
        <w:numPr>
          <w:ilvl w:val="2"/>
          <w:numId w:val="269"/>
        </w:numPr>
        <w:tabs>
          <w:tab w:pos="772" w:val="left" w:leader="none"/>
        </w:tabs>
        <w:spacing w:line="254" w:lineRule="auto" w:before="134" w:after="0"/>
        <w:ind w:left="255" w:right="1105" w:firstLine="340"/>
        <w:jc w:val="both"/>
        <w:rPr>
          <w:sz w:val="20"/>
        </w:rPr>
      </w:pPr>
      <w:r>
        <w:rPr>
          <w:sz w:val="20"/>
        </w:rPr>
        <w:t>Los daños y perjuicios inherentes al restablecimiento de la legalidad urbanística a que resultare obligado el promotor, en los supuestos previstos en la letra a), cuando la orden de restablecimiento se apartara de los términos consignados en la cédula urbanística.</w:t>
      </w:r>
    </w:p>
    <w:p>
      <w:pPr>
        <w:pStyle w:val="ListParagraph"/>
        <w:numPr>
          <w:ilvl w:val="2"/>
          <w:numId w:val="269"/>
        </w:numPr>
        <w:tabs>
          <w:tab w:pos="806" w:val="left" w:leader="none"/>
        </w:tabs>
        <w:spacing w:line="254" w:lineRule="auto" w:before="0" w:after="0"/>
        <w:ind w:left="255" w:right="1103" w:firstLine="340"/>
        <w:jc w:val="both"/>
        <w:rPr>
          <w:sz w:val="20"/>
        </w:rPr>
      </w:pPr>
      <w:r>
        <w:rPr>
          <w:sz w:val="20"/>
        </w:rPr>
        <w:t>Los</w:t>
      </w:r>
      <w:r>
        <w:rPr>
          <w:spacing w:val="-1"/>
          <w:sz w:val="20"/>
        </w:rPr>
        <w:t> </w:t>
      </w:r>
      <w:r>
        <w:rPr>
          <w:sz w:val="20"/>
        </w:rPr>
        <w:t>gastos</w:t>
      </w:r>
      <w:r>
        <w:rPr>
          <w:spacing w:val="-1"/>
          <w:sz w:val="20"/>
        </w:rPr>
        <w:t> </w:t>
      </w:r>
      <w:r>
        <w:rPr>
          <w:sz w:val="20"/>
        </w:rPr>
        <w:t>que</w:t>
      </w:r>
      <w:r>
        <w:rPr>
          <w:spacing w:val="-1"/>
          <w:sz w:val="20"/>
        </w:rPr>
        <w:t> </w:t>
      </w:r>
      <w:r>
        <w:rPr>
          <w:sz w:val="20"/>
        </w:rPr>
        <w:t>hayan</w:t>
      </w:r>
      <w:r>
        <w:rPr>
          <w:spacing w:val="-1"/>
          <w:sz w:val="20"/>
        </w:rPr>
        <w:t> </w:t>
      </w:r>
      <w:r>
        <w:rPr>
          <w:sz w:val="20"/>
        </w:rPr>
        <w:t>resultado</w:t>
      </w:r>
      <w:r>
        <w:rPr>
          <w:spacing w:val="-1"/>
          <w:sz w:val="20"/>
        </w:rPr>
        <w:t> </w:t>
      </w:r>
      <w:r>
        <w:rPr>
          <w:sz w:val="20"/>
        </w:rPr>
        <w:t>inútiles</w:t>
      </w:r>
      <w:r>
        <w:rPr>
          <w:spacing w:val="-1"/>
          <w:sz w:val="20"/>
        </w:rPr>
        <w:t> </w:t>
      </w:r>
      <w:r>
        <w:rPr>
          <w:sz w:val="20"/>
        </w:rPr>
        <w:t>en</w:t>
      </w:r>
      <w:r>
        <w:rPr>
          <w:spacing w:val="-1"/>
          <w:sz w:val="20"/>
        </w:rPr>
        <w:t> </w:t>
      </w:r>
      <w:r>
        <w:rPr>
          <w:sz w:val="20"/>
        </w:rPr>
        <w:t>la</w:t>
      </w:r>
      <w:r>
        <w:rPr>
          <w:spacing w:val="-1"/>
          <w:sz w:val="20"/>
        </w:rPr>
        <w:t> </w:t>
      </w:r>
      <w:r>
        <w:rPr>
          <w:sz w:val="20"/>
        </w:rPr>
        <w:t>confección</w:t>
      </w:r>
      <w:r>
        <w:rPr>
          <w:spacing w:val="-1"/>
          <w:sz w:val="20"/>
        </w:rPr>
        <w:t> </w:t>
      </w:r>
      <w:r>
        <w:rPr>
          <w:sz w:val="20"/>
        </w:rPr>
        <w:t>y</w:t>
      </w:r>
      <w:r>
        <w:rPr>
          <w:spacing w:val="-1"/>
          <w:sz w:val="20"/>
        </w:rPr>
        <w:t> </w:t>
      </w:r>
      <w:r>
        <w:rPr>
          <w:sz w:val="20"/>
        </w:rPr>
        <w:t>tramitación</w:t>
      </w:r>
      <w:r>
        <w:rPr>
          <w:spacing w:val="-1"/>
          <w:sz w:val="20"/>
        </w:rPr>
        <w:t> </w:t>
      </w:r>
      <w:r>
        <w:rPr>
          <w:sz w:val="20"/>
        </w:rPr>
        <w:t>de</w:t>
      </w:r>
      <w:r>
        <w:rPr>
          <w:spacing w:val="-1"/>
          <w:sz w:val="20"/>
        </w:rPr>
        <w:t> </w:t>
      </w:r>
      <w:r>
        <w:rPr>
          <w:sz w:val="20"/>
        </w:rPr>
        <w:t>los</w:t>
      </w:r>
      <w:r>
        <w:rPr>
          <w:spacing w:val="-1"/>
          <w:sz w:val="20"/>
        </w:rPr>
        <w:t> </w:t>
      </w:r>
      <w:r>
        <w:rPr>
          <w:sz w:val="20"/>
        </w:rPr>
        <w:t>proyectos sometidos a licencia, cuando esta fuere denegada apartándose de los términos consignados en la cédula urbanística.</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ListParagraph"/>
        <w:numPr>
          <w:ilvl w:val="0"/>
          <w:numId w:val="269"/>
        </w:numPr>
        <w:tabs>
          <w:tab w:pos="836" w:val="left" w:leader="none"/>
        </w:tabs>
        <w:spacing w:line="254" w:lineRule="auto" w:before="0" w:after="0"/>
        <w:ind w:left="255" w:right="1105" w:firstLine="340"/>
        <w:jc w:val="both"/>
        <w:rPr>
          <w:sz w:val="20"/>
        </w:rPr>
      </w:pPr>
      <w:r>
        <w:rPr>
          <w:sz w:val="20"/>
        </w:rPr>
        <w:t>El régimen de responsabilidad previsto en el apartado anterior no operará cuando el cambio de criterio de la Administración sobre los términos de la cédula urbanística expedida venga motivado por la concurrencia de errores de hecho o de derecho inducidos por el</w:t>
      </w:r>
      <w:r>
        <w:rPr>
          <w:spacing w:val="80"/>
          <w:sz w:val="20"/>
        </w:rPr>
        <w:t> </w:t>
      </w:r>
      <w:r>
        <w:rPr>
          <w:sz w:val="20"/>
        </w:rPr>
        <w:t>propio interesado.</w:t>
      </w:r>
    </w:p>
    <w:p>
      <w:pPr>
        <w:pStyle w:val="ListParagraph"/>
        <w:numPr>
          <w:ilvl w:val="0"/>
          <w:numId w:val="269"/>
        </w:numPr>
        <w:tabs>
          <w:tab w:pos="825" w:val="left" w:leader="none"/>
        </w:tabs>
        <w:spacing w:line="254" w:lineRule="auto" w:before="0" w:after="0"/>
        <w:ind w:left="255" w:right="1104" w:firstLine="340"/>
        <w:jc w:val="both"/>
        <w:rPr>
          <w:sz w:val="20"/>
        </w:rPr>
      </w:pPr>
      <w:r>
        <w:rPr>
          <w:sz w:val="20"/>
        </w:rPr>
        <w:t>En los supuestos en los que el cambio de criterio viniera fundamentado en un cambio sobrevenido de ordenación, se aplicará el régimen de responsabilidad establecido para tales supuestos por la legislación estatal.</w:t>
      </w:r>
    </w:p>
    <w:p>
      <w:pPr>
        <w:pStyle w:val="ListParagraph"/>
        <w:numPr>
          <w:ilvl w:val="0"/>
          <w:numId w:val="269"/>
        </w:numPr>
        <w:tabs>
          <w:tab w:pos="820" w:val="left" w:leader="none"/>
        </w:tabs>
        <w:spacing w:line="254" w:lineRule="auto" w:before="0" w:after="0"/>
        <w:ind w:left="255" w:right="1104" w:firstLine="340"/>
        <w:jc w:val="both"/>
        <w:rPr>
          <w:sz w:val="20"/>
        </w:rPr>
      </w:pPr>
      <w:r>
        <w:rPr>
          <w:sz w:val="20"/>
        </w:rPr>
        <w:t>Los ayuntamientos adoptarán las medidas pertinentes para la tramitación y expedición de la cédula urbanística a través de su sede electrónica.</w:t>
      </w:r>
    </w:p>
    <w:p>
      <w:pPr>
        <w:pStyle w:val="BodyText"/>
        <w:spacing w:before="114"/>
        <w:ind w:left="0" w:firstLine="0"/>
        <w:jc w:val="left"/>
      </w:pPr>
    </w:p>
    <w:p>
      <w:pPr>
        <w:pStyle w:val="BodyText"/>
        <w:ind w:left="1798" w:right="2647" w:firstLine="0"/>
        <w:jc w:val="center"/>
      </w:pPr>
      <w:bookmarkStart w:name="CAPÍTULO II. Intervención a través de ac" w:id="528"/>
      <w:bookmarkEnd w:id="528"/>
      <w:r>
        <w:rPr/>
      </w:r>
      <w:bookmarkStart w:name="_bookmark99" w:id="529"/>
      <w:bookmarkEnd w:id="529"/>
      <w:r>
        <w:rPr/>
      </w:r>
      <w:r>
        <w:rPr/>
        <w:t>CAPÍTULO</w:t>
      </w:r>
      <w:r>
        <w:rPr>
          <w:spacing w:val="2"/>
        </w:rPr>
        <w:t> </w:t>
      </w:r>
      <w:r>
        <w:rPr>
          <w:spacing w:val="-5"/>
        </w:rPr>
        <w:t>II</w:t>
      </w:r>
    </w:p>
    <w:p>
      <w:pPr>
        <w:pStyle w:val="Heading1"/>
        <w:ind w:left="208" w:right="1057"/>
      </w:pPr>
      <w:r>
        <w:rPr/>
        <w:t>Intervención</w:t>
      </w:r>
      <w:r>
        <w:rPr>
          <w:spacing w:val="-5"/>
        </w:rPr>
        <w:t> </w:t>
      </w:r>
      <w:r>
        <w:rPr/>
        <w:t>a</w:t>
      </w:r>
      <w:r>
        <w:rPr>
          <w:spacing w:val="-4"/>
        </w:rPr>
        <w:t> </w:t>
      </w:r>
      <w:r>
        <w:rPr/>
        <w:t>través</w:t>
      </w:r>
      <w:r>
        <w:rPr>
          <w:spacing w:val="-5"/>
        </w:rPr>
        <w:t> </w:t>
      </w:r>
      <w:r>
        <w:rPr/>
        <w:t>de</w:t>
      </w:r>
      <w:r>
        <w:rPr>
          <w:spacing w:val="-4"/>
        </w:rPr>
        <w:t> </w:t>
      </w:r>
      <w:r>
        <w:rPr/>
        <w:t>actos</w:t>
      </w:r>
      <w:r>
        <w:rPr>
          <w:spacing w:val="-5"/>
        </w:rPr>
        <w:t> </w:t>
      </w:r>
      <w:r>
        <w:rPr/>
        <w:t>autorizatorios</w:t>
      </w:r>
      <w:r>
        <w:rPr>
          <w:spacing w:val="-4"/>
        </w:rPr>
        <w:t> </w:t>
      </w:r>
      <w:r>
        <w:rPr/>
        <w:t>y</w:t>
      </w:r>
      <w:r>
        <w:rPr>
          <w:spacing w:val="-5"/>
        </w:rPr>
        <w:t> </w:t>
      </w:r>
      <w:r>
        <w:rPr/>
        <w:t>comunicaciones</w:t>
      </w:r>
      <w:r>
        <w:rPr>
          <w:spacing w:val="-4"/>
        </w:rPr>
        <w:t> </w:t>
      </w:r>
      <w:r>
        <w:rPr>
          <w:spacing w:val="-2"/>
        </w:rPr>
        <w:t>previas</w:t>
      </w:r>
    </w:p>
    <w:p>
      <w:pPr>
        <w:pStyle w:val="BodyText"/>
        <w:spacing w:before="7"/>
        <w:ind w:left="0" w:firstLine="0"/>
        <w:jc w:val="left"/>
        <w:rPr>
          <w:rFonts w:ascii="Arial"/>
          <w:b/>
        </w:rPr>
      </w:pPr>
    </w:p>
    <w:p>
      <w:pPr>
        <w:pStyle w:val="Heading2"/>
        <w:ind w:right="2648"/>
        <w:jc w:val="center"/>
      </w:pPr>
      <w:bookmarkStart w:name="Sección 1.ª Disposiciones generales" w:id="530"/>
      <w:bookmarkEnd w:id="530"/>
      <w:r>
        <w:rPr>
          <w:b w:val="0"/>
          <w:i w:val="0"/>
        </w:rPr>
      </w:r>
      <w:bookmarkStart w:name="_bookmark100" w:id="531"/>
      <w:bookmarkEnd w:id="531"/>
      <w:r>
        <w:rPr>
          <w:b w:val="0"/>
          <w:i w:val="0"/>
        </w:rPr>
      </w:r>
      <w:r>
        <w:rPr/>
        <w:t>Sección</w:t>
      </w:r>
      <w:r>
        <w:rPr>
          <w:spacing w:val="-5"/>
        </w:rPr>
        <w:t> </w:t>
      </w:r>
      <w:r>
        <w:rPr/>
        <w:t>1.ª</w:t>
      </w:r>
      <w:r>
        <w:rPr>
          <w:spacing w:val="-5"/>
        </w:rPr>
        <w:t> </w:t>
      </w:r>
      <w:r>
        <w:rPr/>
        <w:t>Disposiciones</w:t>
      </w:r>
      <w:r>
        <w:rPr>
          <w:spacing w:val="-4"/>
        </w:rPr>
        <w:t> </w:t>
      </w:r>
      <w:r>
        <w:rPr>
          <w:spacing w:val="-2"/>
        </w:rPr>
        <w:t>generales</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329. Delimitación." w:id="532"/>
      <w:bookmarkEnd w:id="532"/>
      <w:r>
        <w:rPr/>
      </w:r>
      <w:r>
        <w:rPr>
          <w:rFonts w:ascii="Arial" w:hAnsi="Arial"/>
          <w:b/>
          <w:sz w:val="20"/>
        </w:rPr>
        <w:t>Artículo</w:t>
      </w:r>
      <w:r>
        <w:rPr>
          <w:rFonts w:ascii="Arial" w:hAnsi="Arial"/>
          <w:b/>
          <w:spacing w:val="-2"/>
          <w:sz w:val="20"/>
        </w:rPr>
        <w:t> </w:t>
      </w:r>
      <w:r>
        <w:rPr>
          <w:rFonts w:ascii="Arial" w:hAnsi="Arial"/>
          <w:b/>
          <w:sz w:val="20"/>
        </w:rPr>
        <w:t>329.</w:t>
      </w:r>
      <w:r>
        <w:rPr>
          <w:rFonts w:ascii="Arial" w:hAnsi="Arial"/>
          <w:b/>
          <w:spacing w:val="54"/>
          <w:sz w:val="20"/>
        </w:rPr>
        <w:t> </w:t>
      </w:r>
      <w:r>
        <w:rPr>
          <w:rFonts w:ascii="Arial" w:hAnsi="Arial"/>
          <w:i/>
          <w:spacing w:val="-2"/>
          <w:sz w:val="20"/>
        </w:rPr>
        <w:t>Delimitación.</w:t>
      </w:r>
    </w:p>
    <w:p>
      <w:pPr>
        <w:pStyle w:val="ListParagraph"/>
        <w:numPr>
          <w:ilvl w:val="0"/>
          <w:numId w:val="270"/>
        </w:numPr>
        <w:tabs>
          <w:tab w:pos="821" w:val="left" w:leader="none"/>
        </w:tabs>
        <w:spacing w:line="254" w:lineRule="auto" w:before="126" w:after="0"/>
        <w:ind w:left="255" w:right="1104" w:firstLine="340"/>
        <w:jc w:val="both"/>
        <w:rPr>
          <w:sz w:val="20"/>
        </w:rPr>
      </w:pPr>
      <w:r>
        <w:rPr>
          <w:sz w:val="20"/>
        </w:rPr>
        <w:t>Los títulos habilitantes para la realización de actuaciones urbanísticas podrán consistir en un acto administrativo autorizatorio o en una comunicación previa dirigida a la Administración competente.</w:t>
      </w:r>
    </w:p>
    <w:p>
      <w:pPr>
        <w:pStyle w:val="ListParagraph"/>
        <w:numPr>
          <w:ilvl w:val="0"/>
          <w:numId w:val="270"/>
        </w:numPr>
        <w:tabs>
          <w:tab w:pos="838" w:val="left" w:leader="none"/>
        </w:tabs>
        <w:spacing w:line="254" w:lineRule="auto" w:before="1" w:after="0"/>
        <w:ind w:left="255" w:right="1104" w:firstLine="340"/>
        <w:jc w:val="both"/>
        <w:rPr>
          <w:sz w:val="20"/>
        </w:rPr>
      </w:pPr>
      <w:r>
        <w:rPr>
          <w:sz w:val="20"/>
        </w:rPr>
        <w:t>Los actos administrativos autorizatorios son las licencias municipales y demás actos administrativos de efecto equivalente establecidos en la presente ley, siendo su objeto:</w:t>
      </w:r>
    </w:p>
    <w:p>
      <w:pPr>
        <w:pStyle w:val="ListParagraph"/>
        <w:numPr>
          <w:ilvl w:val="1"/>
          <w:numId w:val="270"/>
        </w:numPr>
        <w:tabs>
          <w:tab w:pos="835" w:val="left" w:leader="none"/>
        </w:tabs>
        <w:spacing w:line="254" w:lineRule="auto" w:before="120" w:after="0"/>
        <w:ind w:left="255" w:right="1105" w:firstLine="340"/>
        <w:jc w:val="both"/>
        <w:rPr>
          <w:sz w:val="20"/>
        </w:rPr>
      </w:pPr>
      <w:r>
        <w:rPr>
          <w:sz w:val="20"/>
        </w:rPr>
        <w:t>Habilitar, con carácter previo a su inicio, la realización de las actuaciones urbanísticas que constituyen su objeto; o</w:t>
      </w:r>
    </w:p>
    <w:p>
      <w:pPr>
        <w:pStyle w:val="ListParagraph"/>
        <w:numPr>
          <w:ilvl w:val="1"/>
          <w:numId w:val="270"/>
        </w:numPr>
        <w:tabs>
          <w:tab w:pos="837" w:val="left" w:leader="none"/>
        </w:tabs>
        <w:spacing w:line="254" w:lineRule="auto" w:before="0" w:after="0"/>
        <w:ind w:left="255" w:right="1104" w:firstLine="340"/>
        <w:jc w:val="both"/>
        <w:rPr>
          <w:sz w:val="20"/>
        </w:rPr>
      </w:pPr>
      <w:r>
        <w:rPr>
          <w:sz w:val="20"/>
        </w:rPr>
        <w:t>Legalizar las actuaciones urbanísticas que hayan sido ejecutadas o se encuentren en ejecución sin la preceptiva intervención administrativa previa que las habilite o contraviniendo, de cualquier otro modo, la legalidad urbanística.</w:t>
      </w:r>
    </w:p>
    <w:p>
      <w:pPr>
        <w:spacing w:before="223"/>
        <w:ind w:left="255" w:right="0" w:firstLine="0"/>
        <w:jc w:val="left"/>
        <w:rPr>
          <w:rFonts w:ascii="Arial" w:hAnsi="Arial"/>
          <w:i/>
          <w:sz w:val="20"/>
        </w:rPr>
      </w:pPr>
      <w:bookmarkStart w:name="Artículo 330. Actuaciones sujetas a lice" w:id="533"/>
      <w:bookmarkEnd w:id="533"/>
      <w:r>
        <w:rPr/>
      </w:r>
      <w:r>
        <w:rPr>
          <w:rFonts w:ascii="Arial" w:hAnsi="Arial"/>
          <w:b/>
          <w:sz w:val="20"/>
        </w:rPr>
        <w:t>Artículo 330.</w:t>
      </w:r>
      <w:r>
        <w:rPr>
          <w:rFonts w:ascii="Arial" w:hAnsi="Arial"/>
          <w:b/>
          <w:spacing w:val="54"/>
          <w:sz w:val="20"/>
        </w:rPr>
        <w:t> </w:t>
      </w:r>
      <w:r>
        <w:rPr>
          <w:rFonts w:ascii="Arial" w:hAnsi="Arial"/>
          <w:i/>
          <w:sz w:val="20"/>
        </w:rPr>
        <w:t>Actuaciones sujetas a </w:t>
      </w:r>
      <w:r>
        <w:rPr>
          <w:rFonts w:ascii="Arial" w:hAnsi="Arial"/>
          <w:i/>
          <w:spacing w:val="-2"/>
          <w:sz w:val="20"/>
        </w:rPr>
        <w:t>licencia.</w:t>
      </w:r>
    </w:p>
    <w:p>
      <w:pPr>
        <w:pStyle w:val="ListParagraph"/>
        <w:numPr>
          <w:ilvl w:val="0"/>
          <w:numId w:val="271"/>
        </w:numPr>
        <w:tabs>
          <w:tab w:pos="943" w:val="left" w:leader="none"/>
        </w:tabs>
        <w:spacing w:line="254" w:lineRule="auto" w:before="127" w:after="0"/>
        <w:ind w:left="255" w:right="1105" w:firstLine="340"/>
        <w:jc w:val="both"/>
        <w:rPr>
          <w:sz w:val="20"/>
        </w:rPr>
      </w:pPr>
      <w:r>
        <w:rPr>
          <w:sz w:val="20"/>
        </w:rPr>
        <w:t>Están sujetas a previa licencia urbanística municipal las actuaciones que seguidamente se relacionan:</w:t>
      </w:r>
    </w:p>
    <w:p>
      <w:pPr>
        <w:pStyle w:val="ListParagraph"/>
        <w:numPr>
          <w:ilvl w:val="1"/>
          <w:numId w:val="271"/>
        </w:numPr>
        <w:tabs>
          <w:tab w:pos="868" w:val="left" w:leader="none"/>
        </w:tabs>
        <w:spacing w:line="254" w:lineRule="auto" w:before="120" w:after="0"/>
        <w:ind w:left="255" w:right="1103" w:firstLine="340"/>
        <w:jc w:val="both"/>
        <w:rPr>
          <w:sz w:val="20"/>
        </w:rPr>
      </w:pPr>
      <w:r>
        <w:rPr>
          <w:sz w:val="20"/>
        </w:rPr>
        <w:t>Las parcelaciones, segregaciones u otros actos de división de fincas en cualquier clase de suelo, cuando no formen parte de un proyecto de reparcelación.</w:t>
      </w:r>
    </w:p>
    <w:p>
      <w:pPr>
        <w:pStyle w:val="ListParagraph"/>
        <w:numPr>
          <w:ilvl w:val="1"/>
          <w:numId w:val="271"/>
        </w:numPr>
        <w:tabs>
          <w:tab w:pos="858" w:val="left" w:leader="none"/>
        </w:tabs>
        <w:spacing w:line="254" w:lineRule="auto" w:before="0" w:after="0"/>
        <w:ind w:left="255" w:right="1102" w:firstLine="340"/>
        <w:jc w:val="both"/>
        <w:rPr>
          <w:sz w:val="20"/>
        </w:rPr>
      </w:pPr>
      <w:r>
        <w:rPr>
          <w:sz w:val="20"/>
        </w:rPr>
        <w:t>Los desmontes, las explanaciones, los abancalamientos y aquellos movimientos </w:t>
      </w:r>
      <w:r>
        <w:rPr>
          <w:sz w:val="20"/>
        </w:rPr>
        <w:t>de tierra que excedan de la práctica ordinaria de labores agrícolas.</w:t>
      </w:r>
    </w:p>
    <w:p>
      <w:pPr>
        <w:pStyle w:val="ListParagraph"/>
        <w:numPr>
          <w:ilvl w:val="1"/>
          <w:numId w:val="271"/>
        </w:numPr>
        <w:tabs>
          <w:tab w:pos="817" w:val="left" w:leader="none"/>
        </w:tabs>
        <w:spacing w:line="254" w:lineRule="auto" w:before="0" w:after="0"/>
        <w:ind w:left="255" w:right="1104" w:firstLine="340"/>
        <w:jc w:val="both"/>
        <w:rPr>
          <w:sz w:val="20"/>
        </w:rPr>
      </w:pPr>
      <w:r>
        <w:rPr>
          <w:sz w:val="20"/>
        </w:rPr>
        <w:t>Las</w:t>
      </w:r>
      <w:r>
        <w:rPr>
          <w:spacing w:val="-1"/>
          <w:sz w:val="20"/>
        </w:rPr>
        <w:t> </w:t>
      </w:r>
      <w:r>
        <w:rPr>
          <w:sz w:val="20"/>
        </w:rPr>
        <w:t>obras</w:t>
      </w:r>
      <w:r>
        <w:rPr>
          <w:spacing w:val="-1"/>
          <w:sz w:val="20"/>
        </w:rPr>
        <w:t> </w:t>
      </w:r>
      <w:r>
        <w:rPr>
          <w:sz w:val="20"/>
        </w:rPr>
        <w:t>de</w:t>
      </w:r>
      <w:r>
        <w:rPr>
          <w:spacing w:val="-1"/>
          <w:sz w:val="20"/>
        </w:rPr>
        <w:t> </w:t>
      </w:r>
      <w:r>
        <w:rPr>
          <w:sz w:val="20"/>
        </w:rPr>
        <w:t>construcción,</w:t>
      </w:r>
      <w:r>
        <w:rPr>
          <w:spacing w:val="-1"/>
          <w:sz w:val="20"/>
        </w:rPr>
        <w:t> </w:t>
      </w:r>
      <w:r>
        <w:rPr>
          <w:sz w:val="20"/>
        </w:rPr>
        <w:t>edificación</w:t>
      </w:r>
      <w:r>
        <w:rPr>
          <w:spacing w:val="-1"/>
          <w:sz w:val="20"/>
        </w:rPr>
        <w:t> </w:t>
      </w:r>
      <w:r>
        <w:rPr>
          <w:sz w:val="20"/>
        </w:rPr>
        <w:t>e</w:t>
      </w:r>
      <w:r>
        <w:rPr>
          <w:spacing w:val="-1"/>
          <w:sz w:val="20"/>
        </w:rPr>
        <w:t> </w:t>
      </w:r>
      <w:r>
        <w:rPr>
          <w:sz w:val="20"/>
        </w:rPr>
        <w:t>implantación</w:t>
      </w:r>
      <w:r>
        <w:rPr>
          <w:spacing w:val="-1"/>
          <w:sz w:val="20"/>
        </w:rPr>
        <w:t> </w:t>
      </w:r>
      <w:r>
        <w:rPr>
          <w:sz w:val="20"/>
        </w:rPr>
        <w:t>de</w:t>
      </w:r>
      <w:r>
        <w:rPr>
          <w:spacing w:val="-1"/>
          <w:sz w:val="20"/>
        </w:rPr>
        <w:t> </w:t>
      </w:r>
      <w:r>
        <w:rPr>
          <w:sz w:val="20"/>
        </w:rPr>
        <w:t>instalaciones</w:t>
      </w:r>
      <w:r>
        <w:rPr>
          <w:spacing w:val="-1"/>
          <w:sz w:val="20"/>
        </w:rPr>
        <w:t> </w:t>
      </w:r>
      <w:r>
        <w:rPr>
          <w:sz w:val="20"/>
        </w:rPr>
        <w:t>de</w:t>
      </w:r>
      <w:r>
        <w:rPr>
          <w:spacing w:val="-1"/>
          <w:sz w:val="20"/>
        </w:rPr>
        <w:t> </w:t>
      </w:r>
      <w:r>
        <w:rPr>
          <w:sz w:val="20"/>
        </w:rPr>
        <w:t>nueva</w:t>
      </w:r>
      <w:r>
        <w:rPr>
          <w:spacing w:val="-1"/>
          <w:sz w:val="20"/>
        </w:rPr>
        <w:t> </w:t>
      </w:r>
      <w:r>
        <w:rPr>
          <w:sz w:val="20"/>
        </w:rPr>
        <w:t>planta en el suelo, vuelo o subsuelo.</w:t>
      </w:r>
    </w:p>
    <w:p>
      <w:pPr>
        <w:pStyle w:val="ListParagraph"/>
        <w:numPr>
          <w:ilvl w:val="1"/>
          <w:numId w:val="271"/>
        </w:numPr>
        <w:tabs>
          <w:tab w:pos="830" w:val="left" w:leader="none"/>
        </w:tabs>
        <w:spacing w:line="254" w:lineRule="auto" w:before="0" w:after="0"/>
        <w:ind w:left="255" w:right="1103" w:firstLine="340"/>
        <w:jc w:val="both"/>
        <w:rPr>
          <w:sz w:val="20"/>
        </w:rPr>
      </w:pPr>
      <w:r>
        <w:rPr>
          <w:sz w:val="20"/>
        </w:rPr>
        <w:t>La ubicación de casas prefabricadas e instalaciones similares, ya sean provisionales o </w:t>
      </w:r>
      <w:r>
        <w:rPr>
          <w:spacing w:val="-2"/>
          <w:sz w:val="20"/>
        </w:rPr>
        <w:t>permanentes.</w:t>
      </w:r>
    </w:p>
    <w:p>
      <w:pPr>
        <w:pStyle w:val="ListParagraph"/>
        <w:numPr>
          <w:ilvl w:val="1"/>
          <w:numId w:val="271"/>
        </w:numPr>
        <w:tabs>
          <w:tab w:pos="870" w:val="left" w:leader="none"/>
        </w:tabs>
        <w:spacing w:line="254" w:lineRule="auto" w:before="1" w:after="0"/>
        <w:ind w:left="255" w:right="1105" w:firstLine="340"/>
        <w:jc w:val="both"/>
        <w:rPr>
          <w:sz w:val="20"/>
        </w:rPr>
      </w:pPr>
      <w:r>
        <w:rPr>
          <w:sz w:val="20"/>
        </w:rPr>
        <w:t>La tala de masas arbóreas o de vegetación arbustiva en terrenos incorporados a procesos de transformación urbanística y, en todo caso, cuando dicha tala se derive de la legislación de protección del dominio público.</w:t>
      </w:r>
    </w:p>
    <w:p>
      <w:pPr>
        <w:pStyle w:val="ListParagraph"/>
        <w:numPr>
          <w:ilvl w:val="1"/>
          <w:numId w:val="271"/>
        </w:numPr>
        <w:tabs>
          <w:tab w:pos="811" w:val="left" w:leader="none"/>
        </w:tabs>
        <w:spacing w:line="254" w:lineRule="auto" w:before="0" w:after="0"/>
        <w:ind w:left="255" w:right="1103" w:firstLine="340"/>
        <w:jc w:val="both"/>
        <w:rPr>
          <w:sz w:val="20"/>
        </w:rPr>
      </w:pPr>
      <w:r>
        <w:rPr>
          <w:sz w:val="20"/>
        </w:rPr>
        <w:t>Las obras de ampliación de toda clase de construcciones, edificios e instalaciones existentes, así como las de modificación general de la fachada o el acristalamiento de terrazas existentes afectante al conjunto de la fachada.</w:t>
      </w:r>
    </w:p>
    <w:p>
      <w:pPr>
        <w:pStyle w:val="ListParagraph"/>
        <w:numPr>
          <w:ilvl w:val="1"/>
          <w:numId w:val="271"/>
        </w:numPr>
        <w:tabs>
          <w:tab w:pos="842" w:val="left" w:leader="none"/>
        </w:tabs>
        <w:spacing w:line="254" w:lineRule="auto" w:before="0" w:after="0"/>
        <w:ind w:left="255" w:right="1104" w:firstLine="340"/>
        <w:jc w:val="both"/>
        <w:rPr>
          <w:sz w:val="20"/>
        </w:rPr>
      </w:pPr>
      <w:r>
        <w:rPr>
          <w:sz w:val="20"/>
        </w:rPr>
        <w:t>La demolición de las construcciones, edificaciones e instalaciones, salvo que vengan amparados en una orden de ejecución o de restablecimiento de la legalidad urbanística.</w:t>
      </w:r>
    </w:p>
    <w:p>
      <w:pPr>
        <w:pStyle w:val="ListParagraph"/>
        <w:numPr>
          <w:ilvl w:val="1"/>
          <w:numId w:val="271"/>
        </w:numPr>
        <w:tabs>
          <w:tab w:pos="861" w:val="left" w:leader="none"/>
        </w:tabs>
        <w:spacing w:line="254" w:lineRule="auto" w:before="0" w:after="0"/>
        <w:ind w:left="255" w:right="1103" w:firstLine="340"/>
        <w:jc w:val="both"/>
        <w:rPr>
          <w:sz w:val="20"/>
        </w:rPr>
      </w:pPr>
      <w:r>
        <w:rPr>
          <w:sz w:val="20"/>
        </w:rPr>
        <w:t>La constitución y modificación de complejo inmobiliario, salvo en los casos en que legalmente quede exonerada su autorización administrativa.</w:t>
      </w:r>
    </w:p>
    <w:p>
      <w:pPr>
        <w:pStyle w:val="ListParagraph"/>
        <w:numPr>
          <w:ilvl w:val="1"/>
          <w:numId w:val="271"/>
        </w:numPr>
        <w:tabs>
          <w:tab w:pos="859" w:val="left" w:leader="none"/>
        </w:tabs>
        <w:spacing w:line="254" w:lineRule="auto" w:before="0" w:after="0"/>
        <w:ind w:left="255" w:right="1103" w:firstLine="340"/>
        <w:jc w:val="both"/>
        <w:rPr>
          <w:sz w:val="20"/>
        </w:rPr>
      </w:pPr>
      <w:r>
        <w:rPr>
          <w:sz w:val="20"/>
        </w:rPr>
        <w:t>Los actos de intervención sobre edificios, inmuebles y ámbitos protegidos o catalogados en los términos señalados por la legislación de patrimonio histórico.</w:t>
      </w:r>
    </w:p>
    <w:p>
      <w:pPr>
        <w:pStyle w:val="ListParagraph"/>
        <w:numPr>
          <w:ilvl w:val="1"/>
          <w:numId w:val="271"/>
        </w:numPr>
        <w:tabs>
          <w:tab w:pos="794" w:val="left" w:leader="none"/>
        </w:tabs>
        <w:spacing w:line="254" w:lineRule="auto" w:before="0" w:after="0"/>
        <w:ind w:left="255" w:right="1103" w:firstLine="340"/>
        <w:jc w:val="both"/>
        <w:rPr>
          <w:sz w:val="20"/>
        </w:rPr>
      </w:pPr>
      <w:r>
        <w:rPr>
          <w:sz w:val="20"/>
        </w:rPr>
        <w:t>La acumulación de vertidos y el depósito de materiales ajenos a las características propias del paisaje natural, salvo que se encuentren sujetas a otro título o régimen distinto</w:t>
      </w:r>
      <w:r>
        <w:rPr>
          <w:spacing w:val="40"/>
          <w:sz w:val="20"/>
        </w:rPr>
        <w:t> </w:t>
      </w:r>
      <w:r>
        <w:rPr>
          <w:sz w:val="20"/>
        </w:rPr>
        <w:t>por esta ley.</w:t>
      </w:r>
    </w:p>
    <w:p>
      <w:pPr>
        <w:pStyle w:val="ListParagraph"/>
        <w:numPr>
          <w:ilvl w:val="1"/>
          <w:numId w:val="271"/>
        </w:numPr>
        <w:tabs>
          <w:tab w:pos="816" w:val="left" w:leader="none"/>
        </w:tabs>
        <w:spacing w:line="240" w:lineRule="auto" w:before="0" w:after="0"/>
        <w:ind w:left="816" w:right="0" w:hanging="221"/>
        <w:jc w:val="both"/>
        <w:rPr>
          <w:sz w:val="20"/>
        </w:rPr>
      </w:pPr>
      <w:r>
        <w:rPr>
          <w:sz w:val="20"/>
        </w:rPr>
        <w:t>La</w:t>
      </w:r>
      <w:r>
        <w:rPr>
          <w:spacing w:val="-2"/>
          <w:sz w:val="20"/>
        </w:rPr>
        <w:t> </w:t>
      </w:r>
      <w:r>
        <w:rPr>
          <w:sz w:val="20"/>
        </w:rPr>
        <w:t>apertura</w:t>
      </w:r>
      <w:r>
        <w:rPr>
          <w:spacing w:val="-2"/>
          <w:sz w:val="20"/>
        </w:rPr>
        <w:t> </w:t>
      </w:r>
      <w:r>
        <w:rPr>
          <w:sz w:val="20"/>
        </w:rPr>
        <w:t>de</w:t>
      </w:r>
      <w:r>
        <w:rPr>
          <w:spacing w:val="-2"/>
          <w:sz w:val="20"/>
        </w:rPr>
        <w:t> </w:t>
      </w:r>
      <w:r>
        <w:rPr>
          <w:sz w:val="20"/>
        </w:rPr>
        <w:t>caminos,</w:t>
      </w:r>
      <w:r>
        <w:rPr>
          <w:spacing w:val="-2"/>
          <w:sz w:val="20"/>
        </w:rPr>
        <w:t> </w:t>
      </w:r>
      <w:r>
        <w:rPr>
          <w:sz w:val="20"/>
        </w:rPr>
        <w:t>así</w:t>
      </w:r>
      <w:r>
        <w:rPr>
          <w:spacing w:val="-2"/>
          <w:sz w:val="20"/>
        </w:rPr>
        <w:t> </w:t>
      </w:r>
      <w:r>
        <w:rPr>
          <w:sz w:val="20"/>
        </w:rPr>
        <w:t>como</w:t>
      </w:r>
      <w:r>
        <w:rPr>
          <w:spacing w:val="-2"/>
          <w:sz w:val="20"/>
        </w:rPr>
        <w:t> </w:t>
      </w:r>
      <w:r>
        <w:rPr>
          <w:sz w:val="20"/>
        </w:rPr>
        <w:t>su</w:t>
      </w:r>
      <w:r>
        <w:rPr>
          <w:spacing w:val="-2"/>
          <w:sz w:val="20"/>
        </w:rPr>
        <w:t> </w:t>
      </w:r>
      <w:r>
        <w:rPr>
          <w:sz w:val="20"/>
        </w:rPr>
        <w:t>modificación</w:t>
      </w:r>
      <w:r>
        <w:rPr>
          <w:spacing w:val="-2"/>
          <w:sz w:val="20"/>
        </w:rPr>
        <w:t> </w:t>
      </w:r>
      <w:r>
        <w:rPr>
          <w:sz w:val="20"/>
        </w:rPr>
        <w:t>o</w:t>
      </w:r>
      <w:r>
        <w:rPr>
          <w:spacing w:val="-2"/>
          <w:sz w:val="20"/>
        </w:rPr>
        <w:t> pavimentación.</w:t>
      </w:r>
    </w:p>
    <w:p>
      <w:pPr>
        <w:pStyle w:val="ListParagraph"/>
        <w:spacing w:after="0" w:line="240"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271"/>
        </w:numPr>
        <w:tabs>
          <w:tab w:pos="772" w:val="left" w:leader="none"/>
        </w:tabs>
        <w:spacing w:line="254" w:lineRule="auto" w:before="0" w:after="0"/>
        <w:ind w:left="255" w:right="1103" w:firstLine="340"/>
        <w:jc w:val="both"/>
        <w:rPr>
          <w:sz w:val="20"/>
        </w:rPr>
      </w:pPr>
      <w:r>
        <w:rPr>
          <w:sz w:val="20"/>
        </w:rPr>
        <w:t>La construcción de presas, balsas, obras de defensa y corrección de cauces públicos, vías públicas o privadas, puertos de abrigo, diques de protección y defensa del litoral, accesos a playas, bahías y radas, y, en general, cualquier tipo de obra o usos similares que afecten a la configuración del territorio.</w:t>
      </w:r>
    </w:p>
    <w:p>
      <w:pPr>
        <w:pStyle w:val="ListParagraph"/>
        <w:numPr>
          <w:ilvl w:val="1"/>
          <w:numId w:val="271"/>
        </w:numPr>
        <w:tabs>
          <w:tab w:pos="926" w:val="left" w:leader="none"/>
        </w:tabs>
        <w:spacing w:line="254" w:lineRule="auto" w:before="0" w:after="0"/>
        <w:ind w:left="255" w:right="1105" w:firstLine="340"/>
        <w:jc w:val="both"/>
        <w:rPr>
          <w:sz w:val="20"/>
        </w:rPr>
      </w:pPr>
      <w:r>
        <w:rPr>
          <w:sz w:val="20"/>
        </w:rPr>
        <w:t>Los actos de construcción y edificación en los puertos, aeropuertos y estaciones destinadas al transporte terrestre, así como en sus zonas de servicio.</w:t>
      </w:r>
    </w:p>
    <w:p>
      <w:pPr>
        <w:pStyle w:val="ListParagraph"/>
        <w:numPr>
          <w:ilvl w:val="1"/>
          <w:numId w:val="271"/>
        </w:numPr>
        <w:tabs>
          <w:tab w:pos="849" w:val="left" w:leader="none"/>
        </w:tabs>
        <w:spacing w:line="254" w:lineRule="auto" w:before="0" w:after="0"/>
        <w:ind w:left="255" w:right="1103" w:firstLine="340"/>
        <w:jc w:val="both"/>
        <w:rPr>
          <w:sz w:val="20"/>
        </w:rPr>
      </w:pPr>
      <w:r>
        <w:rPr>
          <w:sz w:val="20"/>
        </w:rPr>
        <w:t>Las talas y abatimiento de árboles que constituyan masa arbórea, espacio boscoso, arboleda o parque, a excepción de las autorizadas en el medio rural por los órganos competentes en materia agraria o forestal.</w:t>
      </w:r>
    </w:p>
    <w:p>
      <w:pPr>
        <w:pStyle w:val="BodyText"/>
        <w:spacing w:line="254" w:lineRule="auto" w:before="1"/>
        <w:ind w:right="1105"/>
      </w:pPr>
      <w:r>
        <w:rPr/>
        <w:t>ñ) La legalización de cualquier actuación sujeta a licencia o a comunicación previa, salvo por defectos subsanables afectantes a esta.</w:t>
      </w:r>
    </w:p>
    <w:p>
      <w:pPr>
        <w:pStyle w:val="ListParagraph"/>
        <w:numPr>
          <w:ilvl w:val="1"/>
          <w:numId w:val="271"/>
        </w:numPr>
        <w:tabs>
          <w:tab w:pos="827" w:val="left" w:leader="none"/>
        </w:tabs>
        <w:spacing w:line="240" w:lineRule="auto" w:before="0" w:after="0"/>
        <w:ind w:left="827" w:right="0" w:hanging="232"/>
        <w:jc w:val="left"/>
        <w:rPr>
          <w:sz w:val="20"/>
        </w:rPr>
      </w:pPr>
      <w:r>
        <w:rPr>
          <w:sz w:val="20"/>
        </w:rPr>
        <w:t>La</w:t>
      </w:r>
      <w:r>
        <w:rPr>
          <w:spacing w:val="-4"/>
          <w:sz w:val="20"/>
        </w:rPr>
        <w:t> </w:t>
      </w:r>
      <w:r>
        <w:rPr>
          <w:sz w:val="20"/>
        </w:rPr>
        <w:t>realización</w:t>
      </w:r>
      <w:r>
        <w:rPr>
          <w:spacing w:val="-4"/>
          <w:sz w:val="20"/>
        </w:rPr>
        <w:t> </w:t>
      </w:r>
      <w:r>
        <w:rPr>
          <w:sz w:val="20"/>
        </w:rPr>
        <w:t>de</w:t>
      </w:r>
      <w:r>
        <w:rPr>
          <w:spacing w:val="-4"/>
          <w:sz w:val="20"/>
        </w:rPr>
        <w:t> </w:t>
      </w:r>
      <w:r>
        <w:rPr>
          <w:sz w:val="20"/>
        </w:rPr>
        <w:t>usos</w:t>
      </w:r>
      <w:r>
        <w:rPr>
          <w:spacing w:val="-3"/>
          <w:sz w:val="20"/>
        </w:rPr>
        <w:t> </w:t>
      </w:r>
      <w:r>
        <w:rPr>
          <w:sz w:val="20"/>
        </w:rPr>
        <w:t>y</w:t>
      </w:r>
      <w:r>
        <w:rPr>
          <w:spacing w:val="-4"/>
          <w:sz w:val="20"/>
        </w:rPr>
        <w:t> </w:t>
      </w:r>
      <w:r>
        <w:rPr>
          <w:sz w:val="20"/>
        </w:rPr>
        <w:t>construcciones</w:t>
      </w:r>
      <w:r>
        <w:rPr>
          <w:spacing w:val="-4"/>
          <w:sz w:val="20"/>
        </w:rPr>
        <w:t> </w:t>
      </w:r>
      <w:r>
        <w:rPr>
          <w:sz w:val="20"/>
        </w:rPr>
        <w:t>de</w:t>
      </w:r>
      <w:r>
        <w:rPr>
          <w:spacing w:val="-3"/>
          <w:sz w:val="20"/>
        </w:rPr>
        <w:t> </w:t>
      </w:r>
      <w:r>
        <w:rPr>
          <w:sz w:val="20"/>
        </w:rPr>
        <w:t>interés</w:t>
      </w:r>
      <w:r>
        <w:rPr>
          <w:spacing w:val="-4"/>
          <w:sz w:val="20"/>
        </w:rPr>
        <w:t> </w:t>
      </w:r>
      <w:r>
        <w:rPr>
          <w:sz w:val="20"/>
        </w:rPr>
        <w:t>público</w:t>
      </w:r>
      <w:r>
        <w:rPr>
          <w:spacing w:val="-4"/>
          <w:sz w:val="20"/>
        </w:rPr>
        <w:t> </w:t>
      </w:r>
      <w:r>
        <w:rPr>
          <w:sz w:val="20"/>
        </w:rPr>
        <w:t>o</w:t>
      </w:r>
      <w:r>
        <w:rPr>
          <w:spacing w:val="-4"/>
          <w:sz w:val="20"/>
        </w:rPr>
        <w:t> </w:t>
      </w:r>
      <w:r>
        <w:rPr>
          <w:sz w:val="20"/>
        </w:rPr>
        <w:t>social</w:t>
      </w:r>
      <w:r>
        <w:rPr>
          <w:spacing w:val="-3"/>
          <w:sz w:val="20"/>
        </w:rPr>
        <w:t> </w:t>
      </w:r>
      <w:r>
        <w:rPr>
          <w:sz w:val="20"/>
        </w:rPr>
        <w:t>en</w:t>
      </w:r>
      <w:r>
        <w:rPr>
          <w:spacing w:val="-4"/>
          <w:sz w:val="20"/>
        </w:rPr>
        <w:t> </w:t>
      </w:r>
      <w:r>
        <w:rPr>
          <w:sz w:val="20"/>
        </w:rPr>
        <w:t>suelo</w:t>
      </w:r>
      <w:r>
        <w:rPr>
          <w:spacing w:val="-4"/>
          <w:sz w:val="20"/>
        </w:rPr>
        <w:t> </w:t>
      </w:r>
      <w:r>
        <w:rPr>
          <w:spacing w:val="-2"/>
          <w:sz w:val="20"/>
        </w:rPr>
        <w:t>rústico.</w:t>
      </w:r>
    </w:p>
    <w:p>
      <w:pPr>
        <w:pStyle w:val="ListParagraph"/>
        <w:numPr>
          <w:ilvl w:val="1"/>
          <w:numId w:val="271"/>
        </w:numPr>
        <w:tabs>
          <w:tab w:pos="848" w:val="left" w:leader="none"/>
        </w:tabs>
        <w:spacing w:line="254" w:lineRule="auto" w:before="13" w:after="0"/>
        <w:ind w:left="255" w:right="1103" w:firstLine="340"/>
        <w:jc w:val="left"/>
        <w:rPr>
          <w:sz w:val="20"/>
        </w:rPr>
      </w:pPr>
      <w:r>
        <w:rPr>
          <w:sz w:val="20"/>
        </w:rPr>
        <w:t>La instalación de andamiaje, maquinaría, grúas y apeos sobre la calzada o sobre la</w:t>
      </w:r>
      <w:r>
        <w:rPr>
          <w:spacing w:val="80"/>
          <w:sz w:val="20"/>
        </w:rPr>
        <w:t> </w:t>
      </w:r>
      <w:r>
        <w:rPr>
          <w:sz w:val="20"/>
        </w:rPr>
        <w:t>acera si, en este último caso, no se permite un paso libre de 1,20 metros.</w:t>
      </w:r>
    </w:p>
    <w:p>
      <w:pPr>
        <w:pStyle w:val="ListParagraph"/>
        <w:numPr>
          <w:ilvl w:val="1"/>
          <w:numId w:val="271"/>
        </w:numPr>
        <w:tabs>
          <w:tab w:pos="837" w:val="left" w:leader="none"/>
        </w:tabs>
        <w:spacing w:line="254" w:lineRule="auto" w:before="0" w:after="0"/>
        <w:ind w:left="255" w:right="1103" w:firstLine="340"/>
        <w:jc w:val="left"/>
        <w:rPr>
          <w:sz w:val="20"/>
        </w:rPr>
      </w:pPr>
      <w:r>
        <w:rPr>
          <w:sz w:val="20"/>
        </w:rPr>
        <w:t>Los usos y obras provisionales previstos en el artículo 32 de la presente ley, salvo en los supuestos previstos en las letras i) y l) del artículo 332.1 de la misma.</w:t>
      </w:r>
    </w:p>
    <w:p>
      <w:pPr>
        <w:pStyle w:val="ListParagraph"/>
        <w:numPr>
          <w:ilvl w:val="1"/>
          <w:numId w:val="271"/>
        </w:numPr>
        <w:tabs>
          <w:tab w:pos="892" w:val="left" w:leader="none"/>
        </w:tabs>
        <w:spacing w:line="254" w:lineRule="auto" w:before="0" w:after="0"/>
        <w:ind w:left="255" w:right="1104" w:firstLine="340"/>
        <w:jc w:val="left"/>
        <w:rPr>
          <w:sz w:val="20"/>
        </w:rPr>
      </w:pPr>
      <w:r>
        <w:rPr>
          <w:sz w:val="20"/>
        </w:rPr>
        <w:t>Las</w:t>
      </w:r>
      <w:r>
        <w:rPr>
          <w:spacing w:val="80"/>
          <w:sz w:val="20"/>
        </w:rPr>
        <w:t> </w:t>
      </w:r>
      <w:r>
        <w:rPr>
          <w:sz w:val="20"/>
        </w:rPr>
        <w:t>obras</w:t>
      </w:r>
      <w:r>
        <w:rPr>
          <w:spacing w:val="80"/>
          <w:sz w:val="20"/>
        </w:rPr>
        <w:t> </w:t>
      </w:r>
      <w:r>
        <w:rPr>
          <w:sz w:val="20"/>
        </w:rPr>
        <w:t>que</w:t>
      </w:r>
      <w:r>
        <w:rPr>
          <w:spacing w:val="80"/>
          <w:sz w:val="20"/>
        </w:rPr>
        <w:t> </w:t>
      </w:r>
      <w:r>
        <w:rPr>
          <w:sz w:val="20"/>
        </w:rPr>
        <w:t>se</w:t>
      </w:r>
      <w:r>
        <w:rPr>
          <w:spacing w:val="80"/>
          <w:sz w:val="20"/>
        </w:rPr>
        <w:t> </w:t>
      </w:r>
      <w:r>
        <w:rPr>
          <w:sz w:val="20"/>
        </w:rPr>
        <w:t>realicen</w:t>
      </w:r>
      <w:r>
        <w:rPr>
          <w:spacing w:val="80"/>
          <w:sz w:val="20"/>
        </w:rPr>
        <w:t> </w:t>
      </w:r>
      <w:r>
        <w:rPr>
          <w:sz w:val="20"/>
        </w:rPr>
        <w:t>en</w:t>
      </w:r>
      <w:r>
        <w:rPr>
          <w:spacing w:val="80"/>
          <w:sz w:val="20"/>
        </w:rPr>
        <w:t> </w:t>
      </w:r>
      <w:r>
        <w:rPr>
          <w:sz w:val="20"/>
        </w:rPr>
        <w:t>instalaciones,</w:t>
      </w:r>
      <w:r>
        <w:rPr>
          <w:spacing w:val="80"/>
          <w:sz w:val="20"/>
        </w:rPr>
        <w:t> </w:t>
      </w:r>
      <w:r>
        <w:rPr>
          <w:sz w:val="20"/>
        </w:rPr>
        <w:t>construcciones,</w:t>
      </w:r>
      <w:r>
        <w:rPr>
          <w:spacing w:val="80"/>
          <w:sz w:val="20"/>
        </w:rPr>
        <w:t> </w:t>
      </w:r>
      <w:r>
        <w:rPr>
          <w:sz w:val="20"/>
        </w:rPr>
        <w:t>edificaciones</w:t>
      </w:r>
      <w:r>
        <w:rPr>
          <w:spacing w:val="80"/>
          <w:sz w:val="20"/>
        </w:rPr>
        <w:t> </w:t>
      </w:r>
      <w:r>
        <w:rPr>
          <w:sz w:val="20"/>
        </w:rPr>
        <w:t>e</w:t>
      </w:r>
      <w:r>
        <w:rPr>
          <w:spacing w:val="80"/>
          <w:sz w:val="20"/>
        </w:rPr>
        <w:t> </w:t>
      </w:r>
      <w:r>
        <w:rPr>
          <w:sz w:val="20"/>
        </w:rPr>
        <w:t>infraestructuras que se encuentren en situación de fuera de ordenación.</w:t>
      </w:r>
    </w:p>
    <w:p>
      <w:pPr>
        <w:pStyle w:val="ListParagraph"/>
        <w:numPr>
          <w:ilvl w:val="1"/>
          <w:numId w:val="271"/>
        </w:numPr>
        <w:tabs>
          <w:tab w:pos="817" w:val="left" w:leader="none"/>
        </w:tabs>
        <w:spacing w:line="254" w:lineRule="auto" w:before="1" w:after="0"/>
        <w:ind w:left="255" w:right="1105" w:firstLine="340"/>
        <w:jc w:val="left"/>
        <w:rPr>
          <w:sz w:val="20"/>
        </w:rPr>
      </w:pPr>
      <w:r>
        <w:rPr>
          <w:sz w:val="20"/>
        </w:rPr>
        <w:t>La</w:t>
      </w:r>
      <w:r>
        <w:rPr>
          <w:spacing w:val="-2"/>
          <w:sz w:val="20"/>
        </w:rPr>
        <w:t> </w:t>
      </w:r>
      <w:r>
        <w:rPr>
          <w:sz w:val="20"/>
        </w:rPr>
        <w:t>habilitación</w:t>
      </w:r>
      <w:r>
        <w:rPr>
          <w:spacing w:val="-2"/>
          <w:sz w:val="20"/>
        </w:rPr>
        <w:t> </w:t>
      </w:r>
      <w:r>
        <w:rPr>
          <w:sz w:val="20"/>
        </w:rPr>
        <w:t>de</w:t>
      </w:r>
      <w:r>
        <w:rPr>
          <w:spacing w:val="-2"/>
          <w:sz w:val="20"/>
        </w:rPr>
        <w:t> </w:t>
      </w:r>
      <w:r>
        <w:rPr>
          <w:sz w:val="20"/>
        </w:rPr>
        <w:t>edificaciones</w:t>
      </w:r>
      <w:r>
        <w:rPr>
          <w:spacing w:val="-2"/>
          <w:sz w:val="20"/>
        </w:rPr>
        <w:t> </w:t>
      </w:r>
      <w:r>
        <w:rPr>
          <w:sz w:val="20"/>
        </w:rPr>
        <w:t>o</w:t>
      </w:r>
      <w:r>
        <w:rPr>
          <w:spacing w:val="-2"/>
          <w:sz w:val="20"/>
        </w:rPr>
        <w:t> </w:t>
      </w:r>
      <w:r>
        <w:rPr>
          <w:sz w:val="20"/>
        </w:rPr>
        <w:t>instalaciones</w:t>
      </w:r>
      <w:r>
        <w:rPr>
          <w:spacing w:val="-2"/>
          <w:sz w:val="20"/>
        </w:rPr>
        <w:t> </w:t>
      </w:r>
      <w:r>
        <w:rPr>
          <w:sz w:val="20"/>
        </w:rPr>
        <w:t>preexistentes</w:t>
      </w:r>
      <w:r>
        <w:rPr>
          <w:spacing w:val="-2"/>
          <w:sz w:val="20"/>
        </w:rPr>
        <w:t> </w:t>
      </w:r>
      <w:r>
        <w:rPr>
          <w:sz w:val="20"/>
        </w:rPr>
        <w:t>para</w:t>
      </w:r>
      <w:r>
        <w:rPr>
          <w:spacing w:val="-2"/>
          <w:sz w:val="20"/>
        </w:rPr>
        <w:t> </w:t>
      </w:r>
      <w:r>
        <w:rPr>
          <w:sz w:val="20"/>
        </w:rPr>
        <w:t>uso</w:t>
      </w:r>
      <w:r>
        <w:rPr>
          <w:spacing w:val="-2"/>
          <w:sz w:val="20"/>
        </w:rPr>
        <w:t> </w:t>
      </w:r>
      <w:r>
        <w:rPr>
          <w:sz w:val="20"/>
        </w:rPr>
        <w:t>complementario de vivienda de guarda y custodia de explotaciones agrarias.</w:t>
      </w:r>
    </w:p>
    <w:p>
      <w:pPr>
        <w:pStyle w:val="ListParagraph"/>
        <w:numPr>
          <w:ilvl w:val="1"/>
          <w:numId w:val="271"/>
        </w:numPr>
        <w:tabs>
          <w:tab w:pos="804" w:val="left" w:leader="none"/>
        </w:tabs>
        <w:spacing w:line="254" w:lineRule="auto" w:before="0" w:after="0"/>
        <w:ind w:left="255" w:right="1103" w:firstLine="340"/>
        <w:jc w:val="left"/>
        <w:rPr>
          <w:sz w:val="20"/>
        </w:rPr>
      </w:pPr>
      <w:r>
        <w:rPr>
          <w:sz w:val="20"/>
        </w:rPr>
        <w:t>Cerramientos</w:t>
      </w:r>
      <w:r>
        <w:rPr>
          <w:spacing w:val="30"/>
          <w:sz w:val="20"/>
        </w:rPr>
        <w:t> </w:t>
      </w:r>
      <w:r>
        <w:rPr>
          <w:sz w:val="20"/>
        </w:rPr>
        <w:t>y</w:t>
      </w:r>
      <w:r>
        <w:rPr>
          <w:spacing w:val="30"/>
          <w:sz w:val="20"/>
        </w:rPr>
        <w:t> </w:t>
      </w:r>
      <w:r>
        <w:rPr>
          <w:sz w:val="20"/>
        </w:rPr>
        <w:t>vallados</w:t>
      </w:r>
      <w:r>
        <w:rPr>
          <w:spacing w:val="30"/>
          <w:sz w:val="20"/>
        </w:rPr>
        <w:t> </w:t>
      </w:r>
      <w:r>
        <w:rPr>
          <w:sz w:val="20"/>
        </w:rPr>
        <w:t>perimetrales</w:t>
      </w:r>
      <w:r>
        <w:rPr>
          <w:spacing w:val="30"/>
          <w:sz w:val="20"/>
        </w:rPr>
        <w:t> </w:t>
      </w:r>
      <w:r>
        <w:rPr>
          <w:sz w:val="20"/>
        </w:rPr>
        <w:t>y</w:t>
      </w:r>
      <w:r>
        <w:rPr>
          <w:spacing w:val="30"/>
          <w:sz w:val="20"/>
        </w:rPr>
        <w:t> </w:t>
      </w:r>
      <w:r>
        <w:rPr>
          <w:sz w:val="20"/>
        </w:rPr>
        <w:t>de</w:t>
      </w:r>
      <w:r>
        <w:rPr>
          <w:spacing w:val="30"/>
          <w:sz w:val="20"/>
        </w:rPr>
        <w:t> </w:t>
      </w:r>
      <w:r>
        <w:rPr>
          <w:sz w:val="20"/>
        </w:rPr>
        <w:t>protección</w:t>
      </w:r>
      <w:r>
        <w:rPr>
          <w:spacing w:val="30"/>
          <w:sz w:val="20"/>
        </w:rPr>
        <w:t> </w:t>
      </w:r>
      <w:r>
        <w:rPr>
          <w:sz w:val="20"/>
        </w:rPr>
        <w:t>que</w:t>
      </w:r>
      <w:r>
        <w:rPr>
          <w:spacing w:val="30"/>
          <w:sz w:val="20"/>
        </w:rPr>
        <w:t> </w:t>
      </w:r>
      <w:r>
        <w:rPr>
          <w:sz w:val="20"/>
        </w:rPr>
        <w:t>requieran</w:t>
      </w:r>
      <w:r>
        <w:rPr>
          <w:spacing w:val="30"/>
          <w:sz w:val="20"/>
        </w:rPr>
        <w:t> </w:t>
      </w:r>
      <w:r>
        <w:rPr>
          <w:sz w:val="20"/>
        </w:rPr>
        <w:t>cimentación</w:t>
      </w:r>
      <w:r>
        <w:rPr>
          <w:spacing w:val="30"/>
          <w:sz w:val="20"/>
        </w:rPr>
        <w:t> </w:t>
      </w:r>
      <w:r>
        <w:rPr>
          <w:sz w:val="20"/>
        </w:rPr>
        <w:t>de profundad superior a cincuenta centímetros.</w:t>
      </w:r>
    </w:p>
    <w:p>
      <w:pPr>
        <w:pStyle w:val="ListParagraph"/>
        <w:numPr>
          <w:ilvl w:val="1"/>
          <w:numId w:val="271"/>
        </w:numPr>
        <w:tabs>
          <w:tab w:pos="828" w:val="left" w:leader="none"/>
        </w:tabs>
        <w:spacing w:line="254" w:lineRule="auto" w:before="0" w:after="0"/>
        <w:ind w:left="255" w:right="1105" w:firstLine="340"/>
        <w:jc w:val="left"/>
        <w:rPr>
          <w:sz w:val="20"/>
        </w:rPr>
      </w:pPr>
      <w:r>
        <w:rPr>
          <w:sz w:val="20"/>
        </w:rPr>
        <w:t>La realización de cualquier otra actuación que en la presente ley se someta al régimen de licencia urbanística.</w:t>
      </w:r>
    </w:p>
    <w:p>
      <w:pPr>
        <w:pStyle w:val="BodyText"/>
        <w:spacing w:before="14"/>
        <w:ind w:left="0" w:firstLine="0"/>
        <w:jc w:val="left"/>
      </w:pPr>
      <w:r>
        <w:rPr/>
        <mc:AlternateContent>
          <mc:Choice Requires="wps">
            <w:drawing>
              <wp:anchor distT="0" distB="0" distL="0" distR="0" allowOverlap="1" layoutInCell="1" locked="0" behindDoc="1" simplePos="0" relativeHeight="487592448">
                <wp:simplePos x="0" y="0"/>
                <wp:positionH relativeFrom="page">
                  <wp:posOffset>1156762</wp:posOffset>
                </wp:positionH>
                <wp:positionV relativeFrom="paragraph">
                  <wp:posOffset>173184</wp:posOffset>
                </wp:positionV>
                <wp:extent cx="5247005" cy="512445"/>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5247005" cy="512445"/>
                        </a:xfrm>
                        <a:prstGeom prst="rect">
                          <a:avLst/>
                        </a:prstGeom>
                        <a:solidFill>
                          <a:srgbClr val="F7F7FF"/>
                        </a:solidFill>
                        <a:ln w="9525">
                          <a:solidFill>
                            <a:srgbClr val="9F9F9F"/>
                          </a:solidFill>
                          <a:prstDash val="solid"/>
                        </a:ln>
                      </wps:spPr>
                      <wps:txbx>
                        <w:txbxContent>
                          <w:p>
                            <w:pPr>
                              <w:spacing w:line="254" w:lineRule="auto" w:before="184"/>
                              <w:ind w:left="269" w:right="268" w:firstLine="340"/>
                              <w:jc w:val="left"/>
                              <w:rPr>
                                <w:color w:val="000000"/>
                                <w:sz w:val="18"/>
                              </w:rPr>
                            </w:pPr>
                            <w:r>
                              <w:rPr>
                                <w:color w:val="000000"/>
                                <w:sz w:val="18"/>
                              </w:rPr>
                              <w:t>Téngase</w:t>
                            </w:r>
                            <w:r>
                              <w:rPr>
                                <w:color w:val="000000"/>
                                <w:spacing w:val="40"/>
                                <w:sz w:val="18"/>
                              </w:rPr>
                              <w:t> </w:t>
                            </w:r>
                            <w:r>
                              <w:rPr>
                                <w:color w:val="000000"/>
                                <w:sz w:val="18"/>
                              </w:rPr>
                              <w:t>en</w:t>
                            </w:r>
                            <w:r>
                              <w:rPr>
                                <w:color w:val="000000"/>
                                <w:spacing w:val="40"/>
                                <w:sz w:val="18"/>
                              </w:rPr>
                              <w:t> </w:t>
                            </w:r>
                            <w:r>
                              <w:rPr>
                                <w:color w:val="000000"/>
                                <w:sz w:val="18"/>
                              </w:rPr>
                              <w:t>cuenta</w:t>
                            </w:r>
                            <w:r>
                              <w:rPr>
                                <w:color w:val="000000"/>
                                <w:spacing w:val="40"/>
                                <w:sz w:val="18"/>
                              </w:rPr>
                              <w:t> </w:t>
                            </w:r>
                            <w:r>
                              <w:rPr>
                                <w:color w:val="000000"/>
                                <w:sz w:val="18"/>
                              </w:rPr>
                              <w:t>que</w:t>
                            </w:r>
                            <w:r>
                              <w:rPr>
                                <w:color w:val="000000"/>
                                <w:spacing w:val="40"/>
                                <w:sz w:val="18"/>
                              </w:rPr>
                              <w:t> </w:t>
                            </w:r>
                            <w:r>
                              <w:rPr>
                                <w:color w:val="000000"/>
                                <w:sz w:val="18"/>
                              </w:rPr>
                              <w:t>el</w:t>
                            </w:r>
                            <w:r>
                              <w:rPr>
                                <w:color w:val="000000"/>
                                <w:spacing w:val="40"/>
                                <w:sz w:val="18"/>
                              </w:rPr>
                              <w:t> </w:t>
                            </w:r>
                            <w:r>
                              <w:rPr>
                                <w:color w:val="000000"/>
                                <w:sz w:val="18"/>
                              </w:rPr>
                              <w:t>Gobierno</w:t>
                            </w:r>
                            <w:r>
                              <w:rPr>
                                <w:color w:val="000000"/>
                                <w:spacing w:val="40"/>
                                <w:sz w:val="18"/>
                              </w:rPr>
                              <w:t> </w:t>
                            </w:r>
                            <w:r>
                              <w:rPr>
                                <w:color w:val="000000"/>
                                <w:sz w:val="18"/>
                              </w:rPr>
                              <w:t>podrá</w:t>
                            </w:r>
                            <w:r>
                              <w:rPr>
                                <w:color w:val="000000"/>
                                <w:spacing w:val="40"/>
                                <w:sz w:val="18"/>
                              </w:rPr>
                              <w:t> </w:t>
                            </w:r>
                            <w:r>
                              <w:rPr>
                                <w:color w:val="000000"/>
                                <w:sz w:val="18"/>
                              </w:rPr>
                              <w:t>modificar</w:t>
                            </w:r>
                            <w:r>
                              <w:rPr>
                                <w:color w:val="000000"/>
                                <w:spacing w:val="40"/>
                                <w:sz w:val="18"/>
                              </w:rPr>
                              <w:t> </w:t>
                            </w:r>
                            <w:r>
                              <w:rPr>
                                <w:color w:val="000000"/>
                                <w:sz w:val="18"/>
                              </w:rPr>
                              <w:t>el</w:t>
                            </w:r>
                            <w:r>
                              <w:rPr>
                                <w:color w:val="000000"/>
                                <w:spacing w:val="40"/>
                                <w:sz w:val="18"/>
                              </w:rPr>
                              <w:t> </w:t>
                            </w:r>
                            <w:r>
                              <w:rPr>
                                <w:color w:val="000000"/>
                                <w:sz w:val="18"/>
                              </w:rPr>
                              <w:t>apartado</w:t>
                            </w:r>
                            <w:r>
                              <w:rPr>
                                <w:color w:val="000000"/>
                                <w:spacing w:val="40"/>
                                <w:sz w:val="18"/>
                              </w:rPr>
                              <w:t> </w:t>
                            </w:r>
                            <w:r>
                              <w:rPr>
                                <w:color w:val="000000"/>
                                <w:sz w:val="18"/>
                              </w:rPr>
                              <w:t>1</w:t>
                            </w:r>
                            <w:r>
                              <w:rPr>
                                <w:color w:val="000000"/>
                                <w:spacing w:val="40"/>
                                <w:sz w:val="18"/>
                              </w:rPr>
                              <w:t> </w:t>
                            </w:r>
                            <w:r>
                              <w:rPr>
                                <w:color w:val="000000"/>
                                <w:sz w:val="18"/>
                              </w:rPr>
                              <w:t>mediante</w:t>
                            </w:r>
                            <w:r>
                              <w:rPr>
                                <w:color w:val="000000"/>
                                <w:spacing w:val="40"/>
                                <w:sz w:val="18"/>
                              </w:rPr>
                              <w:t> </w:t>
                            </w:r>
                            <w:r>
                              <w:rPr>
                                <w:color w:val="000000"/>
                                <w:sz w:val="18"/>
                              </w:rPr>
                              <w:t>decreto publicado únicamente en el "Boletín Oficial de Canarias".</w:t>
                            </w:r>
                          </w:p>
                        </w:txbxContent>
                      </wps:txbx>
                      <wps:bodyPr wrap="square" lIns="0" tIns="0" rIns="0" bIns="0" rtlCol="0">
                        <a:noAutofit/>
                      </wps:bodyPr>
                    </wps:wsp>
                  </a:graphicData>
                </a:graphic>
              </wp:anchor>
            </w:drawing>
          </mc:Choice>
          <mc:Fallback>
            <w:pict>
              <v:shape style="position:absolute;margin-left:91.083664pt;margin-top:13.636582pt;width:413.15pt;height:40.35pt;mso-position-horizontal-relative:page;mso-position-vertical-relative:paragraph;z-index:-15724032;mso-wrap-distance-left:0;mso-wrap-distance-right:0" type="#_x0000_t202" id="docshape12" filled="true" fillcolor="#f7f7ff" stroked="true" strokeweight=".750004pt" strokecolor="#9f9f9f">
                <v:textbox inset="0,0,0,0">
                  <w:txbxContent>
                    <w:p>
                      <w:pPr>
                        <w:spacing w:line="254" w:lineRule="auto" w:before="184"/>
                        <w:ind w:left="269" w:right="268" w:firstLine="340"/>
                        <w:jc w:val="left"/>
                        <w:rPr>
                          <w:color w:val="000000"/>
                          <w:sz w:val="18"/>
                        </w:rPr>
                      </w:pPr>
                      <w:r>
                        <w:rPr>
                          <w:color w:val="000000"/>
                          <w:sz w:val="18"/>
                        </w:rPr>
                        <w:t>Téngase</w:t>
                      </w:r>
                      <w:r>
                        <w:rPr>
                          <w:color w:val="000000"/>
                          <w:spacing w:val="40"/>
                          <w:sz w:val="18"/>
                        </w:rPr>
                        <w:t> </w:t>
                      </w:r>
                      <w:r>
                        <w:rPr>
                          <w:color w:val="000000"/>
                          <w:sz w:val="18"/>
                        </w:rPr>
                        <w:t>en</w:t>
                      </w:r>
                      <w:r>
                        <w:rPr>
                          <w:color w:val="000000"/>
                          <w:spacing w:val="40"/>
                          <w:sz w:val="18"/>
                        </w:rPr>
                        <w:t> </w:t>
                      </w:r>
                      <w:r>
                        <w:rPr>
                          <w:color w:val="000000"/>
                          <w:sz w:val="18"/>
                        </w:rPr>
                        <w:t>cuenta</w:t>
                      </w:r>
                      <w:r>
                        <w:rPr>
                          <w:color w:val="000000"/>
                          <w:spacing w:val="40"/>
                          <w:sz w:val="18"/>
                        </w:rPr>
                        <w:t> </w:t>
                      </w:r>
                      <w:r>
                        <w:rPr>
                          <w:color w:val="000000"/>
                          <w:sz w:val="18"/>
                        </w:rPr>
                        <w:t>que</w:t>
                      </w:r>
                      <w:r>
                        <w:rPr>
                          <w:color w:val="000000"/>
                          <w:spacing w:val="40"/>
                          <w:sz w:val="18"/>
                        </w:rPr>
                        <w:t> </w:t>
                      </w:r>
                      <w:r>
                        <w:rPr>
                          <w:color w:val="000000"/>
                          <w:sz w:val="18"/>
                        </w:rPr>
                        <w:t>el</w:t>
                      </w:r>
                      <w:r>
                        <w:rPr>
                          <w:color w:val="000000"/>
                          <w:spacing w:val="40"/>
                          <w:sz w:val="18"/>
                        </w:rPr>
                        <w:t> </w:t>
                      </w:r>
                      <w:r>
                        <w:rPr>
                          <w:color w:val="000000"/>
                          <w:sz w:val="18"/>
                        </w:rPr>
                        <w:t>Gobierno</w:t>
                      </w:r>
                      <w:r>
                        <w:rPr>
                          <w:color w:val="000000"/>
                          <w:spacing w:val="40"/>
                          <w:sz w:val="18"/>
                        </w:rPr>
                        <w:t> </w:t>
                      </w:r>
                      <w:r>
                        <w:rPr>
                          <w:color w:val="000000"/>
                          <w:sz w:val="18"/>
                        </w:rPr>
                        <w:t>podrá</w:t>
                      </w:r>
                      <w:r>
                        <w:rPr>
                          <w:color w:val="000000"/>
                          <w:spacing w:val="40"/>
                          <w:sz w:val="18"/>
                        </w:rPr>
                        <w:t> </w:t>
                      </w:r>
                      <w:r>
                        <w:rPr>
                          <w:color w:val="000000"/>
                          <w:sz w:val="18"/>
                        </w:rPr>
                        <w:t>modificar</w:t>
                      </w:r>
                      <w:r>
                        <w:rPr>
                          <w:color w:val="000000"/>
                          <w:spacing w:val="40"/>
                          <w:sz w:val="18"/>
                        </w:rPr>
                        <w:t> </w:t>
                      </w:r>
                      <w:r>
                        <w:rPr>
                          <w:color w:val="000000"/>
                          <w:sz w:val="18"/>
                        </w:rPr>
                        <w:t>el</w:t>
                      </w:r>
                      <w:r>
                        <w:rPr>
                          <w:color w:val="000000"/>
                          <w:spacing w:val="40"/>
                          <w:sz w:val="18"/>
                        </w:rPr>
                        <w:t> </w:t>
                      </w:r>
                      <w:r>
                        <w:rPr>
                          <w:color w:val="000000"/>
                          <w:sz w:val="18"/>
                        </w:rPr>
                        <w:t>apartado</w:t>
                      </w:r>
                      <w:r>
                        <w:rPr>
                          <w:color w:val="000000"/>
                          <w:spacing w:val="40"/>
                          <w:sz w:val="18"/>
                        </w:rPr>
                        <w:t> </w:t>
                      </w:r>
                      <w:r>
                        <w:rPr>
                          <w:color w:val="000000"/>
                          <w:sz w:val="18"/>
                        </w:rPr>
                        <w:t>1</w:t>
                      </w:r>
                      <w:r>
                        <w:rPr>
                          <w:color w:val="000000"/>
                          <w:spacing w:val="40"/>
                          <w:sz w:val="18"/>
                        </w:rPr>
                        <w:t> </w:t>
                      </w:r>
                      <w:r>
                        <w:rPr>
                          <w:color w:val="000000"/>
                          <w:sz w:val="18"/>
                        </w:rPr>
                        <w:t>mediante</w:t>
                      </w:r>
                      <w:r>
                        <w:rPr>
                          <w:color w:val="000000"/>
                          <w:spacing w:val="40"/>
                          <w:sz w:val="18"/>
                        </w:rPr>
                        <w:t> </w:t>
                      </w:r>
                      <w:r>
                        <w:rPr>
                          <w:color w:val="000000"/>
                          <w:sz w:val="18"/>
                        </w:rPr>
                        <w:t>decreto publicado únicamente en el "Boletín Oficial de Canarias".</w:t>
                      </w:r>
                    </w:p>
                  </w:txbxContent>
                </v:textbox>
                <v:fill type="solid"/>
                <v:stroke dashstyle="solid"/>
                <w10:wrap type="topAndBottom"/>
              </v:shape>
            </w:pict>
          </mc:Fallback>
        </mc:AlternateContent>
      </w:r>
    </w:p>
    <w:p>
      <w:pPr>
        <w:pStyle w:val="BodyText"/>
        <w:spacing w:before="146"/>
        <w:ind w:left="0" w:firstLine="0"/>
        <w:jc w:val="left"/>
      </w:pPr>
    </w:p>
    <w:p>
      <w:pPr>
        <w:pStyle w:val="ListParagraph"/>
        <w:numPr>
          <w:ilvl w:val="0"/>
          <w:numId w:val="271"/>
        </w:numPr>
        <w:tabs>
          <w:tab w:pos="817" w:val="left" w:leader="none"/>
        </w:tabs>
        <w:spacing w:line="254" w:lineRule="auto" w:before="0" w:after="0"/>
        <w:ind w:left="255" w:right="1104" w:firstLine="340"/>
        <w:jc w:val="both"/>
        <w:rPr>
          <w:sz w:val="20"/>
        </w:rPr>
      </w:pPr>
      <w:r>
        <w:rPr>
          <w:sz w:val="20"/>
        </w:rPr>
        <w:t>El</w:t>
      </w:r>
      <w:r>
        <w:rPr>
          <w:spacing w:val="-1"/>
          <w:sz w:val="20"/>
        </w:rPr>
        <w:t> </w:t>
      </w:r>
      <w:r>
        <w:rPr>
          <w:sz w:val="20"/>
        </w:rPr>
        <w:t>Gobierno</w:t>
      </w:r>
      <w:r>
        <w:rPr>
          <w:spacing w:val="-1"/>
          <w:sz w:val="20"/>
        </w:rPr>
        <w:t> </w:t>
      </w:r>
      <w:r>
        <w:rPr>
          <w:sz w:val="20"/>
        </w:rPr>
        <w:t>de</w:t>
      </w:r>
      <w:r>
        <w:rPr>
          <w:spacing w:val="-1"/>
          <w:sz w:val="20"/>
        </w:rPr>
        <w:t> </w:t>
      </w:r>
      <w:r>
        <w:rPr>
          <w:sz w:val="20"/>
        </w:rPr>
        <w:t>Canarias,</w:t>
      </w:r>
      <w:r>
        <w:rPr>
          <w:spacing w:val="-1"/>
          <w:sz w:val="20"/>
        </w:rPr>
        <w:t> </w:t>
      </w:r>
      <w:r>
        <w:rPr>
          <w:sz w:val="20"/>
        </w:rPr>
        <w:t>mediante</w:t>
      </w:r>
      <w:r>
        <w:rPr>
          <w:spacing w:val="-1"/>
          <w:sz w:val="20"/>
        </w:rPr>
        <w:t> </w:t>
      </w:r>
      <w:r>
        <w:rPr>
          <w:sz w:val="20"/>
        </w:rPr>
        <w:t>decreto,</w:t>
      </w:r>
      <w:r>
        <w:rPr>
          <w:spacing w:val="-1"/>
          <w:sz w:val="20"/>
        </w:rPr>
        <w:t> </w:t>
      </w:r>
      <w:r>
        <w:rPr>
          <w:sz w:val="20"/>
        </w:rPr>
        <w:t>podrá</w:t>
      </w:r>
      <w:r>
        <w:rPr>
          <w:spacing w:val="-1"/>
          <w:sz w:val="20"/>
        </w:rPr>
        <w:t> </w:t>
      </w:r>
      <w:r>
        <w:rPr>
          <w:sz w:val="20"/>
        </w:rPr>
        <w:t>modificar</w:t>
      </w:r>
      <w:r>
        <w:rPr>
          <w:spacing w:val="-1"/>
          <w:sz w:val="20"/>
        </w:rPr>
        <w:t> </w:t>
      </w:r>
      <w:r>
        <w:rPr>
          <w:sz w:val="20"/>
        </w:rPr>
        <w:t>la</w:t>
      </w:r>
      <w:r>
        <w:rPr>
          <w:spacing w:val="-1"/>
          <w:sz w:val="20"/>
        </w:rPr>
        <w:t> </w:t>
      </w:r>
      <w:r>
        <w:rPr>
          <w:sz w:val="20"/>
        </w:rPr>
        <w:t>relación</w:t>
      </w:r>
      <w:r>
        <w:rPr>
          <w:spacing w:val="-1"/>
          <w:sz w:val="20"/>
        </w:rPr>
        <w:t> </w:t>
      </w:r>
      <w:r>
        <w:rPr>
          <w:sz w:val="20"/>
        </w:rPr>
        <w:t>de</w:t>
      </w:r>
      <w:r>
        <w:rPr>
          <w:spacing w:val="-1"/>
          <w:sz w:val="20"/>
        </w:rPr>
        <w:t> </w:t>
      </w:r>
      <w:r>
        <w:rPr>
          <w:sz w:val="20"/>
        </w:rPr>
        <w:t>actuaciones sujetas a licencia señaladas en el apartado anterior.</w:t>
      </w:r>
    </w:p>
    <w:p>
      <w:pPr>
        <w:spacing w:before="223"/>
        <w:ind w:left="255" w:right="0" w:firstLine="0"/>
        <w:jc w:val="left"/>
        <w:rPr>
          <w:rFonts w:ascii="Arial" w:hAnsi="Arial"/>
          <w:i/>
          <w:sz w:val="20"/>
        </w:rPr>
      </w:pPr>
      <w:bookmarkStart w:name="Artículo 331. Actuaciones amparadas por " w:id="534"/>
      <w:bookmarkEnd w:id="534"/>
      <w:r>
        <w:rPr/>
      </w:r>
      <w:r>
        <w:rPr>
          <w:rFonts w:ascii="Arial" w:hAnsi="Arial"/>
          <w:b/>
          <w:sz w:val="20"/>
        </w:rPr>
        <w:t>Artículo</w:t>
      </w:r>
      <w:r>
        <w:rPr>
          <w:rFonts w:ascii="Arial" w:hAnsi="Arial"/>
          <w:b/>
          <w:spacing w:val="-1"/>
          <w:sz w:val="20"/>
        </w:rPr>
        <w:t> </w:t>
      </w:r>
      <w:r>
        <w:rPr>
          <w:rFonts w:ascii="Arial" w:hAnsi="Arial"/>
          <w:b/>
          <w:sz w:val="20"/>
        </w:rPr>
        <w:t>331.</w:t>
      </w:r>
      <w:r>
        <w:rPr>
          <w:rFonts w:ascii="Arial" w:hAnsi="Arial"/>
          <w:b/>
          <w:spacing w:val="52"/>
          <w:sz w:val="20"/>
        </w:rPr>
        <w:t> </w:t>
      </w:r>
      <w:r>
        <w:rPr>
          <w:rFonts w:ascii="Arial" w:hAnsi="Arial"/>
          <w:i/>
          <w:sz w:val="20"/>
        </w:rPr>
        <w:t>Actuaciones</w:t>
      </w:r>
      <w:r>
        <w:rPr>
          <w:rFonts w:ascii="Arial" w:hAnsi="Arial"/>
          <w:i/>
          <w:spacing w:val="-1"/>
          <w:sz w:val="20"/>
        </w:rPr>
        <w:t> </w:t>
      </w:r>
      <w:r>
        <w:rPr>
          <w:rFonts w:ascii="Arial" w:hAnsi="Arial"/>
          <w:i/>
          <w:sz w:val="20"/>
        </w:rPr>
        <w:t>amparadas</w:t>
      </w:r>
      <w:r>
        <w:rPr>
          <w:rFonts w:ascii="Arial" w:hAnsi="Arial"/>
          <w:i/>
          <w:spacing w:val="-1"/>
          <w:sz w:val="20"/>
        </w:rPr>
        <w:t> </w:t>
      </w:r>
      <w:r>
        <w:rPr>
          <w:rFonts w:ascii="Arial" w:hAnsi="Arial"/>
          <w:i/>
          <w:sz w:val="20"/>
        </w:rPr>
        <w:t>por</w:t>
      </w:r>
      <w:r>
        <w:rPr>
          <w:rFonts w:ascii="Arial" w:hAnsi="Arial"/>
          <w:i/>
          <w:spacing w:val="-1"/>
          <w:sz w:val="20"/>
        </w:rPr>
        <w:t> </w:t>
      </w:r>
      <w:r>
        <w:rPr>
          <w:rFonts w:ascii="Arial" w:hAnsi="Arial"/>
          <w:i/>
          <w:sz w:val="20"/>
        </w:rPr>
        <w:t>otro</w:t>
      </w:r>
      <w:r>
        <w:rPr>
          <w:rFonts w:ascii="Arial" w:hAnsi="Arial"/>
          <w:i/>
          <w:spacing w:val="-1"/>
          <w:sz w:val="20"/>
        </w:rPr>
        <w:t> </w:t>
      </w:r>
      <w:r>
        <w:rPr>
          <w:rFonts w:ascii="Arial" w:hAnsi="Arial"/>
          <w:i/>
          <w:sz w:val="20"/>
        </w:rPr>
        <w:t>título</w:t>
      </w:r>
      <w:r>
        <w:rPr>
          <w:rFonts w:ascii="Arial" w:hAnsi="Arial"/>
          <w:i/>
          <w:spacing w:val="-1"/>
          <w:sz w:val="20"/>
        </w:rPr>
        <w:t> </w:t>
      </w:r>
      <w:r>
        <w:rPr>
          <w:rFonts w:ascii="Arial" w:hAnsi="Arial"/>
          <w:i/>
          <w:spacing w:val="-2"/>
          <w:sz w:val="20"/>
        </w:rPr>
        <w:t>habilitante.</w:t>
      </w:r>
    </w:p>
    <w:p>
      <w:pPr>
        <w:pStyle w:val="ListParagraph"/>
        <w:numPr>
          <w:ilvl w:val="0"/>
          <w:numId w:val="272"/>
        </w:numPr>
        <w:tabs>
          <w:tab w:pos="870" w:val="left" w:leader="none"/>
        </w:tabs>
        <w:spacing w:line="254" w:lineRule="auto" w:before="127" w:after="0"/>
        <w:ind w:left="255" w:right="1105" w:firstLine="340"/>
        <w:jc w:val="both"/>
        <w:rPr>
          <w:sz w:val="20"/>
        </w:rPr>
      </w:pPr>
      <w:r>
        <w:rPr>
          <w:sz w:val="20"/>
        </w:rPr>
        <w:t>Estará exceptuada de licencia urbanística y comunicación previa la ejecución de proyectos y actuaciones que seguidamente se relacionan, siempre que se cumplan los requisitos del apartado 2:</w:t>
      </w:r>
    </w:p>
    <w:p>
      <w:pPr>
        <w:pStyle w:val="ListParagraph"/>
        <w:numPr>
          <w:ilvl w:val="1"/>
          <w:numId w:val="272"/>
        </w:numPr>
        <w:tabs>
          <w:tab w:pos="885" w:val="left" w:leader="none"/>
        </w:tabs>
        <w:spacing w:line="254" w:lineRule="auto" w:before="120" w:after="0"/>
        <w:ind w:left="255" w:right="1104" w:firstLine="340"/>
        <w:jc w:val="both"/>
        <w:rPr>
          <w:sz w:val="20"/>
        </w:rPr>
      </w:pPr>
      <w:r>
        <w:rPr>
          <w:sz w:val="20"/>
        </w:rPr>
        <w:t>Las actuaciones comprendidas en proyectos de urbanización, de obra pública o cualquier otro de contenido equivalente, amparadas por el acuerdo municipal que las</w:t>
      </w:r>
      <w:r>
        <w:rPr>
          <w:spacing w:val="40"/>
          <w:sz w:val="20"/>
        </w:rPr>
        <w:t> </w:t>
      </w:r>
      <w:r>
        <w:rPr>
          <w:sz w:val="20"/>
        </w:rPr>
        <w:t>autorice o apruebe.</w:t>
      </w:r>
    </w:p>
    <w:p>
      <w:pPr>
        <w:pStyle w:val="ListParagraph"/>
        <w:numPr>
          <w:ilvl w:val="1"/>
          <w:numId w:val="272"/>
        </w:numPr>
        <w:tabs>
          <w:tab w:pos="835" w:val="left" w:leader="none"/>
        </w:tabs>
        <w:spacing w:line="254" w:lineRule="auto" w:before="0" w:after="0"/>
        <w:ind w:left="255" w:right="1105" w:firstLine="340"/>
        <w:jc w:val="both"/>
        <w:rPr>
          <w:sz w:val="20"/>
        </w:rPr>
      </w:pPr>
      <w:r>
        <w:rPr>
          <w:sz w:val="20"/>
        </w:rPr>
        <w:t>Las parcelaciones urbanísticas incluidas en los proyectos de reparcelación aprobados por la administración municipal.</w:t>
      </w:r>
    </w:p>
    <w:p>
      <w:pPr>
        <w:pStyle w:val="ListParagraph"/>
        <w:numPr>
          <w:ilvl w:val="1"/>
          <w:numId w:val="272"/>
        </w:numPr>
        <w:tabs>
          <w:tab w:pos="826" w:val="left" w:leader="none"/>
        </w:tabs>
        <w:spacing w:line="254" w:lineRule="auto" w:before="0" w:after="0"/>
        <w:ind w:left="255" w:right="1104" w:firstLine="340"/>
        <w:jc w:val="both"/>
        <w:rPr>
          <w:sz w:val="20"/>
        </w:rPr>
      </w:pPr>
      <w:r>
        <w:rPr>
          <w:sz w:val="20"/>
        </w:rPr>
        <w:t>Los movimientos de tierra, la explanación de terrenos, la apertura, la pavimentación y la modificación de caminos rurales y la tala de masas arbóreas o de vegetación arbustiva</w:t>
      </w:r>
      <w:r>
        <w:rPr>
          <w:spacing w:val="80"/>
          <w:sz w:val="20"/>
        </w:rPr>
        <w:t> </w:t>
      </w:r>
      <w:r>
        <w:rPr>
          <w:sz w:val="20"/>
        </w:rPr>
        <w:t>que se ejecuten bajo la intervención de la administración forestal competente.</w:t>
      </w:r>
    </w:p>
    <w:p>
      <w:pPr>
        <w:pStyle w:val="ListParagraph"/>
        <w:numPr>
          <w:ilvl w:val="1"/>
          <w:numId w:val="272"/>
        </w:numPr>
        <w:tabs>
          <w:tab w:pos="894" w:val="left" w:leader="none"/>
        </w:tabs>
        <w:spacing w:line="254" w:lineRule="auto" w:before="1" w:after="0"/>
        <w:ind w:left="255" w:right="1104" w:firstLine="340"/>
        <w:jc w:val="both"/>
        <w:rPr>
          <w:sz w:val="20"/>
        </w:rPr>
      </w:pPr>
      <w:r>
        <w:rPr>
          <w:sz w:val="20"/>
        </w:rPr>
        <w:t>Las obras e instalaciones, y sus respectivos usos, amparadas por autorización ambiental integrada o por título habilitante para la instalación de actividad clasificada.</w:t>
      </w:r>
    </w:p>
    <w:p>
      <w:pPr>
        <w:pStyle w:val="ListParagraph"/>
        <w:numPr>
          <w:ilvl w:val="1"/>
          <w:numId w:val="272"/>
        </w:numPr>
        <w:tabs>
          <w:tab w:pos="855" w:val="left" w:leader="none"/>
        </w:tabs>
        <w:spacing w:line="254" w:lineRule="auto" w:before="0" w:after="0"/>
        <w:ind w:left="255" w:right="1104" w:firstLine="340"/>
        <w:jc w:val="both"/>
        <w:rPr>
          <w:sz w:val="20"/>
        </w:rPr>
      </w:pPr>
      <w:r>
        <w:rPr>
          <w:sz w:val="20"/>
        </w:rPr>
        <w:t>La extracción de áridos y la explotación de canteras que cuenten con la preceptiva autorización o concesión de la administración minera competente, sin perjuicio del régimen de intervención aplicable a las instalaciones y construcciones anexas a la explotación.</w:t>
      </w:r>
    </w:p>
    <w:p>
      <w:pPr>
        <w:pStyle w:val="ListParagraph"/>
        <w:numPr>
          <w:ilvl w:val="1"/>
          <w:numId w:val="272"/>
        </w:numPr>
        <w:tabs>
          <w:tab w:pos="809" w:val="left" w:leader="none"/>
        </w:tabs>
        <w:spacing w:line="254" w:lineRule="auto" w:before="0" w:after="0"/>
        <w:ind w:left="255" w:right="1104" w:firstLine="340"/>
        <w:jc w:val="both"/>
        <w:rPr>
          <w:sz w:val="20"/>
        </w:rPr>
      </w:pPr>
      <w:r>
        <w:rPr>
          <w:sz w:val="20"/>
        </w:rPr>
        <w:t>Las actuaciones sobre bienes de titularidad municipal promovidas por terceros que cuenten con el preceptivo título habilitante de autorización o concesión demanial otorgado</w:t>
      </w:r>
      <w:r>
        <w:rPr>
          <w:spacing w:val="40"/>
          <w:sz w:val="20"/>
        </w:rPr>
        <w:t> </w:t>
      </w:r>
      <w:r>
        <w:rPr>
          <w:sz w:val="20"/>
        </w:rPr>
        <w:t>por el ayuntamiento, cuando en el mismo expediente se haya verificado adecuación a la legalidad urbanística del proyecto o actuación con los mismos requisitos establecidos para</w:t>
      </w:r>
      <w:r>
        <w:rPr>
          <w:spacing w:val="80"/>
          <w:sz w:val="20"/>
        </w:rPr>
        <w:t> </w:t>
      </w:r>
      <w:r>
        <w:rPr>
          <w:sz w:val="20"/>
        </w:rPr>
        <w:t>su licencia.</w:t>
      </w:r>
    </w:p>
    <w:p>
      <w:pPr>
        <w:pStyle w:val="ListParagraph"/>
        <w:numPr>
          <w:ilvl w:val="1"/>
          <w:numId w:val="272"/>
        </w:numPr>
        <w:tabs>
          <w:tab w:pos="827" w:val="left" w:leader="none"/>
        </w:tabs>
        <w:spacing w:line="240" w:lineRule="auto" w:before="0" w:after="0"/>
        <w:ind w:left="827" w:right="0" w:hanging="232"/>
        <w:jc w:val="both"/>
        <w:rPr>
          <w:sz w:val="20"/>
        </w:rPr>
      </w:pPr>
      <w:r>
        <w:rPr>
          <w:sz w:val="20"/>
        </w:rPr>
        <w:t>Los</w:t>
      </w:r>
      <w:r>
        <w:rPr>
          <w:spacing w:val="-1"/>
          <w:sz w:val="20"/>
        </w:rPr>
        <w:t> </w:t>
      </w:r>
      <w:r>
        <w:rPr>
          <w:sz w:val="20"/>
        </w:rPr>
        <w:t>proyectos de interés insular o </w:t>
      </w:r>
      <w:r>
        <w:rPr>
          <w:spacing w:val="-2"/>
          <w:sz w:val="20"/>
        </w:rPr>
        <w:t>autonómico.</w:t>
      </w:r>
    </w:p>
    <w:p>
      <w:pPr>
        <w:pStyle w:val="ListParagraph"/>
        <w:spacing w:after="0" w:line="240"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272"/>
        </w:numPr>
        <w:tabs>
          <w:tab w:pos="930" w:val="left" w:leader="none"/>
        </w:tabs>
        <w:spacing w:line="254" w:lineRule="auto" w:before="0" w:after="0"/>
        <w:ind w:left="255" w:right="1103" w:firstLine="340"/>
        <w:jc w:val="both"/>
        <w:rPr>
          <w:sz w:val="20"/>
        </w:rPr>
      </w:pPr>
      <w:r>
        <w:rPr>
          <w:sz w:val="20"/>
        </w:rPr>
        <w:t>Las actuaciones realizadas en explotaciones ganaderas en aplicación de la disposición adicional vigesimotercera de esta ley.</w:t>
      </w:r>
    </w:p>
    <w:p>
      <w:pPr>
        <w:pStyle w:val="ListParagraph"/>
        <w:numPr>
          <w:ilvl w:val="1"/>
          <w:numId w:val="272"/>
        </w:numPr>
        <w:tabs>
          <w:tab w:pos="833" w:val="left" w:leader="none"/>
        </w:tabs>
        <w:spacing w:line="254" w:lineRule="auto" w:before="0" w:after="0"/>
        <w:ind w:left="255" w:right="1104" w:firstLine="340"/>
        <w:jc w:val="both"/>
        <w:rPr>
          <w:sz w:val="20"/>
        </w:rPr>
      </w:pPr>
      <w:r>
        <w:rPr>
          <w:sz w:val="20"/>
        </w:rPr>
        <w:t>Las obras de interés general para el suministro de energía eléctrica sujetas a autorización excepcional por la legislación en materia de sector eléctrico.</w:t>
      </w:r>
    </w:p>
    <w:p>
      <w:pPr>
        <w:pStyle w:val="ListParagraph"/>
        <w:numPr>
          <w:ilvl w:val="1"/>
          <w:numId w:val="272"/>
        </w:numPr>
        <w:tabs>
          <w:tab w:pos="782" w:val="left" w:leader="none"/>
        </w:tabs>
        <w:spacing w:line="254" w:lineRule="auto" w:before="0" w:after="0"/>
        <w:ind w:left="255" w:right="1103" w:firstLine="340"/>
        <w:jc w:val="both"/>
        <w:rPr>
          <w:sz w:val="20"/>
        </w:rPr>
      </w:pPr>
      <w:r>
        <w:rPr>
          <w:sz w:val="20"/>
        </w:rPr>
        <w:t>La construcción, ampliación, traslado, desmantelamiento y modificación sustancial de instalaciones de producción de energía eléctrica a partir de fuentes renovables, cuando dichas actuaciones hayan obtenido autorización sectorial en materia de energía, y siempre que el informe a que se refiere la letra a) del apartado 2 sea favorable en cuanto a la adecuación del proyecto a la legalidad urbanística, o bien se entienda favorable por no haber sido emitido en plazo y no ubicarse el proyecto en suelo rústico de protección ambiental o categoría equivalente, ni infringirse de forma manifiesta parámetros básicos de la ordenación territorial, de los recursos naturales o urbanística.</w:t>
      </w:r>
    </w:p>
    <w:p>
      <w:pPr>
        <w:pStyle w:val="BodyText"/>
        <w:spacing w:before="15"/>
        <w:ind w:left="0" w:firstLine="0"/>
        <w:jc w:val="left"/>
      </w:pPr>
      <w:r>
        <w:rPr/>
        <mc:AlternateContent>
          <mc:Choice Requires="wps">
            <w:drawing>
              <wp:anchor distT="0" distB="0" distL="0" distR="0" allowOverlap="1" layoutInCell="1" locked="0" behindDoc="1" simplePos="0" relativeHeight="487592960">
                <wp:simplePos x="0" y="0"/>
                <wp:positionH relativeFrom="page">
                  <wp:posOffset>1156762</wp:posOffset>
                </wp:positionH>
                <wp:positionV relativeFrom="paragraph">
                  <wp:posOffset>173698</wp:posOffset>
                </wp:positionV>
                <wp:extent cx="5247005" cy="512445"/>
                <wp:effectExtent l="0" t="0" r="0" b="0"/>
                <wp:wrapTopAndBottom/>
                <wp:docPr id="18" name="Textbox 18"/>
                <wp:cNvGraphicFramePr>
                  <a:graphicFrameLocks/>
                </wp:cNvGraphicFramePr>
                <a:graphic>
                  <a:graphicData uri="http://schemas.microsoft.com/office/word/2010/wordprocessingShape">
                    <wps:wsp>
                      <wps:cNvPr id="18" name="Textbox 18"/>
                      <wps:cNvSpPr txBox="1"/>
                      <wps:spPr>
                        <a:xfrm>
                          <a:off x="0" y="0"/>
                          <a:ext cx="5247005" cy="512445"/>
                        </a:xfrm>
                        <a:prstGeom prst="rect">
                          <a:avLst/>
                        </a:prstGeom>
                        <a:solidFill>
                          <a:srgbClr val="F7F7FF"/>
                        </a:solidFill>
                        <a:ln w="9525">
                          <a:solidFill>
                            <a:srgbClr val="9F9F9F"/>
                          </a:solidFill>
                          <a:prstDash val="solid"/>
                        </a:ln>
                      </wps:spPr>
                      <wps:txbx>
                        <w:txbxContent>
                          <w:p>
                            <w:pPr>
                              <w:spacing w:line="254" w:lineRule="auto" w:before="184"/>
                              <w:ind w:left="269" w:right="81" w:firstLine="340"/>
                              <w:jc w:val="left"/>
                              <w:rPr>
                                <w:color w:val="000000"/>
                                <w:sz w:val="18"/>
                              </w:rPr>
                            </w:pPr>
                            <w:r>
                              <w:rPr>
                                <w:color w:val="000000"/>
                                <w:sz w:val="18"/>
                              </w:rPr>
                              <w:t>Téngase</w:t>
                            </w:r>
                            <w:r>
                              <w:rPr>
                                <w:color w:val="000000"/>
                                <w:spacing w:val="40"/>
                                <w:sz w:val="18"/>
                              </w:rPr>
                              <w:t> </w:t>
                            </w:r>
                            <w:r>
                              <w:rPr>
                                <w:color w:val="000000"/>
                                <w:sz w:val="18"/>
                              </w:rPr>
                              <w:t>en</w:t>
                            </w:r>
                            <w:r>
                              <w:rPr>
                                <w:color w:val="000000"/>
                                <w:spacing w:val="40"/>
                                <w:sz w:val="18"/>
                              </w:rPr>
                              <w:t> </w:t>
                            </w:r>
                            <w:r>
                              <w:rPr>
                                <w:color w:val="000000"/>
                                <w:sz w:val="18"/>
                              </w:rPr>
                              <w:t>cuenta</w:t>
                            </w:r>
                            <w:r>
                              <w:rPr>
                                <w:color w:val="000000"/>
                                <w:spacing w:val="40"/>
                                <w:sz w:val="18"/>
                              </w:rPr>
                              <w:t> </w:t>
                            </w:r>
                            <w:r>
                              <w:rPr>
                                <w:color w:val="000000"/>
                                <w:sz w:val="18"/>
                              </w:rPr>
                              <w:t>que</w:t>
                            </w:r>
                            <w:r>
                              <w:rPr>
                                <w:color w:val="000000"/>
                                <w:spacing w:val="40"/>
                                <w:sz w:val="18"/>
                              </w:rPr>
                              <w:t> </w:t>
                            </w:r>
                            <w:r>
                              <w:rPr>
                                <w:color w:val="000000"/>
                                <w:sz w:val="18"/>
                              </w:rPr>
                              <w:t>el</w:t>
                            </w:r>
                            <w:r>
                              <w:rPr>
                                <w:color w:val="000000"/>
                                <w:spacing w:val="40"/>
                                <w:sz w:val="18"/>
                              </w:rPr>
                              <w:t> </w:t>
                            </w:r>
                            <w:r>
                              <w:rPr>
                                <w:color w:val="000000"/>
                                <w:sz w:val="18"/>
                              </w:rPr>
                              <w:t>Gobierno</w:t>
                            </w:r>
                            <w:r>
                              <w:rPr>
                                <w:color w:val="000000"/>
                                <w:spacing w:val="40"/>
                                <w:sz w:val="18"/>
                              </w:rPr>
                              <w:t> </w:t>
                            </w:r>
                            <w:r>
                              <w:rPr>
                                <w:color w:val="000000"/>
                                <w:sz w:val="18"/>
                              </w:rPr>
                              <w:t>podrá</w:t>
                            </w:r>
                            <w:r>
                              <w:rPr>
                                <w:color w:val="000000"/>
                                <w:spacing w:val="40"/>
                                <w:sz w:val="18"/>
                              </w:rPr>
                              <w:t> </w:t>
                            </w:r>
                            <w:r>
                              <w:rPr>
                                <w:color w:val="000000"/>
                                <w:sz w:val="18"/>
                              </w:rPr>
                              <w:t>modificar</w:t>
                            </w:r>
                            <w:r>
                              <w:rPr>
                                <w:color w:val="000000"/>
                                <w:spacing w:val="40"/>
                                <w:sz w:val="18"/>
                              </w:rPr>
                              <w:t> </w:t>
                            </w:r>
                            <w:r>
                              <w:rPr>
                                <w:color w:val="000000"/>
                                <w:sz w:val="18"/>
                              </w:rPr>
                              <w:t>el</w:t>
                            </w:r>
                            <w:r>
                              <w:rPr>
                                <w:color w:val="000000"/>
                                <w:spacing w:val="40"/>
                                <w:sz w:val="18"/>
                              </w:rPr>
                              <w:t> </w:t>
                            </w:r>
                            <w:r>
                              <w:rPr>
                                <w:color w:val="000000"/>
                                <w:sz w:val="18"/>
                              </w:rPr>
                              <w:t>apartado</w:t>
                            </w:r>
                            <w:r>
                              <w:rPr>
                                <w:color w:val="000000"/>
                                <w:spacing w:val="40"/>
                                <w:sz w:val="18"/>
                              </w:rPr>
                              <w:t> </w:t>
                            </w:r>
                            <w:r>
                              <w:rPr>
                                <w:color w:val="000000"/>
                                <w:sz w:val="18"/>
                              </w:rPr>
                              <w:t>1</w:t>
                            </w:r>
                            <w:r>
                              <w:rPr>
                                <w:color w:val="000000"/>
                                <w:spacing w:val="40"/>
                                <w:sz w:val="18"/>
                              </w:rPr>
                              <w:t> </w:t>
                            </w:r>
                            <w:r>
                              <w:rPr>
                                <w:color w:val="000000"/>
                                <w:sz w:val="18"/>
                              </w:rPr>
                              <w:t>mediante</w:t>
                            </w:r>
                            <w:r>
                              <w:rPr>
                                <w:color w:val="000000"/>
                                <w:spacing w:val="40"/>
                                <w:sz w:val="18"/>
                              </w:rPr>
                              <w:t> </w:t>
                            </w:r>
                            <w:r>
                              <w:rPr>
                                <w:color w:val="000000"/>
                                <w:sz w:val="18"/>
                              </w:rPr>
                              <w:t>decreto publicado únicamente en el "Boletín Oficial de Canarias".</w:t>
                            </w:r>
                          </w:p>
                        </w:txbxContent>
                      </wps:txbx>
                      <wps:bodyPr wrap="square" lIns="0" tIns="0" rIns="0" bIns="0" rtlCol="0">
                        <a:noAutofit/>
                      </wps:bodyPr>
                    </wps:wsp>
                  </a:graphicData>
                </a:graphic>
              </wp:anchor>
            </w:drawing>
          </mc:Choice>
          <mc:Fallback>
            <w:pict>
              <v:shape style="position:absolute;margin-left:91.083672pt;margin-top:13.677012pt;width:413.15pt;height:40.35pt;mso-position-horizontal-relative:page;mso-position-vertical-relative:paragraph;z-index:-15723520;mso-wrap-distance-left:0;mso-wrap-distance-right:0" type="#_x0000_t202" id="docshape13" filled="true" fillcolor="#f7f7ff" stroked="true" strokeweight=".750002pt" strokecolor="#9f9f9f">
                <v:textbox inset="0,0,0,0">
                  <w:txbxContent>
                    <w:p>
                      <w:pPr>
                        <w:spacing w:line="254" w:lineRule="auto" w:before="184"/>
                        <w:ind w:left="269" w:right="81" w:firstLine="340"/>
                        <w:jc w:val="left"/>
                        <w:rPr>
                          <w:color w:val="000000"/>
                          <w:sz w:val="18"/>
                        </w:rPr>
                      </w:pPr>
                      <w:r>
                        <w:rPr>
                          <w:color w:val="000000"/>
                          <w:sz w:val="18"/>
                        </w:rPr>
                        <w:t>Téngase</w:t>
                      </w:r>
                      <w:r>
                        <w:rPr>
                          <w:color w:val="000000"/>
                          <w:spacing w:val="40"/>
                          <w:sz w:val="18"/>
                        </w:rPr>
                        <w:t> </w:t>
                      </w:r>
                      <w:r>
                        <w:rPr>
                          <w:color w:val="000000"/>
                          <w:sz w:val="18"/>
                        </w:rPr>
                        <w:t>en</w:t>
                      </w:r>
                      <w:r>
                        <w:rPr>
                          <w:color w:val="000000"/>
                          <w:spacing w:val="40"/>
                          <w:sz w:val="18"/>
                        </w:rPr>
                        <w:t> </w:t>
                      </w:r>
                      <w:r>
                        <w:rPr>
                          <w:color w:val="000000"/>
                          <w:sz w:val="18"/>
                        </w:rPr>
                        <w:t>cuenta</w:t>
                      </w:r>
                      <w:r>
                        <w:rPr>
                          <w:color w:val="000000"/>
                          <w:spacing w:val="40"/>
                          <w:sz w:val="18"/>
                        </w:rPr>
                        <w:t> </w:t>
                      </w:r>
                      <w:r>
                        <w:rPr>
                          <w:color w:val="000000"/>
                          <w:sz w:val="18"/>
                        </w:rPr>
                        <w:t>que</w:t>
                      </w:r>
                      <w:r>
                        <w:rPr>
                          <w:color w:val="000000"/>
                          <w:spacing w:val="40"/>
                          <w:sz w:val="18"/>
                        </w:rPr>
                        <w:t> </w:t>
                      </w:r>
                      <w:r>
                        <w:rPr>
                          <w:color w:val="000000"/>
                          <w:sz w:val="18"/>
                        </w:rPr>
                        <w:t>el</w:t>
                      </w:r>
                      <w:r>
                        <w:rPr>
                          <w:color w:val="000000"/>
                          <w:spacing w:val="40"/>
                          <w:sz w:val="18"/>
                        </w:rPr>
                        <w:t> </w:t>
                      </w:r>
                      <w:r>
                        <w:rPr>
                          <w:color w:val="000000"/>
                          <w:sz w:val="18"/>
                        </w:rPr>
                        <w:t>Gobierno</w:t>
                      </w:r>
                      <w:r>
                        <w:rPr>
                          <w:color w:val="000000"/>
                          <w:spacing w:val="40"/>
                          <w:sz w:val="18"/>
                        </w:rPr>
                        <w:t> </w:t>
                      </w:r>
                      <w:r>
                        <w:rPr>
                          <w:color w:val="000000"/>
                          <w:sz w:val="18"/>
                        </w:rPr>
                        <w:t>podrá</w:t>
                      </w:r>
                      <w:r>
                        <w:rPr>
                          <w:color w:val="000000"/>
                          <w:spacing w:val="40"/>
                          <w:sz w:val="18"/>
                        </w:rPr>
                        <w:t> </w:t>
                      </w:r>
                      <w:r>
                        <w:rPr>
                          <w:color w:val="000000"/>
                          <w:sz w:val="18"/>
                        </w:rPr>
                        <w:t>modificar</w:t>
                      </w:r>
                      <w:r>
                        <w:rPr>
                          <w:color w:val="000000"/>
                          <w:spacing w:val="40"/>
                          <w:sz w:val="18"/>
                        </w:rPr>
                        <w:t> </w:t>
                      </w:r>
                      <w:r>
                        <w:rPr>
                          <w:color w:val="000000"/>
                          <w:sz w:val="18"/>
                        </w:rPr>
                        <w:t>el</w:t>
                      </w:r>
                      <w:r>
                        <w:rPr>
                          <w:color w:val="000000"/>
                          <w:spacing w:val="40"/>
                          <w:sz w:val="18"/>
                        </w:rPr>
                        <w:t> </w:t>
                      </w:r>
                      <w:r>
                        <w:rPr>
                          <w:color w:val="000000"/>
                          <w:sz w:val="18"/>
                        </w:rPr>
                        <w:t>apartado</w:t>
                      </w:r>
                      <w:r>
                        <w:rPr>
                          <w:color w:val="000000"/>
                          <w:spacing w:val="40"/>
                          <w:sz w:val="18"/>
                        </w:rPr>
                        <w:t> </w:t>
                      </w:r>
                      <w:r>
                        <w:rPr>
                          <w:color w:val="000000"/>
                          <w:sz w:val="18"/>
                        </w:rPr>
                        <w:t>1</w:t>
                      </w:r>
                      <w:r>
                        <w:rPr>
                          <w:color w:val="000000"/>
                          <w:spacing w:val="40"/>
                          <w:sz w:val="18"/>
                        </w:rPr>
                        <w:t> </w:t>
                      </w:r>
                      <w:r>
                        <w:rPr>
                          <w:color w:val="000000"/>
                          <w:sz w:val="18"/>
                        </w:rPr>
                        <w:t>mediante</w:t>
                      </w:r>
                      <w:r>
                        <w:rPr>
                          <w:color w:val="000000"/>
                          <w:spacing w:val="40"/>
                          <w:sz w:val="18"/>
                        </w:rPr>
                        <w:t> </w:t>
                      </w:r>
                      <w:r>
                        <w:rPr>
                          <w:color w:val="000000"/>
                          <w:sz w:val="18"/>
                        </w:rPr>
                        <w:t>decreto publicado únicamente en el "Boletín Oficial de Canarias".</w:t>
                      </w:r>
                    </w:p>
                  </w:txbxContent>
                </v:textbox>
                <v:fill type="solid"/>
                <v:stroke dashstyle="solid"/>
                <w10:wrap type="topAndBottom"/>
              </v:shape>
            </w:pict>
          </mc:Fallback>
        </mc:AlternateContent>
      </w:r>
    </w:p>
    <w:p>
      <w:pPr>
        <w:pStyle w:val="BodyText"/>
        <w:spacing w:before="146"/>
        <w:ind w:left="0" w:firstLine="0"/>
        <w:jc w:val="left"/>
      </w:pPr>
    </w:p>
    <w:p>
      <w:pPr>
        <w:pStyle w:val="ListParagraph"/>
        <w:numPr>
          <w:ilvl w:val="0"/>
          <w:numId w:val="272"/>
        </w:numPr>
        <w:tabs>
          <w:tab w:pos="847" w:val="left" w:leader="none"/>
        </w:tabs>
        <w:spacing w:line="254" w:lineRule="auto" w:before="0" w:after="0"/>
        <w:ind w:left="255" w:right="1106" w:firstLine="340"/>
        <w:jc w:val="both"/>
        <w:rPr>
          <w:sz w:val="20"/>
        </w:rPr>
      </w:pPr>
      <w:r>
        <w:rPr>
          <w:sz w:val="20"/>
        </w:rPr>
        <w:t>La exoneración de licencia urbanística en los supuestos previstos en el apartado 1 anterior solo operará cuando:</w:t>
      </w:r>
    </w:p>
    <w:p>
      <w:pPr>
        <w:pStyle w:val="ListParagraph"/>
        <w:numPr>
          <w:ilvl w:val="1"/>
          <w:numId w:val="272"/>
        </w:numPr>
        <w:tabs>
          <w:tab w:pos="871" w:val="left" w:leader="none"/>
        </w:tabs>
        <w:spacing w:line="254" w:lineRule="auto" w:before="120" w:after="0"/>
        <w:ind w:left="255" w:right="1102" w:firstLine="340"/>
        <w:jc w:val="both"/>
        <w:rPr>
          <w:sz w:val="20"/>
        </w:rPr>
      </w:pPr>
      <w:r>
        <w:rPr>
          <w:sz w:val="20"/>
        </w:rPr>
        <w:t>En su tramitación haya intervenido o podido intervenir la administración municipal competente, emitiendo su parecer sobre la adecuación de dichas actuaciones a la legalidad urbanística, ya por vía de informe, ya a través de emisión de los actos administrativos autorizatorios u aprobatorios.</w:t>
      </w:r>
    </w:p>
    <w:p>
      <w:pPr>
        <w:pStyle w:val="ListParagraph"/>
        <w:numPr>
          <w:ilvl w:val="1"/>
          <w:numId w:val="272"/>
        </w:numPr>
        <w:tabs>
          <w:tab w:pos="837" w:val="left" w:leader="none"/>
        </w:tabs>
        <w:spacing w:line="254" w:lineRule="auto" w:before="0" w:after="0"/>
        <w:ind w:left="255" w:right="1104" w:firstLine="340"/>
        <w:jc w:val="both"/>
        <w:rPr>
          <w:sz w:val="20"/>
        </w:rPr>
      </w:pPr>
      <w:r>
        <w:rPr>
          <w:sz w:val="20"/>
        </w:rPr>
        <w:t>El proyecto o actuación aprobada o autorizada presente el suficiente grado de detalle para que la administración municipal haya podido pronunciarse sobre la adecuación a la legalidad urbanística de su ejecución y emplazamiento.</w:t>
      </w:r>
    </w:p>
    <w:p>
      <w:pPr>
        <w:pStyle w:val="ListParagraph"/>
        <w:numPr>
          <w:ilvl w:val="0"/>
          <w:numId w:val="272"/>
        </w:numPr>
        <w:tabs>
          <w:tab w:pos="817" w:val="left" w:leader="none"/>
        </w:tabs>
        <w:spacing w:line="254" w:lineRule="auto" w:before="120" w:after="0"/>
        <w:ind w:left="255" w:right="1104" w:firstLine="340"/>
        <w:jc w:val="both"/>
        <w:rPr>
          <w:sz w:val="20"/>
        </w:rPr>
      </w:pPr>
      <w:r>
        <w:rPr>
          <w:sz w:val="20"/>
        </w:rPr>
        <w:t>El</w:t>
      </w:r>
      <w:r>
        <w:rPr>
          <w:spacing w:val="-1"/>
          <w:sz w:val="20"/>
        </w:rPr>
        <w:t> </w:t>
      </w:r>
      <w:r>
        <w:rPr>
          <w:sz w:val="20"/>
        </w:rPr>
        <w:t>Gobierno</w:t>
      </w:r>
      <w:r>
        <w:rPr>
          <w:spacing w:val="-1"/>
          <w:sz w:val="20"/>
        </w:rPr>
        <w:t> </w:t>
      </w:r>
      <w:r>
        <w:rPr>
          <w:sz w:val="20"/>
        </w:rPr>
        <w:t>de</w:t>
      </w:r>
      <w:r>
        <w:rPr>
          <w:spacing w:val="-1"/>
          <w:sz w:val="20"/>
        </w:rPr>
        <w:t> </w:t>
      </w:r>
      <w:r>
        <w:rPr>
          <w:sz w:val="20"/>
        </w:rPr>
        <w:t>Canarias,</w:t>
      </w:r>
      <w:r>
        <w:rPr>
          <w:spacing w:val="-1"/>
          <w:sz w:val="20"/>
        </w:rPr>
        <w:t> </w:t>
      </w:r>
      <w:r>
        <w:rPr>
          <w:sz w:val="20"/>
        </w:rPr>
        <w:t>mediante</w:t>
      </w:r>
      <w:r>
        <w:rPr>
          <w:spacing w:val="-1"/>
          <w:sz w:val="20"/>
        </w:rPr>
        <w:t> </w:t>
      </w:r>
      <w:r>
        <w:rPr>
          <w:sz w:val="20"/>
        </w:rPr>
        <w:t>decreto,</w:t>
      </w:r>
      <w:r>
        <w:rPr>
          <w:spacing w:val="-1"/>
          <w:sz w:val="20"/>
        </w:rPr>
        <w:t> </w:t>
      </w:r>
      <w:r>
        <w:rPr>
          <w:sz w:val="20"/>
        </w:rPr>
        <w:t>podrá</w:t>
      </w:r>
      <w:r>
        <w:rPr>
          <w:spacing w:val="-1"/>
          <w:sz w:val="20"/>
        </w:rPr>
        <w:t> </w:t>
      </w:r>
      <w:r>
        <w:rPr>
          <w:sz w:val="20"/>
        </w:rPr>
        <w:t>modificar</w:t>
      </w:r>
      <w:r>
        <w:rPr>
          <w:spacing w:val="-1"/>
          <w:sz w:val="20"/>
        </w:rPr>
        <w:t> </w:t>
      </w:r>
      <w:r>
        <w:rPr>
          <w:sz w:val="20"/>
        </w:rPr>
        <w:t>la</w:t>
      </w:r>
      <w:r>
        <w:rPr>
          <w:spacing w:val="-1"/>
          <w:sz w:val="20"/>
        </w:rPr>
        <w:t> </w:t>
      </w:r>
      <w:r>
        <w:rPr>
          <w:sz w:val="20"/>
        </w:rPr>
        <w:t>relación</w:t>
      </w:r>
      <w:r>
        <w:rPr>
          <w:spacing w:val="-1"/>
          <w:sz w:val="20"/>
        </w:rPr>
        <w:t> </w:t>
      </w:r>
      <w:r>
        <w:rPr>
          <w:sz w:val="20"/>
        </w:rPr>
        <w:t>de</w:t>
      </w:r>
      <w:r>
        <w:rPr>
          <w:spacing w:val="-1"/>
          <w:sz w:val="20"/>
        </w:rPr>
        <w:t> </w:t>
      </w:r>
      <w:r>
        <w:rPr>
          <w:sz w:val="20"/>
        </w:rPr>
        <w:t>actuaciones exoneradas de licencia contenidas en el apartado 1 anterior.</w:t>
      </w:r>
    </w:p>
    <w:p>
      <w:pPr>
        <w:pStyle w:val="ListParagraph"/>
        <w:numPr>
          <w:ilvl w:val="0"/>
          <w:numId w:val="272"/>
        </w:numPr>
        <w:tabs>
          <w:tab w:pos="821" w:val="left" w:leader="none"/>
        </w:tabs>
        <w:spacing w:line="254" w:lineRule="auto" w:before="0" w:after="0"/>
        <w:ind w:left="255" w:right="1105" w:firstLine="340"/>
        <w:jc w:val="both"/>
        <w:rPr>
          <w:sz w:val="20"/>
        </w:rPr>
      </w:pPr>
      <w:r>
        <w:rPr>
          <w:sz w:val="20"/>
        </w:rPr>
        <w:t>En todo caso, la ejecución de proyectos y actuaciones que vengan amparados en una orden de ejecución o de restablecimiento de la legalidad urbanística estará exceptuada de cualquier otro acto de control urbanístico.</w:t>
      </w:r>
    </w:p>
    <w:p>
      <w:pPr>
        <w:spacing w:before="224"/>
        <w:ind w:left="255" w:right="0" w:firstLine="0"/>
        <w:jc w:val="left"/>
        <w:rPr>
          <w:rFonts w:ascii="Arial" w:hAnsi="Arial"/>
          <w:i/>
          <w:sz w:val="20"/>
        </w:rPr>
      </w:pPr>
      <w:bookmarkStart w:name="Artículo 332. Actuaciones sujetas a comu" w:id="535"/>
      <w:bookmarkEnd w:id="535"/>
      <w:r>
        <w:rPr/>
      </w:r>
      <w:r>
        <w:rPr>
          <w:rFonts w:ascii="Arial" w:hAnsi="Arial"/>
          <w:b/>
          <w:sz w:val="20"/>
        </w:rPr>
        <w:t>Artículo</w:t>
      </w:r>
      <w:r>
        <w:rPr>
          <w:rFonts w:ascii="Arial" w:hAnsi="Arial"/>
          <w:b/>
          <w:spacing w:val="-2"/>
          <w:sz w:val="20"/>
        </w:rPr>
        <w:t> </w:t>
      </w:r>
      <w:r>
        <w:rPr>
          <w:rFonts w:ascii="Arial" w:hAnsi="Arial"/>
          <w:b/>
          <w:sz w:val="20"/>
        </w:rPr>
        <w:t>332.</w:t>
      </w:r>
      <w:r>
        <w:rPr>
          <w:rFonts w:ascii="Arial" w:hAnsi="Arial"/>
          <w:b/>
          <w:spacing w:val="51"/>
          <w:sz w:val="20"/>
        </w:rPr>
        <w:t> </w:t>
      </w:r>
      <w:r>
        <w:rPr>
          <w:rFonts w:ascii="Arial" w:hAnsi="Arial"/>
          <w:i/>
          <w:sz w:val="20"/>
        </w:rPr>
        <w:t>Actuaciones</w:t>
      </w:r>
      <w:r>
        <w:rPr>
          <w:rFonts w:ascii="Arial" w:hAnsi="Arial"/>
          <w:i/>
          <w:spacing w:val="-2"/>
          <w:sz w:val="20"/>
        </w:rPr>
        <w:t> </w:t>
      </w:r>
      <w:r>
        <w:rPr>
          <w:rFonts w:ascii="Arial" w:hAnsi="Arial"/>
          <w:i/>
          <w:sz w:val="20"/>
        </w:rPr>
        <w:t>sujetas</w:t>
      </w:r>
      <w:r>
        <w:rPr>
          <w:rFonts w:ascii="Arial" w:hAnsi="Arial"/>
          <w:i/>
          <w:spacing w:val="-1"/>
          <w:sz w:val="20"/>
        </w:rPr>
        <w:t> </w:t>
      </w:r>
      <w:r>
        <w:rPr>
          <w:rFonts w:ascii="Arial" w:hAnsi="Arial"/>
          <w:i/>
          <w:sz w:val="20"/>
        </w:rPr>
        <w:t>a</w:t>
      </w:r>
      <w:r>
        <w:rPr>
          <w:rFonts w:ascii="Arial" w:hAnsi="Arial"/>
          <w:i/>
          <w:spacing w:val="-2"/>
          <w:sz w:val="20"/>
        </w:rPr>
        <w:t> </w:t>
      </w:r>
      <w:r>
        <w:rPr>
          <w:rFonts w:ascii="Arial" w:hAnsi="Arial"/>
          <w:i/>
          <w:sz w:val="20"/>
        </w:rPr>
        <w:t>comunicación</w:t>
      </w:r>
      <w:r>
        <w:rPr>
          <w:rFonts w:ascii="Arial" w:hAnsi="Arial"/>
          <w:i/>
          <w:spacing w:val="-1"/>
          <w:sz w:val="20"/>
        </w:rPr>
        <w:t> </w:t>
      </w:r>
      <w:r>
        <w:rPr>
          <w:rFonts w:ascii="Arial" w:hAnsi="Arial"/>
          <w:i/>
          <w:spacing w:val="-2"/>
          <w:sz w:val="20"/>
        </w:rPr>
        <w:t>previa.</w:t>
      </w:r>
    </w:p>
    <w:p>
      <w:pPr>
        <w:pStyle w:val="ListParagraph"/>
        <w:numPr>
          <w:ilvl w:val="0"/>
          <w:numId w:val="273"/>
        </w:numPr>
        <w:tabs>
          <w:tab w:pos="920" w:val="left" w:leader="none"/>
        </w:tabs>
        <w:spacing w:line="254" w:lineRule="auto" w:before="127" w:after="0"/>
        <w:ind w:left="255" w:right="1103" w:firstLine="340"/>
        <w:jc w:val="both"/>
        <w:rPr>
          <w:sz w:val="20"/>
        </w:rPr>
      </w:pPr>
      <w:r>
        <w:rPr>
          <w:sz w:val="20"/>
        </w:rPr>
        <w:t>Estarán sujetas a comunicación previa, sin precisar licencia urbanística, las actuaciones siguientes:</w:t>
      </w:r>
    </w:p>
    <w:p>
      <w:pPr>
        <w:pStyle w:val="ListParagraph"/>
        <w:numPr>
          <w:ilvl w:val="1"/>
          <w:numId w:val="273"/>
        </w:numPr>
        <w:tabs>
          <w:tab w:pos="873" w:val="left" w:leader="none"/>
        </w:tabs>
        <w:spacing w:line="254" w:lineRule="auto" w:before="120" w:after="0"/>
        <w:ind w:left="255" w:right="1105" w:firstLine="340"/>
        <w:jc w:val="both"/>
        <w:rPr>
          <w:sz w:val="20"/>
        </w:rPr>
      </w:pPr>
      <w:r>
        <w:rPr>
          <w:sz w:val="20"/>
        </w:rPr>
        <w:t>Obras de conservación, restauración, reforma, rehabilitación o reestructuración de edificaciones e instalaciones, siempre que no afecten a edificios catalogados ni supongan incremento de volumen o edificabilidad.</w:t>
      </w:r>
    </w:p>
    <w:p>
      <w:pPr>
        <w:pStyle w:val="ListParagraph"/>
        <w:numPr>
          <w:ilvl w:val="1"/>
          <w:numId w:val="273"/>
        </w:numPr>
        <w:tabs>
          <w:tab w:pos="846" w:val="left" w:leader="none"/>
        </w:tabs>
        <w:spacing w:line="254" w:lineRule="auto" w:before="0" w:after="0"/>
        <w:ind w:left="255" w:right="1104" w:firstLine="340"/>
        <w:jc w:val="both"/>
        <w:rPr>
          <w:sz w:val="20"/>
        </w:rPr>
      </w:pPr>
      <w:r>
        <w:rPr>
          <w:sz w:val="20"/>
        </w:rPr>
        <w:t>Obras exteriores en edificios no catalogados, salvo que se refieran a la modificación general de fachada o al acristalamiento de terrazas existentes mediante un proyecto</w:t>
      </w:r>
      <w:r>
        <w:rPr>
          <w:spacing w:val="80"/>
          <w:sz w:val="20"/>
        </w:rPr>
        <w:t> </w:t>
      </w:r>
      <w:r>
        <w:rPr>
          <w:sz w:val="20"/>
        </w:rPr>
        <w:t>conjunto de fachada.</w:t>
      </w:r>
    </w:p>
    <w:p>
      <w:pPr>
        <w:pStyle w:val="ListParagraph"/>
        <w:numPr>
          <w:ilvl w:val="1"/>
          <w:numId w:val="273"/>
        </w:numPr>
        <w:tabs>
          <w:tab w:pos="826" w:val="left" w:leader="none"/>
        </w:tabs>
        <w:spacing w:line="254" w:lineRule="auto" w:before="0" w:after="0"/>
        <w:ind w:left="255" w:right="1104" w:firstLine="340"/>
        <w:jc w:val="both"/>
        <w:rPr>
          <w:sz w:val="20"/>
        </w:rPr>
      </w:pPr>
      <w:r>
        <w:rPr>
          <w:sz w:val="20"/>
        </w:rPr>
        <w:t>Primera ocupación de las edificaciones y las instalaciones, concluida su construcción, de acuerdo con lo previsto en la legislación vigente en materia de ordenación y calidad de la </w:t>
      </w:r>
      <w:r>
        <w:rPr>
          <w:spacing w:val="-2"/>
          <w:sz w:val="20"/>
        </w:rPr>
        <w:t>edificación.</w:t>
      </w:r>
    </w:p>
    <w:p>
      <w:pPr>
        <w:pStyle w:val="ListParagraph"/>
        <w:numPr>
          <w:ilvl w:val="1"/>
          <w:numId w:val="273"/>
        </w:numPr>
        <w:tabs>
          <w:tab w:pos="827" w:val="left" w:leader="none"/>
        </w:tabs>
        <w:spacing w:line="240" w:lineRule="auto" w:before="0" w:after="0"/>
        <w:ind w:left="827" w:right="0" w:hanging="232"/>
        <w:jc w:val="both"/>
        <w:rPr>
          <w:sz w:val="20"/>
        </w:rPr>
      </w:pPr>
      <w:r>
        <w:rPr>
          <w:sz w:val="20"/>
        </w:rPr>
        <w:t>Cambio</w:t>
      </w:r>
      <w:r>
        <w:rPr>
          <w:spacing w:val="-2"/>
          <w:sz w:val="20"/>
        </w:rPr>
        <w:t> </w:t>
      </w:r>
      <w:r>
        <w:rPr>
          <w:sz w:val="20"/>
        </w:rPr>
        <w:t>de</w:t>
      </w:r>
      <w:r>
        <w:rPr>
          <w:spacing w:val="-2"/>
          <w:sz w:val="20"/>
        </w:rPr>
        <w:t> </w:t>
      </w:r>
      <w:r>
        <w:rPr>
          <w:sz w:val="20"/>
        </w:rPr>
        <w:t>uso</w:t>
      </w:r>
      <w:r>
        <w:rPr>
          <w:spacing w:val="-1"/>
          <w:sz w:val="20"/>
        </w:rPr>
        <w:t> </w:t>
      </w:r>
      <w:r>
        <w:rPr>
          <w:sz w:val="20"/>
        </w:rPr>
        <w:t>de</w:t>
      </w:r>
      <w:r>
        <w:rPr>
          <w:spacing w:val="-2"/>
          <w:sz w:val="20"/>
        </w:rPr>
        <w:t> </w:t>
      </w:r>
      <w:r>
        <w:rPr>
          <w:sz w:val="20"/>
        </w:rPr>
        <w:t>los</w:t>
      </w:r>
      <w:r>
        <w:rPr>
          <w:spacing w:val="-1"/>
          <w:sz w:val="20"/>
        </w:rPr>
        <w:t> </w:t>
      </w:r>
      <w:r>
        <w:rPr>
          <w:sz w:val="20"/>
        </w:rPr>
        <w:t>edificios</w:t>
      </w:r>
      <w:r>
        <w:rPr>
          <w:spacing w:val="-2"/>
          <w:sz w:val="20"/>
        </w:rPr>
        <w:t> </w:t>
      </w:r>
      <w:r>
        <w:rPr>
          <w:sz w:val="20"/>
        </w:rPr>
        <w:t>y</w:t>
      </w:r>
      <w:r>
        <w:rPr>
          <w:spacing w:val="-1"/>
          <w:sz w:val="20"/>
        </w:rPr>
        <w:t> </w:t>
      </w:r>
      <w:r>
        <w:rPr>
          <w:sz w:val="20"/>
        </w:rPr>
        <w:t>las</w:t>
      </w:r>
      <w:r>
        <w:rPr>
          <w:spacing w:val="-2"/>
          <w:sz w:val="20"/>
        </w:rPr>
        <w:t> instalaciones.</w:t>
      </w:r>
    </w:p>
    <w:p>
      <w:pPr>
        <w:pStyle w:val="ListParagraph"/>
        <w:numPr>
          <w:ilvl w:val="1"/>
          <w:numId w:val="273"/>
        </w:numPr>
        <w:tabs>
          <w:tab w:pos="882" w:val="left" w:leader="none"/>
        </w:tabs>
        <w:spacing w:line="254" w:lineRule="auto" w:before="14" w:after="0"/>
        <w:ind w:left="255" w:right="1104" w:firstLine="340"/>
        <w:jc w:val="both"/>
        <w:rPr>
          <w:sz w:val="20"/>
        </w:rPr>
      </w:pPr>
      <w:r>
        <w:rPr>
          <w:sz w:val="20"/>
        </w:rPr>
        <w:t>Vallado de obras, fincas y solares que no requieran cimentación de profundidad superior a cincuenta centímetros y su reparación o mantenimiento.</w:t>
      </w:r>
    </w:p>
    <w:p>
      <w:pPr>
        <w:pStyle w:val="ListParagraph"/>
        <w:numPr>
          <w:ilvl w:val="1"/>
          <w:numId w:val="273"/>
        </w:numPr>
        <w:tabs>
          <w:tab w:pos="772" w:val="left" w:leader="none"/>
        </w:tabs>
        <w:spacing w:line="240" w:lineRule="auto" w:before="0" w:after="0"/>
        <w:ind w:left="772" w:right="0" w:hanging="177"/>
        <w:jc w:val="both"/>
        <w:rPr>
          <w:sz w:val="20"/>
        </w:rPr>
      </w:pPr>
      <w:r>
        <w:rPr>
          <w:sz w:val="20"/>
        </w:rPr>
        <w:t>Colocación</w:t>
      </w:r>
      <w:r>
        <w:rPr>
          <w:spacing w:val="-5"/>
          <w:sz w:val="20"/>
        </w:rPr>
        <w:t> </w:t>
      </w:r>
      <w:r>
        <w:rPr>
          <w:sz w:val="20"/>
        </w:rPr>
        <w:t>de</w:t>
      </w:r>
      <w:r>
        <w:rPr>
          <w:spacing w:val="-4"/>
          <w:sz w:val="20"/>
        </w:rPr>
        <w:t> </w:t>
      </w:r>
      <w:r>
        <w:rPr>
          <w:sz w:val="20"/>
        </w:rPr>
        <w:t>carteles</w:t>
      </w:r>
      <w:r>
        <w:rPr>
          <w:spacing w:val="-5"/>
          <w:sz w:val="20"/>
        </w:rPr>
        <w:t> </w:t>
      </w:r>
      <w:r>
        <w:rPr>
          <w:sz w:val="20"/>
        </w:rPr>
        <w:t>y</w:t>
      </w:r>
      <w:r>
        <w:rPr>
          <w:spacing w:val="-4"/>
          <w:sz w:val="20"/>
        </w:rPr>
        <w:t> </w:t>
      </w:r>
      <w:r>
        <w:rPr>
          <w:sz w:val="20"/>
        </w:rPr>
        <w:t>vallas</w:t>
      </w:r>
      <w:r>
        <w:rPr>
          <w:spacing w:val="-4"/>
          <w:sz w:val="20"/>
        </w:rPr>
        <w:t> </w:t>
      </w:r>
      <w:r>
        <w:rPr>
          <w:sz w:val="20"/>
        </w:rPr>
        <w:t>de</w:t>
      </w:r>
      <w:r>
        <w:rPr>
          <w:spacing w:val="-5"/>
          <w:sz w:val="20"/>
        </w:rPr>
        <w:t> </w:t>
      </w:r>
      <w:r>
        <w:rPr>
          <w:sz w:val="20"/>
        </w:rPr>
        <w:t>publicidad</w:t>
      </w:r>
      <w:r>
        <w:rPr>
          <w:spacing w:val="-4"/>
          <w:sz w:val="20"/>
        </w:rPr>
        <w:t> </w:t>
      </w:r>
      <w:r>
        <w:rPr>
          <w:sz w:val="20"/>
        </w:rPr>
        <w:t>y</w:t>
      </w:r>
      <w:r>
        <w:rPr>
          <w:spacing w:val="-5"/>
          <w:sz w:val="20"/>
        </w:rPr>
        <w:t> </w:t>
      </w:r>
      <w:r>
        <w:rPr>
          <w:spacing w:val="-2"/>
          <w:sz w:val="20"/>
        </w:rPr>
        <w:t>propaganda.</w:t>
      </w:r>
    </w:p>
    <w:p>
      <w:pPr>
        <w:pStyle w:val="ListParagraph"/>
        <w:numPr>
          <w:ilvl w:val="1"/>
          <w:numId w:val="273"/>
        </w:numPr>
        <w:tabs>
          <w:tab w:pos="883" w:val="left" w:leader="none"/>
        </w:tabs>
        <w:spacing w:line="254" w:lineRule="auto" w:before="14" w:after="0"/>
        <w:ind w:left="255" w:right="1102" w:firstLine="340"/>
        <w:jc w:val="both"/>
        <w:rPr>
          <w:sz w:val="20"/>
        </w:rPr>
      </w:pPr>
      <w:r>
        <w:rPr>
          <w:sz w:val="20"/>
        </w:rPr>
        <w:t>Acondicionamiento de espacios libres de parcela consistentes en ajardinamiento, pavimentación, implantación de bordillos, salvo que se trate de parcelas incluidas en áreas o elementos protegidos.</w:t>
      </w:r>
    </w:p>
    <w:p>
      <w:pPr>
        <w:pStyle w:val="ListParagraph"/>
        <w:numPr>
          <w:ilvl w:val="1"/>
          <w:numId w:val="273"/>
        </w:numPr>
        <w:tabs>
          <w:tab w:pos="827" w:val="left" w:leader="none"/>
        </w:tabs>
        <w:spacing w:line="240" w:lineRule="auto" w:before="0" w:after="0"/>
        <w:ind w:left="827" w:right="0" w:hanging="232"/>
        <w:jc w:val="left"/>
        <w:rPr>
          <w:sz w:val="20"/>
        </w:rPr>
      </w:pPr>
      <w:r>
        <w:rPr>
          <w:sz w:val="20"/>
        </w:rPr>
        <w:t>Limpieza</w:t>
      </w:r>
      <w:r>
        <w:rPr>
          <w:spacing w:val="-7"/>
          <w:sz w:val="20"/>
        </w:rPr>
        <w:t> </w:t>
      </w:r>
      <w:r>
        <w:rPr>
          <w:sz w:val="20"/>
        </w:rPr>
        <w:t>de</w:t>
      </w:r>
      <w:r>
        <w:rPr>
          <w:spacing w:val="-6"/>
          <w:sz w:val="20"/>
        </w:rPr>
        <w:t> </w:t>
      </w:r>
      <w:r>
        <w:rPr>
          <w:spacing w:val="-2"/>
          <w:sz w:val="20"/>
        </w:rPr>
        <w:t>terrenos.</w:t>
      </w:r>
    </w:p>
    <w:p>
      <w:pPr>
        <w:pStyle w:val="ListParagraph"/>
        <w:numPr>
          <w:ilvl w:val="1"/>
          <w:numId w:val="273"/>
        </w:numPr>
        <w:tabs>
          <w:tab w:pos="761" w:val="left" w:leader="none"/>
        </w:tabs>
        <w:spacing w:line="240" w:lineRule="auto" w:before="13" w:after="0"/>
        <w:ind w:left="761" w:right="0" w:hanging="166"/>
        <w:jc w:val="left"/>
        <w:rPr>
          <w:sz w:val="20"/>
        </w:rPr>
      </w:pPr>
      <w:r>
        <w:rPr>
          <w:sz w:val="20"/>
        </w:rPr>
        <w:t>Actuaciones</w:t>
      </w:r>
      <w:r>
        <w:rPr>
          <w:spacing w:val="-4"/>
          <w:sz w:val="20"/>
        </w:rPr>
        <w:t> </w:t>
      </w:r>
      <w:r>
        <w:rPr>
          <w:sz w:val="20"/>
        </w:rPr>
        <w:t>provisionales</w:t>
      </w:r>
      <w:r>
        <w:rPr>
          <w:spacing w:val="-4"/>
          <w:sz w:val="20"/>
        </w:rPr>
        <w:t> </w:t>
      </w:r>
      <w:r>
        <w:rPr>
          <w:sz w:val="20"/>
        </w:rPr>
        <w:t>de</w:t>
      </w:r>
      <w:r>
        <w:rPr>
          <w:spacing w:val="-4"/>
          <w:sz w:val="20"/>
        </w:rPr>
        <w:t> </w:t>
      </w:r>
      <w:r>
        <w:rPr>
          <w:sz w:val="20"/>
        </w:rPr>
        <w:t>sondeo</w:t>
      </w:r>
      <w:r>
        <w:rPr>
          <w:spacing w:val="-4"/>
          <w:sz w:val="20"/>
        </w:rPr>
        <w:t> </w:t>
      </w:r>
      <w:r>
        <w:rPr>
          <w:sz w:val="20"/>
        </w:rPr>
        <w:t>de</w:t>
      </w:r>
      <w:r>
        <w:rPr>
          <w:spacing w:val="-4"/>
          <w:sz w:val="20"/>
        </w:rPr>
        <w:t> </w:t>
      </w:r>
      <w:r>
        <w:rPr>
          <w:spacing w:val="-2"/>
          <w:sz w:val="20"/>
        </w:rPr>
        <w:t>terrenos.</w:t>
      </w:r>
    </w:p>
    <w:p>
      <w:pPr>
        <w:pStyle w:val="ListParagraph"/>
        <w:numPr>
          <w:ilvl w:val="1"/>
          <w:numId w:val="273"/>
        </w:numPr>
        <w:tabs>
          <w:tab w:pos="761" w:val="left" w:leader="none"/>
        </w:tabs>
        <w:spacing w:line="240" w:lineRule="auto" w:before="14" w:after="0"/>
        <w:ind w:left="761" w:right="0" w:hanging="166"/>
        <w:jc w:val="left"/>
        <w:rPr>
          <w:sz w:val="20"/>
        </w:rPr>
      </w:pPr>
      <w:r>
        <w:rPr>
          <w:sz w:val="20"/>
        </w:rPr>
        <w:t>Apertura</w:t>
      </w:r>
      <w:r>
        <w:rPr>
          <w:spacing w:val="-1"/>
          <w:sz w:val="20"/>
        </w:rPr>
        <w:t> </w:t>
      </w:r>
      <w:r>
        <w:rPr>
          <w:sz w:val="20"/>
        </w:rPr>
        <w:t>de zanjas y catas en terrenos </w:t>
      </w:r>
      <w:r>
        <w:rPr>
          <w:spacing w:val="-2"/>
          <w:sz w:val="20"/>
        </w:rPr>
        <w:t>privados.</w:t>
      </w:r>
    </w:p>
    <w:p>
      <w:pPr>
        <w:pStyle w:val="ListParagraph"/>
        <w:spacing w:after="0" w:line="240"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273"/>
        </w:numPr>
        <w:tabs>
          <w:tab w:pos="864" w:val="left" w:leader="none"/>
        </w:tabs>
        <w:spacing w:line="254" w:lineRule="auto" w:before="0" w:after="0"/>
        <w:ind w:left="255" w:right="1104" w:firstLine="340"/>
        <w:jc w:val="left"/>
        <w:rPr>
          <w:sz w:val="20"/>
        </w:rPr>
      </w:pPr>
      <w:r>
        <w:rPr>
          <w:sz w:val="20"/>
        </w:rPr>
        <w:t>Instalación</w:t>
      </w:r>
      <w:r>
        <w:rPr>
          <w:spacing w:val="40"/>
          <w:sz w:val="20"/>
        </w:rPr>
        <w:t> </w:t>
      </w:r>
      <w:r>
        <w:rPr>
          <w:sz w:val="20"/>
        </w:rPr>
        <w:t>de</w:t>
      </w:r>
      <w:r>
        <w:rPr>
          <w:spacing w:val="40"/>
          <w:sz w:val="20"/>
        </w:rPr>
        <w:t> </w:t>
      </w:r>
      <w:r>
        <w:rPr>
          <w:sz w:val="20"/>
        </w:rPr>
        <w:t>andamiaje,</w:t>
      </w:r>
      <w:r>
        <w:rPr>
          <w:spacing w:val="40"/>
          <w:sz w:val="20"/>
        </w:rPr>
        <w:t> </w:t>
      </w:r>
      <w:r>
        <w:rPr>
          <w:sz w:val="20"/>
        </w:rPr>
        <w:t>maquinaría,</w:t>
      </w:r>
      <w:r>
        <w:rPr>
          <w:spacing w:val="40"/>
          <w:sz w:val="20"/>
        </w:rPr>
        <w:t> </w:t>
      </w:r>
      <w:r>
        <w:rPr>
          <w:sz w:val="20"/>
        </w:rPr>
        <w:t>grúas</w:t>
      </w:r>
      <w:r>
        <w:rPr>
          <w:spacing w:val="40"/>
          <w:sz w:val="20"/>
        </w:rPr>
        <w:t> </w:t>
      </w:r>
      <w:r>
        <w:rPr>
          <w:sz w:val="20"/>
        </w:rPr>
        <w:t>y</w:t>
      </w:r>
      <w:r>
        <w:rPr>
          <w:spacing w:val="40"/>
          <w:sz w:val="20"/>
        </w:rPr>
        <w:t> </w:t>
      </w:r>
      <w:r>
        <w:rPr>
          <w:sz w:val="20"/>
        </w:rPr>
        <w:t>apeos,</w:t>
      </w:r>
      <w:r>
        <w:rPr>
          <w:spacing w:val="40"/>
          <w:sz w:val="20"/>
        </w:rPr>
        <w:t> </w:t>
      </w:r>
      <w:r>
        <w:rPr>
          <w:sz w:val="20"/>
        </w:rPr>
        <w:t>salvo</w:t>
      </w:r>
      <w:r>
        <w:rPr>
          <w:spacing w:val="40"/>
          <w:sz w:val="20"/>
        </w:rPr>
        <w:t> </w:t>
      </w:r>
      <w:r>
        <w:rPr>
          <w:sz w:val="20"/>
        </w:rPr>
        <w:t>que</w:t>
      </w:r>
      <w:r>
        <w:rPr>
          <w:spacing w:val="40"/>
          <w:sz w:val="20"/>
        </w:rPr>
        <w:t> </w:t>
      </w:r>
      <w:r>
        <w:rPr>
          <w:sz w:val="20"/>
        </w:rPr>
        <w:t>apoyen</w:t>
      </w:r>
      <w:r>
        <w:rPr>
          <w:spacing w:val="40"/>
          <w:sz w:val="20"/>
        </w:rPr>
        <w:t> </w:t>
      </w:r>
      <w:r>
        <w:rPr>
          <w:sz w:val="20"/>
        </w:rPr>
        <w:t>sobre</w:t>
      </w:r>
      <w:r>
        <w:rPr>
          <w:spacing w:val="40"/>
          <w:sz w:val="20"/>
        </w:rPr>
        <w:t> </w:t>
      </w:r>
      <w:r>
        <w:rPr>
          <w:sz w:val="20"/>
        </w:rPr>
        <w:t>la calzada o cuando la ocupación sobre la acera no permita un paso libre de 1,20 metros.</w:t>
      </w:r>
    </w:p>
    <w:p>
      <w:pPr>
        <w:pStyle w:val="ListParagraph"/>
        <w:numPr>
          <w:ilvl w:val="1"/>
          <w:numId w:val="273"/>
        </w:numPr>
        <w:tabs>
          <w:tab w:pos="765" w:val="left" w:leader="none"/>
        </w:tabs>
        <w:spacing w:line="254" w:lineRule="auto" w:before="0" w:after="0"/>
        <w:ind w:left="255" w:right="1104" w:firstLine="340"/>
        <w:jc w:val="left"/>
        <w:rPr>
          <w:sz w:val="20"/>
        </w:rPr>
      </w:pPr>
      <w:r>
        <w:rPr>
          <w:sz w:val="20"/>
        </w:rPr>
        <w:t>Ocupación provisional para aparcamientos en solares, parcelas o terrenos vacantes en suelo urbano, urbanizable o rústico común.</w:t>
      </w:r>
    </w:p>
    <w:p>
      <w:pPr>
        <w:pStyle w:val="ListParagraph"/>
        <w:numPr>
          <w:ilvl w:val="1"/>
          <w:numId w:val="273"/>
        </w:numPr>
        <w:tabs>
          <w:tab w:pos="883" w:val="left" w:leader="none"/>
        </w:tabs>
        <w:spacing w:line="240" w:lineRule="auto" w:before="0" w:after="0"/>
        <w:ind w:left="883" w:right="0" w:hanging="288"/>
        <w:jc w:val="left"/>
        <w:rPr>
          <w:sz w:val="20"/>
        </w:rPr>
      </w:pPr>
      <w:r>
        <w:rPr>
          <w:sz w:val="20"/>
        </w:rPr>
        <w:t>Actuaciones</w:t>
      </w:r>
      <w:r>
        <w:rPr>
          <w:spacing w:val="-5"/>
          <w:sz w:val="20"/>
        </w:rPr>
        <w:t> </w:t>
      </w:r>
      <w:r>
        <w:rPr>
          <w:sz w:val="20"/>
        </w:rPr>
        <w:t>relativas</w:t>
      </w:r>
      <w:r>
        <w:rPr>
          <w:spacing w:val="-4"/>
          <w:sz w:val="20"/>
        </w:rPr>
        <w:t> </w:t>
      </w:r>
      <w:r>
        <w:rPr>
          <w:sz w:val="20"/>
        </w:rPr>
        <w:t>a</w:t>
      </w:r>
      <w:r>
        <w:rPr>
          <w:spacing w:val="-4"/>
          <w:sz w:val="20"/>
        </w:rPr>
        <w:t> </w:t>
      </w:r>
      <w:r>
        <w:rPr>
          <w:sz w:val="20"/>
        </w:rPr>
        <w:t>las</w:t>
      </w:r>
      <w:r>
        <w:rPr>
          <w:spacing w:val="-4"/>
          <w:sz w:val="20"/>
        </w:rPr>
        <w:t> </w:t>
      </w:r>
      <w:r>
        <w:rPr>
          <w:sz w:val="20"/>
        </w:rPr>
        <w:t>actividades</w:t>
      </w:r>
      <w:r>
        <w:rPr>
          <w:spacing w:val="-4"/>
          <w:sz w:val="20"/>
        </w:rPr>
        <w:t> </w:t>
      </w:r>
      <w:r>
        <w:rPr>
          <w:spacing w:val="-2"/>
          <w:sz w:val="20"/>
        </w:rPr>
        <w:t>agrarias:</w:t>
      </w:r>
    </w:p>
    <w:p>
      <w:pPr>
        <w:pStyle w:val="ListParagraph"/>
        <w:numPr>
          <w:ilvl w:val="2"/>
          <w:numId w:val="273"/>
        </w:numPr>
        <w:tabs>
          <w:tab w:pos="761" w:val="left" w:leader="none"/>
        </w:tabs>
        <w:spacing w:line="254" w:lineRule="auto" w:before="134" w:after="0"/>
        <w:ind w:left="255" w:right="1101" w:firstLine="340"/>
        <w:jc w:val="both"/>
        <w:rPr>
          <w:sz w:val="20"/>
        </w:rPr>
      </w:pPr>
      <w:r>
        <w:rPr>
          <w:sz w:val="20"/>
        </w:rPr>
        <w:t>º) Bancales y taludes de hasta 4 metros de altura, a partir de bancales preexistentes; o bancales de nueva ejecución de hasta 1,5 metros de altura a partir de suelo con pendiente natural</w:t>
      </w:r>
      <w:r>
        <w:rPr>
          <w:spacing w:val="-1"/>
          <w:sz w:val="20"/>
        </w:rPr>
        <w:t> </w:t>
      </w:r>
      <w:r>
        <w:rPr>
          <w:sz w:val="20"/>
        </w:rPr>
        <w:t>no</w:t>
      </w:r>
      <w:r>
        <w:rPr>
          <w:spacing w:val="-1"/>
          <w:sz w:val="20"/>
        </w:rPr>
        <w:t> </w:t>
      </w:r>
      <w:r>
        <w:rPr>
          <w:sz w:val="20"/>
        </w:rPr>
        <w:t>modificada,</w:t>
      </w:r>
      <w:r>
        <w:rPr>
          <w:spacing w:val="-1"/>
          <w:sz w:val="20"/>
        </w:rPr>
        <w:t> </w:t>
      </w:r>
      <w:r>
        <w:rPr>
          <w:sz w:val="20"/>
        </w:rPr>
        <w:t>siempre</w:t>
      </w:r>
      <w:r>
        <w:rPr>
          <w:spacing w:val="-1"/>
          <w:sz w:val="20"/>
        </w:rPr>
        <w:t> </w:t>
      </w:r>
      <w:r>
        <w:rPr>
          <w:sz w:val="20"/>
        </w:rPr>
        <w:t>que</w:t>
      </w:r>
      <w:r>
        <w:rPr>
          <w:spacing w:val="-1"/>
          <w:sz w:val="20"/>
        </w:rPr>
        <w:t> </w:t>
      </w:r>
      <w:r>
        <w:rPr>
          <w:sz w:val="20"/>
        </w:rPr>
        <w:t>los</w:t>
      </w:r>
      <w:r>
        <w:rPr>
          <w:spacing w:val="-1"/>
          <w:sz w:val="20"/>
        </w:rPr>
        <w:t> </w:t>
      </w:r>
      <w:r>
        <w:rPr>
          <w:sz w:val="20"/>
        </w:rPr>
        <w:t>terrenos</w:t>
      </w:r>
      <w:r>
        <w:rPr>
          <w:spacing w:val="-1"/>
          <w:sz w:val="20"/>
        </w:rPr>
        <w:t> </w:t>
      </w:r>
      <w:r>
        <w:rPr>
          <w:sz w:val="20"/>
        </w:rPr>
        <w:t>tengan</w:t>
      </w:r>
      <w:r>
        <w:rPr>
          <w:spacing w:val="-1"/>
          <w:sz w:val="20"/>
        </w:rPr>
        <w:t> </w:t>
      </w:r>
      <w:r>
        <w:rPr>
          <w:sz w:val="20"/>
        </w:rPr>
        <w:t>una</w:t>
      </w:r>
      <w:r>
        <w:rPr>
          <w:spacing w:val="-1"/>
          <w:sz w:val="20"/>
        </w:rPr>
        <w:t> </w:t>
      </w:r>
      <w:r>
        <w:rPr>
          <w:sz w:val="20"/>
        </w:rPr>
        <w:t>pendiente</w:t>
      </w:r>
      <w:r>
        <w:rPr>
          <w:spacing w:val="-1"/>
          <w:sz w:val="20"/>
        </w:rPr>
        <w:t> </w:t>
      </w:r>
      <w:r>
        <w:rPr>
          <w:sz w:val="20"/>
        </w:rPr>
        <w:t>natural</w:t>
      </w:r>
      <w:r>
        <w:rPr>
          <w:spacing w:val="-1"/>
          <w:sz w:val="20"/>
        </w:rPr>
        <w:t> </w:t>
      </w:r>
      <w:r>
        <w:rPr>
          <w:sz w:val="20"/>
        </w:rPr>
        <w:t>inferior</w:t>
      </w:r>
      <w:r>
        <w:rPr>
          <w:spacing w:val="-1"/>
          <w:sz w:val="20"/>
        </w:rPr>
        <w:t> </w:t>
      </w:r>
      <w:r>
        <w:rPr>
          <w:sz w:val="20"/>
        </w:rPr>
        <w:t>al</w:t>
      </w:r>
      <w:r>
        <w:rPr>
          <w:spacing w:val="-1"/>
          <w:sz w:val="20"/>
        </w:rPr>
        <w:t> </w:t>
      </w:r>
      <w:r>
        <w:rPr>
          <w:sz w:val="20"/>
        </w:rPr>
        <w:t>20%.</w:t>
      </w:r>
    </w:p>
    <w:p>
      <w:pPr>
        <w:pStyle w:val="ListParagraph"/>
        <w:numPr>
          <w:ilvl w:val="2"/>
          <w:numId w:val="273"/>
        </w:numPr>
        <w:tabs>
          <w:tab w:pos="761" w:val="left" w:leader="none"/>
        </w:tabs>
        <w:spacing w:line="254" w:lineRule="auto" w:before="0" w:after="0"/>
        <w:ind w:left="255" w:right="1103" w:firstLine="340"/>
        <w:jc w:val="both"/>
        <w:rPr>
          <w:sz w:val="20"/>
        </w:rPr>
      </w:pPr>
      <w:r>
        <w:rPr>
          <w:sz w:val="20"/>
        </w:rPr>
        <w:t>º) Sorribas que requieren de nivelación mediante desmonte y terraplén, y aporte de, como máximo, 80 centímetros de tierra vegetal. El muro de contención de la sorriba, en su caso, no podrá superar 1,5 metros de altura.</w:t>
      </w:r>
    </w:p>
    <w:p>
      <w:pPr>
        <w:pStyle w:val="ListParagraph"/>
        <w:numPr>
          <w:ilvl w:val="2"/>
          <w:numId w:val="273"/>
        </w:numPr>
        <w:tabs>
          <w:tab w:pos="761" w:val="left" w:leader="none"/>
        </w:tabs>
        <w:spacing w:line="254" w:lineRule="auto" w:before="0" w:after="0"/>
        <w:ind w:left="255" w:right="1105" w:firstLine="340"/>
        <w:jc w:val="both"/>
        <w:rPr>
          <w:sz w:val="20"/>
        </w:rPr>
      </w:pPr>
      <w:r>
        <w:rPr>
          <w:sz w:val="20"/>
        </w:rPr>
        <w:t>º) Instalaciones de conducción de energía eléctrica en el interior de explotaciones agrarias siempre que no conlleven la ejecución de nueva construcción.</w:t>
      </w:r>
    </w:p>
    <w:p>
      <w:pPr>
        <w:pStyle w:val="ListParagraph"/>
        <w:numPr>
          <w:ilvl w:val="2"/>
          <w:numId w:val="273"/>
        </w:numPr>
        <w:tabs>
          <w:tab w:pos="761" w:val="left" w:leader="none"/>
        </w:tabs>
        <w:spacing w:line="254" w:lineRule="auto" w:before="0" w:after="0"/>
        <w:ind w:left="255" w:right="1103" w:firstLine="340"/>
        <w:jc w:val="both"/>
        <w:rPr>
          <w:sz w:val="20"/>
        </w:rPr>
      </w:pPr>
      <w:r>
        <w:rPr>
          <w:sz w:val="20"/>
        </w:rPr>
        <w:t>º) Instalaciones prefabricadas de depósito de agua o balsas de tierra impermeabilizada con láminas destinadas al almacenamiento de agua, siempre que no superen los 1000 m³ de capacidad, hasta 5 metros de altura total, no pudiendo sobrepasar los 3 metros de altura sobre la rasante que resulte de la nivelación del terreno. Se admitirá un máximo de una instalación por cada finca o unidad orgánica sobre la que exista una explotación agraria, justificando en la memoria la necesidad, proporcionalidad y vinculación a la superficie cultivable</w:t>
      </w:r>
      <w:r>
        <w:rPr>
          <w:spacing w:val="-2"/>
          <w:sz w:val="20"/>
        </w:rPr>
        <w:t> </w:t>
      </w:r>
      <w:r>
        <w:rPr>
          <w:sz w:val="20"/>
        </w:rPr>
        <w:t>o</w:t>
      </w:r>
      <w:r>
        <w:rPr>
          <w:spacing w:val="-2"/>
          <w:sz w:val="20"/>
        </w:rPr>
        <w:t> </w:t>
      </w:r>
      <w:r>
        <w:rPr>
          <w:sz w:val="20"/>
        </w:rPr>
        <w:t>unidades</w:t>
      </w:r>
      <w:r>
        <w:rPr>
          <w:spacing w:val="-2"/>
          <w:sz w:val="20"/>
        </w:rPr>
        <w:t> </w:t>
      </w:r>
      <w:r>
        <w:rPr>
          <w:sz w:val="20"/>
        </w:rPr>
        <w:t>ganaderas.</w:t>
      </w:r>
      <w:r>
        <w:rPr>
          <w:spacing w:val="-2"/>
          <w:sz w:val="20"/>
        </w:rPr>
        <w:t> </w:t>
      </w:r>
      <w:r>
        <w:rPr>
          <w:sz w:val="20"/>
        </w:rPr>
        <w:t>Los</w:t>
      </w:r>
      <w:r>
        <w:rPr>
          <w:spacing w:val="-2"/>
          <w:sz w:val="20"/>
        </w:rPr>
        <w:t> </w:t>
      </w:r>
      <w:r>
        <w:rPr>
          <w:sz w:val="20"/>
        </w:rPr>
        <w:t>cerramientos</w:t>
      </w:r>
      <w:r>
        <w:rPr>
          <w:spacing w:val="-2"/>
          <w:sz w:val="20"/>
        </w:rPr>
        <w:t> </w:t>
      </w:r>
      <w:r>
        <w:rPr>
          <w:sz w:val="20"/>
        </w:rPr>
        <w:t>solo</w:t>
      </w:r>
      <w:r>
        <w:rPr>
          <w:spacing w:val="-2"/>
          <w:sz w:val="20"/>
        </w:rPr>
        <w:t> </w:t>
      </w:r>
      <w:r>
        <w:rPr>
          <w:sz w:val="20"/>
        </w:rPr>
        <w:t>podrán</w:t>
      </w:r>
      <w:r>
        <w:rPr>
          <w:spacing w:val="-2"/>
          <w:sz w:val="20"/>
        </w:rPr>
        <w:t> </w:t>
      </w:r>
      <w:r>
        <w:rPr>
          <w:sz w:val="20"/>
        </w:rPr>
        <w:t>ser</w:t>
      </w:r>
      <w:r>
        <w:rPr>
          <w:spacing w:val="-2"/>
          <w:sz w:val="20"/>
        </w:rPr>
        <w:t> </w:t>
      </w:r>
      <w:r>
        <w:rPr>
          <w:sz w:val="20"/>
        </w:rPr>
        <w:t>realizados</w:t>
      </w:r>
      <w:r>
        <w:rPr>
          <w:spacing w:val="-2"/>
          <w:sz w:val="20"/>
        </w:rPr>
        <w:t> </w:t>
      </w:r>
      <w:r>
        <w:rPr>
          <w:sz w:val="20"/>
        </w:rPr>
        <w:t>con</w:t>
      </w:r>
      <w:r>
        <w:rPr>
          <w:spacing w:val="-2"/>
          <w:sz w:val="20"/>
        </w:rPr>
        <w:t> </w:t>
      </w:r>
      <w:r>
        <w:rPr>
          <w:sz w:val="20"/>
        </w:rPr>
        <w:t>materiales no opacos o transparentes y sin superar los dos metros de altura.</w:t>
      </w:r>
    </w:p>
    <w:p>
      <w:pPr>
        <w:pStyle w:val="ListParagraph"/>
        <w:numPr>
          <w:ilvl w:val="2"/>
          <w:numId w:val="273"/>
        </w:numPr>
        <w:tabs>
          <w:tab w:pos="761" w:val="left" w:leader="none"/>
        </w:tabs>
        <w:spacing w:line="254" w:lineRule="auto" w:before="1" w:after="0"/>
        <w:ind w:left="255" w:right="1103" w:firstLine="340"/>
        <w:jc w:val="both"/>
        <w:rPr>
          <w:sz w:val="20"/>
        </w:rPr>
      </w:pPr>
      <w:r>
        <w:rPr>
          <w:sz w:val="20"/>
        </w:rPr>
        <w:t>º) Instalaciones complementarias destinadas a la generación de energía eléctrica a partir de fuentes renovables aisladas de la red de transporte y distribución eléctrica, en los términos del artículo 3.d) del Real Decreto 244/2019, de 5 de abril, por el que se regulan las condiciones administrativas, técnicas y económicas del autoconsumo de energía eléctrica, vinculadas a las explotaciones agrarias o ganaderas, siempre que no conlleven construcciones de nueva planta.</w:t>
      </w:r>
    </w:p>
    <w:p>
      <w:pPr>
        <w:pStyle w:val="ListParagraph"/>
        <w:numPr>
          <w:ilvl w:val="2"/>
          <w:numId w:val="273"/>
        </w:numPr>
        <w:tabs>
          <w:tab w:pos="761" w:val="left" w:leader="none"/>
        </w:tabs>
        <w:spacing w:line="254" w:lineRule="auto" w:before="0" w:after="0"/>
        <w:ind w:left="255" w:right="1105" w:firstLine="340"/>
        <w:jc w:val="both"/>
        <w:rPr>
          <w:sz w:val="20"/>
        </w:rPr>
      </w:pPr>
      <w:r>
        <w:rPr>
          <w:sz w:val="20"/>
        </w:rPr>
        <w:t>º) Invernaderos de malla o plástico flexible, siempre que no conlleven estructura portante ni superficie pavimentada en su interior.</w:t>
      </w:r>
    </w:p>
    <w:p>
      <w:pPr>
        <w:pStyle w:val="ListParagraph"/>
        <w:numPr>
          <w:ilvl w:val="2"/>
          <w:numId w:val="273"/>
        </w:numPr>
        <w:tabs>
          <w:tab w:pos="761" w:val="left" w:leader="none"/>
        </w:tabs>
        <w:spacing w:line="240" w:lineRule="auto" w:before="0" w:after="0"/>
        <w:ind w:left="761" w:right="0" w:hanging="166"/>
        <w:jc w:val="both"/>
        <w:rPr>
          <w:sz w:val="20"/>
        </w:rPr>
      </w:pPr>
      <w:r>
        <w:rPr>
          <w:sz w:val="20"/>
        </w:rPr>
        <w:t>º)</w:t>
      </w:r>
      <w:r>
        <w:rPr>
          <w:spacing w:val="-5"/>
          <w:sz w:val="20"/>
        </w:rPr>
        <w:t> </w:t>
      </w:r>
      <w:r>
        <w:rPr>
          <w:sz w:val="20"/>
        </w:rPr>
        <w:t>Cortavientos</w:t>
      </w:r>
      <w:r>
        <w:rPr>
          <w:spacing w:val="-5"/>
          <w:sz w:val="20"/>
        </w:rPr>
        <w:t> </w:t>
      </w:r>
      <w:r>
        <w:rPr>
          <w:sz w:val="20"/>
        </w:rPr>
        <w:t>de</w:t>
      </w:r>
      <w:r>
        <w:rPr>
          <w:spacing w:val="-4"/>
          <w:sz w:val="20"/>
        </w:rPr>
        <w:t> </w:t>
      </w:r>
      <w:r>
        <w:rPr>
          <w:sz w:val="20"/>
        </w:rPr>
        <w:t>malla</w:t>
      </w:r>
      <w:r>
        <w:rPr>
          <w:spacing w:val="-5"/>
          <w:sz w:val="20"/>
        </w:rPr>
        <w:t> </w:t>
      </w:r>
      <w:r>
        <w:rPr>
          <w:sz w:val="20"/>
        </w:rPr>
        <w:t>o</w:t>
      </w:r>
      <w:r>
        <w:rPr>
          <w:spacing w:val="-5"/>
          <w:sz w:val="20"/>
        </w:rPr>
        <w:t> </w:t>
      </w:r>
      <w:r>
        <w:rPr>
          <w:sz w:val="20"/>
        </w:rPr>
        <w:t>plástico</w:t>
      </w:r>
      <w:r>
        <w:rPr>
          <w:spacing w:val="-4"/>
          <w:sz w:val="20"/>
        </w:rPr>
        <w:t> </w:t>
      </w:r>
      <w:r>
        <w:rPr>
          <w:sz w:val="20"/>
        </w:rPr>
        <w:t>flexible</w:t>
      </w:r>
      <w:r>
        <w:rPr>
          <w:spacing w:val="-5"/>
          <w:sz w:val="20"/>
        </w:rPr>
        <w:t> </w:t>
      </w:r>
      <w:r>
        <w:rPr>
          <w:sz w:val="20"/>
        </w:rPr>
        <w:t>destinados</w:t>
      </w:r>
      <w:r>
        <w:rPr>
          <w:spacing w:val="-5"/>
          <w:sz w:val="20"/>
        </w:rPr>
        <w:t> </w:t>
      </w:r>
      <w:r>
        <w:rPr>
          <w:sz w:val="20"/>
        </w:rPr>
        <w:t>a</w:t>
      </w:r>
      <w:r>
        <w:rPr>
          <w:spacing w:val="-4"/>
          <w:sz w:val="20"/>
        </w:rPr>
        <w:t> </w:t>
      </w:r>
      <w:r>
        <w:rPr>
          <w:sz w:val="20"/>
        </w:rPr>
        <w:t>la</w:t>
      </w:r>
      <w:r>
        <w:rPr>
          <w:spacing w:val="-5"/>
          <w:sz w:val="20"/>
        </w:rPr>
        <w:t> </w:t>
      </w:r>
      <w:r>
        <w:rPr>
          <w:sz w:val="20"/>
        </w:rPr>
        <w:t>protección</w:t>
      </w:r>
      <w:r>
        <w:rPr>
          <w:spacing w:val="-4"/>
          <w:sz w:val="20"/>
        </w:rPr>
        <w:t> </w:t>
      </w:r>
      <w:r>
        <w:rPr>
          <w:sz w:val="20"/>
        </w:rPr>
        <w:t>de</w:t>
      </w:r>
      <w:r>
        <w:rPr>
          <w:spacing w:val="-5"/>
          <w:sz w:val="20"/>
        </w:rPr>
        <w:t> </w:t>
      </w:r>
      <w:r>
        <w:rPr>
          <w:spacing w:val="-2"/>
          <w:sz w:val="20"/>
        </w:rPr>
        <w:t>cultivos.</w:t>
      </w:r>
    </w:p>
    <w:p>
      <w:pPr>
        <w:pStyle w:val="ListParagraph"/>
        <w:numPr>
          <w:ilvl w:val="1"/>
          <w:numId w:val="273"/>
        </w:numPr>
        <w:tabs>
          <w:tab w:pos="887" w:val="left" w:leader="none"/>
        </w:tabs>
        <w:spacing w:line="254" w:lineRule="auto" w:before="134" w:after="0"/>
        <w:ind w:left="255" w:right="1104" w:firstLine="340"/>
        <w:jc w:val="both"/>
        <w:rPr>
          <w:sz w:val="20"/>
        </w:rPr>
      </w:pPr>
      <w:r>
        <w:rPr>
          <w:sz w:val="20"/>
        </w:rPr>
        <w:t>La implantación, en suelo urbano y urbanizable, de instalaciones de producción eléctrica a partir de fuentes renovables de potencia no superior a 100 Kw, asociadas a modalidades de suministro con autoconsumo.</w:t>
      </w:r>
    </w:p>
    <w:p>
      <w:pPr>
        <w:pStyle w:val="BodyText"/>
        <w:ind w:left="595" w:firstLine="0"/>
      </w:pPr>
      <w:r>
        <w:rPr/>
        <w:t>ñ)</w:t>
      </w:r>
      <w:r>
        <w:rPr>
          <w:spacing w:val="-7"/>
        </w:rPr>
        <w:t> </w:t>
      </w:r>
      <w:r>
        <w:rPr/>
        <w:t>Instalación</w:t>
      </w:r>
      <w:r>
        <w:rPr>
          <w:spacing w:val="-7"/>
        </w:rPr>
        <w:t> </w:t>
      </w:r>
      <w:r>
        <w:rPr/>
        <w:t>de</w:t>
      </w:r>
      <w:r>
        <w:rPr>
          <w:spacing w:val="-6"/>
        </w:rPr>
        <w:t> </w:t>
      </w:r>
      <w:r>
        <w:rPr/>
        <w:t>aislamiento</w:t>
      </w:r>
      <w:r>
        <w:rPr>
          <w:spacing w:val="-7"/>
        </w:rPr>
        <w:t> </w:t>
      </w:r>
      <w:r>
        <w:rPr/>
        <w:t>térmico</w:t>
      </w:r>
      <w:r>
        <w:rPr>
          <w:spacing w:val="-6"/>
        </w:rPr>
        <w:t> </w:t>
      </w:r>
      <w:r>
        <w:rPr/>
        <w:t>de</w:t>
      </w:r>
      <w:r>
        <w:rPr>
          <w:spacing w:val="-7"/>
        </w:rPr>
        <w:t> </w:t>
      </w:r>
      <w:r>
        <w:rPr/>
        <w:t>las</w:t>
      </w:r>
      <w:r>
        <w:rPr>
          <w:spacing w:val="-6"/>
        </w:rPr>
        <w:t> </w:t>
      </w:r>
      <w:r>
        <w:rPr/>
        <w:t>edificaciones</w:t>
      </w:r>
      <w:r>
        <w:rPr>
          <w:spacing w:val="-7"/>
        </w:rPr>
        <w:t> </w:t>
      </w:r>
      <w:r>
        <w:rPr>
          <w:spacing w:val="-2"/>
        </w:rPr>
        <w:t>existentes.</w:t>
      </w:r>
    </w:p>
    <w:p>
      <w:pPr>
        <w:pStyle w:val="ListParagraph"/>
        <w:numPr>
          <w:ilvl w:val="1"/>
          <w:numId w:val="273"/>
        </w:numPr>
        <w:tabs>
          <w:tab w:pos="851" w:val="left" w:leader="none"/>
        </w:tabs>
        <w:spacing w:line="254" w:lineRule="auto" w:before="14" w:after="0"/>
        <w:ind w:left="255" w:right="1104" w:firstLine="340"/>
        <w:jc w:val="both"/>
        <w:rPr>
          <w:sz w:val="20"/>
        </w:rPr>
      </w:pPr>
      <w:r>
        <w:rPr>
          <w:sz w:val="20"/>
        </w:rPr>
        <w:t>Instalación de dispositivos bioclimáticos adosados a las fachadas o cubiertas de las edificaciones existentes.</w:t>
      </w:r>
    </w:p>
    <w:p>
      <w:pPr>
        <w:pStyle w:val="ListParagraph"/>
        <w:numPr>
          <w:ilvl w:val="1"/>
          <w:numId w:val="273"/>
        </w:numPr>
        <w:tabs>
          <w:tab w:pos="881" w:val="left" w:leader="none"/>
        </w:tabs>
        <w:spacing w:line="254" w:lineRule="auto" w:before="0" w:after="0"/>
        <w:ind w:left="255" w:right="1102" w:firstLine="340"/>
        <w:jc w:val="both"/>
        <w:rPr>
          <w:sz w:val="20"/>
        </w:rPr>
      </w:pPr>
      <w:r>
        <w:rPr>
          <w:sz w:val="20"/>
        </w:rPr>
        <w:t>Centralización o dotación de instalaciones energéticas comunes y de captadores solares u otras fuentes de energías renovables, en fachadas o cubiertas de las </w:t>
      </w:r>
      <w:r>
        <w:rPr>
          <w:sz w:val="20"/>
        </w:rPr>
        <w:t>edificaciones existentes, que no supongan una modificación general de la fachada.</w:t>
      </w:r>
    </w:p>
    <w:p>
      <w:pPr>
        <w:pStyle w:val="ListParagraph"/>
        <w:numPr>
          <w:ilvl w:val="1"/>
          <w:numId w:val="273"/>
        </w:numPr>
        <w:tabs>
          <w:tab w:pos="830" w:val="left" w:leader="none"/>
        </w:tabs>
        <w:spacing w:line="254" w:lineRule="auto" w:before="0" w:after="0"/>
        <w:ind w:left="255" w:right="1103" w:firstLine="340"/>
        <w:jc w:val="both"/>
        <w:rPr>
          <w:sz w:val="20"/>
        </w:rPr>
      </w:pPr>
      <w:r>
        <w:rPr>
          <w:sz w:val="20"/>
        </w:rPr>
        <w:t>Realización de obras en zonas comunes de edificaciones que tengan por objeto lograr un uso más eficiente de energía eléctrica y suministro de agua.</w:t>
      </w:r>
    </w:p>
    <w:p>
      <w:pPr>
        <w:pStyle w:val="ListParagraph"/>
        <w:numPr>
          <w:ilvl w:val="1"/>
          <w:numId w:val="273"/>
        </w:numPr>
        <w:tabs>
          <w:tab w:pos="848" w:val="left" w:leader="none"/>
        </w:tabs>
        <w:spacing w:line="254" w:lineRule="auto" w:before="0" w:after="0"/>
        <w:ind w:left="255" w:right="1103" w:firstLine="340"/>
        <w:jc w:val="both"/>
        <w:rPr>
          <w:sz w:val="20"/>
        </w:rPr>
      </w:pPr>
      <w:r>
        <w:rPr>
          <w:sz w:val="20"/>
        </w:rPr>
        <w:t>Instalación de placas solares fotovoltaicas sobre la cubierta de edificios, en las situaciones de conformidad, legal de consolidación o de fuera de ordenación, así como instalación, sobre tales cubiertas, de placas fotovoltaicas asociadas a modalidades de autoconsumo, hasta el 100 % de la superficie de la cubierta, pudiendo ser complementada con energía solar térmica.</w:t>
      </w:r>
    </w:p>
    <w:p>
      <w:pPr>
        <w:pStyle w:val="ListParagraph"/>
        <w:numPr>
          <w:ilvl w:val="1"/>
          <w:numId w:val="273"/>
        </w:numPr>
        <w:tabs>
          <w:tab w:pos="857" w:val="left" w:leader="none"/>
        </w:tabs>
        <w:spacing w:line="254" w:lineRule="auto" w:before="0" w:after="0"/>
        <w:ind w:left="255" w:right="1104" w:firstLine="340"/>
        <w:jc w:val="both"/>
        <w:rPr>
          <w:sz w:val="20"/>
        </w:rPr>
      </w:pPr>
      <w:r>
        <w:rPr>
          <w:sz w:val="20"/>
        </w:rPr>
        <w:t>Instalación de puntos de recarga para vehículos eléctricos, con gas natural o gas licuado de petróleo (GLP).</w:t>
      </w:r>
    </w:p>
    <w:p>
      <w:pPr>
        <w:pStyle w:val="ListParagraph"/>
        <w:numPr>
          <w:ilvl w:val="1"/>
          <w:numId w:val="273"/>
        </w:numPr>
        <w:tabs>
          <w:tab w:pos="872" w:val="left" w:leader="none"/>
        </w:tabs>
        <w:spacing w:line="254" w:lineRule="auto" w:before="0" w:after="0"/>
        <w:ind w:left="255" w:right="1104" w:firstLine="340"/>
        <w:jc w:val="both"/>
        <w:rPr>
          <w:sz w:val="20"/>
        </w:rPr>
      </w:pPr>
      <w:r>
        <w:rPr>
          <w:sz w:val="20"/>
        </w:rPr>
        <w:t>Instalación de placas solares fotovoltaicas sobre la cubierta de instalaciones deportivas, tanto de sus gradas como de la superficie deportiva, así como instalación, sobre tales</w:t>
      </w:r>
      <w:r>
        <w:rPr>
          <w:spacing w:val="14"/>
          <w:sz w:val="20"/>
        </w:rPr>
        <w:t> </w:t>
      </w:r>
      <w:r>
        <w:rPr>
          <w:sz w:val="20"/>
        </w:rPr>
        <w:t>cubiertas,</w:t>
      </w:r>
      <w:r>
        <w:rPr>
          <w:spacing w:val="15"/>
          <w:sz w:val="20"/>
        </w:rPr>
        <w:t> </w:t>
      </w:r>
      <w:r>
        <w:rPr>
          <w:sz w:val="20"/>
        </w:rPr>
        <w:t>de</w:t>
      </w:r>
      <w:r>
        <w:rPr>
          <w:spacing w:val="15"/>
          <w:sz w:val="20"/>
        </w:rPr>
        <w:t> </w:t>
      </w:r>
      <w:r>
        <w:rPr>
          <w:sz w:val="20"/>
        </w:rPr>
        <w:t>placas</w:t>
      </w:r>
      <w:r>
        <w:rPr>
          <w:spacing w:val="15"/>
          <w:sz w:val="20"/>
        </w:rPr>
        <w:t> </w:t>
      </w:r>
      <w:r>
        <w:rPr>
          <w:sz w:val="20"/>
        </w:rPr>
        <w:t>fotovoltaicas</w:t>
      </w:r>
      <w:r>
        <w:rPr>
          <w:spacing w:val="15"/>
          <w:sz w:val="20"/>
        </w:rPr>
        <w:t> </w:t>
      </w:r>
      <w:r>
        <w:rPr>
          <w:sz w:val="20"/>
        </w:rPr>
        <w:t>asociadas</w:t>
      </w:r>
      <w:r>
        <w:rPr>
          <w:spacing w:val="15"/>
          <w:sz w:val="20"/>
        </w:rPr>
        <w:t> </w:t>
      </w:r>
      <w:r>
        <w:rPr>
          <w:sz w:val="20"/>
        </w:rPr>
        <w:t>a</w:t>
      </w:r>
      <w:r>
        <w:rPr>
          <w:spacing w:val="15"/>
          <w:sz w:val="20"/>
        </w:rPr>
        <w:t> </w:t>
      </w:r>
      <w:r>
        <w:rPr>
          <w:sz w:val="20"/>
        </w:rPr>
        <w:t>modalidades</w:t>
      </w:r>
      <w:r>
        <w:rPr>
          <w:spacing w:val="15"/>
          <w:sz w:val="20"/>
        </w:rPr>
        <w:t> </w:t>
      </w:r>
      <w:r>
        <w:rPr>
          <w:sz w:val="20"/>
        </w:rPr>
        <w:t>de</w:t>
      </w:r>
      <w:r>
        <w:rPr>
          <w:spacing w:val="15"/>
          <w:sz w:val="20"/>
        </w:rPr>
        <w:t> </w:t>
      </w:r>
      <w:r>
        <w:rPr>
          <w:sz w:val="20"/>
        </w:rPr>
        <w:t>autoconsumo,</w:t>
      </w:r>
      <w:r>
        <w:rPr>
          <w:spacing w:val="14"/>
          <w:sz w:val="20"/>
        </w:rPr>
        <w:t> </w:t>
      </w:r>
      <w:r>
        <w:rPr>
          <w:sz w:val="20"/>
        </w:rPr>
        <w:t>hasta</w:t>
      </w:r>
      <w:r>
        <w:rPr>
          <w:spacing w:val="15"/>
          <w:sz w:val="20"/>
        </w:rPr>
        <w:t> </w:t>
      </w:r>
      <w:r>
        <w:rPr>
          <w:spacing w:val="-5"/>
          <w:sz w:val="20"/>
        </w:rPr>
        <w:t>el</w:t>
      </w:r>
    </w:p>
    <w:p>
      <w:pPr>
        <w:pStyle w:val="BodyText"/>
        <w:spacing w:line="254" w:lineRule="auto"/>
        <w:ind w:right="1106" w:hanging="1"/>
      </w:pPr>
      <w:r>
        <w:rPr/>
        <w:t>100 % de la superficie de la cubierta, pudiendo ser complementada con energía solar</w:t>
      </w:r>
      <w:r>
        <w:rPr>
          <w:spacing w:val="40"/>
        </w:rPr>
        <w:t> </w:t>
      </w:r>
      <w:r>
        <w:rPr>
          <w:spacing w:val="-2"/>
        </w:rPr>
        <w:t>térmica.</w:t>
      </w:r>
    </w:p>
    <w:p>
      <w:pPr>
        <w:pStyle w:val="ListParagraph"/>
        <w:numPr>
          <w:ilvl w:val="1"/>
          <w:numId w:val="273"/>
        </w:numPr>
        <w:tabs>
          <w:tab w:pos="885" w:val="left" w:leader="none"/>
        </w:tabs>
        <w:spacing w:line="254" w:lineRule="auto" w:before="1" w:after="0"/>
        <w:ind w:left="255" w:right="1103" w:firstLine="340"/>
        <w:jc w:val="both"/>
        <w:rPr>
          <w:sz w:val="20"/>
        </w:rPr>
      </w:pPr>
      <w:r>
        <w:rPr>
          <w:sz w:val="20"/>
        </w:rPr>
        <w:t>Instalación de placas solares fotovoltaicas sobre las cubiertas de estructuras en aparcamientos al aire libre, comprendiendo la implantación de dichas estructuras.</w:t>
      </w:r>
    </w:p>
    <w:p>
      <w:pPr>
        <w:pStyle w:val="ListParagraph"/>
        <w:numPr>
          <w:ilvl w:val="1"/>
          <w:numId w:val="273"/>
        </w:numPr>
        <w:tabs>
          <w:tab w:pos="874" w:val="left" w:leader="none"/>
        </w:tabs>
        <w:spacing w:line="254" w:lineRule="auto" w:before="0" w:after="0"/>
        <w:ind w:left="255" w:right="1104" w:firstLine="340"/>
        <w:jc w:val="both"/>
        <w:rPr>
          <w:sz w:val="20"/>
        </w:rPr>
      </w:pPr>
      <w:r>
        <w:rPr>
          <w:sz w:val="20"/>
        </w:rPr>
        <w:t>Cualquier otra actuación urbanística de uso o transformación del suelo, vuelo o subsuelo</w:t>
      </w:r>
      <w:r>
        <w:rPr>
          <w:spacing w:val="16"/>
          <w:sz w:val="20"/>
        </w:rPr>
        <w:t> </w:t>
      </w:r>
      <w:r>
        <w:rPr>
          <w:sz w:val="20"/>
        </w:rPr>
        <w:t>que</w:t>
      </w:r>
      <w:r>
        <w:rPr>
          <w:spacing w:val="16"/>
          <w:sz w:val="20"/>
        </w:rPr>
        <w:t> </w:t>
      </w:r>
      <w:r>
        <w:rPr>
          <w:sz w:val="20"/>
        </w:rPr>
        <w:t>no</w:t>
      </w:r>
      <w:r>
        <w:rPr>
          <w:spacing w:val="16"/>
          <w:sz w:val="20"/>
        </w:rPr>
        <w:t> </w:t>
      </w:r>
      <w:r>
        <w:rPr>
          <w:sz w:val="20"/>
        </w:rPr>
        <w:t>esté</w:t>
      </w:r>
      <w:r>
        <w:rPr>
          <w:spacing w:val="16"/>
          <w:sz w:val="20"/>
        </w:rPr>
        <w:t> </w:t>
      </w:r>
      <w:r>
        <w:rPr>
          <w:sz w:val="20"/>
        </w:rPr>
        <w:t>sujeta</w:t>
      </w:r>
      <w:r>
        <w:rPr>
          <w:spacing w:val="16"/>
          <w:sz w:val="20"/>
        </w:rPr>
        <w:t> </w:t>
      </w:r>
      <w:r>
        <w:rPr>
          <w:sz w:val="20"/>
        </w:rPr>
        <w:t>a</w:t>
      </w:r>
      <w:r>
        <w:rPr>
          <w:spacing w:val="16"/>
          <w:sz w:val="20"/>
        </w:rPr>
        <w:t> </w:t>
      </w:r>
      <w:r>
        <w:rPr>
          <w:sz w:val="20"/>
        </w:rPr>
        <w:t>licencia</w:t>
      </w:r>
      <w:r>
        <w:rPr>
          <w:spacing w:val="16"/>
          <w:sz w:val="20"/>
        </w:rPr>
        <w:t> </w:t>
      </w:r>
      <w:r>
        <w:rPr>
          <w:sz w:val="20"/>
        </w:rPr>
        <w:t>ni</w:t>
      </w:r>
      <w:r>
        <w:rPr>
          <w:spacing w:val="16"/>
          <w:sz w:val="20"/>
        </w:rPr>
        <w:t> </w:t>
      </w:r>
      <w:r>
        <w:rPr>
          <w:sz w:val="20"/>
        </w:rPr>
        <w:t>a</w:t>
      </w:r>
      <w:r>
        <w:rPr>
          <w:spacing w:val="16"/>
          <w:sz w:val="20"/>
        </w:rPr>
        <w:t> </w:t>
      </w:r>
      <w:r>
        <w:rPr>
          <w:sz w:val="20"/>
        </w:rPr>
        <w:t>otro</w:t>
      </w:r>
      <w:r>
        <w:rPr>
          <w:spacing w:val="16"/>
          <w:sz w:val="20"/>
        </w:rPr>
        <w:t> </w:t>
      </w:r>
      <w:r>
        <w:rPr>
          <w:sz w:val="20"/>
        </w:rPr>
        <w:t>título</w:t>
      </w:r>
      <w:r>
        <w:rPr>
          <w:spacing w:val="16"/>
          <w:sz w:val="20"/>
        </w:rPr>
        <w:t> </w:t>
      </w:r>
      <w:r>
        <w:rPr>
          <w:sz w:val="20"/>
        </w:rPr>
        <w:t>de</w:t>
      </w:r>
      <w:r>
        <w:rPr>
          <w:spacing w:val="16"/>
          <w:sz w:val="20"/>
        </w:rPr>
        <w:t> </w:t>
      </w:r>
      <w:r>
        <w:rPr>
          <w:sz w:val="20"/>
        </w:rPr>
        <w:t>intervención</w:t>
      </w:r>
      <w:r>
        <w:rPr>
          <w:spacing w:val="16"/>
          <w:sz w:val="20"/>
        </w:rPr>
        <w:t> </w:t>
      </w:r>
      <w:r>
        <w:rPr>
          <w:sz w:val="20"/>
        </w:rPr>
        <w:t>de</w:t>
      </w:r>
      <w:r>
        <w:rPr>
          <w:spacing w:val="16"/>
          <w:sz w:val="20"/>
        </w:rPr>
        <w:t> </w:t>
      </w:r>
      <w:r>
        <w:rPr>
          <w:sz w:val="20"/>
        </w:rPr>
        <w:t>los</w:t>
      </w:r>
      <w:r>
        <w:rPr>
          <w:spacing w:val="16"/>
          <w:sz w:val="20"/>
        </w:rPr>
        <w:t> </w:t>
      </w:r>
      <w:r>
        <w:rPr>
          <w:sz w:val="20"/>
        </w:rPr>
        <w:t>previstos</w:t>
      </w:r>
      <w:r>
        <w:rPr>
          <w:spacing w:val="16"/>
          <w:sz w:val="20"/>
        </w:rPr>
        <w:t> </w:t>
      </w:r>
      <w:r>
        <w:rPr>
          <w:sz w:val="20"/>
        </w:rPr>
        <w:t>en</w:t>
      </w:r>
      <w:r>
        <w:rPr>
          <w:spacing w:val="16"/>
          <w:sz w:val="20"/>
        </w:rPr>
        <w:t> </w:t>
      </w:r>
      <w:r>
        <w:rPr>
          <w:sz w:val="20"/>
        </w:rPr>
        <w:t>el</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10" w:firstLine="0"/>
        <w:jc w:val="left"/>
      </w:pPr>
      <w:r>
        <w:rPr/>
        <w:t>artículo</w:t>
      </w:r>
      <w:r>
        <w:rPr>
          <w:spacing w:val="80"/>
        </w:rPr>
        <w:t> </w:t>
      </w:r>
      <w:r>
        <w:rPr/>
        <w:t>331</w:t>
      </w:r>
      <w:r>
        <w:rPr>
          <w:spacing w:val="80"/>
        </w:rPr>
        <w:t> </w:t>
      </w:r>
      <w:r>
        <w:rPr/>
        <w:t>de</w:t>
      </w:r>
      <w:r>
        <w:rPr>
          <w:spacing w:val="80"/>
        </w:rPr>
        <w:t> </w:t>
      </w:r>
      <w:r>
        <w:rPr/>
        <w:t>la</w:t>
      </w:r>
      <w:r>
        <w:rPr>
          <w:spacing w:val="80"/>
        </w:rPr>
        <w:t> </w:t>
      </w:r>
      <w:r>
        <w:rPr/>
        <w:t>Ley</w:t>
      </w:r>
      <w:r>
        <w:rPr>
          <w:spacing w:val="80"/>
        </w:rPr>
        <w:t> </w:t>
      </w:r>
      <w:r>
        <w:rPr/>
        <w:t>4/2017,</w:t>
      </w:r>
      <w:r>
        <w:rPr>
          <w:spacing w:val="80"/>
        </w:rPr>
        <w:t> </w:t>
      </w:r>
      <w:r>
        <w:rPr/>
        <w:t>de</w:t>
      </w:r>
      <w:r>
        <w:rPr>
          <w:spacing w:val="80"/>
        </w:rPr>
        <w:t> </w:t>
      </w:r>
      <w:r>
        <w:rPr/>
        <w:t>13</w:t>
      </w:r>
      <w:r>
        <w:rPr>
          <w:spacing w:val="80"/>
        </w:rPr>
        <w:t> </w:t>
      </w:r>
      <w:r>
        <w:rPr/>
        <w:t>de</w:t>
      </w:r>
      <w:r>
        <w:rPr>
          <w:spacing w:val="80"/>
        </w:rPr>
        <w:t> </w:t>
      </w:r>
      <w:r>
        <w:rPr/>
        <w:t>julio,</w:t>
      </w:r>
      <w:r>
        <w:rPr>
          <w:spacing w:val="80"/>
        </w:rPr>
        <w:t> </w:t>
      </w:r>
      <w:r>
        <w:rPr/>
        <w:t>ni</w:t>
      </w:r>
      <w:r>
        <w:rPr>
          <w:spacing w:val="80"/>
        </w:rPr>
        <w:t> </w:t>
      </w:r>
      <w:r>
        <w:rPr/>
        <w:t>esté</w:t>
      </w:r>
      <w:r>
        <w:rPr>
          <w:spacing w:val="80"/>
        </w:rPr>
        <w:t> </w:t>
      </w:r>
      <w:r>
        <w:rPr/>
        <w:t>exonerada</w:t>
      </w:r>
      <w:r>
        <w:rPr>
          <w:spacing w:val="80"/>
        </w:rPr>
        <w:t> </w:t>
      </w:r>
      <w:r>
        <w:rPr/>
        <w:t>de</w:t>
      </w:r>
      <w:r>
        <w:rPr>
          <w:spacing w:val="80"/>
        </w:rPr>
        <w:t> </w:t>
      </w:r>
      <w:r>
        <w:rPr/>
        <w:t>intervención administrativa previa.</w:t>
      </w:r>
    </w:p>
    <w:p>
      <w:pPr>
        <w:pStyle w:val="BodyText"/>
        <w:spacing w:before="14"/>
        <w:ind w:left="0" w:firstLine="0"/>
        <w:jc w:val="left"/>
      </w:pPr>
      <w:r>
        <w:rPr/>
        <mc:AlternateContent>
          <mc:Choice Requires="wps">
            <w:drawing>
              <wp:anchor distT="0" distB="0" distL="0" distR="0" allowOverlap="1" layoutInCell="1" locked="0" behindDoc="1" simplePos="0" relativeHeight="487593472">
                <wp:simplePos x="0" y="0"/>
                <wp:positionH relativeFrom="page">
                  <wp:posOffset>1156762</wp:posOffset>
                </wp:positionH>
                <wp:positionV relativeFrom="paragraph">
                  <wp:posOffset>173375</wp:posOffset>
                </wp:positionV>
                <wp:extent cx="5247005" cy="512445"/>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5247005" cy="512445"/>
                        </a:xfrm>
                        <a:prstGeom prst="rect">
                          <a:avLst/>
                        </a:prstGeom>
                        <a:solidFill>
                          <a:srgbClr val="F7F7FF"/>
                        </a:solidFill>
                        <a:ln w="9525">
                          <a:solidFill>
                            <a:srgbClr val="9F9F9F"/>
                          </a:solidFill>
                          <a:prstDash val="solid"/>
                        </a:ln>
                      </wps:spPr>
                      <wps:txbx>
                        <w:txbxContent>
                          <w:p>
                            <w:pPr>
                              <w:spacing w:line="254" w:lineRule="auto" w:before="184"/>
                              <w:ind w:left="270" w:right="81" w:firstLine="340"/>
                              <w:jc w:val="left"/>
                              <w:rPr>
                                <w:color w:val="000000"/>
                                <w:sz w:val="18"/>
                              </w:rPr>
                            </w:pPr>
                            <w:r>
                              <w:rPr>
                                <w:color w:val="000000"/>
                                <w:sz w:val="18"/>
                              </w:rPr>
                              <w:t>Téngase</w:t>
                            </w:r>
                            <w:r>
                              <w:rPr>
                                <w:color w:val="000000"/>
                                <w:spacing w:val="40"/>
                                <w:sz w:val="18"/>
                              </w:rPr>
                              <w:t> </w:t>
                            </w:r>
                            <w:r>
                              <w:rPr>
                                <w:color w:val="000000"/>
                                <w:sz w:val="18"/>
                              </w:rPr>
                              <w:t>en</w:t>
                            </w:r>
                            <w:r>
                              <w:rPr>
                                <w:color w:val="000000"/>
                                <w:spacing w:val="40"/>
                                <w:sz w:val="18"/>
                              </w:rPr>
                              <w:t> </w:t>
                            </w:r>
                            <w:r>
                              <w:rPr>
                                <w:color w:val="000000"/>
                                <w:sz w:val="18"/>
                              </w:rPr>
                              <w:t>cuenta</w:t>
                            </w:r>
                            <w:r>
                              <w:rPr>
                                <w:color w:val="000000"/>
                                <w:spacing w:val="40"/>
                                <w:sz w:val="18"/>
                              </w:rPr>
                              <w:t> </w:t>
                            </w:r>
                            <w:r>
                              <w:rPr>
                                <w:color w:val="000000"/>
                                <w:sz w:val="18"/>
                              </w:rPr>
                              <w:t>que</w:t>
                            </w:r>
                            <w:r>
                              <w:rPr>
                                <w:color w:val="000000"/>
                                <w:spacing w:val="40"/>
                                <w:sz w:val="18"/>
                              </w:rPr>
                              <w:t> </w:t>
                            </w:r>
                            <w:r>
                              <w:rPr>
                                <w:color w:val="000000"/>
                                <w:sz w:val="18"/>
                              </w:rPr>
                              <w:t>el</w:t>
                            </w:r>
                            <w:r>
                              <w:rPr>
                                <w:color w:val="000000"/>
                                <w:spacing w:val="40"/>
                                <w:sz w:val="18"/>
                              </w:rPr>
                              <w:t> </w:t>
                            </w:r>
                            <w:r>
                              <w:rPr>
                                <w:color w:val="000000"/>
                                <w:sz w:val="18"/>
                              </w:rPr>
                              <w:t>Gobierno</w:t>
                            </w:r>
                            <w:r>
                              <w:rPr>
                                <w:color w:val="000000"/>
                                <w:spacing w:val="40"/>
                                <w:sz w:val="18"/>
                              </w:rPr>
                              <w:t> </w:t>
                            </w:r>
                            <w:r>
                              <w:rPr>
                                <w:color w:val="000000"/>
                                <w:sz w:val="18"/>
                              </w:rPr>
                              <w:t>podrá</w:t>
                            </w:r>
                            <w:r>
                              <w:rPr>
                                <w:color w:val="000000"/>
                                <w:spacing w:val="40"/>
                                <w:sz w:val="18"/>
                              </w:rPr>
                              <w:t> </w:t>
                            </w:r>
                            <w:r>
                              <w:rPr>
                                <w:color w:val="000000"/>
                                <w:sz w:val="18"/>
                              </w:rPr>
                              <w:t>modificar</w:t>
                            </w:r>
                            <w:r>
                              <w:rPr>
                                <w:color w:val="000000"/>
                                <w:spacing w:val="40"/>
                                <w:sz w:val="18"/>
                              </w:rPr>
                              <w:t> </w:t>
                            </w:r>
                            <w:r>
                              <w:rPr>
                                <w:color w:val="000000"/>
                                <w:sz w:val="18"/>
                              </w:rPr>
                              <w:t>el</w:t>
                            </w:r>
                            <w:r>
                              <w:rPr>
                                <w:color w:val="000000"/>
                                <w:spacing w:val="40"/>
                                <w:sz w:val="18"/>
                              </w:rPr>
                              <w:t> </w:t>
                            </w:r>
                            <w:r>
                              <w:rPr>
                                <w:color w:val="000000"/>
                                <w:sz w:val="18"/>
                              </w:rPr>
                              <w:t>apartado</w:t>
                            </w:r>
                            <w:r>
                              <w:rPr>
                                <w:color w:val="000000"/>
                                <w:spacing w:val="40"/>
                                <w:sz w:val="18"/>
                              </w:rPr>
                              <w:t> </w:t>
                            </w:r>
                            <w:r>
                              <w:rPr>
                                <w:color w:val="000000"/>
                                <w:sz w:val="18"/>
                              </w:rPr>
                              <w:t>1</w:t>
                            </w:r>
                            <w:r>
                              <w:rPr>
                                <w:color w:val="000000"/>
                                <w:spacing w:val="40"/>
                                <w:sz w:val="18"/>
                              </w:rPr>
                              <w:t> </w:t>
                            </w:r>
                            <w:r>
                              <w:rPr>
                                <w:color w:val="000000"/>
                                <w:sz w:val="18"/>
                              </w:rPr>
                              <w:t>mediante</w:t>
                            </w:r>
                            <w:r>
                              <w:rPr>
                                <w:color w:val="000000"/>
                                <w:spacing w:val="40"/>
                                <w:sz w:val="18"/>
                              </w:rPr>
                              <w:t> </w:t>
                            </w:r>
                            <w:r>
                              <w:rPr>
                                <w:color w:val="000000"/>
                                <w:sz w:val="18"/>
                              </w:rPr>
                              <w:t>decreto publicado únicamente en el "Boletín Oficial de Canarias".</w:t>
                            </w:r>
                          </w:p>
                        </w:txbxContent>
                      </wps:txbx>
                      <wps:bodyPr wrap="square" lIns="0" tIns="0" rIns="0" bIns="0" rtlCol="0">
                        <a:noAutofit/>
                      </wps:bodyPr>
                    </wps:wsp>
                  </a:graphicData>
                </a:graphic>
              </wp:anchor>
            </w:drawing>
          </mc:Choice>
          <mc:Fallback>
            <w:pict>
              <v:shape style="position:absolute;margin-left:91.083672pt;margin-top:13.651622pt;width:413.15pt;height:40.35pt;mso-position-horizontal-relative:page;mso-position-vertical-relative:paragraph;z-index:-15723008;mso-wrap-distance-left:0;mso-wrap-distance-right:0" type="#_x0000_t202" id="docshape14" filled="true" fillcolor="#f7f7ff" stroked="true" strokeweight=".750002pt" strokecolor="#9f9f9f">
                <v:textbox inset="0,0,0,0">
                  <w:txbxContent>
                    <w:p>
                      <w:pPr>
                        <w:spacing w:line="254" w:lineRule="auto" w:before="184"/>
                        <w:ind w:left="270" w:right="81" w:firstLine="340"/>
                        <w:jc w:val="left"/>
                        <w:rPr>
                          <w:color w:val="000000"/>
                          <w:sz w:val="18"/>
                        </w:rPr>
                      </w:pPr>
                      <w:r>
                        <w:rPr>
                          <w:color w:val="000000"/>
                          <w:sz w:val="18"/>
                        </w:rPr>
                        <w:t>Téngase</w:t>
                      </w:r>
                      <w:r>
                        <w:rPr>
                          <w:color w:val="000000"/>
                          <w:spacing w:val="40"/>
                          <w:sz w:val="18"/>
                        </w:rPr>
                        <w:t> </w:t>
                      </w:r>
                      <w:r>
                        <w:rPr>
                          <w:color w:val="000000"/>
                          <w:sz w:val="18"/>
                        </w:rPr>
                        <w:t>en</w:t>
                      </w:r>
                      <w:r>
                        <w:rPr>
                          <w:color w:val="000000"/>
                          <w:spacing w:val="40"/>
                          <w:sz w:val="18"/>
                        </w:rPr>
                        <w:t> </w:t>
                      </w:r>
                      <w:r>
                        <w:rPr>
                          <w:color w:val="000000"/>
                          <w:sz w:val="18"/>
                        </w:rPr>
                        <w:t>cuenta</w:t>
                      </w:r>
                      <w:r>
                        <w:rPr>
                          <w:color w:val="000000"/>
                          <w:spacing w:val="40"/>
                          <w:sz w:val="18"/>
                        </w:rPr>
                        <w:t> </w:t>
                      </w:r>
                      <w:r>
                        <w:rPr>
                          <w:color w:val="000000"/>
                          <w:sz w:val="18"/>
                        </w:rPr>
                        <w:t>que</w:t>
                      </w:r>
                      <w:r>
                        <w:rPr>
                          <w:color w:val="000000"/>
                          <w:spacing w:val="40"/>
                          <w:sz w:val="18"/>
                        </w:rPr>
                        <w:t> </w:t>
                      </w:r>
                      <w:r>
                        <w:rPr>
                          <w:color w:val="000000"/>
                          <w:sz w:val="18"/>
                        </w:rPr>
                        <w:t>el</w:t>
                      </w:r>
                      <w:r>
                        <w:rPr>
                          <w:color w:val="000000"/>
                          <w:spacing w:val="40"/>
                          <w:sz w:val="18"/>
                        </w:rPr>
                        <w:t> </w:t>
                      </w:r>
                      <w:r>
                        <w:rPr>
                          <w:color w:val="000000"/>
                          <w:sz w:val="18"/>
                        </w:rPr>
                        <w:t>Gobierno</w:t>
                      </w:r>
                      <w:r>
                        <w:rPr>
                          <w:color w:val="000000"/>
                          <w:spacing w:val="40"/>
                          <w:sz w:val="18"/>
                        </w:rPr>
                        <w:t> </w:t>
                      </w:r>
                      <w:r>
                        <w:rPr>
                          <w:color w:val="000000"/>
                          <w:sz w:val="18"/>
                        </w:rPr>
                        <w:t>podrá</w:t>
                      </w:r>
                      <w:r>
                        <w:rPr>
                          <w:color w:val="000000"/>
                          <w:spacing w:val="40"/>
                          <w:sz w:val="18"/>
                        </w:rPr>
                        <w:t> </w:t>
                      </w:r>
                      <w:r>
                        <w:rPr>
                          <w:color w:val="000000"/>
                          <w:sz w:val="18"/>
                        </w:rPr>
                        <w:t>modificar</w:t>
                      </w:r>
                      <w:r>
                        <w:rPr>
                          <w:color w:val="000000"/>
                          <w:spacing w:val="40"/>
                          <w:sz w:val="18"/>
                        </w:rPr>
                        <w:t> </w:t>
                      </w:r>
                      <w:r>
                        <w:rPr>
                          <w:color w:val="000000"/>
                          <w:sz w:val="18"/>
                        </w:rPr>
                        <w:t>el</w:t>
                      </w:r>
                      <w:r>
                        <w:rPr>
                          <w:color w:val="000000"/>
                          <w:spacing w:val="40"/>
                          <w:sz w:val="18"/>
                        </w:rPr>
                        <w:t> </w:t>
                      </w:r>
                      <w:r>
                        <w:rPr>
                          <w:color w:val="000000"/>
                          <w:sz w:val="18"/>
                        </w:rPr>
                        <w:t>apartado</w:t>
                      </w:r>
                      <w:r>
                        <w:rPr>
                          <w:color w:val="000000"/>
                          <w:spacing w:val="40"/>
                          <w:sz w:val="18"/>
                        </w:rPr>
                        <w:t> </w:t>
                      </w:r>
                      <w:r>
                        <w:rPr>
                          <w:color w:val="000000"/>
                          <w:sz w:val="18"/>
                        </w:rPr>
                        <w:t>1</w:t>
                      </w:r>
                      <w:r>
                        <w:rPr>
                          <w:color w:val="000000"/>
                          <w:spacing w:val="40"/>
                          <w:sz w:val="18"/>
                        </w:rPr>
                        <w:t> </w:t>
                      </w:r>
                      <w:r>
                        <w:rPr>
                          <w:color w:val="000000"/>
                          <w:sz w:val="18"/>
                        </w:rPr>
                        <w:t>mediante</w:t>
                      </w:r>
                      <w:r>
                        <w:rPr>
                          <w:color w:val="000000"/>
                          <w:spacing w:val="40"/>
                          <w:sz w:val="18"/>
                        </w:rPr>
                        <w:t> </w:t>
                      </w:r>
                      <w:r>
                        <w:rPr>
                          <w:color w:val="000000"/>
                          <w:sz w:val="18"/>
                        </w:rPr>
                        <w:t>decreto publicado únicamente en el "Boletín Oficial de Canarias".</w:t>
                      </w:r>
                    </w:p>
                  </w:txbxContent>
                </v:textbox>
                <v:fill type="solid"/>
                <v:stroke dashstyle="solid"/>
                <w10:wrap type="topAndBottom"/>
              </v:shape>
            </w:pict>
          </mc:Fallback>
        </mc:AlternateContent>
      </w:r>
    </w:p>
    <w:p>
      <w:pPr>
        <w:pStyle w:val="BodyText"/>
        <w:spacing w:before="146"/>
        <w:ind w:left="0" w:firstLine="0"/>
        <w:jc w:val="left"/>
      </w:pPr>
    </w:p>
    <w:p>
      <w:pPr>
        <w:pStyle w:val="ListParagraph"/>
        <w:numPr>
          <w:ilvl w:val="0"/>
          <w:numId w:val="273"/>
        </w:numPr>
        <w:tabs>
          <w:tab w:pos="817" w:val="left" w:leader="none"/>
        </w:tabs>
        <w:spacing w:line="254" w:lineRule="auto" w:before="0" w:after="0"/>
        <w:ind w:left="255" w:right="1105" w:firstLine="340"/>
        <w:jc w:val="both"/>
        <w:rPr>
          <w:sz w:val="20"/>
        </w:rPr>
      </w:pPr>
      <w:r>
        <w:rPr>
          <w:sz w:val="20"/>
        </w:rPr>
        <w:t>El</w:t>
      </w:r>
      <w:r>
        <w:rPr>
          <w:spacing w:val="-1"/>
          <w:sz w:val="20"/>
        </w:rPr>
        <w:t> </w:t>
      </w:r>
      <w:r>
        <w:rPr>
          <w:sz w:val="20"/>
        </w:rPr>
        <w:t>Gobierno</w:t>
      </w:r>
      <w:r>
        <w:rPr>
          <w:spacing w:val="-1"/>
          <w:sz w:val="20"/>
        </w:rPr>
        <w:t> </w:t>
      </w:r>
      <w:r>
        <w:rPr>
          <w:sz w:val="20"/>
        </w:rPr>
        <w:t>de</w:t>
      </w:r>
      <w:r>
        <w:rPr>
          <w:spacing w:val="-1"/>
          <w:sz w:val="20"/>
        </w:rPr>
        <w:t> </w:t>
      </w:r>
      <w:r>
        <w:rPr>
          <w:sz w:val="20"/>
        </w:rPr>
        <w:t>Canarias,</w:t>
      </w:r>
      <w:r>
        <w:rPr>
          <w:spacing w:val="-1"/>
          <w:sz w:val="20"/>
        </w:rPr>
        <w:t> </w:t>
      </w:r>
      <w:r>
        <w:rPr>
          <w:sz w:val="20"/>
        </w:rPr>
        <w:t>mediante</w:t>
      </w:r>
      <w:r>
        <w:rPr>
          <w:spacing w:val="-1"/>
          <w:sz w:val="20"/>
        </w:rPr>
        <w:t> </w:t>
      </w:r>
      <w:r>
        <w:rPr>
          <w:sz w:val="20"/>
        </w:rPr>
        <w:t>decreto,</w:t>
      </w:r>
      <w:r>
        <w:rPr>
          <w:spacing w:val="-1"/>
          <w:sz w:val="20"/>
        </w:rPr>
        <w:t> </w:t>
      </w:r>
      <w:r>
        <w:rPr>
          <w:sz w:val="20"/>
        </w:rPr>
        <w:t>podrá</w:t>
      </w:r>
      <w:r>
        <w:rPr>
          <w:spacing w:val="-1"/>
          <w:sz w:val="20"/>
        </w:rPr>
        <w:t> </w:t>
      </w:r>
      <w:r>
        <w:rPr>
          <w:sz w:val="20"/>
        </w:rPr>
        <w:t>modificar</w:t>
      </w:r>
      <w:r>
        <w:rPr>
          <w:spacing w:val="-1"/>
          <w:sz w:val="20"/>
        </w:rPr>
        <w:t> </w:t>
      </w:r>
      <w:r>
        <w:rPr>
          <w:sz w:val="20"/>
        </w:rPr>
        <w:t>la</w:t>
      </w:r>
      <w:r>
        <w:rPr>
          <w:spacing w:val="-1"/>
          <w:sz w:val="20"/>
        </w:rPr>
        <w:t> </w:t>
      </w:r>
      <w:r>
        <w:rPr>
          <w:sz w:val="20"/>
        </w:rPr>
        <w:t>relación</w:t>
      </w:r>
      <w:r>
        <w:rPr>
          <w:spacing w:val="-1"/>
          <w:sz w:val="20"/>
        </w:rPr>
        <w:t> </w:t>
      </w:r>
      <w:r>
        <w:rPr>
          <w:sz w:val="20"/>
        </w:rPr>
        <w:t>de</w:t>
      </w:r>
      <w:r>
        <w:rPr>
          <w:spacing w:val="-1"/>
          <w:sz w:val="20"/>
        </w:rPr>
        <w:t> </w:t>
      </w:r>
      <w:r>
        <w:rPr>
          <w:sz w:val="20"/>
        </w:rPr>
        <w:t>actuaciones sujetas a comunicación previa señaladas en el apartado anterior.</w:t>
      </w:r>
    </w:p>
    <w:p>
      <w:pPr>
        <w:pStyle w:val="ListParagraph"/>
        <w:numPr>
          <w:ilvl w:val="0"/>
          <w:numId w:val="273"/>
        </w:numPr>
        <w:tabs>
          <w:tab w:pos="835" w:val="left" w:leader="none"/>
        </w:tabs>
        <w:spacing w:line="254" w:lineRule="auto" w:before="0" w:after="0"/>
        <w:ind w:left="255" w:right="1104" w:firstLine="340"/>
        <w:jc w:val="both"/>
        <w:rPr>
          <w:sz w:val="20"/>
        </w:rPr>
      </w:pPr>
      <w:r>
        <w:rPr>
          <w:sz w:val="20"/>
        </w:rPr>
        <w:t>Los ayuntamientos vendrán obligados a la tramitación y resolución de las solicitudes de licencia que se formulen por los interesados aun en el supuesto de que la actuación para la que se solicite esté sujeta al régimen de comunicación previa. En el primer trámite subsiguiente a la presentación de la solicitud, el ayuntamiento deberá informar al interesado sobre su derecho a acogerse al régimen de comunicación previa y de desistir, en cualquier momento, del procedimiento iniciado.</w:t>
      </w:r>
    </w:p>
    <w:p>
      <w:pPr>
        <w:pStyle w:val="ListParagraph"/>
        <w:numPr>
          <w:ilvl w:val="0"/>
          <w:numId w:val="273"/>
        </w:numPr>
        <w:tabs>
          <w:tab w:pos="852" w:val="left" w:leader="none"/>
        </w:tabs>
        <w:spacing w:line="254" w:lineRule="auto" w:before="0" w:after="0"/>
        <w:ind w:left="255" w:right="1102" w:firstLine="340"/>
        <w:jc w:val="both"/>
        <w:rPr>
          <w:sz w:val="20"/>
        </w:rPr>
      </w:pPr>
      <w:r>
        <w:rPr>
          <w:sz w:val="20"/>
        </w:rPr>
        <w:t>La legalización de las actuaciones que, sujetas a comunicación previa, hayan sido realizadas contraviniendo la legalidad urbanística solo podrá realizarse a través de licencia urbanística, salvo que se trate de la mera subsanación, dentro del plazo conferido, de la comunicación previa presentada o que la legalización se opere antes de la notificación de la incoación del expediente de restablecimiento de la legalidad urbanística o que afecte a actuaciones de escasa relevancia o cuantía así determinadas en la respectiva ordenanza </w:t>
      </w:r>
      <w:r>
        <w:rPr>
          <w:spacing w:val="-2"/>
          <w:sz w:val="20"/>
        </w:rPr>
        <w:t>local.</w:t>
      </w:r>
    </w:p>
    <w:p>
      <w:pPr>
        <w:pStyle w:val="ListParagraph"/>
        <w:numPr>
          <w:ilvl w:val="0"/>
          <w:numId w:val="273"/>
        </w:numPr>
        <w:tabs>
          <w:tab w:pos="852" w:val="left" w:leader="none"/>
        </w:tabs>
        <w:spacing w:line="254" w:lineRule="auto" w:before="1" w:after="0"/>
        <w:ind w:left="255" w:right="1103" w:firstLine="340"/>
        <w:jc w:val="both"/>
        <w:rPr>
          <w:sz w:val="20"/>
        </w:rPr>
      </w:pPr>
      <w:r>
        <w:rPr>
          <w:sz w:val="20"/>
        </w:rPr>
        <w:t>Las actuaciones contempladas en las letras m), n), ñ), o), p), q), r), s), t) y u) del apartado 1 de este artículo y las obras necesarias para su implantación efectiva se legitimarán en virtud de la comunicación previa regulada en este precepto, prevaleciendo</w:t>
      </w:r>
      <w:r>
        <w:rPr>
          <w:spacing w:val="40"/>
          <w:sz w:val="20"/>
        </w:rPr>
        <w:t> </w:t>
      </w:r>
      <w:r>
        <w:rPr>
          <w:sz w:val="20"/>
        </w:rPr>
        <w:t>esta norma sobre cualquier determinación urbanística vigente que suponga una prohibición o limitación a dichas actuaciones.</w:t>
      </w:r>
    </w:p>
    <w:p>
      <w:pPr>
        <w:pStyle w:val="BodyText"/>
        <w:spacing w:line="254" w:lineRule="auto"/>
        <w:ind w:right="1103"/>
      </w:pPr>
      <w:r>
        <w:rPr/>
        <w:t>Lo dispuesto anteriormente no será de aplicación a edificaciones con valores patrimoniales, en los términos previstos la legislación de protección del patrimonio cultural ya sea porque se encuentren incluidas en un catálogo de protección, situadas en conjuntos históricos, en los entornos de protección de monumentos declarados bien de interés cultural</w:t>
      </w:r>
      <w:r>
        <w:rPr>
          <w:spacing w:val="40"/>
        </w:rPr>
        <w:t> </w:t>
      </w:r>
      <w:r>
        <w:rPr/>
        <w:t>o presenten indudables valores patrimoniales, en cuyo caso y a los efectos de cumplir con</w:t>
      </w:r>
      <w:r>
        <w:rPr>
          <w:spacing w:val="40"/>
        </w:rPr>
        <w:t> </w:t>
      </w:r>
      <w:r>
        <w:rPr/>
        <w:t>los objetivos frente al cambio climático, se deberá justificar expresamente una solución técnica que se considere compatible con la preservación de los valores culturales.</w:t>
      </w:r>
    </w:p>
    <w:p>
      <w:pPr>
        <w:spacing w:before="224"/>
        <w:ind w:left="255" w:right="0" w:firstLine="0"/>
        <w:jc w:val="left"/>
        <w:rPr>
          <w:rFonts w:ascii="Arial" w:hAnsi="Arial"/>
          <w:i/>
          <w:sz w:val="20"/>
        </w:rPr>
      </w:pPr>
      <w:bookmarkStart w:name="Artículo 333. Actuaciones exentas." w:id="536"/>
      <w:bookmarkEnd w:id="536"/>
      <w:r>
        <w:rPr/>
      </w:r>
      <w:r>
        <w:rPr>
          <w:rFonts w:ascii="Arial" w:hAnsi="Arial"/>
          <w:b/>
          <w:sz w:val="20"/>
        </w:rPr>
        <w:t>Artículo</w:t>
      </w:r>
      <w:r>
        <w:rPr>
          <w:rFonts w:ascii="Arial" w:hAnsi="Arial"/>
          <w:b/>
          <w:spacing w:val="-2"/>
          <w:sz w:val="20"/>
        </w:rPr>
        <w:t> </w:t>
      </w:r>
      <w:r>
        <w:rPr>
          <w:rFonts w:ascii="Arial" w:hAnsi="Arial"/>
          <w:b/>
          <w:sz w:val="20"/>
        </w:rPr>
        <w:t>333.</w:t>
      </w:r>
      <w:r>
        <w:rPr>
          <w:rFonts w:ascii="Arial" w:hAnsi="Arial"/>
          <w:b/>
          <w:spacing w:val="54"/>
          <w:sz w:val="20"/>
        </w:rPr>
        <w:t> </w:t>
      </w:r>
      <w:r>
        <w:rPr>
          <w:rFonts w:ascii="Arial" w:hAnsi="Arial"/>
          <w:i/>
          <w:sz w:val="20"/>
        </w:rPr>
        <w:t>Actuaciones </w:t>
      </w:r>
      <w:r>
        <w:rPr>
          <w:rFonts w:ascii="Arial" w:hAnsi="Arial"/>
          <w:i/>
          <w:spacing w:val="-2"/>
          <w:sz w:val="20"/>
        </w:rPr>
        <w:t>exentas.</w:t>
      </w:r>
    </w:p>
    <w:p>
      <w:pPr>
        <w:pStyle w:val="ListParagraph"/>
        <w:numPr>
          <w:ilvl w:val="0"/>
          <w:numId w:val="274"/>
        </w:numPr>
        <w:tabs>
          <w:tab w:pos="816" w:val="left" w:leader="none"/>
        </w:tabs>
        <w:spacing w:line="240" w:lineRule="auto" w:before="126" w:after="0"/>
        <w:ind w:left="816" w:right="0" w:hanging="221"/>
        <w:jc w:val="left"/>
        <w:rPr>
          <w:sz w:val="20"/>
        </w:rPr>
      </w:pPr>
      <w:r>
        <w:rPr>
          <w:sz w:val="20"/>
        </w:rPr>
        <w:t>No</w:t>
      </w:r>
      <w:r>
        <w:rPr>
          <w:spacing w:val="-2"/>
          <w:sz w:val="20"/>
        </w:rPr>
        <w:t> </w:t>
      </w:r>
      <w:r>
        <w:rPr>
          <w:sz w:val="20"/>
        </w:rPr>
        <w:t>están</w:t>
      </w:r>
      <w:r>
        <w:rPr>
          <w:spacing w:val="-1"/>
          <w:sz w:val="20"/>
        </w:rPr>
        <w:t> </w:t>
      </w:r>
      <w:r>
        <w:rPr>
          <w:sz w:val="20"/>
        </w:rPr>
        <w:t>sujetas</w:t>
      </w:r>
      <w:r>
        <w:rPr>
          <w:spacing w:val="-2"/>
          <w:sz w:val="20"/>
        </w:rPr>
        <w:t> </w:t>
      </w:r>
      <w:r>
        <w:rPr>
          <w:sz w:val="20"/>
        </w:rPr>
        <w:t>a</w:t>
      </w:r>
      <w:r>
        <w:rPr>
          <w:spacing w:val="-1"/>
          <w:sz w:val="20"/>
        </w:rPr>
        <w:t> </w:t>
      </w:r>
      <w:r>
        <w:rPr>
          <w:sz w:val="20"/>
        </w:rPr>
        <w:t>título</w:t>
      </w:r>
      <w:r>
        <w:rPr>
          <w:spacing w:val="-1"/>
          <w:sz w:val="20"/>
        </w:rPr>
        <w:t> </w:t>
      </w:r>
      <w:r>
        <w:rPr>
          <w:sz w:val="20"/>
        </w:rPr>
        <w:t>o</w:t>
      </w:r>
      <w:r>
        <w:rPr>
          <w:spacing w:val="-2"/>
          <w:sz w:val="20"/>
        </w:rPr>
        <w:t> </w:t>
      </w:r>
      <w:r>
        <w:rPr>
          <w:sz w:val="20"/>
        </w:rPr>
        <w:t>requisito</w:t>
      </w:r>
      <w:r>
        <w:rPr>
          <w:spacing w:val="-1"/>
          <w:sz w:val="20"/>
        </w:rPr>
        <w:t> </w:t>
      </w:r>
      <w:r>
        <w:rPr>
          <w:spacing w:val="-2"/>
          <w:sz w:val="20"/>
        </w:rPr>
        <w:t>habilitante:</w:t>
      </w:r>
    </w:p>
    <w:p>
      <w:pPr>
        <w:pStyle w:val="ListParagraph"/>
        <w:numPr>
          <w:ilvl w:val="1"/>
          <w:numId w:val="274"/>
        </w:numPr>
        <w:tabs>
          <w:tab w:pos="841" w:val="left" w:leader="none"/>
        </w:tabs>
        <w:spacing w:line="254" w:lineRule="auto" w:before="134" w:after="0"/>
        <w:ind w:left="255" w:right="1104" w:firstLine="340"/>
        <w:jc w:val="both"/>
        <w:rPr>
          <w:sz w:val="20"/>
        </w:rPr>
      </w:pPr>
      <w:r>
        <w:rPr>
          <w:sz w:val="20"/>
        </w:rPr>
        <w:t>Las actuaciones auxiliares de la realización de una obra autorizada por licencia, acto autorizatorio equivalente o comunicación previa y que no supongan modificación ni ampliación del proyecto autorizado, como el acopio de materiales.</w:t>
      </w:r>
    </w:p>
    <w:p>
      <w:pPr>
        <w:pStyle w:val="ListParagraph"/>
        <w:numPr>
          <w:ilvl w:val="1"/>
          <w:numId w:val="274"/>
        </w:numPr>
        <w:tabs>
          <w:tab w:pos="906" w:val="left" w:leader="none"/>
        </w:tabs>
        <w:spacing w:line="254" w:lineRule="auto" w:before="0" w:after="0"/>
        <w:ind w:left="255" w:right="1103" w:firstLine="340"/>
        <w:jc w:val="both"/>
        <w:rPr>
          <w:sz w:val="20"/>
        </w:rPr>
      </w:pPr>
      <w:r>
        <w:rPr>
          <w:sz w:val="20"/>
        </w:rPr>
        <w:t>La preparación y roturación de terrenos, la instalación de riego (incluidos los cabezales), las reparaciones y trabajos de mantenimiento de las infraestructuras y construcciones vinculadas a la agricultura, incluida la reparación de muros, la cubrición de depósitos de agua mediante mallas de sombreo, la colocación de enarenado (pumita o picón), las sorribas sin nivelación con aporte de un máximo de 80 centímetros de tierra vegetal y los depósitos flexibles de polietileno con capacidad de hasta 500 m3 para el almacenamiento de líquidos y efluentes, en el marco de la práctica ordinaria de labores agrícolas, que no sea subsumible en ninguna de las actuaciones sujetas a acto autorizatorio</w:t>
      </w:r>
      <w:r>
        <w:rPr>
          <w:spacing w:val="40"/>
          <w:sz w:val="20"/>
        </w:rPr>
        <w:t> </w:t>
      </w:r>
      <w:r>
        <w:rPr>
          <w:sz w:val="20"/>
        </w:rPr>
        <w:t>o a comunicación previa.</w:t>
      </w:r>
    </w:p>
    <w:p>
      <w:pPr>
        <w:pStyle w:val="ListParagraph"/>
        <w:numPr>
          <w:ilvl w:val="1"/>
          <w:numId w:val="274"/>
        </w:numPr>
        <w:tabs>
          <w:tab w:pos="862" w:val="left" w:leader="none"/>
        </w:tabs>
        <w:spacing w:line="254" w:lineRule="auto" w:before="1" w:after="0"/>
        <w:ind w:left="255" w:right="1103" w:firstLine="340"/>
        <w:jc w:val="both"/>
        <w:rPr>
          <w:sz w:val="20"/>
        </w:rPr>
      </w:pPr>
      <w:r>
        <w:rPr>
          <w:sz w:val="20"/>
        </w:rPr>
        <w:t>Las obras de conservación o reforma consistentes en la sustitución de acabados interiores de una vivienda o local, como solados, alicatados, yesos y pinturas, cuando no estén protegidos arquitectónicamente, todo ello sin perjuicio de contar con las autorizaciones necesarias para la retirada de residuos inertes.</w:t>
      </w:r>
    </w:p>
    <w:p>
      <w:pPr>
        <w:pStyle w:val="ListParagraph"/>
        <w:numPr>
          <w:ilvl w:val="1"/>
          <w:numId w:val="274"/>
        </w:numPr>
        <w:tabs>
          <w:tab w:pos="840" w:val="left" w:leader="none"/>
        </w:tabs>
        <w:spacing w:line="254" w:lineRule="auto" w:before="0" w:after="0"/>
        <w:ind w:left="255" w:right="1104" w:firstLine="340"/>
        <w:jc w:val="both"/>
        <w:rPr>
          <w:sz w:val="20"/>
        </w:rPr>
      </w:pPr>
      <w:r>
        <w:rPr>
          <w:sz w:val="20"/>
        </w:rPr>
        <w:t>La transmisión de la titularidad de licencias o cambio de promotor en las actuaciones que hayan sido objeto de comunicación previa, sin perjuicio, en ambos casos, de la obligatoriedad de su puesta en conocimiento a la Administración.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ind w:left="0" w:firstLine="0"/>
        <w:jc w:val="left"/>
      </w:pPr>
    </w:p>
    <w:p>
      <w:pPr>
        <w:pStyle w:val="BodyText"/>
        <w:spacing w:before="75"/>
        <w:ind w:left="0" w:firstLine="0"/>
        <w:jc w:val="left"/>
      </w:pPr>
    </w:p>
    <w:p>
      <w:pPr>
        <w:pStyle w:val="BodyText"/>
        <w:ind w:left="254" w:firstLine="0"/>
        <w:jc w:val="left"/>
      </w:pPr>
      <w:r>
        <w:rPr/>
        <mc:AlternateContent>
          <mc:Choice Requires="wps">
            <w:drawing>
              <wp:inline distT="0" distB="0" distL="0" distR="0">
                <wp:extent cx="5247005" cy="512445"/>
                <wp:effectExtent l="9525" t="0" r="1270" b="11429"/>
                <wp:docPr id="20" name="Textbox 20"/>
                <wp:cNvGraphicFramePr>
                  <a:graphicFrameLocks/>
                </wp:cNvGraphicFramePr>
                <a:graphic>
                  <a:graphicData uri="http://schemas.microsoft.com/office/word/2010/wordprocessingShape">
                    <wps:wsp>
                      <wps:cNvPr id="20" name="Textbox 20"/>
                      <wps:cNvSpPr txBox="1"/>
                      <wps:spPr>
                        <a:xfrm>
                          <a:off x="0" y="0"/>
                          <a:ext cx="5247005" cy="512445"/>
                        </a:xfrm>
                        <a:prstGeom prst="rect">
                          <a:avLst/>
                        </a:prstGeom>
                        <a:solidFill>
                          <a:srgbClr val="F7F7FF"/>
                        </a:solidFill>
                        <a:ln w="9525">
                          <a:solidFill>
                            <a:srgbClr val="9F9F9F"/>
                          </a:solidFill>
                          <a:prstDash val="solid"/>
                        </a:ln>
                      </wps:spPr>
                      <wps:txbx>
                        <w:txbxContent>
                          <w:p>
                            <w:pPr>
                              <w:spacing w:line="254" w:lineRule="auto" w:before="184"/>
                              <w:ind w:left="269" w:right="0" w:firstLine="340"/>
                              <w:jc w:val="left"/>
                              <w:rPr>
                                <w:color w:val="000000"/>
                                <w:sz w:val="18"/>
                              </w:rPr>
                            </w:pPr>
                            <w:r>
                              <w:rPr>
                                <w:color w:val="000000"/>
                                <w:sz w:val="18"/>
                              </w:rPr>
                              <w:t>Téngase</w:t>
                            </w:r>
                            <w:r>
                              <w:rPr>
                                <w:color w:val="000000"/>
                                <w:spacing w:val="40"/>
                                <w:sz w:val="18"/>
                              </w:rPr>
                              <w:t> </w:t>
                            </w:r>
                            <w:r>
                              <w:rPr>
                                <w:color w:val="000000"/>
                                <w:sz w:val="18"/>
                              </w:rPr>
                              <w:t>en</w:t>
                            </w:r>
                            <w:r>
                              <w:rPr>
                                <w:color w:val="000000"/>
                                <w:spacing w:val="40"/>
                                <w:sz w:val="18"/>
                              </w:rPr>
                              <w:t> </w:t>
                            </w:r>
                            <w:r>
                              <w:rPr>
                                <w:color w:val="000000"/>
                                <w:sz w:val="18"/>
                              </w:rPr>
                              <w:t>cuenta</w:t>
                            </w:r>
                            <w:r>
                              <w:rPr>
                                <w:color w:val="000000"/>
                                <w:spacing w:val="40"/>
                                <w:sz w:val="18"/>
                              </w:rPr>
                              <w:t> </w:t>
                            </w:r>
                            <w:r>
                              <w:rPr>
                                <w:color w:val="000000"/>
                                <w:sz w:val="18"/>
                              </w:rPr>
                              <w:t>que</w:t>
                            </w:r>
                            <w:r>
                              <w:rPr>
                                <w:color w:val="000000"/>
                                <w:spacing w:val="40"/>
                                <w:sz w:val="18"/>
                              </w:rPr>
                              <w:t> </w:t>
                            </w:r>
                            <w:r>
                              <w:rPr>
                                <w:color w:val="000000"/>
                                <w:sz w:val="18"/>
                              </w:rPr>
                              <w:t>el</w:t>
                            </w:r>
                            <w:r>
                              <w:rPr>
                                <w:color w:val="000000"/>
                                <w:spacing w:val="40"/>
                                <w:sz w:val="18"/>
                              </w:rPr>
                              <w:t> </w:t>
                            </w:r>
                            <w:r>
                              <w:rPr>
                                <w:color w:val="000000"/>
                                <w:sz w:val="18"/>
                              </w:rPr>
                              <w:t>Gobierno</w:t>
                            </w:r>
                            <w:r>
                              <w:rPr>
                                <w:color w:val="000000"/>
                                <w:spacing w:val="40"/>
                                <w:sz w:val="18"/>
                              </w:rPr>
                              <w:t> </w:t>
                            </w:r>
                            <w:r>
                              <w:rPr>
                                <w:color w:val="000000"/>
                                <w:sz w:val="18"/>
                              </w:rPr>
                              <w:t>podrá</w:t>
                            </w:r>
                            <w:r>
                              <w:rPr>
                                <w:color w:val="000000"/>
                                <w:spacing w:val="40"/>
                                <w:sz w:val="18"/>
                              </w:rPr>
                              <w:t> </w:t>
                            </w:r>
                            <w:r>
                              <w:rPr>
                                <w:color w:val="000000"/>
                                <w:sz w:val="18"/>
                              </w:rPr>
                              <w:t>modificar</w:t>
                            </w:r>
                            <w:r>
                              <w:rPr>
                                <w:color w:val="000000"/>
                                <w:spacing w:val="40"/>
                                <w:sz w:val="18"/>
                              </w:rPr>
                              <w:t> </w:t>
                            </w:r>
                            <w:r>
                              <w:rPr>
                                <w:color w:val="000000"/>
                                <w:sz w:val="18"/>
                              </w:rPr>
                              <w:t>el</w:t>
                            </w:r>
                            <w:r>
                              <w:rPr>
                                <w:color w:val="000000"/>
                                <w:spacing w:val="40"/>
                                <w:sz w:val="18"/>
                              </w:rPr>
                              <w:t> </w:t>
                            </w:r>
                            <w:r>
                              <w:rPr>
                                <w:color w:val="000000"/>
                                <w:sz w:val="18"/>
                              </w:rPr>
                              <w:t>apartado</w:t>
                            </w:r>
                            <w:r>
                              <w:rPr>
                                <w:color w:val="000000"/>
                                <w:spacing w:val="40"/>
                                <w:sz w:val="18"/>
                              </w:rPr>
                              <w:t> </w:t>
                            </w:r>
                            <w:r>
                              <w:rPr>
                                <w:color w:val="000000"/>
                                <w:sz w:val="18"/>
                              </w:rPr>
                              <w:t>1</w:t>
                            </w:r>
                            <w:r>
                              <w:rPr>
                                <w:color w:val="000000"/>
                                <w:spacing w:val="40"/>
                                <w:sz w:val="18"/>
                              </w:rPr>
                              <w:t> </w:t>
                            </w:r>
                            <w:r>
                              <w:rPr>
                                <w:color w:val="000000"/>
                                <w:sz w:val="18"/>
                              </w:rPr>
                              <w:t>mediante</w:t>
                            </w:r>
                            <w:r>
                              <w:rPr>
                                <w:color w:val="000000"/>
                                <w:spacing w:val="40"/>
                                <w:sz w:val="18"/>
                              </w:rPr>
                              <w:t> </w:t>
                            </w:r>
                            <w:r>
                              <w:rPr>
                                <w:color w:val="000000"/>
                                <w:sz w:val="18"/>
                              </w:rPr>
                              <w:t>decreto publicado únicamente en el "Boletín Oficial de Canarias".</w:t>
                            </w:r>
                          </w:p>
                        </w:txbxContent>
                      </wps:txbx>
                      <wps:bodyPr wrap="square" lIns="0" tIns="0" rIns="0" bIns="0" rtlCol="0">
                        <a:noAutofit/>
                      </wps:bodyPr>
                    </wps:wsp>
                  </a:graphicData>
                </a:graphic>
              </wp:inline>
            </w:drawing>
          </mc:Choice>
          <mc:Fallback>
            <w:pict>
              <v:shape style="width:413.15pt;height:40.35pt;mso-position-horizontal-relative:char;mso-position-vertical-relative:line" type="#_x0000_t202" id="docshape15" filled="true" fillcolor="#f7f7ff" stroked="true" strokeweight=".75pt" strokecolor="#9f9f9f">
                <w10:anchorlock/>
                <v:textbox inset="0,0,0,0">
                  <w:txbxContent>
                    <w:p>
                      <w:pPr>
                        <w:spacing w:line="254" w:lineRule="auto" w:before="184"/>
                        <w:ind w:left="269" w:right="0" w:firstLine="340"/>
                        <w:jc w:val="left"/>
                        <w:rPr>
                          <w:color w:val="000000"/>
                          <w:sz w:val="18"/>
                        </w:rPr>
                      </w:pPr>
                      <w:r>
                        <w:rPr>
                          <w:color w:val="000000"/>
                          <w:sz w:val="18"/>
                        </w:rPr>
                        <w:t>Téngase</w:t>
                      </w:r>
                      <w:r>
                        <w:rPr>
                          <w:color w:val="000000"/>
                          <w:spacing w:val="40"/>
                          <w:sz w:val="18"/>
                        </w:rPr>
                        <w:t> </w:t>
                      </w:r>
                      <w:r>
                        <w:rPr>
                          <w:color w:val="000000"/>
                          <w:sz w:val="18"/>
                        </w:rPr>
                        <w:t>en</w:t>
                      </w:r>
                      <w:r>
                        <w:rPr>
                          <w:color w:val="000000"/>
                          <w:spacing w:val="40"/>
                          <w:sz w:val="18"/>
                        </w:rPr>
                        <w:t> </w:t>
                      </w:r>
                      <w:r>
                        <w:rPr>
                          <w:color w:val="000000"/>
                          <w:sz w:val="18"/>
                        </w:rPr>
                        <w:t>cuenta</w:t>
                      </w:r>
                      <w:r>
                        <w:rPr>
                          <w:color w:val="000000"/>
                          <w:spacing w:val="40"/>
                          <w:sz w:val="18"/>
                        </w:rPr>
                        <w:t> </w:t>
                      </w:r>
                      <w:r>
                        <w:rPr>
                          <w:color w:val="000000"/>
                          <w:sz w:val="18"/>
                        </w:rPr>
                        <w:t>que</w:t>
                      </w:r>
                      <w:r>
                        <w:rPr>
                          <w:color w:val="000000"/>
                          <w:spacing w:val="40"/>
                          <w:sz w:val="18"/>
                        </w:rPr>
                        <w:t> </w:t>
                      </w:r>
                      <w:r>
                        <w:rPr>
                          <w:color w:val="000000"/>
                          <w:sz w:val="18"/>
                        </w:rPr>
                        <w:t>el</w:t>
                      </w:r>
                      <w:r>
                        <w:rPr>
                          <w:color w:val="000000"/>
                          <w:spacing w:val="40"/>
                          <w:sz w:val="18"/>
                        </w:rPr>
                        <w:t> </w:t>
                      </w:r>
                      <w:r>
                        <w:rPr>
                          <w:color w:val="000000"/>
                          <w:sz w:val="18"/>
                        </w:rPr>
                        <w:t>Gobierno</w:t>
                      </w:r>
                      <w:r>
                        <w:rPr>
                          <w:color w:val="000000"/>
                          <w:spacing w:val="40"/>
                          <w:sz w:val="18"/>
                        </w:rPr>
                        <w:t> </w:t>
                      </w:r>
                      <w:r>
                        <w:rPr>
                          <w:color w:val="000000"/>
                          <w:sz w:val="18"/>
                        </w:rPr>
                        <w:t>podrá</w:t>
                      </w:r>
                      <w:r>
                        <w:rPr>
                          <w:color w:val="000000"/>
                          <w:spacing w:val="40"/>
                          <w:sz w:val="18"/>
                        </w:rPr>
                        <w:t> </w:t>
                      </w:r>
                      <w:r>
                        <w:rPr>
                          <w:color w:val="000000"/>
                          <w:sz w:val="18"/>
                        </w:rPr>
                        <w:t>modificar</w:t>
                      </w:r>
                      <w:r>
                        <w:rPr>
                          <w:color w:val="000000"/>
                          <w:spacing w:val="40"/>
                          <w:sz w:val="18"/>
                        </w:rPr>
                        <w:t> </w:t>
                      </w:r>
                      <w:r>
                        <w:rPr>
                          <w:color w:val="000000"/>
                          <w:sz w:val="18"/>
                        </w:rPr>
                        <w:t>el</w:t>
                      </w:r>
                      <w:r>
                        <w:rPr>
                          <w:color w:val="000000"/>
                          <w:spacing w:val="40"/>
                          <w:sz w:val="18"/>
                        </w:rPr>
                        <w:t> </w:t>
                      </w:r>
                      <w:r>
                        <w:rPr>
                          <w:color w:val="000000"/>
                          <w:sz w:val="18"/>
                        </w:rPr>
                        <w:t>apartado</w:t>
                      </w:r>
                      <w:r>
                        <w:rPr>
                          <w:color w:val="000000"/>
                          <w:spacing w:val="40"/>
                          <w:sz w:val="18"/>
                        </w:rPr>
                        <w:t> </w:t>
                      </w:r>
                      <w:r>
                        <w:rPr>
                          <w:color w:val="000000"/>
                          <w:sz w:val="18"/>
                        </w:rPr>
                        <w:t>1</w:t>
                      </w:r>
                      <w:r>
                        <w:rPr>
                          <w:color w:val="000000"/>
                          <w:spacing w:val="40"/>
                          <w:sz w:val="18"/>
                        </w:rPr>
                        <w:t> </w:t>
                      </w:r>
                      <w:r>
                        <w:rPr>
                          <w:color w:val="000000"/>
                          <w:sz w:val="18"/>
                        </w:rPr>
                        <w:t>mediante</w:t>
                      </w:r>
                      <w:r>
                        <w:rPr>
                          <w:color w:val="000000"/>
                          <w:spacing w:val="40"/>
                          <w:sz w:val="18"/>
                        </w:rPr>
                        <w:t> </w:t>
                      </w:r>
                      <w:r>
                        <w:rPr>
                          <w:color w:val="000000"/>
                          <w:sz w:val="18"/>
                        </w:rPr>
                        <w:t>decreto publicado únicamente en el "Boletín Oficial de Canarias".</w:t>
                      </w:r>
                    </w:p>
                  </w:txbxContent>
                </v:textbox>
                <v:fill type="solid"/>
                <v:stroke dashstyle="solid"/>
              </v:shape>
            </w:pict>
          </mc:Fallback>
        </mc:AlternateContent>
      </w:r>
      <w:r>
        <w:rPr/>
      </w:r>
    </w:p>
    <w:p>
      <w:pPr>
        <w:pStyle w:val="BodyText"/>
        <w:spacing w:before="116"/>
        <w:ind w:left="0" w:firstLine="0"/>
        <w:jc w:val="left"/>
      </w:pPr>
    </w:p>
    <w:p>
      <w:pPr>
        <w:pStyle w:val="ListParagraph"/>
        <w:numPr>
          <w:ilvl w:val="0"/>
          <w:numId w:val="274"/>
        </w:numPr>
        <w:tabs>
          <w:tab w:pos="823" w:val="left" w:leader="none"/>
        </w:tabs>
        <w:spacing w:line="254" w:lineRule="auto" w:before="0" w:after="0"/>
        <w:ind w:left="255" w:right="1105" w:firstLine="340"/>
        <w:jc w:val="both"/>
        <w:rPr>
          <w:sz w:val="20"/>
        </w:rPr>
      </w:pPr>
      <w:r>
        <w:rPr>
          <w:sz w:val="20"/>
        </w:rPr>
        <w:t>La exoneración de intervención administrativa previa no exonerará de la preceptividad de los títulos de ocupación demanial, cuando resulten procedentes.</w:t>
      </w:r>
    </w:p>
    <w:p>
      <w:pPr>
        <w:pStyle w:val="ListParagraph"/>
        <w:numPr>
          <w:ilvl w:val="0"/>
          <w:numId w:val="274"/>
        </w:numPr>
        <w:tabs>
          <w:tab w:pos="817" w:val="left" w:leader="none"/>
        </w:tabs>
        <w:spacing w:line="254" w:lineRule="auto" w:before="0" w:after="0"/>
        <w:ind w:left="255" w:right="1104" w:firstLine="340"/>
        <w:jc w:val="both"/>
        <w:rPr>
          <w:sz w:val="20"/>
        </w:rPr>
      </w:pPr>
      <w:r>
        <w:rPr>
          <w:sz w:val="20"/>
        </w:rPr>
        <w:t>El</w:t>
      </w:r>
      <w:r>
        <w:rPr>
          <w:spacing w:val="-1"/>
          <w:sz w:val="20"/>
        </w:rPr>
        <w:t> </w:t>
      </w:r>
      <w:r>
        <w:rPr>
          <w:sz w:val="20"/>
        </w:rPr>
        <w:t>Gobierno</w:t>
      </w:r>
      <w:r>
        <w:rPr>
          <w:spacing w:val="-1"/>
          <w:sz w:val="20"/>
        </w:rPr>
        <w:t> </w:t>
      </w:r>
      <w:r>
        <w:rPr>
          <w:sz w:val="20"/>
        </w:rPr>
        <w:t>de</w:t>
      </w:r>
      <w:r>
        <w:rPr>
          <w:spacing w:val="-1"/>
          <w:sz w:val="20"/>
        </w:rPr>
        <w:t> </w:t>
      </w:r>
      <w:r>
        <w:rPr>
          <w:sz w:val="20"/>
        </w:rPr>
        <w:t>Canarias,</w:t>
      </w:r>
      <w:r>
        <w:rPr>
          <w:spacing w:val="-1"/>
          <w:sz w:val="20"/>
        </w:rPr>
        <w:t> </w:t>
      </w:r>
      <w:r>
        <w:rPr>
          <w:sz w:val="20"/>
        </w:rPr>
        <w:t>mediante</w:t>
      </w:r>
      <w:r>
        <w:rPr>
          <w:spacing w:val="-1"/>
          <w:sz w:val="20"/>
        </w:rPr>
        <w:t> </w:t>
      </w:r>
      <w:r>
        <w:rPr>
          <w:sz w:val="20"/>
        </w:rPr>
        <w:t>decreto,</w:t>
      </w:r>
      <w:r>
        <w:rPr>
          <w:spacing w:val="-1"/>
          <w:sz w:val="20"/>
        </w:rPr>
        <w:t> </w:t>
      </w:r>
      <w:r>
        <w:rPr>
          <w:sz w:val="20"/>
        </w:rPr>
        <w:t>podrá</w:t>
      </w:r>
      <w:r>
        <w:rPr>
          <w:spacing w:val="-1"/>
          <w:sz w:val="20"/>
        </w:rPr>
        <w:t> </w:t>
      </w:r>
      <w:r>
        <w:rPr>
          <w:sz w:val="20"/>
        </w:rPr>
        <w:t>modificar</w:t>
      </w:r>
      <w:r>
        <w:rPr>
          <w:spacing w:val="-1"/>
          <w:sz w:val="20"/>
        </w:rPr>
        <w:t> </w:t>
      </w:r>
      <w:r>
        <w:rPr>
          <w:sz w:val="20"/>
        </w:rPr>
        <w:t>la</w:t>
      </w:r>
      <w:r>
        <w:rPr>
          <w:spacing w:val="-1"/>
          <w:sz w:val="20"/>
        </w:rPr>
        <w:t> </w:t>
      </w:r>
      <w:r>
        <w:rPr>
          <w:sz w:val="20"/>
        </w:rPr>
        <w:t>relación</w:t>
      </w:r>
      <w:r>
        <w:rPr>
          <w:spacing w:val="-1"/>
          <w:sz w:val="20"/>
        </w:rPr>
        <w:t> </w:t>
      </w:r>
      <w:r>
        <w:rPr>
          <w:sz w:val="20"/>
        </w:rPr>
        <w:t>de</w:t>
      </w:r>
      <w:r>
        <w:rPr>
          <w:spacing w:val="-1"/>
          <w:sz w:val="20"/>
        </w:rPr>
        <w:t> </w:t>
      </w:r>
      <w:r>
        <w:rPr>
          <w:sz w:val="20"/>
        </w:rPr>
        <w:t>actuaciones señaladas en el apartado 1.</w:t>
      </w:r>
    </w:p>
    <w:p>
      <w:pPr>
        <w:spacing w:before="224"/>
        <w:ind w:left="255" w:right="0" w:firstLine="0"/>
        <w:jc w:val="left"/>
        <w:rPr>
          <w:rFonts w:ascii="Arial" w:hAnsi="Arial"/>
          <w:i/>
          <w:sz w:val="20"/>
        </w:rPr>
      </w:pPr>
      <w:bookmarkStart w:name="Artículo 334. Actuaciones promovidas por" w:id="537"/>
      <w:bookmarkEnd w:id="537"/>
      <w:r>
        <w:rPr/>
      </w:r>
      <w:r>
        <w:rPr>
          <w:rFonts w:ascii="Arial" w:hAnsi="Arial"/>
          <w:b/>
          <w:sz w:val="20"/>
        </w:rPr>
        <w:t>Artículo 334.</w:t>
      </w:r>
      <w:r>
        <w:rPr>
          <w:rFonts w:ascii="Arial" w:hAnsi="Arial"/>
          <w:b/>
          <w:spacing w:val="54"/>
          <w:sz w:val="20"/>
        </w:rPr>
        <w:t> </w:t>
      </w:r>
      <w:r>
        <w:rPr>
          <w:rFonts w:ascii="Arial" w:hAnsi="Arial"/>
          <w:i/>
          <w:sz w:val="20"/>
        </w:rPr>
        <w:t>Actuaciones promovidas por las administraciones </w:t>
      </w:r>
      <w:r>
        <w:rPr>
          <w:rFonts w:ascii="Arial" w:hAnsi="Arial"/>
          <w:i/>
          <w:spacing w:val="-2"/>
          <w:sz w:val="20"/>
        </w:rPr>
        <w:t>públicas.</w:t>
      </w:r>
    </w:p>
    <w:p>
      <w:pPr>
        <w:pStyle w:val="ListParagraph"/>
        <w:numPr>
          <w:ilvl w:val="0"/>
          <w:numId w:val="275"/>
        </w:numPr>
        <w:tabs>
          <w:tab w:pos="837" w:val="left" w:leader="none"/>
        </w:tabs>
        <w:spacing w:line="254" w:lineRule="auto" w:before="126" w:after="0"/>
        <w:ind w:left="255" w:right="1103" w:firstLine="340"/>
        <w:jc w:val="both"/>
        <w:rPr>
          <w:sz w:val="20"/>
        </w:rPr>
      </w:pPr>
      <w:r>
        <w:rPr>
          <w:sz w:val="20"/>
        </w:rPr>
        <w:t>Las actuaciones sujetas a licencia o comunicación previa que se promuevan por las administraciones públicas estarán sujetas al mismo régimen de intervención, salvo en los casos expresamente exceptuados en los apartados siguientes o por la legislación sectorial </w:t>
      </w:r>
      <w:r>
        <w:rPr>
          <w:spacing w:val="-2"/>
          <w:sz w:val="20"/>
        </w:rPr>
        <w:t>aplicable.</w:t>
      </w:r>
    </w:p>
    <w:p>
      <w:pPr>
        <w:pStyle w:val="ListParagraph"/>
        <w:numPr>
          <w:ilvl w:val="0"/>
          <w:numId w:val="275"/>
        </w:numPr>
        <w:tabs>
          <w:tab w:pos="872" w:val="left" w:leader="none"/>
        </w:tabs>
        <w:spacing w:line="254" w:lineRule="auto" w:before="0" w:after="0"/>
        <w:ind w:left="255" w:right="1103" w:firstLine="340"/>
        <w:jc w:val="both"/>
        <w:rPr>
          <w:sz w:val="20"/>
        </w:rPr>
      </w:pPr>
      <w:r>
        <w:rPr>
          <w:sz w:val="20"/>
        </w:rPr>
        <w:t>No están sujetos a licencia ni a comunicación previa los actos de construcción, edificación y uso del suelo, incluidos en los proyectos de obras y servicios públicos de cualquiera de las administraciones públicas canarias, sujetos al régimen de cooperación previsto en el artículo 19 de esta ley. En tales supuestos, la resolución del procedimiento de cooperación legitimará por sí misma la ejecución de los actos de construcción, edificación y uso del suelo incluidos en los proyectos de obras y servicios públicos, siempre que el ayuntamiento hubiera manifestado la conformidad del proyecto a la legalidad urbanística dentro del plazo de un mes, o de quince días en caso de urgencia, o hubiera dejado transcurrir tales plazos sin pronunciamiento alguno al respecto.</w:t>
      </w:r>
    </w:p>
    <w:p>
      <w:pPr>
        <w:pStyle w:val="ListParagraph"/>
        <w:numPr>
          <w:ilvl w:val="0"/>
          <w:numId w:val="275"/>
        </w:numPr>
        <w:tabs>
          <w:tab w:pos="860" w:val="left" w:leader="none"/>
        </w:tabs>
        <w:spacing w:line="254" w:lineRule="auto" w:before="1" w:after="0"/>
        <w:ind w:left="255" w:right="1103" w:firstLine="340"/>
        <w:jc w:val="both"/>
        <w:rPr>
          <w:sz w:val="20"/>
        </w:rPr>
      </w:pPr>
      <w:r>
        <w:rPr>
          <w:sz w:val="20"/>
        </w:rPr>
        <w:t>En el caso de que el ayuntamiento manifestara su oposición fundada al proyecto dentro de dicho plazo, la resolución motivada de la discrepancia, legitimando en su caso su ejecución, corresponderá al cabildo insular, si la promoción de la obra corresponde al propio cabildo, a entidades públicas dependientes o a cualquier administración local y en los demás casos, al Gobierno de Canarias.</w:t>
      </w:r>
    </w:p>
    <w:p>
      <w:pPr>
        <w:pStyle w:val="ListParagraph"/>
        <w:numPr>
          <w:ilvl w:val="0"/>
          <w:numId w:val="275"/>
        </w:numPr>
        <w:tabs>
          <w:tab w:pos="822" w:val="left" w:leader="none"/>
        </w:tabs>
        <w:spacing w:line="254" w:lineRule="auto" w:before="0" w:after="0"/>
        <w:ind w:left="255" w:right="1106" w:firstLine="340"/>
        <w:jc w:val="both"/>
        <w:rPr>
          <w:sz w:val="20"/>
        </w:rPr>
      </w:pPr>
      <w:r>
        <w:rPr>
          <w:sz w:val="20"/>
        </w:rPr>
        <w:t>Cuando la actuación sea promovida por la Administración del Estado se sujetará a las prescripciones legales que le sean aplicables.</w:t>
      </w:r>
    </w:p>
    <w:p>
      <w:pPr>
        <w:spacing w:before="224"/>
        <w:ind w:left="255" w:right="0" w:firstLine="0"/>
        <w:jc w:val="left"/>
        <w:rPr>
          <w:rFonts w:ascii="Arial" w:hAnsi="Arial"/>
          <w:i/>
          <w:sz w:val="20"/>
        </w:rPr>
      </w:pPr>
      <w:bookmarkStart w:name="Artículo 335. Títulos habilitantes previ" w:id="538"/>
      <w:bookmarkEnd w:id="538"/>
      <w:r>
        <w:rPr/>
      </w:r>
      <w:r>
        <w:rPr>
          <w:rFonts w:ascii="Arial" w:hAnsi="Arial"/>
          <w:b/>
          <w:sz w:val="20"/>
        </w:rPr>
        <w:t>Artículo 335.</w:t>
      </w:r>
      <w:r>
        <w:rPr>
          <w:rFonts w:ascii="Arial" w:hAnsi="Arial"/>
          <w:b/>
          <w:spacing w:val="54"/>
          <w:sz w:val="20"/>
        </w:rPr>
        <w:t> </w:t>
      </w:r>
      <w:r>
        <w:rPr>
          <w:rFonts w:ascii="Arial" w:hAnsi="Arial"/>
          <w:i/>
          <w:sz w:val="20"/>
        </w:rPr>
        <w:t>Títulos habilitantes </w:t>
      </w:r>
      <w:r>
        <w:rPr>
          <w:rFonts w:ascii="Arial" w:hAnsi="Arial"/>
          <w:i/>
          <w:spacing w:val="-2"/>
          <w:sz w:val="20"/>
        </w:rPr>
        <w:t>previos.</w:t>
      </w:r>
    </w:p>
    <w:p>
      <w:pPr>
        <w:pStyle w:val="ListParagraph"/>
        <w:numPr>
          <w:ilvl w:val="0"/>
          <w:numId w:val="276"/>
        </w:numPr>
        <w:tabs>
          <w:tab w:pos="843" w:val="left" w:leader="none"/>
        </w:tabs>
        <w:spacing w:line="254" w:lineRule="auto" w:before="126" w:after="0"/>
        <w:ind w:left="255" w:right="1104" w:firstLine="340"/>
        <w:jc w:val="both"/>
        <w:rPr>
          <w:sz w:val="20"/>
        </w:rPr>
      </w:pPr>
      <w:r>
        <w:rPr>
          <w:sz w:val="20"/>
        </w:rPr>
        <w:t>No podrá otorgarse licencia urbanística o acto autorizatorio de efecto equivalente ni presentarse comunicación previa para la realización de actuaciones sujetas a autorización sectorial o título para el uso demanial sin que se acredite el previo otorgamiento de estos, de forma expresa o por silencio, cuando este opere en sentido positivo.</w:t>
      </w:r>
    </w:p>
    <w:p>
      <w:pPr>
        <w:pStyle w:val="ListParagraph"/>
        <w:numPr>
          <w:ilvl w:val="0"/>
          <w:numId w:val="276"/>
        </w:numPr>
        <w:tabs>
          <w:tab w:pos="928" w:val="left" w:leader="none"/>
        </w:tabs>
        <w:spacing w:line="254" w:lineRule="auto" w:before="1" w:after="0"/>
        <w:ind w:left="255" w:right="1104" w:firstLine="340"/>
        <w:jc w:val="both"/>
        <w:rPr>
          <w:sz w:val="20"/>
        </w:rPr>
      </w:pPr>
      <w:r>
        <w:rPr>
          <w:sz w:val="20"/>
        </w:rPr>
        <w:t>Los condicionamientos legalmente contenidos en dichos títulos deberán ser respetados y asumidos en la resolución que ponga fin al procedimiento de otorgamiento de</w:t>
      </w:r>
      <w:r>
        <w:rPr>
          <w:spacing w:val="80"/>
          <w:sz w:val="20"/>
        </w:rPr>
        <w:t> </w:t>
      </w:r>
      <w:r>
        <w:rPr>
          <w:sz w:val="20"/>
        </w:rPr>
        <w:t>la licencia y deberán ser igualmente cumplimentados en la ejecución de las actuaciones amparadas por licencia o por comunicación previa.</w:t>
      </w:r>
    </w:p>
    <w:p>
      <w:pPr>
        <w:pStyle w:val="ListParagraph"/>
        <w:numPr>
          <w:ilvl w:val="0"/>
          <w:numId w:val="276"/>
        </w:numPr>
        <w:tabs>
          <w:tab w:pos="823" w:val="left" w:leader="none"/>
        </w:tabs>
        <w:spacing w:line="254" w:lineRule="auto" w:before="0" w:after="0"/>
        <w:ind w:left="255" w:right="1103" w:firstLine="340"/>
        <w:jc w:val="both"/>
        <w:rPr>
          <w:sz w:val="20"/>
        </w:rPr>
      </w:pPr>
      <w:r>
        <w:rPr>
          <w:sz w:val="20"/>
        </w:rPr>
        <w:t>La no obtención de los títulos previos señalados en el apartado 1 y/o la contravención de</w:t>
      </w:r>
      <w:r>
        <w:rPr>
          <w:spacing w:val="-1"/>
          <w:sz w:val="20"/>
        </w:rPr>
        <w:t> </w:t>
      </w:r>
      <w:r>
        <w:rPr>
          <w:sz w:val="20"/>
        </w:rPr>
        <w:t>sus</w:t>
      </w:r>
      <w:r>
        <w:rPr>
          <w:spacing w:val="-1"/>
          <w:sz w:val="20"/>
        </w:rPr>
        <w:t> </w:t>
      </w:r>
      <w:r>
        <w:rPr>
          <w:sz w:val="20"/>
        </w:rPr>
        <w:t>condicionantes</w:t>
      </w:r>
      <w:r>
        <w:rPr>
          <w:spacing w:val="-1"/>
          <w:sz w:val="20"/>
        </w:rPr>
        <w:t> </w:t>
      </w:r>
      <w:r>
        <w:rPr>
          <w:sz w:val="20"/>
        </w:rPr>
        <w:t>determinará</w:t>
      </w:r>
      <w:r>
        <w:rPr>
          <w:spacing w:val="-1"/>
          <w:sz w:val="20"/>
        </w:rPr>
        <w:t> </w:t>
      </w:r>
      <w:r>
        <w:rPr>
          <w:sz w:val="20"/>
        </w:rPr>
        <w:t>la</w:t>
      </w:r>
      <w:r>
        <w:rPr>
          <w:spacing w:val="-1"/>
          <w:sz w:val="20"/>
        </w:rPr>
        <w:t> </w:t>
      </w:r>
      <w:r>
        <w:rPr>
          <w:sz w:val="20"/>
        </w:rPr>
        <w:t>denegación</w:t>
      </w:r>
      <w:r>
        <w:rPr>
          <w:spacing w:val="-1"/>
          <w:sz w:val="20"/>
        </w:rPr>
        <w:t> </w:t>
      </w:r>
      <w:r>
        <w:rPr>
          <w:sz w:val="20"/>
        </w:rPr>
        <w:t>de</w:t>
      </w:r>
      <w:r>
        <w:rPr>
          <w:spacing w:val="-1"/>
          <w:sz w:val="20"/>
        </w:rPr>
        <w:t> </w:t>
      </w:r>
      <w:r>
        <w:rPr>
          <w:sz w:val="20"/>
        </w:rPr>
        <w:t>la</w:t>
      </w:r>
      <w:r>
        <w:rPr>
          <w:spacing w:val="-1"/>
          <w:sz w:val="20"/>
        </w:rPr>
        <w:t> </w:t>
      </w:r>
      <w:r>
        <w:rPr>
          <w:sz w:val="20"/>
        </w:rPr>
        <w:t>licencia</w:t>
      </w:r>
      <w:r>
        <w:rPr>
          <w:spacing w:val="-1"/>
          <w:sz w:val="20"/>
        </w:rPr>
        <w:t> </w:t>
      </w:r>
      <w:r>
        <w:rPr>
          <w:sz w:val="20"/>
        </w:rPr>
        <w:t>solicitada,</w:t>
      </w:r>
      <w:r>
        <w:rPr>
          <w:spacing w:val="-1"/>
          <w:sz w:val="20"/>
        </w:rPr>
        <w:t> </w:t>
      </w:r>
      <w:r>
        <w:rPr>
          <w:sz w:val="20"/>
        </w:rPr>
        <w:t>la</w:t>
      </w:r>
      <w:r>
        <w:rPr>
          <w:spacing w:val="-1"/>
          <w:sz w:val="20"/>
        </w:rPr>
        <w:t> </w:t>
      </w:r>
      <w:r>
        <w:rPr>
          <w:sz w:val="20"/>
        </w:rPr>
        <w:t>imposibilidad</w:t>
      </w:r>
      <w:r>
        <w:rPr>
          <w:spacing w:val="-1"/>
          <w:sz w:val="20"/>
        </w:rPr>
        <w:t> </w:t>
      </w:r>
      <w:r>
        <w:rPr>
          <w:sz w:val="20"/>
        </w:rPr>
        <w:t>de su obtención por silencio administrativo positivo o la ineficacia de la comunicación previa, cuando esta resulte aplicable.</w:t>
      </w:r>
    </w:p>
    <w:p>
      <w:pPr>
        <w:pStyle w:val="ListParagraph"/>
        <w:numPr>
          <w:ilvl w:val="0"/>
          <w:numId w:val="276"/>
        </w:numPr>
        <w:tabs>
          <w:tab w:pos="817" w:val="left" w:leader="none"/>
        </w:tabs>
        <w:spacing w:line="254" w:lineRule="auto" w:before="0" w:after="0"/>
        <w:ind w:left="255" w:right="1104" w:firstLine="340"/>
        <w:jc w:val="both"/>
        <w:rPr>
          <w:sz w:val="20"/>
        </w:rPr>
      </w:pPr>
      <w:r>
        <w:rPr>
          <w:sz w:val="20"/>
        </w:rPr>
        <w:t>No</w:t>
      </w:r>
      <w:r>
        <w:rPr>
          <w:spacing w:val="-1"/>
          <w:sz w:val="20"/>
        </w:rPr>
        <w:t> </w:t>
      </w:r>
      <w:r>
        <w:rPr>
          <w:sz w:val="20"/>
        </w:rPr>
        <w:t>será</w:t>
      </w:r>
      <w:r>
        <w:rPr>
          <w:spacing w:val="-1"/>
          <w:sz w:val="20"/>
        </w:rPr>
        <w:t> </w:t>
      </w:r>
      <w:r>
        <w:rPr>
          <w:sz w:val="20"/>
        </w:rPr>
        <w:t>necesaria,</w:t>
      </w:r>
      <w:r>
        <w:rPr>
          <w:spacing w:val="-1"/>
          <w:sz w:val="20"/>
        </w:rPr>
        <w:t> </w:t>
      </w:r>
      <w:r>
        <w:rPr>
          <w:sz w:val="20"/>
        </w:rPr>
        <w:t>para</w:t>
      </w:r>
      <w:r>
        <w:rPr>
          <w:spacing w:val="-1"/>
          <w:sz w:val="20"/>
        </w:rPr>
        <w:t> </w:t>
      </w:r>
      <w:r>
        <w:rPr>
          <w:sz w:val="20"/>
        </w:rPr>
        <w:t>la</w:t>
      </w:r>
      <w:r>
        <w:rPr>
          <w:spacing w:val="-1"/>
          <w:sz w:val="20"/>
        </w:rPr>
        <w:t> </w:t>
      </w:r>
      <w:r>
        <w:rPr>
          <w:sz w:val="20"/>
        </w:rPr>
        <w:t>solicitud</w:t>
      </w:r>
      <w:r>
        <w:rPr>
          <w:spacing w:val="-1"/>
          <w:sz w:val="20"/>
        </w:rPr>
        <w:t> </w:t>
      </w:r>
      <w:r>
        <w:rPr>
          <w:sz w:val="20"/>
        </w:rPr>
        <w:t>y</w:t>
      </w:r>
      <w:r>
        <w:rPr>
          <w:spacing w:val="-1"/>
          <w:sz w:val="20"/>
        </w:rPr>
        <w:t> </w:t>
      </w:r>
      <w:r>
        <w:rPr>
          <w:sz w:val="20"/>
        </w:rPr>
        <w:t>obtención</w:t>
      </w:r>
      <w:r>
        <w:rPr>
          <w:spacing w:val="-1"/>
          <w:sz w:val="20"/>
        </w:rPr>
        <w:t> </w:t>
      </w:r>
      <w:r>
        <w:rPr>
          <w:sz w:val="20"/>
        </w:rPr>
        <w:t>de</w:t>
      </w:r>
      <w:r>
        <w:rPr>
          <w:spacing w:val="-1"/>
          <w:sz w:val="20"/>
        </w:rPr>
        <w:t> </w:t>
      </w:r>
      <w:r>
        <w:rPr>
          <w:sz w:val="20"/>
        </w:rPr>
        <w:t>licencia</w:t>
      </w:r>
      <w:r>
        <w:rPr>
          <w:spacing w:val="-1"/>
          <w:sz w:val="20"/>
        </w:rPr>
        <w:t> </w:t>
      </w:r>
      <w:r>
        <w:rPr>
          <w:sz w:val="20"/>
        </w:rPr>
        <w:t>municipal</w:t>
      </w:r>
      <w:r>
        <w:rPr>
          <w:spacing w:val="-1"/>
          <w:sz w:val="20"/>
        </w:rPr>
        <w:t> </w:t>
      </w:r>
      <w:r>
        <w:rPr>
          <w:sz w:val="20"/>
        </w:rPr>
        <w:t>de</w:t>
      </w:r>
      <w:r>
        <w:rPr>
          <w:spacing w:val="-1"/>
          <w:sz w:val="20"/>
        </w:rPr>
        <w:t> </w:t>
      </w:r>
      <w:r>
        <w:rPr>
          <w:sz w:val="20"/>
        </w:rPr>
        <w:t>obra,</w:t>
      </w:r>
      <w:r>
        <w:rPr>
          <w:spacing w:val="-1"/>
          <w:sz w:val="20"/>
        </w:rPr>
        <w:t> </w:t>
      </w:r>
      <w:r>
        <w:rPr>
          <w:sz w:val="20"/>
        </w:rPr>
        <w:t>la</w:t>
      </w:r>
      <w:r>
        <w:rPr>
          <w:spacing w:val="-1"/>
          <w:sz w:val="20"/>
        </w:rPr>
        <w:t> </w:t>
      </w:r>
      <w:r>
        <w:rPr>
          <w:sz w:val="20"/>
        </w:rPr>
        <w:t>previa obtención de título habilitante para la instalación de la actividad clasificada que pretenda implantarse en la construcción que se va a realizar, quedando en todo caso exonerada la administración concedente de aquella de toda responsabilidad derivada de la ulterior denegación de la licencia de instalación de actividad clasificada o de la disconformidad a la legalidad urbanística de las actividades comunicadas.</w:t>
      </w:r>
    </w:p>
    <w:p>
      <w:pPr>
        <w:spacing w:before="224"/>
        <w:ind w:left="255" w:right="0" w:firstLine="0"/>
        <w:jc w:val="left"/>
        <w:rPr>
          <w:rFonts w:ascii="Arial" w:hAnsi="Arial"/>
          <w:i/>
          <w:sz w:val="20"/>
        </w:rPr>
      </w:pPr>
      <w:bookmarkStart w:name="Artículo 336. Contratación de servicios " w:id="539"/>
      <w:bookmarkEnd w:id="539"/>
      <w:r>
        <w:rPr/>
      </w:r>
      <w:r>
        <w:rPr>
          <w:rFonts w:ascii="Arial" w:hAnsi="Arial"/>
          <w:b/>
          <w:sz w:val="20"/>
        </w:rPr>
        <w:t>Artículo</w:t>
      </w:r>
      <w:r>
        <w:rPr>
          <w:rFonts w:ascii="Arial" w:hAnsi="Arial"/>
          <w:b/>
          <w:spacing w:val="-2"/>
          <w:sz w:val="20"/>
        </w:rPr>
        <w:t> </w:t>
      </w:r>
      <w:r>
        <w:rPr>
          <w:rFonts w:ascii="Arial" w:hAnsi="Arial"/>
          <w:b/>
          <w:sz w:val="20"/>
        </w:rPr>
        <w:t>336.</w:t>
      </w:r>
      <w:r>
        <w:rPr>
          <w:rFonts w:ascii="Arial" w:hAnsi="Arial"/>
          <w:b/>
          <w:spacing w:val="51"/>
          <w:sz w:val="20"/>
        </w:rPr>
        <w:t> </w:t>
      </w:r>
      <w:r>
        <w:rPr>
          <w:rFonts w:ascii="Arial" w:hAnsi="Arial"/>
          <w:i/>
          <w:sz w:val="20"/>
        </w:rPr>
        <w:t>Contratación</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z w:val="20"/>
        </w:rPr>
        <w:t>servicios</w:t>
      </w:r>
      <w:r>
        <w:rPr>
          <w:rFonts w:ascii="Arial" w:hAnsi="Arial"/>
          <w:i/>
          <w:spacing w:val="-2"/>
          <w:sz w:val="20"/>
        </w:rPr>
        <w:t> </w:t>
      </w:r>
      <w:r>
        <w:rPr>
          <w:rFonts w:ascii="Arial" w:hAnsi="Arial"/>
          <w:i/>
          <w:sz w:val="20"/>
        </w:rPr>
        <w:t>con</w:t>
      </w:r>
      <w:r>
        <w:rPr>
          <w:rFonts w:ascii="Arial" w:hAnsi="Arial"/>
          <w:i/>
          <w:spacing w:val="-1"/>
          <w:sz w:val="20"/>
        </w:rPr>
        <w:t> </w:t>
      </w:r>
      <w:r>
        <w:rPr>
          <w:rFonts w:ascii="Arial" w:hAnsi="Arial"/>
          <w:i/>
          <w:sz w:val="20"/>
        </w:rPr>
        <w:t>las</w:t>
      </w:r>
      <w:r>
        <w:rPr>
          <w:rFonts w:ascii="Arial" w:hAnsi="Arial"/>
          <w:i/>
          <w:spacing w:val="-2"/>
          <w:sz w:val="20"/>
        </w:rPr>
        <w:t> </w:t>
      </w:r>
      <w:r>
        <w:rPr>
          <w:rFonts w:ascii="Arial" w:hAnsi="Arial"/>
          <w:i/>
          <w:sz w:val="20"/>
        </w:rPr>
        <w:t>empresas</w:t>
      </w:r>
      <w:r>
        <w:rPr>
          <w:rFonts w:ascii="Arial" w:hAnsi="Arial"/>
          <w:i/>
          <w:spacing w:val="-1"/>
          <w:sz w:val="20"/>
        </w:rPr>
        <w:t> </w:t>
      </w:r>
      <w:r>
        <w:rPr>
          <w:rFonts w:ascii="Arial" w:hAnsi="Arial"/>
          <w:i/>
          <w:spacing w:val="-2"/>
          <w:sz w:val="20"/>
        </w:rPr>
        <w:t>suministradoras.</w:t>
      </w:r>
    </w:p>
    <w:p>
      <w:pPr>
        <w:pStyle w:val="ListParagraph"/>
        <w:numPr>
          <w:ilvl w:val="0"/>
          <w:numId w:val="277"/>
        </w:numPr>
        <w:tabs>
          <w:tab w:pos="826" w:val="left" w:leader="none"/>
        </w:tabs>
        <w:spacing w:line="254" w:lineRule="auto" w:before="126" w:after="0"/>
        <w:ind w:left="255" w:right="1103" w:firstLine="340"/>
        <w:jc w:val="both"/>
        <w:rPr>
          <w:sz w:val="20"/>
        </w:rPr>
      </w:pPr>
      <w:r>
        <w:rPr>
          <w:sz w:val="20"/>
        </w:rPr>
        <w:t>Para la contratación de sus servicios, las empresas suministradoras de agua, energía eléctrica, gas, telefonía y telecomunicaciones exigirán la acreditación de calificación</w:t>
      </w:r>
      <w:r>
        <w:rPr>
          <w:spacing w:val="40"/>
          <w:sz w:val="20"/>
        </w:rPr>
        <w:t> </w:t>
      </w:r>
      <w:r>
        <w:rPr>
          <w:sz w:val="20"/>
        </w:rPr>
        <w:t>definitiva,</w:t>
      </w:r>
      <w:r>
        <w:rPr>
          <w:spacing w:val="35"/>
          <w:sz w:val="20"/>
        </w:rPr>
        <w:t> </w:t>
      </w:r>
      <w:r>
        <w:rPr>
          <w:sz w:val="20"/>
        </w:rPr>
        <w:t>cuando</w:t>
      </w:r>
      <w:r>
        <w:rPr>
          <w:spacing w:val="35"/>
          <w:sz w:val="20"/>
        </w:rPr>
        <w:t> </w:t>
      </w:r>
      <w:r>
        <w:rPr>
          <w:sz w:val="20"/>
        </w:rPr>
        <w:t>se</w:t>
      </w:r>
      <w:r>
        <w:rPr>
          <w:spacing w:val="35"/>
          <w:sz w:val="20"/>
        </w:rPr>
        <w:t> </w:t>
      </w:r>
      <w:r>
        <w:rPr>
          <w:sz w:val="20"/>
        </w:rPr>
        <w:t>trate</w:t>
      </w:r>
      <w:r>
        <w:rPr>
          <w:spacing w:val="35"/>
          <w:sz w:val="20"/>
        </w:rPr>
        <w:t> </w:t>
      </w:r>
      <w:r>
        <w:rPr>
          <w:sz w:val="20"/>
        </w:rPr>
        <w:t>de</w:t>
      </w:r>
      <w:r>
        <w:rPr>
          <w:spacing w:val="35"/>
          <w:sz w:val="20"/>
        </w:rPr>
        <w:t> </w:t>
      </w:r>
      <w:r>
        <w:rPr>
          <w:sz w:val="20"/>
        </w:rPr>
        <w:t>viviendas</w:t>
      </w:r>
      <w:r>
        <w:rPr>
          <w:spacing w:val="35"/>
          <w:sz w:val="20"/>
        </w:rPr>
        <w:t> </w:t>
      </w:r>
      <w:r>
        <w:rPr>
          <w:sz w:val="20"/>
        </w:rPr>
        <w:t>protegidas,</w:t>
      </w:r>
      <w:r>
        <w:rPr>
          <w:spacing w:val="35"/>
          <w:sz w:val="20"/>
        </w:rPr>
        <w:t> </w:t>
      </w:r>
      <w:r>
        <w:rPr>
          <w:sz w:val="20"/>
        </w:rPr>
        <w:t>o</w:t>
      </w:r>
      <w:r>
        <w:rPr>
          <w:spacing w:val="35"/>
          <w:sz w:val="20"/>
        </w:rPr>
        <w:t> </w:t>
      </w:r>
      <w:r>
        <w:rPr>
          <w:sz w:val="20"/>
        </w:rPr>
        <w:t>la</w:t>
      </w:r>
      <w:r>
        <w:rPr>
          <w:spacing w:val="35"/>
          <w:sz w:val="20"/>
        </w:rPr>
        <w:t> </w:t>
      </w:r>
      <w:r>
        <w:rPr>
          <w:sz w:val="20"/>
        </w:rPr>
        <w:t>presentación</w:t>
      </w:r>
      <w:r>
        <w:rPr>
          <w:spacing w:val="35"/>
          <w:sz w:val="20"/>
        </w:rPr>
        <w:t> </w:t>
      </w:r>
      <w:r>
        <w:rPr>
          <w:sz w:val="20"/>
        </w:rPr>
        <w:t>de</w:t>
      </w:r>
      <w:r>
        <w:rPr>
          <w:spacing w:val="35"/>
          <w:sz w:val="20"/>
        </w:rPr>
        <w:t> </w:t>
      </w:r>
      <w:r>
        <w:rPr>
          <w:sz w:val="20"/>
        </w:rPr>
        <w:t>la</w:t>
      </w:r>
      <w:r>
        <w:rPr>
          <w:spacing w:val="35"/>
          <w:sz w:val="20"/>
        </w:rPr>
        <w:t> </w:t>
      </w:r>
      <w:r>
        <w:rPr>
          <w:sz w:val="20"/>
        </w:rPr>
        <w:t>comunicación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3" w:firstLine="0"/>
      </w:pPr>
      <w:r>
        <w:rPr/>
        <w:t>previa, acompañada de los documentos preceptivos, que habilite para la primera utilización y ocupación de las instalaciones.</w:t>
      </w:r>
    </w:p>
    <w:p>
      <w:pPr>
        <w:pStyle w:val="ListParagraph"/>
        <w:numPr>
          <w:ilvl w:val="0"/>
          <w:numId w:val="277"/>
        </w:numPr>
        <w:tabs>
          <w:tab w:pos="828" w:val="left" w:leader="none"/>
        </w:tabs>
        <w:spacing w:line="254" w:lineRule="auto" w:before="0" w:after="0"/>
        <w:ind w:left="255" w:right="1104" w:firstLine="340"/>
        <w:jc w:val="both"/>
        <w:rPr>
          <w:sz w:val="20"/>
        </w:rPr>
      </w:pPr>
      <w:r>
        <w:rPr>
          <w:sz w:val="20"/>
        </w:rPr>
        <w:t>En los casos de contratación provisional de los servicios durante la fase de ejecución de obras, las empresas suministradoras exigirán la acreditación del título de intervención correspondiente y sin que el plazo máximo de duración del contrato pueda exceder del establecido en dicho título.</w:t>
      </w:r>
    </w:p>
    <w:p>
      <w:pPr>
        <w:pStyle w:val="ListParagraph"/>
        <w:numPr>
          <w:ilvl w:val="0"/>
          <w:numId w:val="277"/>
        </w:numPr>
        <w:tabs>
          <w:tab w:pos="876" w:val="left" w:leader="none"/>
        </w:tabs>
        <w:spacing w:line="254" w:lineRule="auto" w:before="0" w:after="0"/>
        <w:ind w:left="255" w:right="1103" w:firstLine="340"/>
        <w:jc w:val="both"/>
        <w:rPr>
          <w:sz w:val="20"/>
        </w:rPr>
      </w:pPr>
      <w:r>
        <w:rPr>
          <w:sz w:val="20"/>
        </w:rPr>
        <w:t>Las órdenes de suspensión, paralización o demolición de cualquier obra, uso o edificación serán notificadas a las correspondientes compañías para la no concesión o, en</w:t>
      </w:r>
      <w:r>
        <w:rPr>
          <w:spacing w:val="80"/>
          <w:sz w:val="20"/>
        </w:rPr>
        <w:t> </w:t>
      </w:r>
      <w:r>
        <w:rPr>
          <w:sz w:val="20"/>
        </w:rPr>
        <w:t>su caso, suspensión del suministro de los servicios de agua, energía eléctrica, gas, telefonía</w:t>
      </w:r>
      <w:r>
        <w:rPr>
          <w:spacing w:val="40"/>
          <w:sz w:val="20"/>
        </w:rPr>
        <w:t> </w:t>
      </w:r>
      <w:r>
        <w:rPr>
          <w:sz w:val="20"/>
        </w:rPr>
        <w:t>y telecomunicaciones.</w:t>
      </w:r>
    </w:p>
    <w:p>
      <w:pPr>
        <w:pStyle w:val="ListParagraph"/>
        <w:numPr>
          <w:ilvl w:val="0"/>
          <w:numId w:val="277"/>
        </w:numPr>
        <w:tabs>
          <w:tab w:pos="833" w:val="left" w:leader="none"/>
        </w:tabs>
        <w:spacing w:line="254" w:lineRule="auto" w:before="1" w:after="0"/>
        <w:ind w:left="255" w:right="1103" w:firstLine="340"/>
        <w:jc w:val="both"/>
        <w:rPr>
          <w:sz w:val="20"/>
        </w:rPr>
      </w:pPr>
      <w:r>
        <w:rPr>
          <w:sz w:val="20"/>
        </w:rPr>
        <w:t>La contratación de los suministros solo podrá tener lugar, y/o la suspensión de estos podrá levantarse, una vez que se haya procedido a la legalización de las obras, usos o edificaciones respectivas, mediante notificación expresa en tal sentido de la Administración a las empresas suministradoras o acreditación del silencio positivo.</w:t>
      </w:r>
    </w:p>
    <w:p>
      <w:pPr>
        <w:pStyle w:val="ListParagraph"/>
        <w:numPr>
          <w:ilvl w:val="0"/>
          <w:numId w:val="277"/>
        </w:numPr>
        <w:tabs>
          <w:tab w:pos="826" w:val="left" w:leader="none"/>
        </w:tabs>
        <w:spacing w:line="254" w:lineRule="auto" w:before="0" w:after="0"/>
        <w:ind w:left="255" w:right="1103" w:firstLine="340"/>
        <w:jc w:val="both"/>
        <w:rPr>
          <w:sz w:val="20"/>
        </w:rPr>
      </w:pPr>
      <w:r>
        <w:rPr>
          <w:sz w:val="20"/>
        </w:rPr>
        <w:t>Las compañías que suministren o presten servicios de energía, agua, gas, telefonía y otros servicios deberán:</w:t>
      </w:r>
    </w:p>
    <w:p>
      <w:pPr>
        <w:pStyle w:val="ListParagraph"/>
        <w:numPr>
          <w:ilvl w:val="1"/>
          <w:numId w:val="277"/>
        </w:numPr>
        <w:tabs>
          <w:tab w:pos="895" w:val="left" w:leader="none"/>
        </w:tabs>
        <w:spacing w:line="254" w:lineRule="auto" w:before="120" w:after="0"/>
        <w:ind w:left="255" w:right="1102" w:firstLine="340"/>
        <w:jc w:val="both"/>
        <w:rPr>
          <w:sz w:val="20"/>
        </w:rPr>
      </w:pPr>
      <w:r>
        <w:rPr>
          <w:sz w:val="20"/>
        </w:rPr>
        <w:t>Abstenerse de extender las redes y prestar servicios o suministros a terrenos, edificaciones, instalaciones, obras o construcciones, si no se les acredita que estas cuentan con los correspondientes instrumentos de intervención urbanística y ambiental para el uso efectivo al que se destinen, una copia de los cuales exigirán de quienes les requieran los servicios y custodiarán bajo su responsabilidad.</w:t>
      </w:r>
    </w:p>
    <w:p>
      <w:pPr>
        <w:pStyle w:val="ListParagraph"/>
        <w:numPr>
          <w:ilvl w:val="1"/>
          <w:numId w:val="277"/>
        </w:numPr>
        <w:tabs>
          <w:tab w:pos="833" w:val="left" w:leader="none"/>
        </w:tabs>
        <w:spacing w:line="254" w:lineRule="auto" w:before="0" w:after="0"/>
        <w:ind w:left="255" w:right="1104" w:firstLine="340"/>
        <w:jc w:val="both"/>
        <w:rPr>
          <w:sz w:val="20"/>
        </w:rPr>
      </w:pPr>
      <w:r>
        <w:rPr>
          <w:sz w:val="20"/>
        </w:rPr>
        <w:t>Atender en el plazo de diez días desde su recepción las órdenes de no contratación o suspensión de los suministros dadas por la administración urbanística en relación con aquellas actividades y obras cuya paralización haya ordenado, dentro del procedimiento de protección y restablecimiento de la legalidad urbanística.</w:t>
      </w:r>
    </w:p>
    <w:p>
      <w:pPr>
        <w:pStyle w:val="ListParagraph"/>
        <w:numPr>
          <w:ilvl w:val="1"/>
          <w:numId w:val="277"/>
        </w:numPr>
        <w:tabs>
          <w:tab w:pos="831" w:val="left" w:leader="none"/>
        </w:tabs>
        <w:spacing w:line="254" w:lineRule="auto" w:before="0" w:after="0"/>
        <w:ind w:left="255" w:right="1102" w:firstLine="340"/>
        <w:jc w:val="both"/>
        <w:rPr>
          <w:sz w:val="20"/>
        </w:rPr>
      </w:pPr>
      <w:r>
        <w:rPr>
          <w:sz w:val="20"/>
        </w:rPr>
        <w:t>Atender cumplidamente, respecto de los servicios que presten, los requerimientos de información que la autoridad urbanística les dirija.</w:t>
      </w:r>
    </w:p>
    <w:p>
      <w:pPr>
        <w:spacing w:before="224"/>
        <w:ind w:left="255" w:right="0" w:firstLine="0"/>
        <w:jc w:val="left"/>
        <w:rPr>
          <w:rFonts w:ascii="Arial" w:hAnsi="Arial"/>
          <w:i/>
          <w:sz w:val="20"/>
        </w:rPr>
      </w:pPr>
      <w:bookmarkStart w:name="Artículo 337. Publicidad de las obras de" w:id="540"/>
      <w:bookmarkEnd w:id="540"/>
      <w:r>
        <w:rPr/>
      </w:r>
      <w:r>
        <w:rPr>
          <w:rFonts w:ascii="Arial" w:hAnsi="Arial"/>
          <w:b/>
          <w:sz w:val="20"/>
        </w:rPr>
        <w:t>Artículo</w:t>
      </w:r>
      <w:r>
        <w:rPr>
          <w:rFonts w:ascii="Arial" w:hAnsi="Arial"/>
          <w:b/>
          <w:spacing w:val="-4"/>
          <w:sz w:val="20"/>
        </w:rPr>
        <w:t> </w:t>
      </w:r>
      <w:r>
        <w:rPr>
          <w:rFonts w:ascii="Arial" w:hAnsi="Arial"/>
          <w:b/>
          <w:sz w:val="20"/>
        </w:rPr>
        <w:t>337.</w:t>
      </w:r>
      <w:r>
        <w:rPr>
          <w:rFonts w:ascii="Arial" w:hAnsi="Arial"/>
          <w:b/>
          <w:spacing w:val="50"/>
          <w:sz w:val="20"/>
        </w:rPr>
        <w:t> </w:t>
      </w:r>
      <w:r>
        <w:rPr>
          <w:rFonts w:ascii="Arial" w:hAnsi="Arial"/>
          <w:i/>
          <w:sz w:val="20"/>
        </w:rPr>
        <w:t>Publicidad</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las</w:t>
      </w:r>
      <w:r>
        <w:rPr>
          <w:rFonts w:ascii="Arial" w:hAnsi="Arial"/>
          <w:i/>
          <w:spacing w:val="-2"/>
          <w:sz w:val="20"/>
        </w:rPr>
        <w:t> </w:t>
      </w:r>
      <w:r>
        <w:rPr>
          <w:rFonts w:ascii="Arial" w:hAnsi="Arial"/>
          <w:i/>
          <w:sz w:val="20"/>
        </w:rPr>
        <w:t>obras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construcción,</w:t>
      </w:r>
      <w:r>
        <w:rPr>
          <w:rFonts w:ascii="Arial" w:hAnsi="Arial"/>
          <w:i/>
          <w:spacing w:val="-2"/>
          <w:sz w:val="20"/>
        </w:rPr>
        <w:t> </w:t>
      </w:r>
      <w:r>
        <w:rPr>
          <w:rFonts w:ascii="Arial" w:hAnsi="Arial"/>
          <w:i/>
          <w:sz w:val="20"/>
        </w:rPr>
        <w:t>edificación</w:t>
      </w:r>
      <w:r>
        <w:rPr>
          <w:rFonts w:ascii="Arial" w:hAnsi="Arial"/>
          <w:i/>
          <w:spacing w:val="-2"/>
          <w:sz w:val="20"/>
        </w:rPr>
        <w:t> </w:t>
      </w:r>
      <w:r>
        <w:rPr>
          <w:rFonts w:ascii="Arial" w:hAnsi="Arial"/>
          <w:i/>
          <w:sz w:val="20"/>
        </w:rPr>
        <w:t>y</w:t>
      </w:r>
      <w:r>
        <w:rPr>
          <w:rFonts w:ascii="Arial" w:hAnsi="Arial"/>
          <w:i/>
          <w:spacing w:val="-1"/>
          <w:sz w:val="20"/>
        </w:rPr>
        <w:t> </w:t>
      </w:r>
      <w:r>
        <w:rPr>
          <w:rFonts w:ascii="Arial" w:hAnsi="Arial"/>
          <w:i/>
          <w:spacing w:val="-2"/>
          <w:sz w:val="20"/>
        </w:rPr>
        <w:t>urbanización.</w:t>
      </w:r>
    </w:p>
    <w:p>
      <w:pPr>
        <w:pStyle w:val="ListParagraph"/>
        <w:numPr>
          <w:ilvl w:val="0"/>
          <w:numId w:val="278"/>
        </w:numPr>
        <w:tabs>
          <w:tab w:pos="825" w:val="left" w:leader="none"/>
        </w:tabs>
        <w:spacing w:line="254" w:lineRule="auto" w:before="127" w:after="0"/>
        <w:ind w:left="255" w:right="1104" w:firstLine="340"/>
        <w:jc w:val="both"/>
        <w:rPr>
          <w:sz w:val="20"/>
        </w:rPr>
      </w:pPr>
      <w:r>
        <w:rPr>
          <w:sz w:val="20"/>
        </w:rPr>
        <w:t>Todas las obras de construcción o edificación dispondrán de un cartel visible desde la vía pública, que indique el número y la fecha de la licencia urbanística, orden de ejecución, acuerdo de aprobación de obra pública o acto administrativo autorizatorio equivalente y número de expediente, en su caso. Se consignará igualmente la denominación descriptiva</w:t>
      </w:r>
      <w:r>
        <w:rPr>
          <w:spacing w:val="80"/>
          <w:sz w:val="20"/>
        </w:rPr>
        <w:t> </w:t>
      </w:r>
      <w:r>
        <w:rPr>
          <w:sz w:val="20"/>
        </w:rPr>
        <w:t>de la obra, plazo de ejecución, promotor, director facultativo y empresa constructora, en su </w:t>
      </w:r>
      <w:r>
        <w:rPr>
          <w:spacing w:val="-2"/>
          <w:sz w:val="20"/>
        </w:rPr>
        <w:t>caso.</w:t>
      </w:r>
    </w:p>
    <w:p>
      <w:pPr>
        <w:pStyle w:val="ListParagraph"/>
        <w:numPr>
          <w:ilvl w:val="0"/>
          <w:numId w:val="278"/>
        </w:numPr>
        <w:tabs>
          <w:tab w:pos="861" w:val="left" w:leader="none"/>
        </w:tabs>
        <w:spacing w:line="254" w:lineRule="auto" w:before="0" w:after="0"/>
        <w:ind w:left="255" w:right="1104" w:firstLine="340"/>
        <w:jc w:val="both"/>
        <w:rPr>
          <w:sz w:val="20"/>
        </w:rPr>
      </w:pPr>
      <w:r>
        <w:rPr>
          <w:sz w:val="20"/>
        </w:rPr>
        <w:t>Los carteles de obras públicas indicarán, además, el importe de la inversión y la administración o administraciones que participan en la financiación.</w:t>
      </w:r>
    </w:p>
    <w:p>
      <w:pPr>
        <w:spacing w:before="224"/>
        <w:ind w:left="255" w:right="0" w:firstLine="0"/>
        <w:jc w:val="left"/>
        <w:rPr>
          <w:rFonts w:ascii="Arial" w:hAnsi="Arial"/>
          <w:i/>
          <w:sz w:val="20"/>
        </w:rPr>
      </w:pPr>
      <w:bookmarkStart w:name="Artículo 338. Información en portal de i" w:id="541"/>
      <w:bookmarkEnd w:id="541"/>
      <w:r>
        <w:rPr/>
      </w:r>
      <w:r>
        <w:rPr>
          <w:rFonts w:ascii="Arial" w:hAnsi="Arial"/>
          <w:b/>
          <w:sz w:val="20"/>
        </w:rPr>
        <w:t>Artículo</w:t>
      </w:r>
      <w:r>
        <w:rPr>
          <w:rFonts w:ascii="Arial" w:hAnsi="Arial"/>
          <w:b/>
          <w:spacing w:val="-3"/>
          <w:sz w:val="20"/>
        </w:rPr>
        <w:t> </w:t>
      </w:r>
      <w:r>
        <w:rPr>
          <w:rFonts w:ascii="Arial" w:hAnsi="Arial"/>
          <w:b/>
          <w:sz w:val="20"/>
        </w:rPr>
        <w:t>338.</w:t>
      </w:r>
      <w:r>
        <w:rPr>
          <w:rFonts w:ascii="Arial" w:hAnsi="Arial"/>
          <w:b/>
          <w:spacing w:val="49"/>
          <w:sz w:val="20"/>
        </w:rPr>
        <w:t> </w:t>
      </w:r>
      <w:r>
        <w:rPr>
          <w:rFonts w:ascii="Arial" w:hAnsi="Arial"/>
          <w:i/>
          <w:sz w:val="20"/>
        </w:rPr>
        <w:t>Información</w:t>
      </w:r>
      <w:r>
        <w:rPr>
          <w:rFonts w:ascii="Arial" w:hAnsi="Arial"/>
          <w:i/>
          <w:spacing w:val="-2"/>
          <w:sz w:val="20"/>
        </w:rPr>
        <w:t> </w:t>
      </w:r>
      <w:r>
        <w:rPr>
          <w:rFonts w:ascii="Arial" w:hAnsi="Arial"/>
          <w:i/>
          <w:sz w:val="20"/>
        </w:rPr>
        <w:t>en</w:t>
      </w:r>
      <w:r>
        <w:rPr>
          <w:rFonts w:ascii="Arial" w:hAnsi="Arial"/>
          <w:i/>
          <w:spacing w:val="-3"/>
          <w:sz w:val="20"/>
        </w:rPr>
        <w:t> </w:t>
      </w:r>
      <w:r>
        <w:rPr>
          <w:rFonts w:ascii="Arial" w:hAnsi="Arial"/>
          <w:i/>
          <w:sz w:val="20"/>
        </w:rPr>
        <w:t>portal</w:t>
      </w:r>
      <w:r>
        <w:rPr>
          <w:rFonts w:ascii="Arial" w:hAnsi="Arial"/>
          <w:i/>
          <w:spacing w:val="-2"/>
          <w:sz w:val="20"/>
        </w:rPr>
        <w:t> </w:t>
      </w:r>
      <w:r>
        <w:rPr>
          <w:rFonts w:ascii="Arial" w:hAnsi="Arial"/>
          <w:i/>
          <w:sz w:val="20"/>
        </w:rPr>
        <w:t>de</w:t>
      </w:r>
      <w:r>
        <w:rPr>
          <w:rFonts w:ascii="Arial" w:hAnsi="Arial"/>
          <w:i/>
          <w:spacing w:val="-2"/>
          <w:sz w:val="20"/>
        </w:rPr>
        <w:t> internet.</w:t>
      </w:r>
    </w:p>
    <w:p>
      <w:pPr>
        <w:pStyle w:val="BodyText"/>
        <w:spacing w:line="254" w:lineRule="auto" w:before="126"/>
        <w:ind w:right="1104"/>
      </w:pPr>
      <w:r>
        <w:rPr/>
        <w:t>Los ayuntamientos deberán publicar, en sus respectivos portales de internet, la relación de actuaciones sujetas a licencia municipal y a comunicación previa. En dichos portales se facilitará, igualmente, el acceso a los modelos de comunicación previa que se establezcan por cada administración.</w:t>
      </w:r>
    </w:p>
    <w:p>
      <w:pPr>
        <w:pStyle w:val="Heading2"/>
        <w:spacing w:before="224"/>
        <w:ind w:left="1644"/>
      </w:pPr>
      <w:bookmarkStart w:name="Sección 2.ª Régimen jurídico de las lice" w:id="542"/>
      <w:bookmarkEnd w:id="542"/>
      <w:r>
        <w:rPr>
          <w:b w:val="0"/>
          <w:i w:val="0"/>
        </w:rPr>
      </w:r>
      <w:bookmarkStart w:name="_bookmark101" w:id="543"/>
      <w:bookmarkEnd w:id="543"/>
      <w:r>
        <w:rPr>
          <w:b w:val="0"/>
          <w:i w:val="0"/>
        </w:rPr>
      </w:r>
      <w:r>
        <w:rPr/>
        <w:t>Sección</w:t>
      </w:r>
      <w:r>
        <w:rPr>
          <w:spacing w:val="-2"/>
        </w:rPr>
        <w:t> </w:t>
      </w:r>
      <w:r>
        <w:rPr/>
        <w:t>2.ª</w:t>
      </w:r>
      <w:r>
        <w:rPr>
          <w:spacing w:val="-2"/>
        </w:rPr>
        <w:t> </w:t>
      </w:r>
      <w:r>
        <w:rPr/>
        <w:t>Régimen</w:t>
      </w:r>
      <w:r>
        <w:rPr>
          <w:spacing w:val="-2"/>
        </w:rPr>
        <w:t> </w:t>
      </w:r>
      <w:r>
        <w:rPr/>
        <w:t>jurídico</w:t>
      </w:r>
      <w:r>
        <w:rPr>
          <w:spacing w:val="-2"/>
        </w:rPr>
        <w:t> </w:t>
      </w:r>
      <w:r>
        <w:rPr/>
        <w:t>de</w:t>
      </w:r>
      <w:r>
        <w:rPr>
          <w:spacing w:val="-2"/>
        </w:rPr>
        <w:t> </w:t>
      </w:r>
      <w:r>
        <w:rPr/>
        <w:t>las</w:t>
      </w:r>
      <w:r>
        <w:rPr>
          <w:spacing w:val="-2"/>
        </w:rPr>
        <w:t> </w:t>
      </w:r>
      <w:r>
        <w:rPr/>
        <w:t>licencias</w:t>
      </w:r>
      <w:r>
        <w:rPr>
          <w:spacing w:val="-1"/>
        </w:rPr>
        <w:t> </w:t>
      </w:r>
      <w:r>
        <w:rPr>
          <w:spacing w:val="-2"/>
        </w:rPr>
        <w:t>urbanísticas</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339. Objeto y normativa aplicab" w:id="544"/>
      <w:bookmarkEnd w:id="544"/>
      <w:r>
        <w:rPr/>
      </w:r>
      <w:r>
        <w:rPr>
          <w:rFonts w:ascii="Arial" w:hAnsi="Arial"/>
          <w:b/>
          <w:sz w:val="20"/>
        </w:rPr>
        <w:t>Artículo</w:t>
      </w:r>
      <w:r>
        <w:rPr>
          <w:rFonts w:ascii="Arial" w:hAnsi="Arial"/>
          <w:b/>
          <w:spacing w:val="-3"/>
          <w:sz w:val="20"/>
        </w:rPr>
        <w:t> </w:t>
      </w:r>
      <w:r>
        <w:rPr>
          <w:rFonts w:ascii="Arial" w:hAnsi="Arial"/>
          <w:b/>
          <w:sz w:val="20"/>
        </w:rPr>
        <w:t>339.</w:t>
      </w:r>
      <w:r>
        <w:rPr>
          <w:rFonts w:ascii="Arial" w:hAnsi="Arial"/>
          <w:b/>
          <w:spacing w:val="50"/>
          <w:sz w:val="20"/>
        </w:rPr>
        <w:t> </w:t>
      </w:r>
      <w:r>
        <w:rPr>
          <w:rFonts w:ascii="Arial" w:hAnsi="Arial"/>
          <w:i/>
          <w:sz w:val="20"/>
        </w:rPr>
        <w:t>Objeto</w:t>
      </w:r>
      <w:r>
        <w:rPr>
          <w:rFonts w:ascii="Arial" w:hAnsi="Arial"/>
          <w:i/>
          <w:spacing w:val="-2"/>
          <w:sz w:val="20"/>
        </w:rPr>
        <w:t> </w:t>
      </w:r>
      <w:r>
        <w:rPr>
          <w:rFonts w:ascii="Arial" w:hAnsi="Arial"/>
          <w:i/>
          <w:sz w:val="20"/>
        </w:rPr>
        <w:t>y</w:t>
      </w:r>
      <w:r>
        <w:rPr>
          <w:rFonts w:ascii="Arial" w:hAnsi="Arial"/>
          <w:i/>
          <w:spacing w:val="-2"/>
          <w:sz w:val="20"/>
        </w:rPr>
        <w:t> </w:t>
      </w:r>
      <w:r>
        <w:rPr>
          <w:rFonts w:ascii="Arial" w:hAnsi="Arial"/>
          <w:i/>
          <w:sz w:val="20"/>
        </w:rPr>
        <w:t>normativa</w:t>
      </w:r>
      <w:r>
        <w:rPr>
          <w:rFonts w:ascii="Arial" w:hAnsi="Arial"/>
          <w:i/>
          <w:spacing w:val="-2"/>
          <w:sz w:val="20"/>
        </w:rPr>
        <w:t> aplicable.</w:t>
      </w:r>
    </w:p>
    <w:p>
      <w:pPr>
        <w:pStyle w:val="ListParagraph"/>
        <w:numPr>
          <w:ilvl w:val="0"/>
          <w:numId w:val="279"/>
        </w:numPr>
        <w:tabs>
          <w:tab w:pos="865" w:val="left" w:leader="none"/>
        </w:tabs>
        <w:spacing w:line="254" w:lineRule="auto" w:before="126" w:after="0"/>
        <w:ind w:left="255" w:right="1104" w:firstLine="340"/>
        <w:jc w:val="both"/>
        <w:rPr>
          <w:sz w:val="20"/>
        </w:rPr>
      </w:pPr>
      <w:r>
        <w:rPr>
          <w:sz w:val="20"/>
        </w:rPr>
        <w:t>La potestad resolutoria sobre la solicitud de licencias urbanísticas es de carácter reglado y consiste en verificar que la actuación urbanística a realizar o a legalizar se adecua</w:t>
      </w:r>
      <w:r>
        <w:rPr>
          <w:spacing w:val="40"/>
          <w:sz w:val="20"/>
        </w:rPr>
        <w:t> </w:t>
      </w:r>
      <w:r>
        <w:rPr>
          <w:sz w:val="20"/>
        </w:rPr>
        <w:t>a la legalidad urbanística, habilitando o legalizando, en tal caso, la actuación.</w:t>
      </w:r>
    </w:p>
    <w:p>
      <w:pPr>
        <w:pStyle w:val="ListParagraph"/>
        <w:numPr>
          <w:ilvl w:val="0"/>
          <w:numId w:val="279"/>
        </w:numPr>
        <w:tabs>
          <w:tab w:pos="831" w:val="left" w:leader="none"/>
        </w:tabs>
        <w:spacing w:line="254" w:lineRule="auto" w:before="1" w:after="0"/>
        <w:ind w:left="255" w:right="1103" w:firstLine="340"/>
        <w:jc w:val="both"/>
        <w:rPr>
          <w:sz w:val="20"/>
        </w:rPr>
      </w:pPr>
      <w:r>
        <w:rPr>
          <w:sz w:val="20"/>
        </w:rPr>
        <w:t>A los efectos previstos en el apartado anterior, la legalidad urbanística aplicable para resolver sobre la solicitud de licencia será la que se encuentre vigente al tiempo en que se dicte la resolución que ponga fin al procedimiento, siempre que esta se dicte dentro del plazo establecido para resolver. En caso de resolución extemporánea o de silencio administrativo positivo,</w:t>
      </w:r>
      <w:r>
        <w:rPr>
          <w:spacing w:val="40"/>
          <w:sz w:val="20"/>
        </w:rPr>
        <w:t> </w:t>
      </w:r>
      <w:r>
        <w:rPr>
          <w:sz w:val="20"/>
        </w:rPr>
        <w:t>la</w:t>
      </w:r>
      <w:r>
        <w:rPr>
          <w:spacing w:val="40"/>
          <w:sz w:val="20"/>
        </w:rPr>
        <w:t> </w:t>
      </w:r>
      <w:r>
        <w:rPr>
          <w:sz w:val="20"/>
        </w:rPr>
        <w:t>normativa</w:t>
      </w:r>
      <w:r>
        <w:rPr>
          <w:spacing w:val="40"/>
          <w:sz w:val="20"/>
        </w:rPr>
        <w:t> </w:t>
      </w:r>
      <w:r>
        <w:rPr>
          <w:sz w:val="20"/>
        </w:rPr>
        <w:t>urbanística</w:t>
      </w:r>
      <w:r>
        <w:rPr>
          <w:spacing w:val="40"/>
          <w:sz w:val="20"/>
        </w:rPr>
        <w:t> </w:t>
      </w:r>
      <w:r>
        <w:rPr>
          <w:sz w:val="20"/>
        </w:rPr>
        <w:t>aplicable</w:t>
      </w:r>
      <w:r>
        <w:rPr>
          <w:spacing w:val="40"/>
          <w:sz w:val="20"/>
        </w:rPr>
        <w:t> </w:t>
      </w:r>
      <w:r>
        <w:rPr>
          <w:sz w:val="20"/>
        </w:rPr>
        <w:t>será</w:t>
      </w:r>
      <w:r>
        <w:rPr>
          <w:spacing w:val="40"/>
          <w:sz w:val="20"/>
        </w:rPr>
        <w:t> </w:t>
      </w:r>
      <w:r>
        <w:rPr>
          <w:sz w:val="20"/>
        </w:rPr>
        <w:t>la</w:t>
      </w:r>
      <w:r>
        <w:rPr>
          <w:spacing w:val="40"/>
          <w:sz w:val="20"/>
        </w:rPr>
        <w:t> </w:t>
      </w:r>
      <w:r>
        <w:rPr>
          <w:sz w:val="20"/>
        </w:rPr>
        <w:t>que</w:t>
      </w:r>
      <w:r>
        <w:rPr>
          <w:spacing w:val="40"/>
          <w:sz w:val="20"/>
        </w:rPr>
        <w:t> </w:t>
      </w:r>
      <w:r>
        <w:rPr>
          <w:sz w:val="20"/>
        </w:rPr>
        <w:t>resulte</w:t>
      </w:r>
      <w:r>
        <w:rPr>
          <w:spacing w:val="40"/>
          <w:sz w:val="20"/>
        </w:rPr>
        <w:t> </w:t>
      </w:r>
      <w:r>
        <w:rPr>
          <w:sz w:val="20"/>
        </w:rPr>
        <w:t>más</w:t>
      </w:r>
      <w:r>
        <w:rPr>
          <w:spacing w:val="40"/>
          <w:sz w:val="20"/>
        </w:rPr>
        <w:t> </w:t>
      </w:r>
      <w:r>
        <w:rPr>
          <w:sz w:val="20"/>
        </w:rPr>
        <w:t>beneficiosa</w:t>
      </w:r>
      <w:r>
        <w:rPr>
          <w:spacing w:val="40"/>
          <w:sz w:val="20"/>
        </w:rPr>
        <w:t> </w:t>
      </w:r>
      <w:r>
        <w:rPr>
          <w:sz w:val="20"/>
        </w:rPr>
        <w:t>para</w:t>
      </w:r>
      <w:r>
        <w:rPr>
          <w:spacing w:val="40"/>
          <w:sz w:val="20"/>
        </w:rPr>
        <w:t> </w:t>
      </w:r>
      <w:r>
        <w:rPr>
          <w:sz w:val="20"/>
        </w:rPr>
        <w:t>el</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hanging="1"/>
      </w:pPr>
      <w:r>
        <w:rPr/>
        <w:t>solicitante de entre la vigente al tiempo de la solicitud o al tiempo de la resolución expresa o producción del silencio positivo.</w:t>
      </w:r>
    </w:p>
    <w:p>
      <w:pPr>
        <w:pStyle w:val="BodyText"/>
        <w:spacing w:line="254" w:lineRule="auto"/>
        <w:ind w:right="1105"/>
      </w:pPr>
      <w:r>
        <w:rPr/>
        <w:t>En el caso de legalización, se aplicará la ordenación urbanística más favorable, ya fuera la</w:t>
      </w:r>
      <w:r>
        <w:rPr>
          <w:spacing w:val="-1"/>
        </w:rPr>
        <w:t> </w:t>
      </w:r>
      <w:r>
        <w:rPr/>
        <w:t>vigente</w:t>
      </w:r>
      <w:r>
        <w:rPr>
          <w:spacing w:val="-1"/>
        </w:rPr>
        <w:t> </w:t>
      </w:r>
      <w:r>
        <w:rPr/>
        <w:t>en</w:t>
      </w:r>
      <w:r>
        <w:rPr>
          <w:spacing w:val="-1"/>
        </w:rPr>
        <w:t> </w:t>
      </w:r>
      <w:r>
        <w:rPr/>
        <w:t>el</w:t>
      </w:r>
      <w:r>
        <w:rPr>
          <w:spacing w:val="-1"/>
        </w:rPr>
        <w:t> </w:t>
      </w:r>
      <w:r>
        <w:rPr/>
        <w:t>momento</w:t>
      </w:r>
      <w:r>
        <w:rPr>
          <w:spacing w:val="-1"/>
        </w:rPr>
        <w:t> </w:t>
      </w:r>
      <w:r>
        <w:rPr/>
        <w:t>de</w:t>
      </w:r>
      <w:r>
        <w:rPr>
          <w:spacing w:val="-1"/>
        </w:rPr>
        <w:t> </w:t>
      </w:r>
      <w:r>
        <w:rPr/>
        <w:t>la</w:t>
      </w:r>
      <w:r>
        <w:rPr>
          <w:spacing w:val="-1"/>
        </w:rPr>
        <w:t> </w:t>
      </w:r>
      <w:r>
        <w:rPr/>
        <w:t>ejecución</w:t>
      </w:r>
      <w:r>
        <w:rPr>
          <w:spacing w:val="-1"/>
        </w:rPr>
        <w:t> </w:t>
      </w:r>
      <w:r>
        <w:rPr/>
        <w:t>de</w:t>
      </w:r>
      <w:r>
        <w:rPr>
          <w:spacing w:val="-1"/>
        </w:rPr>
        <w:t> </w:t>
      </w:r>
      <w:r>
        <w:rPr/>
        <w:t>las</w:t>
      </w:r>
      <w:r>
        <w:rPr>
          <w:spacing w:val="-1"/>
        </w:rPr>
        <w:t> </w:t>
      </w:r>
      <w:r>
        <w:rPr/>
        <w:t>obras</w:t>
      </w:r>
      <w:r>
        <w:rPr>
          <w:spacing w:val="-1"/>
        </w:rPr>
        <w:t> </w:t>
      </w:r>
      <w:r>
        <w:rPr/>
        <w:t>o</w:t>
      </w:r>
      <w:r>
        <w:rPr>
          <w:spacing w:val="-1"/>
        </w:rPr>
        <w:t> </w:t>
      </w:r>
      <w:r>
        <w:rPr/>
        <w:t>la</w:t>
      </w:r>
      <w:r>
        <w:rPr>
          <w:spacing w:val="-1"/>
        </w:rPr>
        <w:t> </w:t>
      </w:r>
      <w:r>
        <w:rPr/>
        <w:t>determinada</w:t>
      </w:r>
      <w:r>
        <w:rPr>
          <w:spacing w:val="-1"/>
        </w:rPr>
        <w:t> </w:t>
      </w:r>
      <w:r>
        <w:rPr/>
        <w:t>en</w:t>
      </w:r>
      <w:r>
        <w:rPr>
          <w:spacing w:val="-1"/>
        </w:rPr>
        <w:t> </w:t>
      </w:r>
      <w:r>
        <w:rPr/>
        <w:t>el</w:t>
      </w:r>
      <w:r>
        <w:rPr>
          <w:spacing w:val="-1"/>
        </w:rPr>
        <w:t> </w:t>
      </w:r>
      <w:r>
        <w:rPr/>
        <w:t>párrafo</w:t>
      </w:r>
      <w:r>
        <w:rPr>
          <w:spacing w:val="-1"/>
        </w:rPr>
        <w:t> </w:t>
      </w:r>
      <w:r>
        <w:rPr/>
        <w:t>anterior.</w:t>
      </w:r>
    </w:p>
    <w:p>
      <w:pPr>
        <w:pStyle w:val="ListParagraph"/>
        <w:numPr>
          <w:ilvl w:val="0"/>
          <w:numId w:val="279"/>
        </w:numPr>
        <w:tabs>
          <w:tab w:pos="828" w:val="left" w:leader="none"/>
        </w:tabs>
        <w:spacing w:line="254" w:lineRule="auto" w:before="0" w:after="0"/>
        <w:ind w:left="255" w:right="1104" w:firstLine="340"/>
        <w:jc w:val="both"/>
        <w:rPr>
          <w:sz w:val="20"/>
        </w:rPr>
      </w:pPr>
      <w:r>
        <w:rPr>
          <w:sz w:val="20"/>
        </w:rPr>
        <w:t>Las licencias se otorgarán dejando a salvo el derecho de propiedad y sin perjuicio de terceros, aunque podrán denegarse si se pretende llevar a cabo una ocupación ilegal del dominio público.</w:t>
      </w:r>
    </w:p>
    <w:p>
      <w:pPr>
        <w:pStyle w:val="ListParagraph"/>
        <w:numPr>
          <w:ilvl w:val="0"/>
          <w:numId w:val="279"/>
        </w:numPr>
        <w:tabs>
          <w:tab w:pos="822" w:val="left" w:leader="none"/>
        </w:tabs>
        <w:spacing w:line="254" w:lineRule="auto" w:before="0" w:after="0"/>
        <w:ind w:left="255" w:right="1103" w:firstLine="340"/>
        <w:jc w:val="both"/>
        <w:rPr>
          <w:sz w:val="20"/>
        </w:rPr>
      </w:pPr>
      <w:r>
        <w:rPr>
          <w:sz w:val="20"/>
        </w:rPr>
        <w:t>El cumplimiento de las condiciones técnicas y de seguridad de los proyectos sujetos a intervención administrativa, de su ejecución y de las construcciones, edificaciones e instalaciones resultantes es responsabilidad de los titulares, promotores y facultativos intervinientes, en los términos previstos en la legislación específica aplicable.</w:t>
      </w:r>
    </w:p>
    <w:p>
      <w:pPr>
        <w:spacing w:before="224"/>
        <w:ind w:left="255" w:right="0" w:firstLine="0"/>
        <w:jc w:val="left"/>
        <w:rPr>
          <w:rFonts w:ascii="Arial" w:hAnsi="Arial"/>
          <w:i/>
          <w:sz w:val="20"/>
        </w:rPr>
      </w:pPr>
      <w:bookmarkStart w:name="Artículo 340. Competencia." w:id="545"/>
      <w:bookmarkEnd w:id="545"/>
      <w:r>
        <w:rPr/>
      </w:r>
      <w:r>
        <w:rPr>
          <w:rFonts w:ascii="Arial" w:hAnsi="Arial"/>
          <w:b/>
          <w:sz w:val="20"/>
        </w:rPr>
        <w:t>Artículo 340.</w:t>
      </w:r>
      <w:r>
        <w:rPr>
          <w:rFonts w:ascii="Arial" w:hAnsi="Arial"/>
          <w:b/>
          <w:spacing w:val="54"/>
          <w:sz w:val="20"/>
        </w:rPr>
        <w:t> </w:t>
      </w:r>
      <w:r>
        <w:rPr>
          <w:rFonts w:ascii="Arial" w:hAnsi="Arial"/>
          <w:i/>
          <w:spacing w:val="-2"/>
          <w:sz w:val="20"/>
        </w:rPr>
        <w:t>Competencia.</w:t>
      </w:r>
    </w:p>
    <w:p>
      <w:pPr>
        <w:pStyle w:val="BodyText"/>
        <w:spacing w:line="254" w:lineRule="auto" w:before="127"/>
        <w:ind w:right="1104"/>
      </w:pPr>
      <w:r>
        <w:rPr/>
        <w:t>La competencia para el otorgamiento de las licencias urbanísticas corresponde a los ayuntamientos y se ejercerá por los órganos que se establezcan por la legislación de</w:t>
      </w:r>
      <w:r>
        <w:rPr>
          <w:spacing w:val="40"/>
        </w:rPr>
        <w:t> </w:t>
      </w:r>
      <w:r>
        <w:rPr/>
        <w:t>régimen local.</w:t>
      </w:r>
    </w:p>
    <w:p>
      <w:pPr>
        <w:spacing w:before="224"/>
        <w:ind w:left="255" w:right="0" w:firstLine="0"/>
        <w:jc w:val="left"/>
        <w:rPr>
          <w:rFonts w:ascii="Arial" w:hAnsi="Arial"/>
          <w:i/>
          <w:sz w:val="20"/>
        </w:rPr>
      </w:pPr>
      <w:bookmarkStart w:name="Artículo 341. Contenido y efectos." w:id="546"/>
      <w:bookmarkEnd w:id="546"/>
      <w:r>
        <w:rPr/>
      </w:r>
      <w:r>
        <w:rPr>
          <w:rFonts w:ascii="Arial" w:hAnsi="Arial"/>
          <w:b/>
          <w:sz w:val="20"/>
        </w:rPr>
        <w:t>Artículo</w:t>
      </w:r>
      <w:r>
        <w:rPr>
          <w:rFonts w:ascii="Arial" w:hAnsi="Arial"/>
          <w:b/>
          <w:spacing w:val="-2"/>
          <w:sz w:val="20"/>
        </w:rPr>
        <w:t> </w:t>
      </w:r>
      <w:r>
        <w:rPr>
          <w:rFonts w:ascii="Arial" w:hAnsi="Arial"/>
          <w:b/>
          <w:sz w:val="20"/>
        </w:rPr>
        <w:t>341.</w:t>
      </w:r>
      <w:r>
        <w:rPr>
          <w:rFonts w:ascii="Arial" w:hAnsi="Arial"/>
          <w:b/>
          <w:spacing w:val="51"/>
          <w:sz w:val="20"/>
        </w:rPr>
        <w:t> </w:t>
      </w:r>
      <w:r>
        <w:rPr>
          <w:rFonts w:ascii="Arial" w:hAnsi="Arial"/>
          <w:i/>
          <w:sz w:val="20"/>
        </w:rPr>
        <w:t>Contenido</w:t>
      </w:r>
      <w:r>
        <w:rPr>
          <w:rFonts w:ascii="Arial" w:hAnsi="Arial"/>
          <w:i/>
          <w:spacing w:val="-2"/>
          <w:sz w:val="20"/>
        </w:rPr>
        <w:t> </w:t>
      </w:r>
      <w:r>
        <w:rPr>
          <w:rFonts w:ascii="Arial" w:hAnsi="Arial"/>
          <w:i/>
          <w:sz w:val="20"/>
        </w:rPr>
        <w:t>y</w:t>
      </w:r>
      <w:r>
        <w:rPr>
          <w:rFonts w:ascii="Arial" w:hAnsi="Arial"/>
          <w:i/>
          <w:spacing w:val="-1"/>
          <w:sz w:val="20"/>
        </w:rPr>
        <w:t> </w:t>
      </w:r>
      <w:r>
        <w:rPr>
          <w:rFonts w:ascii="Arial" w:hAnsi="Arial"/>
          <w:i/>
          <w:spacing w:val="-2"/>
          <w:sz w:val="20"/>
        </w:rPr>
        <w:t>efectos.</w:t>
      </w:r>
    </w:p>
    <w:p>
      <w:pPr>
        <w:pStyle w:val="ListParagraph"/>
        <w:numPr>
          <w:ilvl w:val="0"/>
          <w:numId w:val="280"/>
        </w:numPr>
        <w:tabs>
          <w:tab w:pos="845" w:val="left" w:leader="none"/>
        </w:tabs>
        <w:spacing w:line="254" w:lineRule="auto" w:before="126" w:after="0"/>
        <w:ind w:left="255" w:right="1106" w:firstLine="340"/>
        <w:jc w:val="both"/>
        <w:rPr>
          <w:sz w:val="20"/>
        </w:rPr>
      </w:pPr>
      <w:r>
        <w:rPr>
          <w:sz w:val="20"/>
        </w:rPr>
        <w:t>La resolución que ponga fin al procedimiento de solicitud de licencias habrá de ser motivada y podrá ser:</w:t>
      </w:r>
    </w:p>
    <w:p>
      <w:pPr>
        <w:pStyle w:val="ListParagraph"/>
        <w:numPr>
          <w:ilvl w:val="1"/>
          <w:numId w:val="280"/>
        </w:numPr>
        <w:tabs>
          <w:tab w:pos="860" w:val="left" w:leader="none"/>
        </w:tabs>
        <w:spacing w:line="254" w:lineRule="auto" w:before="120" w:after="0"/>
        <w:ind w:left="255" w:right="1104" w:firstLine="340"/>
        <w:jc w:val="both"/>
        <w:rPr>
          <w:sz w:val="20"/>
        </w:rPr>
      </w:pPr>
      <w:r>
        <w:rPr>
          <w:sz w:val="20"/>
        </w:rPr>
        <w:t>De inadmisión, cuando la documentación presentada resulte incompleta y, una vez requerido el interesado para completarla, este omitiera su aportación debida y en plazo;</w:t>
      </w:r>
    </w:p>
    <w:p>
      <w:pPr>
        <w:pStyle w:val="ListParagraph"/>
        <w:numPr>
          <w:ilvl w:val="1"/>
          <w:numId w:val="280"/>
        </w:numPr>
        <w:tabs>
          <w:tab w:pos="831" w:val="left" w:leader="none"/>
        </w:tabs>
        <w:spacing w:line="254" w:lineRule="auto" w:before="0" w:after="0"/>
        <w:ind w:left="255" w:right="1105" w:firstLine="340"/>
        <w:jc w:val="both"/>
        <w:rPr>
          <w:sz w:val="20"/>
        </w:rPr>
      </w:pPr>
      <w:r>
        <w:rPr>
          <w:sz w:val="20"/>
        </w:rPr>
        <w:t>Estimatoria, cuando la actuación urbanística objeto de licencia se adecue totalmente a la legalidad urbanística;</w:t>
      </w:r>
    </w:p>
    <w:p>
      <w:pPr>
        <w:pStyle w:val="ListParagraph"/>
        <w:numPr>
          <w:ilvl w:val="1"/>
          <w:numId w:val="280"/>
        </w:numPr>
        <w:tabs>
          <w:tab w:pos="915" w:val="left" w:leader="none"/>
        </w:tabs>
        <w:spacing w:line="254" w:lineRule="auto" w:before="0" w:after="0"/>
        <w:ind w:left="255" w:right="1104" w:firstLine="340"/>
        <w:jc w:val="both"/>
        <w:rPr>
          <w:sz w:val="20"/>
        </w:rPr>
      </w:pPr>
      <w:r>
        <w:rPr>
          <w:sz w:val="20"/>
        </w:rPr>
        <w:t>Condicionada, cuando la actuación urbanística objeto de licencia se adecue parcialmente a la legalidad urbanística y los motivos de incumplimiento no sean esenciales y puedan ser subsanados antes del inicio de la actuación, siempre que así lo solicite el interesado en el trámite de alegaciones;</w:t>
      </w:r>
    </w:p>
    <w:p>
      <w:pPr>
        <w:pStyle w:val="ListParagraph"/>
        <w:numPr>
          <w:ilvl w:val="1"/>
          <w:numId w:val="280"/>
        </w:numPr>
        <w:tabs>
          <w:tab w:pos="900" w:val="left" w:leader="none"/>
        </w:tabs>
        <w:spacing w:line="254" w:lineRule="auto" w:before="1" w:after="0"/>
        <w:ind w:left="255" w:right="1104" w:firstLine="340"/>
        <w:jc w:val="both"/>
        <w:rPr>
          <w:sz w:val="20"/>
        </w:rPr>
      </w:pPr>
      <w:r>
        <w:rPr>
          <w:sz w:val="20"/>
        </w:rPr>
        <w:t>Denegatoria, cuando la actuación urbanística objeto de licencia contravenga la legalidad urbanística y no sea susceptible de subsanación.</w:t>
      </w:r>
    </w:p>
    <w:p>
      <w:pPr>
        <w:pStyle w:val="ListParagraph"/>
        <w:numPr>
          <w:ilvl w:val="0"/>
          <w:numId w:val="280"/>
        </w:numPr>
        <w:tabs>
          <w:tab w:pos="927" w:val="left" w:leader="none"/>
        </w:tabs>
        <w:spacing w:line="254" w:lineRule="auto" w:before="120" w:after="0"/>
        <w:ind w:left="255" w:right="1103" w:firstLine="340"/>
        <w:jc w:val="both"/>
        <w:rPr>
          <w:sz w:val="20"/>
        </w:rPr>
      </w:pPr>
      <w:r>
        <w:rPr>
          <w:sz w:val="20"/>
        </w:rPr>
        <w:t>En caso de denegación, la resolución deberá contener la relación de los incumplimientos de la legalidad urbanística en que tal denegación se fundamenta a la vista del proyecto presentado. Si el interesado presentare nueva solicitud, en el plazo de tres meses desde la notificación de la resolución precedente y la Administración dictara nueva resolución denegatoria en virtud de incumplimientos distintos a los que fundamentaron la primera y que hubieran podido apreciarse en esta por formar parte del anterior proyecto o actuación descrita en la primera solicitud, la Administración vendrá obligada a indemnizar al interesado por los gastos ocasionados por la nueva solicitud y a reintegrarle el importe de la tasa que hubiera abonado por la misma.</w:t>
      </w:r>
    </w:p>
    <w:p>
      <w:pPr>
        <w:spacing w:before="224"/>
        <w:ind w:left="255" w:right="0" w:firstLine="0"/>
        <w:jc w:val="left"/>
        <w:rPr>
          <w:rFonts w:ascii="Arial" w:hAnsi="Arial"/>
          <w:i/>
          <w:sz w:val="20"/>
        </w:rPr>
      </w:pPr>
      <w:bookmarkStart w:name="Artículo 342. Procedimiento para el otor" w:id="547"/>
      <w:bookmarkEnd w:id="547"/>
      <w:r>
        <w:rPr/>
      </w:r>
      <w:r>
        <w:rPr>
          <w:rFonts w:ascii="Arial" w:hAnsi="Arial"/>
          <w:b/>
          <w:sz w:val="20"/>
        </w:rPr>
        <w:t>Artículo</w:t>
      </w:r>
      <w:r>
        <w:rPr>
          <w:rFonts w:ascii="Arial" w:hAnsi="Arial"/>
          <w:b/>
          <w:spacing w:val="-4"/>
          <w:sz w:val="20"/>
        </w:rPr>
        <w:t> </w:t>
      </w:r>
      <w:r>
        <w:rPr>
          <w:rFonts w:ascii="Arial" w:hAnsi="Arial"/>
          <w:b/>
          <w:sz w:val="20"/>
        </w:rPr>
        <w:t>342.</w:t>
      </w:r>
      <w:r>
        <w:rPr>
          <w:rFonts w:ascii="Arial" w:hAnsi="Arial"/>
          <w:b/>
          <w:spacing w:val="47"/>
          <w:sz w:val="20"/>
        </w:rPr>
        <w:t> </w:t>
      </w:r>
      <w:r>
        <w:rPr>
          <w:rFonts w:ascii="Arial" w:hAnsi="Arial"/>
          <w:i/>
          <w:sz w:val="20"/>
        </w:rPr>
        <w:t>Procedimiento</w:t>
      </w:r>
      <w:r>
        <w:rPr>
          <w:rFonts w:ascii="Arial" w:hAnsi="Arial"/>
          <w:i/>
          <w:spacing w:val="-3"/>
          <w:sz w:val="20"/>
        </w:rPr>
        <w:t> </w:t>
      </w:r>
      <w:r>
        <w:rPr>
          <w:rFonts w:ascii="Arial" w:hAnsi="Arial"/>
          <w:i/>
          <w:sz w:val="20"/>
        </w:rPr>
        <w:t>para</w:t>
      </w:r>
      <w:r>
        <w:rPr>
          <w:rFonts w:ascii="Arial" w:hAnsi="Arial"/>
          <w:i/>
          <w:spacing w:val="-4"/>
          <w:sz w:val="20"/>
        </w:rPr>
        <w:t> </w:t>
      </w:r>
      <w:r>
        <w:rPr>
          <w:rFonts w:ascii="Arial" w:hAnsi="Arial"/>
          <w:i/>
          <w:sz w:val="20"/>
        </w:rPr>
        <w:t>el</w:t>
      </w:r>
      <w:r>
        <w:rPr>
          <w:rFonts w:ascii="Arial" w:hAnsi="Arial"/>
          <w:i/>
          <w:spacing w:val="-3"/>
          <w:sz w:val="20"/>
        </w:rPr>
        <w:t> </w:t>
      </w:r>
      <w:r>
        <w:rPr>
          <w:rFonts w:ascii="Arial" w:hAnsi="Arial"/>
          <w:i/>
          <w:sz w:val="20"/>
        </w:rPr>
        <w:t>otorgamiento</w:t>
      </w:r>
      <w:r>
        <w:rPr>
          <w:rFonts w:ascii="Arial" w:hAnsi="Arial"/>
          <w:i/>
          <w:spacing w:val="-4"/>
          <w:sz w:val="20"/>
        </w:rPr>
        <w:t> </w:t>
      </w:r>
      <w:r>
        <w:rPr>
          <w:rFonts w:ascii="Arial" w:hAnsi="Arial"/>
          <w:i/>
          <w:sz w:val="20"/>
        </w:rPr>
        <w:t>de</w:t>
      </w:r>
      <w:r>
        <w:rPr>
          <w:rFonts w:ascii="Arial" w:hAnsi="Arial"/>
          <w:i/>
          <w:spacing w:val="-3"/>
          <w:sz w:val="20"/>
        </w:rPr>
        <w:t> </w:t>
      </w:r>
      <w:r>
        <w:rPr>
          <w:rFonts w:ascii="Arial" w:hAnsi="Arial"/>
          <w:i/>
          <w:spacing w:val="-2"/>
          <w:sz w:val="20"/>
        </w:rPr>
        <w:t>licencias.</w:t>
      </w:r>
    </w:p>
    <w:p>
      <w:pPr>
        <w:pStyle w:val="ListParagraph"/>
        <w:numPr>
          <w:ilvl w:val="0"/>
          <w:numId w:val="281"/>
        </w:numPr>
        <w:tabs>
          <w:tab w:pos="826" w:val="left" w:leader="none"/>
        </w:tabs>
        <w:spacing w:line="254" w:lineRule="auto" w:before="126" w:after="0"/>
        <w:ind w:left="255" w:right="1102" w:firstLine="340"/>
        <w:jc w:val="both"/>
        <w:rPr>
          <w:sz w:val="20"/>
        </w:rPr>
      </w:pPr>
      <w:r>
        <w:rPr>
          <w:sz w:val="20"/>
        </w:rPr>
        <w:t>El procedimiento para el otorgamiento de licencias se iniciará mediante solicitud de la persona promotora de la obra, instalación o uso del suelo, acompañada de los documentos que se establezcan por la legislación específica y ordenanzas locales y, entre ellos, cuando fuere exigible, de proyecto básico o proyecto de ejecución, ajustado a los requisitos técnicos establecidos por la normativa aplicable; de los títulos o declaración responsable acreditativos de la titularidad del dominio o derecho suficiente para ejercer las actuaciones proyectadas sobre el suelo, subsuelo o vuelo afectados por la actuación; y los datos geográficos que permitan la geolocalización de la actuación, de acuerdo con las especificaciones técnicas aplicables del Sistema de Información Territorial de Canarias (Sitcan).</w:t>
      </w:r>
    </w:p>
    <w:p>
      <w:pPr>
        <w:pStyle w:val="ListParagraph"/>
        <w:numPr>
          <w:ilvl w:val="0"/>
          <w:numId w:val="281"/>
        </w:numPr>
        <w:tabs>
          <w:tab w:pos="828" w:val="left" w:leader="none"/>
        </w:tabs>
        <w:spacing w:line="254" w:lineRule="auto" w:before="1" w:after="0"/>
        <w:ind w:left="255" w:right="1104" w:firstLine="340"/>
        <w:jc w:val="both"/>
        <w:rPr>
          <w:sz w:val="20"/>
        </w:rPr>
      </w:pPr>
      <w:r>
        <w:rPr>
          <w:sz w:val="20"/>
        </w:rPr>
        <w:t>Acreditada la aportación de los documentos, se acordará la admisión de la solicitud y</w:t>
      </w:r>
      <w:r>
        <w:rPr>
          <w:spacing w:val="40"/>
          <w:sz w:val="20"/>
        </w:rPr>
        <w:t> </w:t>
      </w:r>
      <w:r>
        <w:rPr>
          <w:sz w:val="20"/>
        </w:rPr>
        <w:t>el inicio de la fase de instrucción. En caso de que la solicitud no reuniera los requisitos exigidos por la normativa aplicable, en particular aquellos exigibles según el tipo de obra o actuación, el órgano competente requerirá al solicitante por una sola vez, con advertencia de inadmisión,</w:t>
      </w:r>
      <w:r>
        <w:rPr>
          <w:spacing w:val="75"/>
          <w:sz w:val="20"/>
        </w:rPr>
        <w:t> </w:t>
      </w:r>
      <w:r>
        <w:rPr>
          <w:sz w:val="20"/>
        </w:rPr>
        <w:t>para</w:t>
      </w:r>
      <w:r>
        <w:rPr>
          <w:spacing w:val="76"/>
          <w:sz w:val="20"/>
        </w:rPr>
        <w:t> </w:t>
      </w:r>
      <w:r>
        <w:rPr>
          <w:sz w:val="20"/>
        </w:rPr>
        <w:t>que</w:t>
      </w:r>
      <w:r>
        <w:rPr>
          <w:spacing w:val="76"/>
          <w:sz w:val="20"/>
        </w:rPr>
        <w:t> </w:t>
      </w:r>
      <w:r>
        <w:rPr>
          <w:sz w:val="20"/>
        </w:rPr>
        <w:t>subsane</w:t>
      </w:r>
      <w:r>
        <w:rPr>
          <w:spacing w:val="76"/>
          <w:sz w:val="20"/>
        </w:rPr>
        <w:t> </w:t>
      </w:r>
      <w:r>
        <w:rPr>
          <w:sz w:val="20"/>
        </w:rPr>
        <w:t>la</w:t>
      </w:r>
      <w:r>
        <w:rPr>
          <w:spacing w:val="76"/>
          <w:sz w:val="20"/>
        </w:rPr>
        <w:t> </w:t>
      </w:r>
      <w:r>
        <w:rPr>
          <w:sz w:val="20"/>
        </w:rPr>
        <w:t>falta</w:t>
      </w:r>
      <w:r>
        <w:rPr>
          <w:spacing w:val="75"/>
          <w:sz w:val="20"/>
        </w:rPr>
        <w:t> </w:t>
      </w:r>
      <w:r>
        <w:rPr>
          <w:sz w:val="20"/>
        </w:rPr>
        <w:t>o</w:t>
      </w:r>
      <w:r>
        <w:rPr>
          <w:spacing w:val="76"/>
          <w:sz w:val="20"/>
        </w:rPr>
        <w:t> </w:t>
      </w:r>
      <w:r>
        <w:rPr>
          <w:sz w:val="20"/>
        </w:rPr>
        <w:t>acompañe</w:t>
      </w:r>
      <w:r>
        <w:rPr>
          <w:spacing w:val="76"/>
          <w:sz w:val="20"/>
        </w:rPr>
        <w:t> </w:t>
      </w:r>
      <w:r>
        <w:rPr>
          <w:sz w:val="20"/>
        </w:rPr>
        <w:t>los</w:t>
      </w:r>
      <w:r>
        <w:rPr>
          <w:spacing w:val="76"/>
          <w:sz w:val="20"/>
        </w:rPr>
        <w:t> </w:t>
      </w:r>
      <w:r>
        <w:rPr>
          <w:sz w:val="20"/>
        </w:rPr>
        <w:t>documentos</w:t>
      </w:r>
      <w:r>
        <w:rPr>
          <w:spacing w:val="76"/>
          <w:sz w:val="20"/>
        </w:rPr>
        <w:t> </w:t>
      </w:r>
      <w:r>
        <w:rPr>
          <w:sz w:val="20"/>
        </w:rPr>
        <w:t>omitidos.</w:t>
      </w:r>
      <w:r>
        <w:rPr>
          <w:spacing w:val="76"/>
          <w:sz w:val="20"/>
        </w:rPr>
        <w:t> </w:t>
      </w:r>
      <w:r>
        <w:rPr>
          <w:sz w:val="20"/>
        </w:rPr>
        <w:t>La</w:t>
      </w:r>
      <w:r>
        <w:rPr>
          <w:spacing w:val="75"/>
          <w:sz w:val="20"/>
        </w:rPr>
        <w:t> </w:t>
      </w:r>
      <w:r>
        <w:rPr>
          <w:spacing w:val="-5"/>
          <w:sz w:val="20"/>
        </w:rPr>
        <w:t>no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10" w:hanging="1"/>
        <w:jc w:val="left"/>
      </w:pPr>
      <w:r>
        <w:rPr/>
        <w:t>aportación de los documentos exigidos facultará a la Administración a decretar la inadmisión de la solicitud, finalizando con ello el procedimiento.</w:t>
      </w:r>
    </w:p>
    <w:p>
      <w:pPr>
        <w:pStyle w:val="ListParagraph"/>
        <w:numPr>
          <w:ilvl w:val="0"/>
          <w:numId w:val="281"/>
        </w:numPr>
        <w:tabs>
          <w:tab w:pos="826" w:val="left" w:leader="none"/>
        </w:tabs>
        <w:spacing w:line="254" w:lineRule="auto" w:before="0" w:after="0"/>
        <w:ind w:left="255" w:right="1104" w:firstLine="340"/>
        <w:jc w:val="left"/>
        <w:rPr>
          <w:sz w:val="20"/>
        </w:rPr>
      </w:pPr>
      <w:r>
        <w:rPr>
          <w:sz w:val="20"/>
        </w:rPr>
        <w:t>Admitida a trámite la solicitud, se solicitarán los informes y autorizaciones preceptivos que resultaran aplicables, a menos que ya fueran aportados por la persona solicitante.</w:t>
      </w:r>
    </w:p>
    <w:p>
      <w:pPr>
        <w:pStyle w:val="BodyText"/>
        <w:spacing w:line="254" w:lineRule="auto"/>
        <w:ind w:right="835"/>
        <w:jc w:val="left"/>
      </w:pPr>
      <w:r>
        <w:rPr/>
        <w:t>Entre</w:t>
      </w:r>
      <w:r>
        <w:rPr>
          <w:spacing w:val="-1"/>
        </w:rPr>
        <w:t> </w:t>
      </w:r>
      <w:r>
        <w:rPr/>
        <w:t>los</w:t>
      </w:r>
      <w:r>
        <w:rPr>
          <w:spacing w:val="-1"/>
        </w:rPr>
        <w:t> </w:t>
      </w:r>
      <w:r>
        <w:rPr/>
        <w:t>informes</w:t>
      </w:r>
      <w:r>
        <w:rPr>
          <w:spacing w:val="-1"/>
        </w:rPr>
        <w:t> </w:t>
      </w:r>
      <w:r>
        <w:rPr/>
        <w:t>preceptivos</w:t>
      </w:r>
      <w:r>
        <w:rPr>
          <w:spacing w:val="-1"/>
        </w:rPr>
        <w:t> </w:t>
      </w:r>
      <w:r>
        <w:rPr/>
        <w:t>a</w:t>
      </w:r>
      <w:r>
        <w:rPr>
          <w:spacing w:val="-1"/>
        </w:rPr>
        <w:t> </w:t>
      </w:r>
      <w:r>
        <w:rPr/>
        <w:t>solicitar</w:t>
      </w:r>
      <w:r>
        <w:rPr>
          <w:spacing w:val="-1"/>
        </w:rPr>
        <w:t> </w:t>
      </w:r>
      <w:r>
        <w:rPr/>
        <w:t>se</w:t>
      </w:r>
      <w:r>
        <w:rPr>
          <w:spacing w:val="-1"/>
        </w:rPr>
        <w:t> </w:t>
      </w:r>
      <w:r>
        <w:rPr/>
        <w:t>comprenderán</w:t>
      </w:r>
      <w:r>
        <w:rPr>
          <w:spacing w:val="-1"/>
        </w:rPr>
        <w:t> </w:t>
      </w:r>
      <w:r>
        <w:rPr/>
        <w:t>los</w:t>
      </w:r>
      <w:r>
        <w:rPr>
          <w:spacing w:val="-1"/>
        </w:rPr>
        <w:t> </w:t>
      </w:r>
      <w:r>
        <w:rPr/>
        <w:t>informes</w:t>
      </w:r>
      <w:r>
        <w:rPr>
          <w:spacing w:val="-1"/>
        </w:rPr>
        <w:t> </w:t>
      </w:r>
      <w:r>
        <w:rPr/>
        <w:t>técnico</w:t>
      </w:r>
      <w:r>
        <w:rPr>
          <w:spacing w:val="-1"/>
        </w:rPr>
        <w:t> </w:t>
      </w:r>
      <w:r>
        <w:rPr/>
        <w:t>y</w:t>
      </w:r>
      <w:r>
        <w:rPr>
          <w:spacing w:val="-1"/>
        </w:rPr>
        <w:t> </w:t>
      </w:r>
      <w:r>
        <w:rPr/>
        <w:t>jurídico, que deberán pronunciarse sobre los siguientes extremos:</w:t>
      </w:r>
    </w:p>
    <w:p>
      <w:pPr>
        <w:pStyle w:val="ListParagraph"/>
        <w:numPr>
          <w:ilvl w:val="1"/>
          <w:numId w:val="281"/>
        </w:numPr>
        <w:tabs>
          <w:tab w:pos="827" w:val="left" w:leader="none"/>
        </w:tabs>
        <w:spacing w:line="240" w:lineRule="auto" w:before="120" w:after="0"/>
        <w:ind w:left="827" w:right="0" w:hanging="232"/>
        <w:jc w:val="left"/>
        <w:rPr>
          <w:sz w:val="20"/>
        </w:rPr>
      </w:pPr>
      <w:r>
        <w:rPr>
          <w:sz w:val="20"/>
        </w:rPr>
        <w:t>Adecuación</w:t>
      </w:r>
      <w:r>
        <w:rPr>
          <w:spacing w:val="-7"/>
          <w:sz w:val="20"/>
        </w:rPr>
        <w:t> </w:t>
      </w:r>
      <w:r>
        <w:rPr>
          <w:sz w:val="20"/>
        </w:rPr>
        <w:t>del</w:t>
      </w:r>
      <w:r>
        <w:rPr>
          <w:spacing w:val="-6"/>
          <w:sz w:val="20"/>
        </w:rPr>
        <w:t> </w:t>
      </w:r>
      <w:r>
        <w:rPr>
          <w:sz w:val="20"/>
        </w:rPr>
        <w:t>proyecto</w:t>
      </w:r>
      <w:r>
        <w:rPr>
          <w:spacing w:val="-7"/>
          <w:sz w:val="20"/>
        </w:rPr>
        <w:t> </w:t>
      </w:r>
      <w:r>
        <w:rPr>
          <w:sz w:val="20"/>
        </w:rPr>
        <w:t>o</w:t>
      </w:r>
      <w:r>
        <w:rPr>
          <w:spacing w:val="-6"/>
          <w:sz w:val="20"/>
        </w:rPr>
        <w:t> </w:t>
      </w:r>
      <w:r>
        <w:rPr>
          <w:sz w:val="20"/>
        </w:rPr>
        <w:t>actuación</w:t>
      </w:r>
      <w:r>
        <w:rPr>
          <w:spacing w:val="-7"/>
          <w:sz w:val="20"/>
        </w:rPr>
        <w:t> </w:t>
      </w:r>
      <w:r>
        <w:rPr>
          <w:sz w:val="20"/>
        </w:rPr>
        <w:t>a</w:t>
      </w:r>
      <w:r>
        <w:rPr>
          <w:spacing w:val="-6"/>
          <w:sz w:val="20"/>
        </w:rPr>
        <w:t> </w:t>
      </w:r>
      <w:r>
        <w:rPr>
          <w:sz w:val="20"/>
        </w:rPr>
        <w:t>la</w:t>
      </w:r>
      <w:r>
        <w:rPr>
          <w:spacing w:val="-7"/>
          <w:sz w:val="20"/>
        </w:rPr>
        <w:t> </w:t>
      </w:r>
      <w:r>
        <w:rPr>
          <w:sz w:val="20"/>
        </w:rPr>
        <w:t>legalidad</w:t>
      </w:r>
      <w:r>
        <w:rPr>
          <w:spacing w:val="-6"/>
          <w:sz w:val="20"/>
        </w:rPr>
        <w:t> </w:t>
      </w:r>
      <w:r>
        <w:rPr>
          <w:sz w:val="20"/>
        </w:rPr>
        <w:t>ambiental,</w:t>
      </w:r>
      <w:r>
        <w:rPr>
          <w:spacing w:val="-7"/>
          <w:sz w:val="20"/>
        </w:rPr>
        <w:t> </w:t>
      </w:r>
      <w:r>
        <w:rPr>
          <w:sz w:val="20"/>
        </w:rPr>
        <w:t>territorial</w:t>
      </w:r>
      <w:r>
        <w:rPr>
          <w:spacing w:val="-6"/>
          <w:sz w:val="20"/>
        </w:rPr>
        <w:t> </w:t>
      </w:r>
      <w:r>
        <w:rPr>
          <w:sz w:val="20"/>
        </w:rPr>
        <w:t>y</w:t>
      </w:r>
      <w:r>
        <w:rPr>
          <w:spacing w:val="-7"/>
          <w:sz w:val="20"/>
        </w:rPr>
        <w:t> </w:t>
      </w:r>
      <w:r>
        <w:rPr>
          <w:spacing w:val="-2"/>
          <w:sz w:val="20"/>
        </w:rPr>
        <w:t>urbanística.</w:t>
      </w:r>
    </w:p>
    <w:p>
      <w:pPr>
        <w:pStyle w:val="ListParagraph"/>
        <w:numPr>
          <w:ilvl w:val="1"/>
          <w:numId w:val="281"/>
        </w:numPr>
        <w:tabs>
          <w:tab w:pos="880" w:val="left" w:leader="none"/>
        </w:tabs>
        <w:spacing w:line="254" w:lineRule="auto" w:before="14" w:after="0"/>
        <w:ind w:left="255" w:right="1105" w:firstLine="340"/>
        <w:jc w:val="left"/>
        <w:rPr>
          <w:sz w:val="20"/>
        </w:rPr>
      </w:pPr>
      <w:r>
        <w:rPr>
          <w:sz w:val="20"/>
        </w:rPr>
        <w:t>Adecuación</w:t>
      </w:r>
      <w:r>
        <w:rPr>
          <w:spacing w:val="40"/>
          <w:sz w:val="20"/>
        </w:rPr>
        <w:t> </w:t>
      </w:r>
      <w:r>
        <w:rPr>
          <w:sz w:val="20"/>
        </w:rPr>
        <w:t>de</w:t>
      </w:r>
      <w:r>
        <w:rPr>
          <w:spacing w:val="40"/>
          <w:sz w:val="20"/>
        </w:rPr>
        <w:t> </w:t>
      </w:r>
      <w:r>
        <w:rPr>
          <w:sz w:val="20"/>
        </w:rPr>
        <w:t>la</w:t>
      </w:r>
      <w:r>
        <w:rPr>
          <w:spacing w:val="40"/>
          <w:sz w:val="20"/>
        </w:rPr>
        <w:t> </w:t>
      </w:r>
      <w:r>
        <w:rPr>
          <w:sz w:val="20"/>
        </w:rPr>
        <w:t>titulación</w:t>
      </w:r>
      <w:r>
        <w:rPr>
          <w:spacing w:val="40"/>
          <w:sz w:val="20"/>
        </w:rPr>
        <w:t> </w:t>
      </w:r>
      <w:r>
        <w:rPr>
          <w:sz w:val="20"/>
        </w:rPr>
        <w:t>académica</w:t>
      </w:r>
      <w:r>
        <w:rPr>
          <w:spacing w:val="40"/>
          <w:sz w:val="20"/>
        </w:rPr>
        <w:t> </w:t>
      </w:r>
      <w:r>
        <w:rPr>
          <w:sz w:val="20"/>
        </w:rPr>
        <w:t>y</w:t>
      </w:r>
      <w:r>
        <w:rPr>
          <w:spacing w:val="40"/>
          <w:sz w:val="20"/>
        </w:rPr>
        <w:t> </w:t>
      </w:r>
      <w:r>
        <w:rPr>
          <w:sz w:val="20"/>
        </w:rPr>
        <w:t>profesional</w:t>
      </w:r>
      <w:r>
        <w:rPr>
          <w:spacing w:val="40"/>
          <w:sz w:val="20"/>
        </w:rPr>
        <w:t> </w:t>
      </w:r>
      <w:r>
        <w:rPr>
          <w:sz w:val="20"/>
        </w:rPr>
        <w:t>de</w:t>
      </w:r>
      <w:r>
        <w:rPr>
          <w:spacing w:val="40"/>
          <w:sz w:val="20"/>
        </w:rPr>
        <w:t> </w:t>
      </w:r>
      <w:r>
        <w:rPr>
          <w:sz w:val="20"/>
        </w:rPr>
        <w:t>la</w:t>
      </w:r>
      <w:r>
        <w:rPr>
          <w:spacing w:val="40"/>
          <w:sz w:val="20"/>
        </w:rPr>
        <w:t> </w:t>
      </w:r>
      <w:r>
        <w:rPr>
          <w:sz w:val="20"/>
        </w:rPr>
        <w:t>persona</w:t>
      </w:r>
      <w:r>
        <w:rPr>
          <w:spacing w:val="40"/>
          <w:sz w:val="20"/>
        </w:rPr>
        <w:t> </w:t>
      </w:r>
      <w:r>
        <w:rPr>
          <w:sz w:val="20"/>
        </w:rPr>
        <w:t>redactora</w:t>
      </w:r>
      <w:r>
        <w:rPr>
          <w:spacing w:val="40"/>
          <w:sz w:val="20"/>
        </w:rPr>
        <w:t> </w:t>
      </w:r>
      <w:r>
        <w:rPr>
          <w:sz w:val="20"/>
        </w:rPr>
        <w:t>del </w:t>
      </w:r>
      <w:r>
        <w:rPr>
          <w:spacing w:val="-2"/>
          <w:sz w:val="20"/>
        </w:rPr>
        <w:t>proyecto.</w:t>
      </w:r>
    </w:p>
    <w:p>
      <w:pPr>
        <w:pStyle w:val="ListParagraph"/>
        <w:numPr>
          <w:ilvl w:val="1"/>
          <w:numId w:val="281"/>
        </w:numPr>
        <w:tabs>
          <w:tab w:pos="840" w:val="left" w:leader="none"/>
        </w:tabs>
        <w:spacing w:line="254" w:lineRule="auto" w:before="0" w:after="0"/>
        <w:ind w:left="255" w:right="1105" w:firstLine="340"/>
        <w:jc w:val="left"/>
        <w:rPr>
          <w:sz w:val="20"/>
        </w:rPr>
      </w:pPr>
      <w:r>
        <w:rPr>
          <w:sz w:val="20"/>
        </w:rPr>
        <w:t>Adecuación del contenido documental del proyecto a las exigencias de la normativa</w:t>
      </w:r>
      <w:r>
        <w:rPr>
          <w:spacing w:val="40"/>
          <w:sz w:val="20"/>
        </w:rPr>
        <w:t> </w:t>
      </w:r>
      <w:r>
        <w:rPr>
          <w:sz w:val="20"/>
        </w:rPr>
        <w:t>básica estatal, incluido el visado colegial, en su caso.</w:t>
      </w:r>
    </w:p>
    <w:p>
      <w:pPr>
        <w:pStyle w:val="ListParagraph"/>
        <w:numPr>
          <w:ilvl w:val="1"/>
          <w:numId w:val="281"/>
        </w:numPr>
        <w:tabs>
          <w:tab w:pos="827" w:val="left" w:leader="none"/>
        </w:tabs>
        <w:spacing w:line="240" w:lineRule="auto" w:before="0" w:after="0"/>
        <w:ind w:left="827" w:right="0" w:hanging="232"/>
        <w:jc w:val="left"/>
        <w:rPr>
          <w:sz w:val="20"/>
        </w:rPr>
      </w:pPr>
      <w:r>
        <w:rPr>
          <w:sz w:val="20"/>
        </w:rPr>
        <w:t>En</w:t>
      </w:r>
      <w:r>
        <w:rPr>
          <w:spacing w:val="-3"/>
          <w:sz w:val="20"/>
        </w:rPr>
        <w:t> </w:t>
      </w:r>
      <w:r>
        <w:rPr>
          <w:sz w:val="20"/>
        </w:rPr>
        <w:t>su</w:t>
      </w:r>
      <w:r>
        <w:rPr>
          <w:spacing w:val="-2"/>
          <w:sz w:val="20"/>
        </w:rPr>
        <w:t> </w:t>
      </w:r>
      <w:r>
        <w:rPr>
          <w:sz w:val="20"/>
        </w:rPr>
        <w:t>caso,</w:t>
      </w:r>
      <w:r>
        <w:rPr>
          <w:spacing w:val="-2"/>
          <w:sz w:val="20"/>
        </w:rPr>
        <w:t> </w:t>
      </w:r>
      <w:r>
        <w:rPr>
          <w:sz w:val="20"/>
        </w:rPr>
        <w:t>aquellas</w:t>
      </w:r>
      <w:r>
        <w:rPr>
          <w:spacing w:val="-2"/>
          <w:sz w:val="20"/>
        </w:rPr>
        <w:t> </w:t>
      </w:r>
      <w:r>
        <w:rPr>
          <w:sz w:val="20"/>
        </w:rPr>
        <w:t>otras</w:t>
      </w:r>
      <w:r>
        <w:rPr>
          <w:spacing w:val="-2"/>
          <w:sz w:val="20"/>
        </w:rPr>
        <w:t> </w:t>
      </w:r>
      <w:r>
        <w:rPr>
          <w:sz w:val="20"/>
        </w:rPr>
        <w:t>materias</w:t>
      </w:r>
      <w:r>
        <w:rPr>
          <w:spacing w:val="-2"/>
          <w:sz w:val="20"/>
        </w:rPr>
        <w:t> </w:t>
      </w:r>
      <w:r>
        <w:rPr>
          <w:sz w:val="20"/>
        </w:rPr>
        <w:t>en</w:t>
      </w:r>
      <w:r>
        <w:rPr>
          <w:spacing w:val="-2"/>
          <w:sz w:val="20"/>
        </w:rPr>
        <w:t> </w:t>
      </w:r>
      <w:r>
        <w:rPr>
          <w:sz w:val="20"/>
        </w:rPr>
        <w:t>que</w:t>
      </w:r>
      <w:r>
        <w:rPr>
          <w:spacing w:val="-3"/>
          <w:sz w:val="20"/>
        </w:rPr>
        <w:t> </w:t>
      </w:r>
      <w:r>
        <w:rPr>
          <w:sz w:val="20"/>
        </w:rPr>
        <w:t>así</w:t>
      </w:r>
      <w:r>
        <w:rPr>
          <w:spacing w:val="-2"/>
          <w:sz w:val="20"/>
        </w:rPr>
        <w:t> </w:t>
      </w:r>
      <w:r>
        <w:rPr>
          <w:sz w:val="20"/>
        </w:rPr>
        <w:t>lo</w:t>
      </w:r>
      <w:r>
        <w:rPr>
          <w:spacing w:val="-2"/>
          <w:sz w:val="20"/>
        </w:rPr>
        <w:t> </w:t>
      </w:r>
      <w:r>
        <w:rPr>
          <w:sz w:val="20"/>
        </w:rPr>
        <w:t>exija</w:t>
      </w:r>
      <w:r>
        <w:rPr>
          <w:spacing w:val="-2"/>
          <w:sz w:val="20"/>
        </w:rPr>
        <w:t> </w:t>
      </w:r>
      <w:r>
        <w:rPr>
          <w:sz w:val="20"/>
        </w:rPr>
        <w:t>la</w:t>
      </w:r>
      <w:r>
        <w:rPr>
          <w:spacing w:val="-2"/>
          <w:sz w:val="20"/>
        </w:rPr>
        <w:t> </w:t>
      </w:r>
      <w:r>
        <w:rPr>
          <w:sz w:val="20"/>
        </w:rPr>
        <w:t>normativa</w:t>
      </w:r>
      <w:r>
        <w:rPr>
          <w:spacing w:val="-2"/>
          <w:sz w:val="20"/>
        </w:rPr>
        <w:t> </w:t>
      </w:r>
      <w:r>
        <w:rPr>
          <w:sz w:val="20"/>
        </w:rPr>
        <w:t>sectorial</w:t>
      </w:r>
      <w:r>
        <w:rPr>
          <w:spacing w:val="-2"/>
          <w:sz w:val="20"/>
        </w:rPr>
        <w:t> aplicable.</w:t>
      </w:r>
    </w:p>
    <w:p>
      <w:pPr>
        <w:pStyle w:val="BodyText"/>
        <w:spacing w:line="254" w:lineRule="auto" w:before="134"/>
        <w:ind w:right="1106"/>
      </w:pPr>
      <w:r>
        <w:rPr/>
        <w:t>Además, el informe técnico deberá pronunciarse acerca de la adecuación del contenido material del proyecto sobre accesibilidad y habitabilidad.</w:t>
      </w:r>
    </w:p>
    <w:p>
      <w:pPr>
        <w:pStyle w:val="BodyText"/>
        <w:spacing w:line="254" w:lineRule="auto"/>
        <w:ind w:right="1105"/>
      </w:pPr>
      <w:r>
        <w:rPr/>
        <w:t>Si el informe jurídico no fuera realizado por la Secretaría General del Ayuntamiento o Servicio que corresponda, este será recabado preceptivamente cuando los informes jurídico</w:t>
      </w:r>
      <w:r>
        <w:rPr>
          <w:spacing w:val="40"/>
        </w:rPr>
        <w:t> </w:t>
      </w:r>
      <w:r>
        <w:rPr/>
        <w:t>y técnico fueren contradictorios entre sí en cuanto a la interpretación de la legalidad ambiental, territorial y urbanística aplicable.</w:t>
      </w:r>
    </w:p>
    <w:p>
      <w:pPr>
        <w:pStyle w:val="ListParagraph"/>
        <w:numPr>
          <w:ilvl w:val="0"/>
          <w:numId w:val="281"/>
        </w:numPr>
        <w:tabs>
          <w:tab w:pos="870" w:val="left" w:leader="none"/>
        </w:tabs>
        <w:spacing w:line="254" w:lineRule="auto" w:before="0" w:after="0"/>
        <w:ind w:left="255" w:right="1104" w:firstLine="340"/>
        <w:jc w:val="both"/>
        <w:rPr>
          <w:sz w:val="20"/>
        </w:rPr>
      </w:pPr>
      <w:r>
        <w:rPr>
          <w:sz w:val="20"/>
        </w:rPr>
        <w:t>A la vista de los informes, si estos fueran desfavorables por la concurrencia de defectos subsanables en el proyecto, la Administración podrá requerir al solicitante, con suspensión del plazo para resolver, la modificación o rectificación del proyecto inicialmente presentado, confiriéndole un plazo no superior a tres meses, prorrogable a solicitud del interesado, para su cumplimentación, debiendo emitirse nuevo informe sobre la subsanación presentada, en su caso.</w:t>
      </w:r>
    </w:p>
    <w:p>
      <w:pPr>
        <w:pStyle w:val="ListParagraph"/>
        <w:numPr>
          <w:ilvl w:val="0"/>
          <w:numId w:val="281"/>
        </w:numPr>
        <w:tabs>
          <w:tab w:pos="872" w:val="left" w:leader="none"/>
        </w:tabs>
        <w:spacing w:line="254" w:lineRule="auto" w:before="0" w:after="0"/>
        <w:ind w:left="255" w:right="1104" w:firstLine="340"/>
        <w:jc w:val="both"/>
        <w:rPr>
          <w:sz w:val="20"/>
        </w:rPr>
      </w:pPr>
      <w:r>
        <w:rPr>
          <w:sz w:val="20"/>
        </w:rPr>
        <w:t>Una vez instruido el expediente y, para el supuesto de haberse emitido informe desfavorable a la solicitud, se dará vista al interesado para que en el plazo de quince días pueda formular alegaciones que podrán consistir en:</w:t>
      </w:r>
    </w:p>
    <w:p>
      <w:pPr>
        <w:pStyle w:val="ListParagraph"/>
        <w:numPr>
          <w:ilvl w:val="1"/>
          <w:numId w:val="281"/>
        </w:numPr>
        <w:tabs>
          <w:tab w:pos="827" w:val="left" w:leader="none"/>
        </w:tabs>
        <w:spacing w:line="240" w:lineRule="auto" w:before="121" w:after="0"/>
        <w:ind w:left="827" w:right="0" w:hanging="232"/>
        <w:jc w:val="left"/>
        <w:rPr>
          <w:sz w:val="20"/>
        </w:rPr>
      </w:pPr>
      <w:r>
        <w:rPr>
          <w:sz w:val="20"/>
        </w:rPr>
        <w:t>Ratificarse</w:t>
      </w:r>
      <w:r>
        <w:rPr>
          <w:spacing w:val="-8"/>
          <w:sz w:val="20"/>
        </w:rPr>
        <w:t> </w:t>
      </w:r>
      <w:r>
        <w:rPr>
          <w:sz w:val="20"/>
        </w:rPr>
        <w:t>en</w:t>
      </w:r>
      <w:r>
        <w:rPr>
          <w:spacing w:val="-7"/>
          <w:sz w:val="20"/>
        </w:rPr>
        <w:t> </w:t>
      </w:r>
      <w:r>
        <w:rPr>
          <w:sz w:val="20"/>
        </w:rPr>
        <w:t>su</w:t>
      </w:r>
      <w:r>
        <w:rPr>
          <w:spacing w:val="-7"/>
          <w:sz w:val="20"/>
        </w:rPr>
        <w:t> </w:t>
      </w:r>
      <w:r>
        <w:rPr>
          <w:sz w:val="20"/>
        </w:rPr>
        <w:t>solicitud</w:t>
      </w:r>
      <w:r>
        <w:rPr>
          <w:spacing w:val="-7"/>
          <w:sz w:val="20"/>
        </w:rPr>
        <w:t> </w:t>
      </w:r>
      <w:r>
        <w:rPr>
          <w:spacing w:val="-2"/>
          <w:sz w:val="20"/>
        </w:rPr>
        <w:t>inicial.</w:t>
      </w:r>
    </w:p>
    <w:p>
      <w:pPr>
        <w:pStyle w:val="ListParagraph"/>
        <w:numPr>
          <w:ilvl w:val="1"/>
          <w:numId w:val="281"/>
        </w:numPr>
        <w:tabs>
          <w:tab w:pos="827" w:val="left" w:leader="none"/>
        </w:tabs>
        <w:spacing w:line="240" w:lineRule="auto" w:before="13" w:after="0"/>
        <w:ind w:left="827" w:right="0" w:hanging="232"/>
        <w:jc w:val="left"/>
        <w:rPr>
          <w:sz w:val="20"/>
        </w:rPr>
      </w:pPr>
      <w:r>
        <w:rPr>
          <w:sz w:val="20"/>
        </w:rPr>
        <w:t>Desistir</w:t>
      </w:r>
      <w:r>
        <w:rPr>
          <w:spacing w:val="-2"/>
          <w:sz w:val="20"/>
        </w:rPr>
        <w:t> </w:t>
      </w:r>
      <w:r>
        <w:rPr>
          <w:sz w:val="20"/>
        </w:rPr>
        <w:t>de</w:t>
      </w:r>
      <w:r>
        <w:rPr>
          <w:spacing w:val="-1"/>
          <w:sz w:val="20"/>
        </w:rPr>
        <w:t> </w:t>
      </w:r>
      <w:r>
        <w:rPr>
          <w:sz w:val="20"/>
        </w:rPr>
        <w:t>la</w:t>
      </w:r>
      <w:r>
        <w:rPr>
          <w:spacing w:val="-2"/>
          <w:sz w:val="20"/>
        </w:rPr>
        <w:t> solicitud.</w:t>
      </w:r>
    </w:p>
    <w:p>
      <w:pPr>
        <w:pStyle w:val="ListParagraph"/>
        <w:numPr>
          <w:ilvl w:val="1"/>
          <w:numId w:val="281"/>
        </w:numPr>
        <w:tabs>
          <w:tab w:pos="912" w:val="left" w:leader="none"/>
        </w:tabs>
        <w:spacing w:line="254" w:lineRule="auto" w:before="14" w:after="0"/>
        <w:ind w:left="255" w:right="1105" w:firstLine="340"/>
        <w:jc w:val="left"/>
        <w:rPr>
          <w:sz w:val="20"/>
        </w:rPr>
      </w:pPr>
      <w:r>
        <w:rPr>
          <w:sz w:val="20"/>
        </w:rPr>
        <w:t>Solicitar</w:t>
      </w:r>
      <w:r>
        <w:rPr>
          <w:spacing w:val="80"/>
          <w:sz w:val="20"/>
        </w:rPr>
        <w:t> </w:t>
      </w:r>
      <w:r>
        <w:rPr>
          <w:sz w:val="20"/>
        </w:rPr>
        <w:t>una</w:t>
      </w:r>
      <w:r>
        <w:rPr>
          <w:spacing w:val="80"/>
          <w:sz w:val="20"/>
        </w:rPr>
        <w:t> </w:t>
      </w:r>
      <w:r>
        <w:rPr>
          <w:sz w:val="20"/>
        </w:rPr>
        <w:t>estimación</w:t>
      </w:r>
      <w:r>
        <w:rPr>
          <w:spacing w:val="80"/>
          <w:sz w:val="20"/>
        </w:rPr>
        <w:t> </w:t>
      </w:r>
      <w:r>
        <w:rPr>
          <w:sz w:val="20"/>
        </w:rPr>
        <w:t>condicionada</w:t>
      </w:r>
      <w:r>
        <w:rPr>
          <w:spacing w:val="80"/>
          <w:sz w:val="20"/>
        </w:rPr>
        <w:t> </w:t>
      </w:r>
      <w:r>
        <w:rPr>
          <w:sz w:val="20"/>
        </w:rPr>
        <w:t>de</w:t>
      </w:r>
      <w:r>
        <w:rPr>
          <w:spacing w:val="80"/>
          <w:sz w:val="20"/>
        </w:rPr>
        <w:t> </w:t>
      </w:r>
      <w:r>
        <w:rPr>
          <w:sz w:val="20"/>
        </w:rPr>
        <w:t>la</w:t>
      </w:r>
      <w:r>
        <w:rPr>
          <w:spacing w:val="80"/>
          <w:sz w:val="20"/>
        </w:rPr>
        <w:t> </w:t>
      </w:r>
      <w:r>
        <w:rPr>
          <w:sz w:val="20"/>
        </w:rPr>
        <w:t>licencia,</w:t>
      </w:r>
      <w:r>
        <w:rPr>
          <w:spacing w:val="80"/>
          <w:sz w:val="20"/>
        </w:rPr>
        <w:t> </w:t>
      </w:r>
      <w:r>
        <w:rPr>
          <w:sz w:val="20"/>
        </w:rPr>
        <w:t>comprometiéndose</w:t>
      </w:r>
      <w:r>
        <w:rPr>
          <w:spacing w:val="80"/>
          <w:sz w:val="20"/>
        </w:rPr>
        <w:t> </w:t>
      </w:r>
      <w:r>
        <w:rPr>
          <w:sz w:val="20"/>
        </w:rPr>
        <w:t>a</w:t>
      </w:r>
      <w:r>
        <w:rPr>
          <w:spacing w:val="80"/>
          <w:sz w:val="20"/>
        </w:rPr>
        <w:t> </w:t>
      </w:r>
      <w:r>
        <w:rPr>
          <w:sz w:val="20"/>
        </w:rPr>
        <w:t>la subsanación de los incumplimientos advertidos.</w:t>
      </w:r>
    </w:p>
    <w:p>
      <w:pPr>
        <w:pStyle w:val="ListParagraph"/>
        <w:numPr>
          <w:ilvl w:val="0"/>
          <w:numId w:val="281"/>
        </w:numPr>
        <w:tabs>
          <w:tab w:pos="840" w:val="left" w:leader="none"/>
        </w:tabs>
        <w:spacing w:line="254" w:lineRule="auto" w:before="120" w:after="0"/>
        <w:ind w:left="255" w:right="1103" w:firstLine="340"/>
        <w:jc w:val="both"/>
        <w:rPr>
          <w:sz w:val="20"/>
        </w:rPr>
      </w:pPr>
      <w:r>
        <w:rPr>
          <w:sz w:val="20"/>
        </w:rPr>
        <w:t>Para el supuesto de no constar ningún informe desfavorable o, de haberlo, una vez cumplimentado el trámite de alegaciones previsto en el apartado anterior o transcurrido el plazo conferido para ello, el expediente será remitido al órgano que haya de formular la propuesta de resolución para su formulación y ulterior elevación al órgano competente para </w:t>
      </w:r>
      <w:r>
        <w:rPr>
          <w:spacing w:val="-2"/>
          <w:sz w:val="20"/>
        </w:rPr>
        <w:t>resolver.</w:t>
      </w:r>
    </w:p>
    <w:p>
      <w:pPr>
        <w:spacing w:before="224"/>
        <w:ind w:left="255" w:right="0" w:firstLine="0"/>
        <w:jc w:val="left"/>
        <w:rPr>
          <w:rFonts w:ascii="Arial" w:hAnsi="Arial"/>
          <w:i/>
          <w:sz w:val="20"/>
        </w:rPr>
      </w:pPr>
      <w:bookmarkStart w:name="Artículo 343. Plazo para resolver." w:id="548"/>
      <w:bookmarkEnd w:id="548"/>
      <w:r>
        <w:rPr/>
      </w:r>
      <w:r>
        <w:rPr>
          <w:rFonts w:ascii="Arial" w:hAnsi="Arial"/>
          <w:b/>
          <w:sz w:val="20"/>
        </w:rPr>
        <w:t>Artículo</w:t>
      </w:r>
      <w:r>
        <w:rPr>
          <w:rFonts w:ascii="Arial" w:hAnsi="Arial"/>
          <w:b/>
          <w:spacing w:val="-2"/>
          <w:sz w:val="20"/>
        </w:rPr>
        <w:t> </w:t>
      </w:r>
      <w:r>
        <w:rPr>
          <w:rFonts w:ascii="Arial" w:hAnsi="Arial"/>
          <w:b/>
          <w:sz w:val="20"/>
        </w:rPr>
        <w:t>343.</w:t>
      </w:r>
      <w:r>
        <w:rPr>
          <w:rFonts w:ascii="Arial" w:hAnsi="Arial"/>
          <w:b/>
          <w:spacing w:val="51"/>
          <w:sz w:val="20"/>
        </w:rPr>
        <w:t> </w:t>
      </w:r>
      <w:r>
        <w:rPr>
          <w:rFonts w:ascii="Arial" w:hAnsi="Arial"/>
          <w:i/>
          <w:sz w:val="20"/>
        </w:rPr>
        <w:t>Plazo</w:t>
      </w:r>
      <w:r>
        <w:rPr>
          <w:rFonts w:ascii="Arial" w:hAnsi="Arial"/>
          <w:i/>
          <w:spacing w:val="-1"/>
          <w:sz w:val="20"/>
        </w:rPr>
        <w:t> </w:t>
      </w:r>
      <w:r>
        <w:rPr>
          <w:rFonts w:ascii="Arial" w:hAnsi="Arial"/>
          <w:i/>
          <w:sz w:val="20"/>
        </w:rPr>
        <w:t>para</w:t>
      </w:r>
      <w:r>
        <w:rPr>
          <w:rFonts w:ascii="Arial" w:hAnsi="Arial"/>
          <w:i/>
          <w:spacing w:val="-1"/>
          <w:sz w:val="20"/>
        </w:rPr>
        <w:t> </w:t>
      </w:r>
      <w:r>
        <w:rPr>
          <w:rFonts w:ascii="Arial" w:hAnsi="Arial"/>
          <w:i/>
          <w:spacing w:val="-2"/>
          <w:sz w:val="20"/>
        </w:rPr>
        <w:t>resolver.</w:t>
      </w:r>
    </w:p>
    <w:p>
      <w:pPr>
        <w:pStyle w:val="ListParagraph"/>
        <w:numPr>
          <w:ilvl w:val="0"/>
          <w:numId w:val="282"/>
        </w:numPr>
        <w:tabs>
          <w:tab w:pos="820" w:val="left" w:leader="none"/>
        </w:tabs>
        <w:spacing w:line="254" w:lineRule="auto" w:before="126" w:after="0"/>
        <w:ind w:left="255" w:right="1105" w:firstLine="340"/>
        <w:jc w:val="left"/>
        <w:rPr>
          <w:sz w:val="20"/>
        </w:rPr>
      </w:pPr>
      <w:r>
        <w:rPr>
          <w:sz w:val="20"/>
        </w:rPr>
        <w:t>El plazo para resolver y notificar la solicitud de licencias urbanísticas es de tres meses contados desde la presentación de la solicitud en cualquiera de los registros municipales.</w:t>
      </w:r>
    </w:p>
    <w:p>
      <w:pPr>
        <w:pStyle w:val="ListParagraph"/>
        <w:numPr>
          <w:ilvl w:val="0"/>
          <w:numId w:val="282"/>
        </w:numPr>
        <w:tabs>
          <w:tab w:pos="852" w:val="left" w:leader="none"/>
        </w:tabs>
        <w:spacing w:line="254" w:lineRule="auto" w:before="1" w:after="0"/>
        <w:ind w:left="255" w:right="1105" w:firstLine="340"/>
        <w:jc w:val="left"/>
        <w:rPr>
          <w:sz w:val="20"/>
        </w:rPr>
      </w:pPr>
      <w:r>
        <w:rPr>
          <w:sz w:val="20"/>
        </w:rPr>
        <w:t>Las</w:t>
      </w:r>
      <w:r>
        <w:rPr>
          <w:spacing w:val="33"/>
          <w:sz w:val="20"/>
        </w:rPr>
        <w:t> </w:t>
      </w:r>
      <w:r>
        <w:rPr>
          <w:sz w:val="20"/>
        </w:rPr>
        <w:t>ordenanzas</w:t>
      </w:r>
      <w:r>
        <w:rPr>
          <w:spacing w:val="33"/>
          <w:sz w:val="20"/>
        </w:rPr>
        <w:t> </w:t>
      </w:r>
      <w:r>
        <w:rPr>
          <w:sz w:val="20"/>
        </w:rPr>
        <w:t>municipales</w:t>
      </w:r>
      <w:r>
        <w:rPr>
          <w:spacing w:val="33"/>
          <w:sz w:val="20"/>
        </w:rPr>
        <w:t> </w:t>
      </w:r>
      <w:r>
        <w:rPr>
          <w:sz w:val="20"/>
        </w:rPr>
        <w:t>podrán</w:t>
      </w:r>
      <w:r>
        <w:rPr>
          <w:spacing w:val="33"/>
          <w:sz w:val="20"/>
        </w:rPr>
        <w:t> </w:t>
      </w:r>
      <w:r>
        <w:rPr>
          <w:sz w:val="20"/>
        </w:rPr>
        <w:t>reducir</w:t>
      </w:r>
      <w:r>
        <w:rPr>
          <w:spacing w:val="33"/>
          <w:sz w:val="20"/>
        </w:rPr>
        <w:t> </w:t>
      </w:r>
      <w:r>
        <w:rPr>
          <w:sz w:val="20"/>
        </w:rPr>
        <w:t>los</w:t>
      </w:r>
      <w:r>
        <w:rPr>
          <w:spacing w:val="33"/>
          <w:sz w:val="20"/>
        </w:rPr>
        <w:t> </w:t>
      </w:r>
      <w:r>
        <w:rPr>
          <w:sz w:val="20"/>
        </w:rPr>
        <w:t>plazos</w:t>
      </w:r>
      <w:r>
        <w:rPr>
          <w:spacing w:val="33"/>
          <w:sz w:val="20"/>
        </w:rPr>
        <w:t> </w:t>
      </w:r>
      <w:r>
        <w:rPr>
          <w:sz w:val="20"/>
        </w:rPr>
        <w:t>establecidos</w:t>
      </w:r>
      <w:r>
        <w:rPr>
          <w:spacing w:val="33"/>
          <w:sz w:val="20"/>
        </w:rPr>
        <w:t> </w:t>
      </w:r>
      <w:r>
        <w:rPr>
          <w:sz w:val="20"/>
        </w:rPr>
        <w:t>en</w:t>
      </w:r>
      <w:r>
        <w:rPr>
          <w:spacing w:val="33"/>
          <w:sz w:val="20"/>
        </w:rPr>
        <w:t> </w:t>
      </w:r>
      <w:r>
        <w:rPr>
          <w:sz w:val="20"/>
        </w:rPr>
        <w:t>el</w:t>
      </w:r>
      <w:r>
        <w:rPr>
          <w:spacing w:val="33"/>
          <w:sz w:val="20"/>
        </w:rPr>
        <w:t> </w:t>
      </w:r>
      <w:r>
        <w:rPr>
          <w:sz w:val="20"/>
        </w:rPr>
        <w:t>apartado anterior pero no ampliarlos.</w:t>
      </w:r>
    </w:p>
    <w:p>
      <w:pPr>
        <w:pStyle w:val="ListParagraph"/>
        <w:numPr>
          <w:ilvl w:val="0"/>
          <w:numId w:val="282"/>
        </w:numPr>
        <w:tabs>
          <w:tab w:pos="902" w:val="left" w:leader="none"/>
        </w:tabs>
        <w:spacing w:line="254" w:lineRule="auto" w:before="0" w:after="0"/>
        <w:ind w:left="255" w:right="1106" w:firstLine="340"/>
        <w:jc w:val="left"/>
        <w:rPr>
          <w:sz w:val="20"/>
        </w:rPr>
      </w:pPr>
      <w:r>
        <w:rPr>
          <w:sz w:val="20"/>
        </w:rPr>
        <w:t>Para</w:t>
      </w:r>
      <w:r>
        <w:rPr>
          <w:spacing w:val="80"/>
          <w:sz w:val="20"/>
        </w:rPr>
        <w:t> </w:t>
      </w:r>
      <w:r>
        <w:rPr>
          <w:sz w:val="20"/>
        </w:rPr>
        <w:t>el</w:t>
      </w:r>
      <w:r>
        <w:rPr>
          <w:spacing w:val="80"/>
          <w:sz w:val="20"/>
        </w:rPr>
        <w:t> </w:t>
      </w:r>
      <w:r>
        <w:rPr>
          <w:sz w:val="20"/>
        </w:rPr>
        <w:t>cómputo</w:t>
      </w:r>
      <w:r>
        <w:rPr>
          <w:spacing w:val="80"/>
          <w:sz w:val="20"/>
        </w:rPr>
        <w:t> </w:t>
      </w:r>
      <w:r>
        <w:rPr>
          <w:sz w:val="20"/>
        </w:rPr>
        <w:t>del</w:t>
      </w:r>
      <w:r>
        <w:rPr>
          <w:spacing w:val="80"/>
          <w:sz w:val="20"/>
        </w:rPr>
        <w:t> </w:t>
      </w:r>
      <w:r>
        <w:rPr>
          <w:sz w:val="20"/>
        </w:rPr>
        <w:t>plazo</w:t>
      </w:r>
      <w:r>
        <w:rPr>
          <w:spacing w:val="80"/>
          <w:sz w:val="20"/>
        </w:rPr>
        <w:t> </w:t>
      </w:r>
      <w:r>
        <w:rPr>
          <w:sz w:val="20"/>
        </w:rPr>
        <w:t>se</w:t>
      </w:r>
      <w:r>
        <w:rPr>
          <w:spacing w:val="80"/>
          <w:sz w:val="20"/>
        </w:rPr>
        <w:t> </w:t>
      </w:r>
      <w:r>
        <w:rPr>
          <w:sz w:val="20"/>
        </w:rPr>
        <w:t>estará</w:t>
      </w:r>
      <w:r>
        <w:rPr>
          <w:spacing w:val="80"/>
          <w:sz w:val="20"/>
        </w:rPr>
        <w:t> </w:t>
      </w:r>
      <w:r>
        <w:rPr>
          <w:sz w:val="20"/>
        </w:rPr>
        <w:t>a</w:t>
      </w:r>
      <w:r>
        <w:rPr>
          <w:spacing w:val="80"/>
          <w:sz w:val="20"/>
        </w:rPr>
        <w:t> </w:t>
      </w:r>
      <w:r>
        <w:rPr>
          <w:sz w:val="20"/>
        </w:rPr>
        <w:t>lo</w:t>
      </w:r>
      <w:r>
        <w:rPr>
          <w:spacing w:val="80"/>
          <w:sz w:val="20"/>
        </w:rPr>
        <w:t> </w:t>
      </w:r>
      <w:r>
        <w:rPr>
          <w:sz w:val="20"/>
        </w:rPr>
        <w:t>dispuesto</w:t>
      </w:r>
      <w:r>
        <w:rPr>
          <w:spacing w:val="80"/>
          <w:sz w:val="20"/>
        </w:rPr>
        <w:t> </w:t>
      </w:r>
      <w:r>
        <w:rPr>
          <w:sz w:val="20"/>
        </w:rPr>
        <w:t>en</w:t>
      </w:r>
      <w:r>
        <w:rPr>
          <w:spacing w:val="80"/>
          <w:sz w:val="20"/>
        </w:rPr>
        <w:t> </w:t>
      </w:r>
      <w:r>
        <w:rPr>
          <w:sz w:val="20"/>
        </w:rPr>
        <w:t>la</w:t>
      </w:r>
      <w:r>
        <w:rPr>
          <w:spacing w:val="80"/>
          <w:sz w:val="20"/>
        </w:rPr>
        <w:t> </w:t>
      </w:r>
      <w:r>
        <w:rPr>
          <w:sz w:val="20"/>
        </w:rPr>
        <w:t>legislación</w:t>
      </w:r>
      <w:r>
        <w:rPr>
          <w:spacing w:val="80"/>
          <w:sz w:val="20"/>
        </w:rPr>
        <w:t> </w:t>
      </w:r>
      <w:r>
        <w:rPr>
          <w:sz w:val="20"/>
        </w:rPr>
        <w:t>sobre procedimiento administrativo común.</w:t>
      </w:r>
    </w:p>
    <w:p>
      <w:pPr>
        <w:spacing w:before="223"/>
        <w:ind w:left="255" w:right="0" w:firstLine="0"/>
        <w:jc w:val="left"/>
        <w:rPr>
          <w:rFonts w:ascii="Arial" w:hAnsi="Arial"/>
          <w:i/>
          <w:sz w:val="20"/>
        </w:rPr>
      </w:pPr>
      <w:bookmarkStart w:name="Artículo 344. Silencio administrativo ne" w:id="549"/>
      <w:bookmarkEnd w:id="549"/>
      <w:r>
        <w:rPr/>
      </w:r>
      <w:r>
        <w:rPr>
          <w:rFonts w:ascii="Arial" w:hAnsi="Arial"/>
          <w:b/>
          <w:sz w:val="20"/>
        </w:rPr>
        <w:t>Artículo</w:t>
      </w:r>
      <w:r>
        <w:rPr>
          <w:rFonts w:ascii="Arial" w:hAnsi="Arial"/>
          <w:b/>
          <w:spacing w:val="-5"/>
          <w:sz w:val="20"/>
        </w:rPr>
        <w:t> </w:t>
      </w:r>
      <w:r>
        <w:rPr>
          <w:rFonts w:ascii="Arial" w:hAnsi="Arial"/>
          <w:b/>
          <w:sz w:val="20"/>
        </w:rPr>
        <w:t>344.</w:t>
      </w:r>
      <w:r>
        <w:rPr>
          <w:rFonts w:ascii="Arial" w:hAnsi="Arial"/>
          <w:b/>
          <w:spacing w:val="47"/>
          <w:sz w:val="20"/>
        </w:rPr>
        <w:t> </w:t>
      </w:r>
      <w:r>
        <w:rPr>
          <w:rFonts w:ascii="Arial" w:hAnsi="Arial"/>
          <w:i/>
          <w:sz w:val="20"/>
        </w:rPr>
        <w:t>Silencio</w:t>
      </w:r>
      <w:r>
        <w:rPr>
          <w:rFonts w:ascii="Arial" w:hAnsi="Arial"/>
          <w:i/>
          <w:spacing w:val="-4"/>
          <w:sz w:val="20"/>
        </w:rPr>
        <w:t> </w:t>
      </w:r>
      <w:r>
        <w:rPr>
          <w:rFonts w:ascii="Arial" w:hAnsi="Arial"/>
          <w:i/>
          <w:sz w:val="20"/>
        </w:rPr>
        <w:t>administrativo</w:t>
      </w:r>
      <w:r>
        <w:rPr>
          <w:rFonts w:ascii="Arial" w:hAnsi="Arial"/>
          <w:i/>
          <w:spacing w:val="-4"/>
          <w:sz w:val="20"/>
        </w:rPr>
        <w:t> </w:t>
      </w:r>
      <w:r>
        <w:rPr>
          <w:rFonts w:ascii="Arial" w:hAnsi="Arial"/>
          <w:i/>
          <w:spacing w:val="-2"/>
          <w:sz w:val="20"/>
        </w:rPr>
        <w:t>negativo.</w:t>
      </w:r>
    </w:p>
    <w:p>
      <w:pPr>
        <w:pStyle w:val="ListParagraph"/>
        <w:numPr>
          <w:ilvl w:val="0"/>
          <w:numId w:val="283"/>
        </w:numPr>
        <w:tabs>
          <w:tab w:pos="892" w:val="left" w:leader="none"/>
        </w:tabs>
        <w:spacing w:line="254" w:lineRule="auto" w:before="127" w:after="0"/>
        <w:ind w:left="255" w:right="1106" w:firstLine="340"/>
        <w:jc w:val="both"/>
        <w:rPr>
          <w:sz w:val="20"/>
        </w:rPr>
      </w:pPr>
      <w:r>
        <w:rPr>
          <w:sz w:val="20"/>
        </w:rPr>
        <w:t>El vencimiento del plazo establecido sin haberse notificado resolución expresa facultará al interesado a considerar desestimada su solicitud en los siguientes supuestos:</w:t>
      </w:r>
    </w:p>
    <w:p>
      <w:pPr>
        <w:pStyle w:val="ListParagraph"/>
        <w:numPr>
          <w:ilvl w:val="1"/>
          <w:numId w:val="283"/>
        </w:numPr>
        <w:tabs>
          <w:tab w:pos="836" w:val="left" w:leader="none"/>
        </w:tabs>
        <w:spacing w:line="254" w:lineRule="auto" w:before="120" w:after="0"/>
        <w:ind w:left="255" w:right="1104" w:firstLine="340"/>
        <w:jc w:val="both"/>
        <w:rPr>
          <w:sz w:val="20"/>
        </w:rPr>
      </w:pPr>
      <w:r>
        <w:rPr>
          <w:sz w:val="20"/>
        </w:rPr>
        <w:t>Cuando una norma con rango de ley o disposición de derecho de la Unión Europea o de derecho Internacional aplicable en España establezca expresamente el silencio negativo</w:t>
      </w:r>
      <w:r>
        <w:rPr>
          <w:spacing w:val="40"/>
          <w:sz w:val="20"/>
        </w:rPr>
        <w:t> </w:t>
      </w:r>
      <w:r>
        <w:rPr>
          <w:sz w:val="20"/>
        </w:rPr>
        <w:t>o exija el otorgamiento de resolución expresa en todo caso.</w:t>
      </w:r>
    </w:p>
    <w:p>
      <w:pPr>
        <w:pStyle w:val="ListParagraph"/>
        <w:numPr>
          <w:ilvl w:val="1"/>
          <w:numId w:val="283"/>
        </w:numPr>
        <w:tabs>
          <w:tab w:pos="842" w:val="left" w:leader="none"/>
        </w:tabs>
        <w:spacing w:line="254" w:lineRule="auto" w:before="0" w:after="0"/>
        <w:ind w:left="255" w:right="1103" w:firstLine="340"/>
        <w:jc w:val="both"/>
        <w:rPr>
          <w:sz w:val="20"/>
        </w:rPr>
      </w:pPr>
      <w:r>
        <w:rPr>
          <w:sz w:val="20"/>
        </w:rPr>
        <w:t>En los supuestos de silencio negativo que se contemplen, con carácter de normativa básica, en la legislación estatal sobre suelo que resulte aplicable, y en concreto:</w:t>
      </w:r>
    </w:p>
    <w:p>
      <w:pPr>
        <w:pStyle w:val="ListParagraph"/>
        <w:numPr>
          <w:ilvl w:val="2"/>
          <w:numId w:val="283"/>
        </w:numPr>
        <w:tabs>
          <w:tab w:pos="750" w:val="left" w:leader="none"/>
        </w:tabs>
        <w:spacing w:line="240" w:lineRule="auto" w:before="120" w:after="0"/>
        <w:ind w:left="750" w:right="0" w:hanging="155"/>
        <w:jc w:val="left"/>
        <w:rPr>
          <w:sz w:val="20"/>
        </w:rPr>
      </w:pPr>
      <w:r>
        <w:rPr>
          <w:sz w:val="20"/>
        </w:rPr>
        <w:t>Movimiento</w:t>
      </w:r>
      <w:r>
        <w:rPr>
          <w:spacing w:val="-5"/>
          <w:sz w:val="20"/>
        </w:rPr>
        <w:t> </w:t>
      </w:r>
      <w:r>
        <w:rPr>
          <w:sz w:val="20"/>
        </w:rPr>
        <w:t>de</w:t>
      </w:r>
      <w:r>
        <w:rPr>
          <w:spacing w:val="-4"/>
          <w:sz w:val="20"/>
        </w:rPr>
        <w:t> </w:t>
      </w:r>
      <w:r>
        <w:rPr>
          <w:sz w:val="20"/>
        </w:rPr>
        <w:t>tierras</w:t>
      </w:r>
      <w:r>
        <w:rPr>
          <w:spacing w:val="-5"/>
          <w:sz w:val="20"/>
        </w:rPr>
        <w:t> </w:t>
      </w:r>
      <w:r>
        <w:rPr>
          <w:sz w:val="20"/>
        </w:rPr>
        <w:t>y</w:t>
      </w:r>
      <w:r>
        <w:rPr>
          <w:spacing w:val="-4"/>
          <w:sz w:val="20"/>
        </w:rPr>
        <w:t> </w:t>
      </w:r>
      <w:r>
        <w:rPr>
          <w:spacing w:val="-2"/>
          <w:sz w:val="20"/>
        </w:rPr>
        <w:t>explanaciones.</w:t>
      </w:r>
    </w:p>
    <w:p>
      <w:pPr>
        <w:pStyle w:val="ListParagraph"/>
        <w:spacing w:after="0" w:line="240"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2"/>
          <w:numId w:val="283"/>
        </w:numPr>
        <w:tabs>
          <w:tab w:pos="794" w:val="left" w:leader="none"/>
        </w:tabs>
        <w:spacing w:line="240" w:lineRule="auto" w:before="0" w:after="0"/>
        <w:ind w:left="794" w:right="0" w:hanging="199"/>
        <w:jc w:val="both"/>
        <w:rPr>
          <w:sz w:val="20"/>
        </w:rPr>
      </w:pPr>
      <w:r>
        <w:rPr>
          <w:sz w:val="20"/>
        </w:rPr>
        <w:t>Las</w:t>
      </w:r>
      <w:r>
        <w:rPr>
          <w:spacing w:val="1"/>
          <w:sz w:val="20"/>
        </w:rPr>
        <w:t> </w:t>
      </w:r>
      <w:r>
        <w:rPr>
          <w:sz w:val="20"/>
        </w:rPr>
        <w:t>obras</w:t>
      </w:r>
      <w:r>
        <w:rPr>
          <w:spacing w:val="2"/>
          <w:sz w:val="20"/>
        </w:rPr>
        <w:t> </w:t>
      </w:r>
      <w:r>
        <w:rPr>
          <w:sz w:val="20"/>
        </w:rPr>
        <w:t>de</w:t>
      </w:r>
      <w:r>
        <w:rPr>
          <w:spacing w:val="2"/>
          <w:sz w:val="20"/>
        </w:rPr>
        <w:t> </w:t>
      </w:r>
      <w:r>
        <w:rPr>
          <w:spacing w:val="-2"/>
          <w:sz w:val="20"/>
        </w:rPr>
        <w:t>edificación.</w:t>
      </w:r>
    </w:p>
    <w:p>
      <w:pPr>
        <w:pStyle w:val="ListParagraph"/>
        <w:numPr>
          <w:ilvl w:val="2"/>
          <w:numId w:val="283"/>
        </w:numPr>
        <w:tabs>
          <w:tab w:pos="857" w:val="left" w:leader="none"/>
        </w:tabs>
        <w:spacing w:line="254" w:lineRule="auto" w:before="14" w:after="0"/>
        <w:ind w:left="255" w:right="1104" w:firstLine="340"/>
        <w:jc w:val="both"/>
        <w:rPr>
          <w:sz w:val="20"/>
        </w:rPr>
      </w:pPr>
      <w:r>
        <w:rPr>
          <w:sz w:val="20"/>
        </w:rPr>
        <w:t>Las obras de construcción e implantación de instalaciones de nueva planta en suelo rústico, salvo que esté categorizado como asentamiento rural y reúna los servicios a que se refiere el artículo 46.1 a) de esta ley.</w:t>
      </w:r>
    </w:p>
    <w:p>
      <w:pPr>
        <w:pStyle w:val="ListParagraph"/>
        <w:numPr>
          <w:ilvl w:val="2"/>
          <w:numId w:val="283"/>
        </w:numPr>
        <w:tabs>
          <w:tab w:pos="837" w:val="left" w:leader="none"/>
        </w:tabs>
        <w:spacing w:line="254" w:lineRule="auto" w:before="0" w:after="0"/>
        <w:ind w:left="255" w:right="1103" w:firstLine="340"/>
        <w:jc w:val="both"/>
        <w:rPr>
          <w:sz w:val="20"/>
        </w:rPr>
      </w:pPr>
      <w:r>
        <w:rPr>
          <w:sz w:val="20"/>
        </w:rPr>
        <w:t>La ubicación de casas prefabricadas e instalaciones similares, ya sean provisionales o permanentes, en suelo rústico, salvo que esté categorizado como asentamiento rural y reúna los servicios a que se refiere el artículo 46.1.a) de esta ley.</w:t>
      </w:r>
    </w:p>
    <w:p>
      <w:pPr>
        <w:pStyle w:val="ListParagraph"/>
        <w:numPr>
          <w:ilvl w:val="2"/>
          <w:numId w:val="283"/>
        </w:numPr>
        <w:tabs>
          <w:tab w:pos="792" w:val="left" w:leader="none"/>
        </w:tabs>
        <w:spacing w:line="254" w:lineRule="auto" w:before="0" w:after="0"/>
        <w:ind w:left="255" w:right="1104" w:firstLine="340"/>
        <w:jc w:val="both"/>
        <w:rPr>
          <w:sz w:val="20"/>
        </w:rPr>
      </w:pPr>
      <w:r>
        <w:rPr>
          <w:sz w:val="20"/>
        </w:rPr>
        <w:t>La tala de masas arbóreas o de vegetación arbustiva que se derive de la legislación de protección del dominio público.</w:t>
      </w:r>
    </w:p>
    <w:p>
      <w:pPr>
        <w:pStyle w:val="ListParagraph"/>
        <w:numPr>
          <w:ilvl w:val="1"/>
          <w:numId w:val="283"/>
        </w:numPr>
        <w:tabs>
          <w:tab w:pos="830" w:val="left" w:leader="none"/>
        </w:tabs>
        <w:spacing w:line="240" w:lineRule="auto" w:before="120" w:after="0"/>
        <w:ind w:left="830" w:right="0" w:hanging="235"/>
        <w:jc w:val="both"/>
        <w:rPr>
          <w:sz w:val="20"/>
        </w:rPr>
      </w:pPr>
      <w:r>
        <w:rPr>
          <w:sz w:val="20"/>
        </w:rPr>
        <w:t>En</w:t>
      </w:r>
      <w:r>
        <w:rPr>
          <w:spacing w:val="12"/>
          <w:sz w:val="20"/>
        </w:rPr>
        <w:t> </w:t>
      </w:r>
      <w:r>
        <w:rPr>
          <w:sz w:val="20"/>
        </w:rPr>
        <w:t>las</w:t>
      </w:r>
      <w:r>
        <w:rPr>
          <w:spacing w:val="12"/>
          <w:sz w:val="20"/>
        </w:rPr>
        <w:t> </w:t>
      </w:r>
      <w:r>
        <w:rPr>
          <w:sz w:val="20"/>
        </w:rPr>
        <w:t>solicitudes</w:t>
      </w:r>
      <w:r>
        <w:rPr>
          <w:spacing w:val="13"/>
          <w:sz w:val="20"/>
        </w:rPr>
        <w:t> </w:t>
      </w:r>
      <w:r>
        <w:rPr>
          <w:sz w:val="20"/>
        </w:rPr>
        <w:t>de</w:t>
      </w:r>
      <w:r>
        <w:rPr>
          <w:spacing w:val="12"/>
          <w:sz w:val="20"/>
        </w:rPr>
        <w:t> </w:t>
      </w:r>
      <w:r>
        <w:rPr>
          <w:sz w:val="20"/>
        </w:rPr>
        <w:t>licencias</w:t>
      </w:r>
      <w:r>
        <w:rPr>
          <w:spacing w:val="13"/>
          <w:sz w:val="20"/>
        </w:rPr>
        <w:t> </w:t>
      </w:r>
      <w:r>
        <w:rPr>
          <w:sz w:val="20"/>
        </w:rPr>
        <w:t>de</w:t>
      </w:r>
      <w:r>
        <w:rPr>
          <w:spacing w:val="12"/>
          <w:sz w:val="20"/>
        </w:rPr>
        <w:t> </w:t>
      </w:r>
      <w:r>
        <w:rPr>
          <w:sz w:val="20"/>
        </w:rPr>
        <w:t>obras</w:t>
      </w:r>
      <w:r>
        <w:rPr>
          <w:spacing w:val="13"/>
          <w:sz w:val="20"/>
        </w:rPr>
        <w:t> </w:t>
      </w:r>
      <w:r>
        <w:rPr>
          <w:sz w:val="20"/>
        </w:rPr>
        <w:t>y</w:t>
      </w:r>
      <w:r>
        <w:rPr>
          <w:spacing w:val="12"/>
          <w:sz w:val="20"/>
        </w:rPr>
        <w:t> </w:t>
      </w:r>
      <w:r>
        <w:rPr>
          <w:sz w:val="20"/>
        </w:rPr>
        <w:t>usos</w:t>
      </w:r>
      <w:r>
        <w:rPr>
          <w:spacing w:val="13"/>
          <w:sz w:val="20"/>
        </w:rPr>
        <w:t> </w:t>
      </w:r>
      <w:r>
        <w:rPr>
          <w:sz w:val="20"/>
        </w:rPr>
        <w:t>provisionales</w:t>
      </w:r>
      <w:r>
        <w:rPr>
          <w:spacing w:val="12"/>
          <w:sz w:val="20"/>
        </w:rPr>
        <w:t> </w:t>
      </w:r>
      <w:r>
        <w:rPr>
          <w:sz w:val="20"/>
        </w:rPr>
        <w:t>previstas</w:t>
      </w:r>
      <w:r>
        <w:rPr>
          <w:spacing w:val="13"/>
          <w:sz w:val="20"/>
        </w:rPr>
        <w:t> </w:t>
      </w:r>
      <w:r>
        <w:rPr>
          <w:sz w:val="20"/>
        </w:rPr>
        <w:t>en</w:t>
      </w:r>
      <w:r>
        <w:rPr>
          <w:spacing w:val="12"/>
          <w:sz w:val="20"/>
        </w:rPr>
        <w:t> </w:t>
      </w:r>
      <w:r>
        <w:rPr>
          <w:sz w:val="20"/>
        </w:rPr>
        <w:t>la</w:t>
      </w:r>
      <w:r>
        <w:rPr>
          <w:spacing w:val="13"/>
          <w:sz w:val="20"/>
        </w:rPr>
        <w:t> </w:t>
      </w:r>
      <w:r>
        <w:rPr>
          <w:spacing w:val="-2"/>
          <w:sz w:val="20"/>
        </w:rPr>
        <w:t>presente</w:t>
      </w:r>
    </w:p>
    <w:p>
      <w:pPr>
        <w:pStyle w:val="BodyText"/>
        <w:spacing w:before="14"/>
        <w:ind w:firstLine="0"/>
        <w:jc w:val="left"/>
      </w:pPr>
      <w:r>
        <w:rPr>
          <w:spacing w:val="-4"/>
        </w:rPr>
        <w:t>ley.</w:t>
      </w:r>
    </w:p>
    <w:p>
      <w:pPr>
        <w:pStyle w:val="ListParagraph"/>
        <w:numPr>
          <w:ilvl w:val="0"/>
          <w:numId w:val="283"/>
        </w:numPr>
        <w:tabs>
          <w:tab w:pos="862" w:val="left" w:leader="none"/>
        </w:tabs>
        <w:spacing w:line="240" w:lineRule="auto" w:before="133" w:after="0"/>
        <w:ind w:left="862" w:right="0" w:hanging="267"/>
        <w:jc w:val="left"/>
        <w:rPr>
          <w:sz w:val="20"/>
        </w:rPr>
      </w:pPr>
      <w:r>
        <w:rPr>
          <w:sz w:val="20"/>
        </w:rPr>
        <w:t>El</w:t>
      </w:r>
      <w:r>
        <w:rPr>
          <w:spacing w:val="41"/>
          <w:sz w:val="20"/>
        </w:rPr>
        <w:t> </w:t>
      </w:r>
      <w:r>
        <w:rPr>
          <w:sz w:val="20"/>
        </w:rPr>
        <w:t>vencimiento</w:t>
      </w:r>
      <w:r>
        <w:rPr>
          <w:spacing w:val="41"/>
          <w:sz w:val="20"/>
        </w:rPr>
        <w:t> </w:t>
      </w:r>
      <w:r>
        <w:rPr>
          <w:sz w:val="20"/>
        </w:rPr>
        <w:t>de</w:t>
      </w:r>
      <w:r>
        <w:rPr>
          <w:spacing w:val="41"/>
          <w:sz w:val="20"/>
        </w:rPr>
        <w:t> </w:t>
      </w:r>
      <w:r>
        <w:rPr>
          <w:sz w:val="20"/>
        </w:rPr>
        <w:t>los</w:t>
      </w:r>
      <w:r>
        <w:rPr>
          <w:spacing w:val="41"/>
          <w:sz w:val="20"/>
        </w:rPr>
        <w:t> </w:t>
      </w:r>
      <w:r>
        <w:rPr>
          <w:sz w:val="20"/>
        </w:rPr>
        <w:t>plazos</w:t>
      </w:r>
      <w:r>
        <w:rPr>
          <w:spacing w:val="41"/>
          <w:sz w:val="20"/>
        </w:rPr>
        <w:t> </w:t>
      </w:r>
      <w:r>
        <w:rPr>
          <w:sz w:val="20"/>
        </w:rPr>
        <w:t>establecidos</w:t>
      </w:r>
      <w:r>
        <w:rPr>
          <w:spacing w:val="42"/>
          <w:sz w:val="20"/>
        </w:rPr>
        <w:t> </w:t>
      </w:r>
      <w:r>
        <w:rPr>
          <w:sz w:val="20"/>
        </w:rPr>
        <w:t>para</w:t>
      </w:r>
      <w:r>
        <w:rPr>
          <w:spacing w:val="41"/>
          <w:sz w:val="20"/>
        </w:rPr>
        <w:t> </w:t>
      </w:r>
      <w:r>
        <w:rPr>
          <w:sz w:val="20"/>
        </w:rPr>
        <w:t>resolver,</w:t>
      </w:r>
      <w:r>
        <w:rPr>
          <w:spacing w:val="41"/>
          <w:sz w:val="20"/>
        </w:rPr>
        <w:t> </w:t>
      </w:r>
      <w:r>
        <w:rPr>
          <w:sz w:val="20"/>
        </w:rPr>
        <w:t>en</w:t>
      </w:r>
      <w:r>
        <w:rPr>
          <w:spacing w:val="41"/>
          <w:sz w:val="20"/>
        </w:rPr>
        <w:t> </w:t>
      </w:r>
      <w:r>
        <w:rPr>
          <w:sz w:val="20"/>
        </w:rPr>
        <w:t>los</w:t>
      </w:r>
      <w:r>
        <w:rPr>
          <w:spacing w:val="41"/>
          <w:sz w:val="20"/>
        </w:rPr>
        <w:t> </w:t>
      </w:r>
      <w:r>
        <w:rPr>
          <w:sz w:val="20"/>
        </w:rPr>
        <w:t>casos</w:t>
      </w:r>
      <w:r>
        <w:rPr>
          <w:spacing w:val="42"/>
          <w:sz w:val="20"/>
        </w:rPr>
        <w:t> </w:t>
      </w:r>
      <w:r>
        <w:rPr>
          <w:sz w:val="20"/>
        </w:rPr>
        <w:t>de</w:t>
      </w:r>
      <w:r>
        <w:rPr>
          <w:spacing w:val="41"/>
          <w:sz w:val="20"/>
        </w:rPr>
        <w:t> </w:t>
      </w:r>
      <w:r>
        <w:rPr>
          <w:spacing w:val="-2"/>
          <w:sz w:val="20"/>
        </w:rPr>
        <w:t>silencio</w:t>
      </w:r>
    </w:p>
    <w:p>
      <w:pPr>
        <w:pStyle w:val="BodyText"/>
        <w:spacing w:line="254" w:lineRule="auto" w:before="14"/>
        <w:ind w:right="1104" w:firstLine="0"/>
      </w:pPr>
      <w:r>
        <w:rPr/>
        <w:t>negativo, tiene el único efecto de facultar al interesado para deducir, en cualquier momento, el oportuno recurso frente a la inactividad declarativa de la Administración y no exime a esta de su deber de dictar resolución expresa sobre la petición formulada, la cual no está vinculada al sentido de los informes de conformidad que se hubieran emitido ni al sentido del </w:t>
      </w:r>
      <w:r>
        <w:rPr>
          <w:spacing w:val="-2"/>
        </w:rPr>
        <w:t>silencio.</w:t>
      </w:r>
    </w:p>
    <w:p>
      <w:pPr>
        <w:spacing w:before="224"/>
        <w:ind w:left="255" w:right="0" w:firstLine="0"/>
        <w:jc w:val="both"/>
        <w:rPr>
          <w:rFonts w:ascii="Arial" w:hAnsi="Arial"/>
          <w:i/>
          <w:sz w:val="20"/>
        </w:rPr>
      </w:pPr>
      <w:bookmarkStart w:name="Artículo 345. Silencio administrativo po" w:id="550"/>
      <w:bookmarkEnd w:id="550"/>
      <w:r>
        <w:rPr/>
      </w:r>
      <w:r>
        <w:rPr>
          <w:rFonts w:ascii="Arial" w:hAnsi="Arial"/>
          <w:b/>
          <w:sz w:val="20"/>
        </w:rPr>
        <w:t>Artículo</w:t>
      </w:r>
      <w:r>
        <w:rPr>
          <w:rFonts w:ascii="Arial" w:hAnsi="Arial"/>
          <w:b/>
          <w:spacing w:val="-5"/>
          <w:sz w:val="20"/>
        </w:rPr>
        <w:t> </w:t>
      </w:r>
      <w:r>
        <w:rPr>
          <w:rFonts w:ascii="Arial" w:hAnsi="Arial"/>
          <w:b/>
          <w:sz w:val="20"/>
        </w:rPr>
        <w:t>345.</w:t>
      </w:r>
      <w:r>
        <w:rPr>
          <w:rFonts w:ascii="Arial" w:hAnsi="Arial"/>
          <w:b/>
          <w:spacing w:val="47"/>
          <w:sz w:val="20"/>
        </w:rPr>
        <w:t> </w:t>
      </w:r>
      <w:r>
        <w:rPr>
          <w:rFonts w:ascii="Arial" w:hAnsi="Arial"/>
          <w:i/>
          <w:sz w:val="20"/>
        </w:rPr>
        <w:t>Silencio</w:t>
      </w:r>
      <w:r>
        <w:rPr>
          <w:rFonts w:ascii="Arial" w:hAnsi="Arial"/>
          <w:i/>
          <w:spacing w:val="-4"/>
          <w:sz w:val="20"/>
        </w:rPr>
        <w:t> </w:t>
      </w:r>
      <w:r>
        <w:rPr>
          <w:rFonts w:ascii="Arial" w:hAnsi="Arial"/>
          <w:i/>
          <w:sz w:val="20"/>
        </w:rPr>
        <w:t>administrativo</w:t>
      </w:r>
      <w:r>
        <w:rPr>
          <w:rFonts w:ascii="Arial" w:hAnsi="Arial"/>
          <w:i/>
          <w:spacing w:val="-4"/>
          <w:sz w:val="20"/>
        </w:rPr>
        <w:t> </w:t>
      </w:r>
      <w:r>
        <w:rPr>
          <w:rFonts w:ascii="Arial" w:hAnsi="Arial"/>
          <w:i/>
          <w:spacing w:val="-2"/>
          <w:sz w:val="20"/>
        </w:rPr>
        <w:t>positivo.</w:t>
      </w:r>
    </w:p>
    <w:p>
      <w:pPr>
        <w:pStyle w:val="ListParagraph"/>
        <w:numPr>
          <w:ilvl w:val="0"/>
          <w:numId w:val="284"/>
        </w:numPr>
        <w:tabs>
          <w:tab w:pos="864" w:val="left" w:leader="none"/>
        </w:tabs>
        <w:spacing w:line="254" w:lineRule="auto" w:before="126" w:after="0"/>
        <w:ind w:left="255" w:right="1102" w:firstLine="340"/>
        <w:jc w:val="both"/>
        <w:rPr>
          <w:sz w:val="20"/>
        </w:rPr>
      </w:pPr>
      <w:r>
        <w:rPr>
          <w:sz w:val="20"/>
        </w:rPr>
        <w:t>Fuera de los supuestos previstos en el artículo anterior, el vencimiento del plazo establecido sin haberse notificado resolución expresa legitima al interesado para entender otorgada, por silencio administrativo, la licencia solicitada, siempre y cuando lo solicitado no contravenga de manera manifiesta la legalidad urbanística vigente al tiempo de la solicitud o al tiempo del vencimiento del plazo, según cuál sea más favorable al interesado.</w:t>
      </w:r>
    </w:p>
    <w:p>
      <w:pPr>
        <w:pStyle w:val="ListParagraph"/>
        <w:numPr>
          <w:ilvl w:val="0"/>
          <w:numId w:val="284"/>
        </w:numPr>
        <w:tabs>
          <w:tab w:pos="860" w:val="left" w:leader="none"/>
        </w:tabs>
        <w:spacing w:line="254" w:lineRule="auto" w:before="1" w:after="0"/>
        <w:ind w:left="255" w:right="1104" w:firstLine="340"/>
        <w:jc w:val="both"/>
        <w:rPr>
          <w:sz w:val="20"/>
        </w:rPr>
      </w:pPr>
      <w:r>
        <w:rPr>
          <w:sz w:val="20"/>
        </w:rPr>
        <w:t>A los efectos de determinar la concurrencia o no de contravención a la legalidad urbanística, el interesado no podrá considerar operado el silencio positivo cuando:</w:t>
      </w:r>
    </w:p>
    <w:p>
      <w:pPr>
        <w:pStyle w:val="ListParagraph"/>
        <w:numPr>
          <w:ilvl w:val="1"/>
          <w:numId w:val="284"/>
        </w:numPr>
        <w:tabs>
          <w:tab w:pos="837" w:val="left" w:leader="none"/>
        </w:tabs>
        <w:spacing w:line="254" w:lineRule="auto" w:before="120" w:after="0"/>
        <w:ind w:left="255" w:right="1105" w:firstLine="340"/>
        <w:jc w:val="both"/>
        <w:rPr>
          <w:sz w:val="20"/>
        </w:rPr>
      </w:pPr>
      <w:r>
        <w:rPr>
          <w:sz w:val="20"/>
        </w:rPr>
        <w:t>Careciera de alguno de los títulos sectoriales exigidos por la legislación como previos al otorgamiento de la licencia.</w:t>
      </w:r>
    </w:p>
    <w:p>
      <w:pPr>
        <w:pStyle w:val="ListParagraph"/>
        <w:numPr>
          <w:ilvl w:val="1"/>
          <w:numId w:val="284"/>
        </w:numPr>
        <w:tabs>
          <w:tab w:pos="833" w:val="left" w:leader="none"/>
        </w:tabs>
        <w:spacing w:line="254" w:lineRule="auto" w:before="0" w:after="0"/>
        <w:ind w:left="255" w:right="1104" w:firstLine="340"/>
        <w:jc w:val="both"/>
        <w:rPr>
          <w:sz w:val="20"/>
        </w:rPr>
      </w:pPr>
      <w:r>
        <w:rPr>
          <w:sz w:val="20"/>
        </w:rPr>
        <w:t>Hubiera tenido conocimiento fehaciente, antes del vencimiento del plazo para resolver y notificar la solicitud de licencia, de cualquier informe oficial municipal desfavorable a la solicitud. A tales efectos, se considerarán como conocidos:</w:t>
      </w:r>
    </w:p>
    <w:p>
      <w:pPr>
        <w:pStyle w:val="ListParagraph"/>
        <w:numPr>
          <w:ilvl w:val="2"/>
          <w:numId w:val="284"/>
        </w:numPr>
        <w:tabs>
          <w:tab w:pos="761" w:val="left" w:leader="none"/>
        </w:tabs>
        <w:spacing w:line="240" w:lineRule="auto" w:before="120" w:after="0"/>
        <w:ind w:left="761" w:right="0" w:hanging="166"/>
        <w:jc w:val="both"/>
        <w:rPr>
          <w:sz w:val="20"/>
        </w:rPr>
      </w:pPr>
      <w:r>
        <w:rPr>
          <w:sz w:val="20"/>
        </w:rPr>
        <w:t>La</w:t>
      </w:r>
      <w:r>
        <w:rPr>
          <w:spacing w:val="-6"/>
          <w:sz w:val="20"/>
        </w:rPr>
        <w:t> </w:t>
      </w:r>
      <w:r>
        <w:rPr>
          <w:sz w:val="20"/>
        </w:rPr>
        <w:t>cédula</w:t>
      </w:r>
      <w:r>
        <w:rPr>
          <w:spacing w:val="-6"/>
          <w:sz w:val="20"/>
        </w:rPr>
        <w:t> </w:t>
      </w:r>
      <w:r>
        <w:rPr>
          <w:sz w:val="20"/>
        </w:rPr>
        <w:t>urbanística</w:t>
      </w:r>
      <w:r>
        <w:rPr>
          <w:spacing w:val="-6"/>
          <w:sz w:val="20"/>
        </w:rPr>
        <w:t> </w:t>
      </w:r>
      <w:r>
        <w:rPr>
          <w:sz w:val="20"/>
        </w:rPr>
        <w:t>que</w:t>
      </w:r>
      <w:r>
        <w:rPr>
          <w:spacing w:val="-6"/>
          <w:sz w:val="20"/>
        </w:rPr>
        <w:t> </w:t>
      </w:r>
      <w:r>
        <w:rPr>
          <w:sz w:val="20"/>
        </w:rPr>
        <w:t>hubiere</w:t>
      </w:r>
      <w:r>
        <w:rPr>
          <w:spacing w:val="-6"/>
          <w:sz w:val="20"/>
        </w:rPr>
        <w:t> </w:t>
      </w:r>
      <w:r>
        <w:rPr>
          <w:sz w:val="20"/>
        </w:rPr>
        <w:t>sido</w:t>
      </w:r>
      <w:r>
        <w:rPr>
          <w:spacing w:val="-6"/>
          <w:sz w:val="20"/>
        </w:rPr>
        <w:t> </w:t>
      </w:r>
      <w:r>
        <w:rPr>
          <w:sz w:val="20"/>
        </w:rPr>
        <w:t>expedida</w:t>
      </w:r>
      <w:r>
        <w:rPr>
          <w:spacing w:val="-5"/>
          <w:sz w:val="20"/>
        </w:rPr>
        <w:t> </w:t>
      </w:r>
      <w:r>
        <w:rPr>
          <w:sz w:val="20"/>
        </w:rPr>
        <w:t>y</w:t>
      </w:r>
      <w:r>
        <w:rPr>
          <w:spacing w:val="-6"/>
          <w:sz w:val="20"/>
        </w:rPr>
        <w:t> </w:t>
      </w:r>
      <w:r>
        <w:rPr>
          <w:sz w:val="20"/>
        </w:rPr>
        <w:t>notificada</w:t>
      </w:r>
      <w:r>
        <w:rPr>
          <w:spacing w:val="-6"/>
          <w:sz w:val="20"/>
        </w:rPr>
        <w:t> </w:t>
      </w:r>
      <w:r>
        <w:rPr>
          <w:sz w:val="20"/>
        </w:rPr>
        <w:t>al</w:t>
      </w:r>
      <w:r>
        <w:rPr>
          <w:spacing w:val="-6"/>
          <w:sz w:val="20"/>
        </w:rPr>
        <w:t> </w:t>
      </w:r>
      <w:r>
        <w:rPr>
          <w:spacing w:val="-2"/>
          <w:sz w:val="20"/>
        </w:rPr>
        <w:t>interesado.</w:t>
      </w:r>
    </w:p>
    <w:p>
      <w:pPr>
        <w:pStyle w:val="ListParagraph"/>
        <w:numPr>
          <w:ilvl w:val="2"/>
          <w:numId w:val="284"/>
        </w:numPr>
        <w:tabs>
          <w:tab w:pos="809" w:val="left" w:leader="none"/>
        </w:tabs>
        <w:spacing w:line="254" w:lineRule="auto" w:before="14" w:after="0"/>
        <w:ind w:left="255" w:right="1105" w:firstLine="340"/>
        <w:jc w:val="both"/>
        <w:rPr>
          <w:sz w:val="20"/>
        </w:rPr>
      </w:pPr>
      <w:r>
        <w:rPr>
          <w:sz w:val="20"/>
        </w:rPr>
        <w:t>Los informes obrantes en el expediente al tiempo de la evacuación del trámite de vista previsto en el artículo 342, apartado 5, siempre que dicho trámite hubiera tenido lugar con anterioridad al vencimiento del plazo para resolver.</w:t>
      </w:r>
    </w:p>
    <w:p>
      <w:pPr>
        <w:pStyle w:val="ListParagraph"/>
        <w:numPr>
          <w:ilvl w:val="0"/>
          <w:numId w:val="284"/>
        </w:numPr>
        <w:tabs>
          <w:tab w:pos="825" w:val="left" w:leader="none"/>
        </w:tabs>
        <w:spacing w:line="254" w:lineRule="auto" w:before="120" w:after="0"/>
        <w:ind w:left="255" w:right="1103" w:firstLine="340"/>
        <w:jc w:val="both"/>
        <w:rPr>
          <w:sz w:val="20"/>
        </w:rPr>
      </w:pPr>
      <w:r>
        <w:rPr>
          <w:sz w:val="20"/>
        </w:rPr>
        <w:t>Las licencias obtenidas por silencio positivo surtirán efecto a partir del día siguiente al del vencimiento del plazo para resolver. La Administración no queda exonerada de dictar resolución expresa, la cual solo podrá ser confirmatoria del silencio positivo operado, quedando a salvo, en todo caso, el ejercicio de las potestades revisoras y suspensivas, en</w:t>
      </w:r>
      <w:r>
        <w:rPr>
          <w:spacing w:val="80"/>
          <w:sz w:val="20"/>
        </w:rPr>
        <w:t> </w:t>
      </w:r>
      <w:r>
        <w:rPr>
          <w:sz w:val="20"/>
        </w:rPr>
        <w:t>su caso, sobre el acto presunto o expreso extemporáneo. La resolución expresa, aun confirmatoria, podrá establecer plazos para el inicio y conclusión de la actuación habilitada distintos de los solicitados por el interesado.</w:t>
      </w:r>
    </w:p>
    <w:p>
      <w:pPr>
        <w:spacing w:before="224"/>
        <w:ind w:left="255" w:right="0" w:firstLine="0"/>
        <w:jc w:val="both"/>
        <w:rPr>
          <w:rFonts w:ascii="Arial" w:hAnsi="Arial"/>
          <w:i/>
          <w:sz w:val="20"/>
        </w:rPr>
      </w:pPr>
      <w:bookmarkStart w:name="Artículo 346. Replanteo y comienzo de la" w:id="551"/>
      <w:bookmarkEnd w:id="551"/>
      <w:r>
        <w:rPr/>
      </w:r>
      <w:r>
        <w:rPr>
          <w:rFonts w:ascii="Arial" w:hAnsi="Arial"/>
          <w:b/>
          <w:sz w:val="20"/>
        </w:rPr>
        <w:t>Artículo</w:t>
      </w:r>
      <w:r>
        <w:rPr>
          <w:rFonts w:ascii="Arial" w:hAnsi="Arial"/>
          <w:b/>
          <w:spacing w:val="-4"/>
          <w:sz w:val="20"/>
        </w:rPr>
        <w:t> </w:t>
      </w:r>
      <w:r>
        <w:rPr>
          <w:rFonts w:ascii="Arial" w:hAnsi="Arial"/>
          <w:b/>
          <w:sz w:val="20"/>
        </w:rPr>
        <w:t>346.</w:t>
      </w:r>
      <w:r>
        <w:rPr>
          <w:rFonts w:ascii="Arial" w:hAnsi="Arial"/>
          <w:b/>
          <w:spacing w:val="50"/>
          <w:sz w:val="20"/>
        </w:rPr>
        <w:t> </w:t>
      </w:r>
      <w:r>
        <w:rPr>
          <w:rFonts w:ascii="Arial" w:hAnsi="Arial"/>
          <w:i/>
          <w:sz w:val="20"/>
        </w:rPr>
        <w:t>Replanteo</w:t>
      </w:r>
      <w:r>
        <w:rPr>
          <w:rFonts w:ascii="Arial" w:hAnsi="Arial"/>
          <w:i/>
          <w:spacing w:val="-2"/>
          <w:sz w:val="20"/>
        </w:rPr>
        <w:t> </w:t>
      </w:r>
      <w:r>
        <w:rPr>
          <w:rFonts w:ascii="Arial" w:hAnsi="Arial"/>
          <w:i/>
          <w:sz w:val="20"/>
        </w:rPr>
        <w:t>y</w:t>
      </w:r>
      <w:r>
        <w:rPr>
          <w:rFonts w:ascii="Arial" w:hAnsi="Arial"/>
          <w:i/>
          <w:spacing w:val="-2"/>
          <w:sz w:val="20"/>
        </w:rPr>
        <w:t> </w:t>
      </w:r>
      <w:r>
        <w:rPr>
          <w:rFonts w:ascii="Arial" w:hAnsi="Arial"/>
          <w:i/>
          <w:sz w:val="20"/>
        </w:rPr>
        <w:t>comienzo</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las</w:t>
      </w:r>
      <w:r>
        <w:rPr>
          <w:rFonts w:ascii="Arial" w:hAnsi="Arial"/>
          <w:i/>
          <w:spacing w:val="-2"/>
          <w:sz w:val="20"/>
        </w:rPr>
        <w:t> obras.</w:t>
      </w:r>
    </w:p>
    <w:p>
      <w:pPr>
        <w:pStyle w:val="ListParagraph"/>
        <w:numPr>
          <w:ilvl w:val="0"/>
          <w:numId w:val="285"/>
        </w:numPr>
        <w:tabs>
          <w:tab w:pos="845" w:val="left" w:leader="none"/>
        </w:tabs>
        <w:spacing w:line="254" w:lineRule="auto" w:before="126" w:after="0"/>
        <w:ind w:left="255" w:right="1102" w:firstLine="340"/>
        <w:jc w:val="both"/>
        <w:rPr>
          <w:sz w:val="20"/>
        </w:rPr>
      </w:pPr>
      <w:r>
        <w:rPr>
          <w:sz w:val="20"/>
        </w:rPr>
        <w:t>El comienzo de las actuaciones objeto de licencia, una vez obtenida esta de forma expresa o por silencio, y verificado, en su caso, el cumplimiento de sus condiciones, requerirá, en todo caso, de notificación al ayuntamiento con al menos diez días de antelación a la fecha proyectada para dicho inicio, acompañada del proyecto de ejecución, si fuera preceptivo y la licencia hubiera recaído sobre un proyecto básico.</w:t>
      </w:r>
    </w:p>
    <w:p>
      <w:pPr>
        <w:pStyle w:val="ListParagraph"/>
        <w:numPr>
          <w:ilvl w:val="0"/>
          <w:numId w:val="285"/>
        </w:numPr>
        <w:tabs>
          <w:tab w:pos="862" w:val="left" w:leader="none"/>
        </w:tabs>
        <w:spacing w:line="254" w:lineRule="auto" w:before="1" w:after="0"/>
        <w:ind w:left="255" w:right="1104" w:firstLine="340"/>
        <w:jc w:val="both"/>
        <w:rPr>
          <w:sz w:val="20"/>
        </w:rPr>
      </w:pPr>
      <w:r>
        <w:rPr>
          <w:sz w:val="20"/>
        </w:rPr>
        <w:t>Durante dicho plazo, los servicios técnicos municipales deberán personarse en el terreno afectado a fin de señalar las alineaciones y rasantes. De no hacerlo en dicho plazo, podrá levantarse el acta de replanteo, firmada por el promotor, los técnicos directores y, en</w:t>
      </w:r>
      <w:r>
        <w:rPr>
          <w:spacing w:val="40"/>
          <w:sz w:val="20"/>
        </w:rPr>
        <w:t> </w:t>
      </w:r>
      <w:r>
        <w:rPr>
          <w:sz w:val="20"/>
        </w:rPr>
        <w:t>su caso, la empresa constructora, e iniciarse las obras.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255" w:right="0" w:firstLine="0"/>
        <w:jc w:val="left"/>
        <w:rPr>
          <w:rFonts w:ascii="Arial" w:hAnsi="Arial"/>
          <w:i/>
          <w:sz w:val="20"/>
        </w:rPr>
      </w:pPr>
      <w:bookmarkStart w:name="Artículo 347. Eficacia temporal de las l" w:id="552"/>
      <w:bookmarkEnd w:id="552"/>
      <w:r>
        <w:rPr/>
      </w:r>
      <w:r>
        <w:rPr>
          <w:rFonts w:ascii="Arial" w:hAnsi="Arial"/>
          <w:b/>
          <w:sz w:val="20"/>
        </w:rPr>
        <w:t>Artículo</w:t>
      </w:r>
      <w:r>
        <w:rPr>
          <w:rFonts w:ascii="Arial" w:hAnsi="Arial"/>
          <w:b/>
          <w:spacing w:val="-5"/>
          <w:sz w:val="20"/>
        </w:rPr>
        <w:t> </w:t>
      </w:r>
      <w:r>
        <w:rPr>
          <w:rFonts w:ascii="Arial" w:hAnsi="Arial"/>
          <w:b/>
          <w:sz w:val="20"/>
        </w:rPr>
        <w:t>347.</w:t>
      </w:r>
      <w:r>
        <w:rPr>
          <w:rFonts w:ascii="Arial" w:hAnsi="Arial"/>
          <w:b/>
          <w:spacing w:val="50"/>
          <w:sz w:val="20"/>
        </w:rPr>
        <w:t> </w:t>
      </w:r>
      <w:r>
        <w:rPr>
          <w:rFonts w:ascii="Arial" w:hAnsi="Arial"/>
          <w:i/>
          <w:sz w:val="20"/>
        </w:rPr>
        <w:t>Eficacia</w:t>
      </w:r>
      <w:r>
        <w:rPr>
          <w:rFonts w:ascii="Arial" w:hAnsi="Arial"/>
          <w:i/>
          <w:spacing w:val="-2"/>
          <w:sz w:val="20"/>
        </w:rPr>
        <w:t> </w:t>
      </w:r>
      <w:r>
        <w:rPr>
          <w:rFonts w:ascii="Arial" w:hAnsi="Arial"/>
          <w:i/>
          <w:sz w:val="20"/>
        </w:rPr>
        <w:t>temporal</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las</w:t>
      </w:r>
      <w:r>
        <w:rPr>
          <w:rFonts w:ascii="Arial" w:hAnsi="Arial"/>
          <w:i/>
          <w:spacing w:val="-2"/>
          <w:sz w:val="20"/>
        </w:rPr>
        <w:t> licencias.</w:t>
      </w:r>
    </w:p>
    <w:p>
      <w:pPr>
        <w:pStyle w:val="ListParagraph"/>
        <w:numPr>
          <w:ilvl w:val="0"/>
          <w:numId w:val="286"/>
        </w:numPr>
        <w:tabs>
          <w:tab w:pos="881" w:val="left" w:leader="none"/>
        </w:tabs>
        <w:spacing w:line="254" w:lineRule="auto" w:before="126" w:after="0"/>
        <w:ind w:left="255" w:right="1105" w:firstLine="340"/>
        <w:jc w:val="both"/>
        <w:rPr>
          <w:sz w:val="20"/>
        </w:rPr>
      </w:pPr>
      <w:r>
        <w:rPr>
          <w:sz w:val="20"/>
        </w:rPr>
        <w:t>Toda licencia urbanística deberá establecer un plazo inicial de vigencia para la realización</w:t>
      </w:r>
      <w:r>
        <w:rPr>
          <w:spacing w:val="-1"/>
          <w:sz w:val="20"/>
        </w:rPr>
        <w:t> </w:t>
      </w:r>
      <w:r>
        <w:rPr>
          <w:sz w:val="20"/>
        </w:rPr>
        <w:t>de</w:t>
      </w:r>
      <w:r>
        <w:rPr>
          <w:spacing w:val="-1"/>
          <w:sz w:val="20"/>
        </w:rPr>
        <w:t> </w:t>
      </w:r>
      <w:r>
        <w:rPr>
          <w:sz w:val="20"/>
        </w:rPr>
        <w:t>la</w:t>
      </w:r>
      <w:r>
        <w:rPr>
          <w:spacing w:val="-1"/>
          <w:sz w:val="20"/>
        </w:rPr>
        <w:t> </w:t>
      </w:r>
      <w:r>
        <w:rPr>
          <w:sz w:val="20"/>
        </w:rPr>
        <w:t>actuación</w:t>
      </w:r>
      <w:r>
        <w:rPr>
          <w:spacing w:val="-1"/>
          <w:sz w:val="20"/>
        </w:rPr>
        <w:t> </w:t>
      </w:r>
      <w:r>
        <w:rPr>
          <w:sz w:val="20"/>
        </w:rPr>
        <w:t>que</w:t>
      </w:r>
      <w:r>
        <w:rPr>
          <w:spacing w:val="-1"/>
          <w:sz w:val="20"/>
        </w:rPr>
        <w:t> </w:t>
      </w:r>
      <w:r>
        <w:rPr>
          <w:sz w:val="20"/>
        </w:rPr>
        <w:t>en</w:t>
      </w:r>
      <w:r>
        <w:rPr>
          <w:spacing w:val="-1"/>
          <w:sz w:val="20"/>
        </w:rPr>
        <w:t> </w:t>
      </w:r>
      <w:r>
        <w:rPr>
          <w:sz w:val="20"/>
        </w:rPr>
        <w:t>la</w:t>
      </w:r>
      <w:r>
        <w:rPr>
          <w:spacing w:val="-1"/>
          <w:sz w:val="20"/>
        </w:rPr>
        <w:t> </w:t>
      </w:r>
      <w:r>
        <w:rPr>
          <w:sz w:val="20"/>
        </w:rPr>
        <w:t>misma</w:t>
      </w:r>
      <w:r>
        <w:rPr>
          <w:spacing w:val="-1"/>
          <w:sz w:val="20"/>
        </w:rPr>
        <w:t> </w:t>
      </w:r>
      <w:r>
        <w:rPr>
          <w:sz w:val="20"/>
        </w:rPr>
        <w:t>se</w:t>
      </w:r>
      <w:r>
        <w:rPr>
          <w:spacing w:val="-1"/>
          <w:sz w:val="20"/>
        </w:rPr>
        <w:t> </w:t>
      </w:r>
      <w:r>
        <w:rPr>
          <w:sz w:val="20"/>
        </w:rPr>
        <w:t>legitima,</w:t>
      </w:r>
      <w:r>
        <w:rPr>
          <w:spacing w:val="-1"/>
          <w:sz w:val="20"/>
        </w:rPr>
        <w:t> </w:t>
      </w:r>
      <w:r>
        <w:rPr>
          <w:sz w:val="20"/>
        </w:rPr>
        <w:t>salvo</w:t>
      </w:r>
      <w:r>
        <w:rPr>
          <w:spacing w:val="-1"/>
          <w:sz w:val="20"/>
        </w:rPr>
        <w:t> </w:t>
      </w:r>
      <w:r>
        <w:rPr>
          <w:sz w:val="20"/>
        </w:rPr>
        <w:t>que,</w:t>
      </w:r>
      <w:r>
        <w:rPr>
          <w:spacing w:val="-1"/>
          <w:sz w:val="20"/>
        </w:rPr>
        <w:t> </w:t>
      </w:r>
      <w:r>
        <w:rPr>
          <w:sz w:val="20"/>
        </w:rPr>
        <w:t>por</w:t>
      </w:r>
      <w:r>
        <w:rPr>
          <w:spacing w:val="-1"/>
          <w:sz w:val="20"/>
        </w:rPr>
        <w:t> </w:t>
      </w:r>
      <w:r>
        <w:rPr>
          <w:sz w:val="20"/>
        </w:rPr>
        <w:t>la</w:t>
      </w:r>
      <w:r>
        <w:rPr>
          <w:spacing w:val="-1"/>
          <w:sz w:val="20"/>
        </w:rPr>
        <w:t> </w:t>
      </w:r>
      <w:r>
        <w:rPr>
          <w:sz w:val="20"/>
        </w:rPr>
        <w:t>naturaleza</w:t>
      </w:r>
      <w:r>
        <w:rPr>
          <w:spacing w:val="-1"/>
          <w:sz w:val="20"/>
        </w:rPr>
        <w:t> </w:t>
      </w:r>
      <w:r>
        <w:rPr>
          <w:sz w:val="20"/>
        </w:rPr>
        <w:t>de</w:t>
      </w:r>
      <w:r>
        <w:rPr>
          <w:spacing w:val="-1"/>
          <w:sz w:val="20"/>
        </w:rPr>
        <w:t> </w:t>
      </w:r>
      <w:r>
        <w:rPr>
          <w:sz w:val="20"/>
        </w:rPr>
        <w:t>dicha actuación o por su proyección sobre usos definitivos, la licencia deba tener una vigencia permanente o indefinida en el tiempo.</w:t>
      </w:r>
    </w:p>
    <w:p>
      <w:pPr>
        <w:pStyle w:val="ListParagraph"/>
        <w:numPr>
          <w:ilvl w:val="0"/>
          <w:numId w:val="286"/>
        </w:numPr>
        <w:tabs>
          <w:tab w:pos="863" w:val="left" w:leader="none"/>
        </w:tabs>
        <w:spacing w:line="254" w:lineRule="auto" w:before="1" w:after="0"/>
        <w:ind w:left="255" w:right="1103" w:firstLine="340"/>
        <w:jc w:val="both"/>
        <w:rPr>
          <w:sz w:val="20"/>
        </w:rPr>
      </w:pPr>
      <w:r>
        <w:rPr>
          <w:sz w:val="20"/>
        </w:rPr>
        <w:t>Cuando se trate de la realización de actuaciones edificatorias o constructivas, se deberá fijar un plazo inicial para su comienzo y otro para su conclusión, acordes con la duración previsible de las obras y que, en ningún caso, podrán exceder de cuatro años para el comienzo ni de cuatro para su conclusión. De no establecerse plazo en la resolución de otorgamiento, serán de aplicación los señalados como máximos en el presente apartado.</w:t>
      </w:r>
    </w:p>
    <w:p>
      <w:pPr>
        <w:pStyle w:val="ListParagraph"/>
        <w:numPr>
          <w:ilvl w:val="0"/>
          <w:numId w:val="286"/>
        </w:numPr>
        <w:tabs>
          <w:tab w:pos="886" w:val="left" w:leader="none"/>
        </w:tabs>
        <w:spacing w:line="254" w:lineRule="auto" w:before="0" w:after="0"/>
        <w:ind w:left="255" w:right="1105" w:firstLine="340"/>
        <w:jc w:val="both"/>
        <w:rPr>
          <w:sz w:val="20"/>
        </w:rPr>
      </w:pPr>
      <w:r>
        <w:rPr>
          <w:sz w:val="20"/>
        </w:rPr>
        <w:t>El plazo para la realización de actos jurídicos o para el inicio de actuaciones materiales se computará a partir de la notificación de la licencia y, en caso de silencio positivo, desde el transcurso del plazo establecido para la resolución.</w:t>
      </w:r>
    </w:p>
    <w:p>
      <w:pPr>
        <w:pStyle w:val="BodyText"/>
        <w:spacing w:line="254" w:lineRule="auto"/>
        <w:ind w:right="1104"/>
      </w:pPr>
      <w:r>
        <w:rPr/>
        <w:t>El plazo para la conclusión de las actuaciones materiales comenzará a computarse</w:t>
      </w:r>
      <w:r>
        <w:rPr>
          <w:spacing w:val="40"/>
        </w:rPr>
        <w:t> </w:t>
      </w:r>
      <w:r>
        <w:rPr/>
        <w:t>desde la fecha que se determine en la licencia y, en su defecto, desde la fecha de</w:t>
      </w:r>
      <w:r>
        <w:rPr>
          <w:spacing w:val="40"/>
        </w:rPr>
        <w:t> </w:t>
      </w:r>
      <w:r>
        <w:rPr/>
        <w:t>finalización del plazo para el inicio de dichas actuaciones.</w:t>
      </w:r>
    </w:p>
    <w:p>
      <w:pPr>
        <w:pStyle w:val="ListParagraph"/>
        <w:numPr>
          <w:ilvl w:val="0"/>
          <w:numId w:val="286"/>
        </w:numPr>
        <w:tabs>
          <w:tab w:pos="822" w:val="left" w:leader="none"/>
        </w:tabs>
        <w:spacing w:line="254" w:lineRule="auto" w:before="0" w:after="0"/>
        <w:ind w:left="255" w:right="1103" w:firstLine="340"/>
        <w:jc w:val="both"/>
        <w:rPr>
          <w:sz w:val="20"/>
        </w:rPr>
      </w:pPr>
      <w:r>
        <w:rPr>
          <w:sz w:val="20"/>
        </w:rPr>
        <w:t>No obstante lo dispuesto en los apartados anteriores, los plazos de inicio y conclusión de actuaciones materiales podrán establecerse de forma autónoma para diferentes fases del proyecto, cuando así se solicite por el interesado y venga expresamente justificado por la complejidad o dimensión de la actuación, por la coyuntura económica o por cualquier otro factor equivalente que se considere relevante por la Administración. La ejecución por fases de la obra no facultará, por sí sola, para la ocupación parcial de las fases ejecutadas, a menos que estas dispongan de autosuficiencia funcional respecto a los servicios que se determinen precisos para dicha ocupación.</w:t>
      </w:r>
    </w:p>
    <w:p>
      <w:pPr>
        <w:pStyle w:val="ListParagraph"/>
        <w:numPr>
          <w:ilvl w:val="0"/>
          <w:numId w:val="286"/>
        </w:numPr>
        <w:tabs>
          <w:tab w:pos="838" w:val="left" w:leader="none"/>
        </w:tabs>
        <w:spacing w:line="254" w:lineRule="auto" w:before="1" w:after="0"/>
        <w:ind w:left="255" w:right="1104" w:firstLine="340"/>
        <w:jc w:val="both"/>
        <w:rPr>
          <w:sz w:val="20"/>
        </w:rPr>
      </w:pPr>
      <w:r>
        <w:rPr>
          <w:sz w:val="20"/>
        </w:rPr>
        <w:t>La Administración podrá conceder, a solicitud del interesado, una o varias prórrogas sucesivas de los plazos señalados en los apartados anteriores. La solicitud deberá explicitar los motivos que la justifican. La denegación de la prórroga solo podrá acordarse, previa audiencia del interesado y de forma motivada, cuando la demora en el inicio o en la conclusión de la obra no esté justificada y existan, además, elementos fehacientes que evidencien la imposibilidad de su inicio o conclusión en el plazo solicitado o en un plazo equivalente al establecido inicialmente.</w:t>
      </w:r>
    </w:p>
    <w:p>
      <w:pPr>
        <w:pStyle w:val="BodyText"/>
        <w:spacing w:line="254" w:lineRule="auto"/>
        <w:ind w:right="1104"/>
      </w:pPr>
      <w:r>
        <w:rPr/>
        <w:t>El plazo para la notificación de la resolución a la solicitud de prórroga será de un mes. El vencimiento de dicho plazo sin notificación expresa facultará al interesado a considerar obtenida la prórroga por silencio administrativo positivo, siempre que la solicitud haya sido presentada antes del vencimiento del plazo a prorrogar y siempre que la duración de la prórroga solicitada, aislada o conjuntamente con las demás prorrogas obtenidas, no exceda del equivalente al plazo inicial.</w:t>
      </w:r>
    </w:p>
    <w:p>
      <w:pPr>
        <w:pStyle w:val="ListParagraph"/>
        <w:numPr>
          <w:ilvl w:val="0"/>
          <w:numId w:val="286"/>
        </w:numPr>
        <w:tabs>
          <w:tab w:pos="847" w:val="left" w:leader="none"/>
        </w:tabs>
        <w:spacing w:line="254" w:lineRule="auto" w:before="0" w:after="0"/>
        <w:ind w:left="255" w:right="1103" w:firstLine="340"/>
        <w:jc w:val="both"/>
        <w:rPr>
          <w:sz w:val="20"/>
        </w:rPr>
      </w:pPr>
      <w:r>
        <w:rPr>
          <w:sz w:val="20"/>
        </w:rPr>
        <w:t>El transcurso del plazo, inicial o prorrogado, de vigencia de una licencia sin que el interesado haya comenzado o, en su caso, concluido la actuación habilitada facultará a la Administración para incoar expediente de caducidad de la licencia, donde se dará audiencia al interesado. La Administración decretará la caducidad de la licencia cuando concurran las circunstancias previstas en el apartado anterior para la denegación de las solicitudes de prórroga. En otro caso podrá conceder de oficio una nueva prórroga de la misma por un</w:t>
      </w:r>
      <w:r>
        <w:rPr>
          <w:spacing w:val="40"/>
          <w:sz w:val="20"/>
        </w:rPr>
        <w:t> </w:t>
      </w:r>
      <w:r>
        <w:rPr>
          <w:sz w:val="20"/>
        </w:rPr>
        <w:t>plazo equivalente al establecido inicialmente.</w:t>
      </w:r>
    </w:p>
    <w:p>
      <w:pPr>
        <w:pStyle w:val="ListParagraph"/>
        <w:numPr>
          <w:ilvl w:val="0"/>
          <w:numId w:val="286"/>
        </w:numPr>
        <w:tabs>
          <w:tab w:pos="829" w:val="left" w:leader="none"/>
        </w:tabs>
        <w:spacing w:line="254" w:lineRule="auto" w:before="1" w:after="0"/>
        <w:ind w:left="255" w:right="1103" w:firstLine="340"/>
        <w:jc w:val="both"/>
        <w:rPr>
          <w:sz w:val="20"/>
        </w:rPr>
      </w:pPr>
      <w:r>
        <w:rPr>
          <w:sz w:val="20"/>
        </w:rPr>
        <w:t>La resolución que decrete la caducidad extinguirá la licencia, no pudiéndose iniciar ni proseguir las obras o actuaciones objeto de aquella si no se solicita y obtiene una nueva licencia. Si la obra o instalación quedase inacabada o paralizada, tras la declaración de caducidad, podrá dictarse orden de ejecución para culminar, a costa del interesado, los trabajos imprescindibles para asegurar la seguridad, salubridad y ornato público de la obra interrumpida, incluida su demolición total o parcial, si fuere imprescindible por motivos de seguridad. Transcurrido un año desde la declaración de caducidad sin que el interesado</w:t>
      </w:r>
      <w:r>
        <w:rPr>
          <w:spacing w:val="80"/>
          <w:sz w:val="20"/>
        </w:rPr>
        <w:t> </w:t>
      </w:r>
      <w:r>
        <w:rPr>
          <w:sz w:val="20"/>
        </w:rPr>
        <w:t>haya obtenido una nueva licencia, la obra inacabada podrá sujetarse al régimen de edificación forzosa previsto en la presente ley.</w:t>
      </w:r>
    </w:p>
    <w:p>
      <w:pPr>
        <w:spacing w:before="224"/>
        <w:ind w:left="255" w:right="0" w:firstLine="0"/>
        <w:jc w:val="left"/>
        <w:rPr>
          <w:rFonts w:ascii="Arial" w:hAnsi="Arial"/>
          <w:i/>
          <w:sz w:val="20"/>
        </w:rPr>
      </w:pPr>
      <w:bookmarkStart w:name="Artículo 348. Transmisión de licencias." w:id="553"/>
      <w:bookmarkEnd w:id="553"/>
      <w:r>
        <w:rPr/>
      </w:r>
      <w:r>
        <w:rPr>
          <w:rFonts w:ascii="Arial" w:hAnsi="Arial"/>
          <w:b/>
          <w:sz w:val="20"/>
        </w:rPr>
        <w:t>Artículo</w:t>
      </w:r>
      <w:r>
        <w:rPr>
          <w:rFonts w:ascii="Arial" w:hAnsi="Arial"/>
          <w:b/>
          <w:spacing w:val="-6"/>
          <w:sz w:val="20"/>
        </w:rPr>
        <w:t> </w:t>
      </w:r>
      <w:r>
        <w:rPr>
          <w:rFonts w:ascii="Arial" w:hAnsi="Arial"/>
          <w:b/>
          <w:sz w:val="20"/>
        </w:rPr>
        <w:t>348.</w:t>
      </w:r>
      <w:r>
        <w:rPr>
          <w:rFonts w:ascii="Arial" w:hAnsi="Arial"/>
          <w:b/>
          <w:spacing w:val="45"/>
          <w:sz w:val="20"/>
        </w:rPr>
        <w:t> </w:t>
      </w:r>
      <w:r>
        <w:rPr>
          <w:rFonts w:ascii="Arial" w:hAnsi="Arial"/>
          <w:i/>
          <w:sz w:val="20"/>
        </w:rPr>
        <w:t>Transmisión</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pacing w:val="-2"/>
          <w:sz w:val="20"/>
        </w:rPr>
        <w:t>licencias.</w:t>
      </w:r>
    </w:p>
    <w:p>
      <w:pPr>
        <w:pStyle w:val="BodyText"/>
        <w:spacing w:line="254" w:lineRule="auto" w:before="126"/>
        <w:ind w:right="1103"/>
      </w:pPr>
      <w:r>
        <w:rPr/>
        <w:t>Las licencias urbanísticas son transmisibles, debiendo comunicarse dicha transmisión, una</w:t>
      </w:r>
      <w:r>
        <w:rPr>
          <w:spacing w:val="30"/>
        </w:rPr>
        <w:t> </w:t>
      </w:r>
      <w:r>
        <w:rPr/>
        <w:t>vez</w:t>
      </w:r>
      <w:r>
        <w:rPr>
          <w:spacing w:val="30"/>
        </w:rPr>
        <w:t> </w:t>
      </w:r>
      <w:r>
        <w:rPr/>
        <w:t>operada,</w:t>
      </w:r>
      <w:r>
        <w:rPr>
          <w:spacing w:val="30"/>
        </w:rPr>
        <w:t> </w:t>
      </w:r>
      <w:r>
        <w:rPr/>
        <w:t>a</w:t>
      </w:r>
      <w:r>
        <w:rPr>
          <w:spacing w:val="30"/>
        </w:rPr>
        <w:t> </w:t>
      </w:r>
      <w:r>
        <w:rPr/>
        <w:t>la</w:t>
      </w:r>
      <w:r>
        <w:rPr>
          <w:spacing w:val="30"/>
        </w:rPr>
        <w:t> </w:t>
      </w:r>
      <w:r>
        <w:rPr/>
        <w:t>Administración,</w:t>
      </w:r>
      <w:r>
        <w:rPr>
          <w:spacing w:val="30"/>
        </w:rPr>
        <w:t> </w:t>
      </w:r>
      <w:r>
        <w:rPr/>
        <w:t>para</w:t>
      </w:r>
      <w:r>
        <w:rPr>
          <w:spacing w:val="30"/>
        </w:rPr>
        <w:t> </w:t>
      </w:r>
      <w:r>
        <w:rPr/>
        <w:t>que</w:t>
      </w:r>
      <w:r>
        <w:rPr>
          <w:spacing w:val="30"/>
        </w:rPr>
        <w:t> </w:t>
      </w:r>
      <w:r>
        <w:rPr/>
        <w:t>surta</w:t>
      </w:r>
      <w:r>
        <w:rPr>
          <w:spacing w:val="30"/>
        </w:rPr>
        <w:t> </w:t>
      </w:r>
      <w:r>
        <w:rPr/>
        <w:t>efectos</w:t>
      </w:r>
      <w:r>
        <w:rPr>
          <w:spacing w:val="30"/>
        </w:rPr>
        <w:t> </w:t>
      </w:r>
      <w:r>
        <w:rPr/>
        <w:t>ante</w:t>
      </w:r>
      <w:r>
        <w:rPr>
          <w:spacing w:val="30"/>
        </w:rPr>
        <w:t> </w:t>
      </w:r>
      <w:r>
        <w:rPr/>
        <w:t>la</w:t>
      </w:r>
      <w:r>
        <w:rPr>
          <w:spacing w:val="30"/>
        </w:rPr>
        <w:t> </w:t>
      </w:r>
      <w:r>
        <w:rPr/>
        <w:t>misma</w:t>
      </w:r>
      <w:r>
        <w:rPr>
          <w:spacing w:val="30"/>
        </w:rPr>
        <w:t> </w:t>
      </w:r>
      <w:r>
        <w:rPr/>
        <w:t>y</w:t>
      </w:r>
      <w:r>
        <w:rPr>
          <w:spacing w:val="30"/>
        </w:rPr>
        <w:t> </w:t>
      </w:r>
      <w:r>
        <w:rPr/>
        <w:t>sin</w:t>
      </w:r>
      <w:r>
        <w:rPr>
          <w:spacing w:val="30"/>
        </w:rPr>
        <w:t> </w:t>
      </w:r>
      <w:r>
        <w:rPr/>
        <w:t>lo</w:t>
      </w:r>
      <w:r>
        <w:rPr>
          <w:spacing w:val="30"/>
        </w:rPr>
        <w:t> </w:t>
      </w:r>
      <w:r>
        <w:rPr/>
        <w:t>cual</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hanging="1"/>
      </w:pPr>
      <w:r>
        <w:rPr/>
        <w:t>quedarán el nuevo y el anterior titular sujetos a todas las responsabilidades que se</w:t>
      </w:r>
      <w:r>
        <w:rPr>
          <w:spacing w:val="80"/>
        </w:rPr>
        <w:t> </w:t>
      </w:r>
      <w:r>
        <w:rPr/>
        <w:t>derivaren. A la comunicación se acompañará copia de la licencia y del documento acreditativo de la transmisión o, en su defecto, de la declaración del transmitente y</w:t>
      </w:r>
      <w:r>
        <w:rPr>
          <w:spacing w:val="40"/>
        </w:rPr>
        <w:t> </w:t>
      </w:r>
      <w:r>
        <w:rPr/>
        <w:t>adquirente manifestando que la transmisión ha tenido lugar.</w:t>
      </w:r>
    </w:p>
    <w:p>
      <w:pPr>
        <w:pStyle w:val="Heading2"/>
        <w:spacing w:before="224"/>
        <w:ind w:left="2572"/>
      </w:pPr>
      <w:bookmarkStart w:name="Sección 3.ª De la comunicación previa" w:id="554"/>
      <w:bookmarkEnd w:id="554"/>
      <w:r>
        <w:rPr>
          <w:b w:val="0"/>
          <w:i w:val="0"/>
        </w:rPr>
      </w:r>
      <w:bookmarkStart w:name="_bookmark102" w:id="555"/>
      <w:bookmarkEnd w:id="555"/>
      <w:r>
        <w:rPr>
          <w:b w:val="0"/>
          <w:i w:val="0"/>
        </w:rPr>
      </w:r>
      <w:r>
        <w:rPr/>
        <w:t>Sección</w:t>
      </w:r>
      <w:r>
        <w:rPr>
          <w:spacing w:val="-1"/>
        </w:rPr>
        <w:t> </w:t>
      </w:r>
      <w:r>
        <w:rPr/>
        <w:t>3.ª</w:t>
      </w:r>
      <w:r>
        <w:rPr>
          <w:spacing w:val="-1"/>
        </w:rPr>
        <w:t> </w:t>
      </w:r>
      <w:r>
        <w:rPr/>
        <w:t>De</w:t>
      </w:r>
      <w:r>
        <w:rPr>
          <w:spacing w:val="-1"/>
        </w:rPr>
        <w:t> </w:t>
      </w:r>
      <w:r>
        <w:rPr/>
        <w:t>la</w:t>
      </w:r>
      <w:r>
        <w:rPr>
          <w:spacing w:val="-1"/>
        </w:rPr>
        <w:t> </w:t>
      </w:r>
      <w:r>
        <w:rPr/>
        <w:t>comunicación </w:t>
      </w:r>
      <w:r>
        <w:rPr>
          <w:spacing w:val="-2"/>
        </w:rPr>
        <w:t>previa</w:t>
      </w:r>
    </w:p>
    <w:p>
      <w:pPr>
        <w:pStyle w:val="BodyText"/>
        <w:spacing w:before="6"/>
        <w:ind w:left="0" w:firstLine="0"/>
        <w:jc w:val="left"/>
        <w:rPr>
          <w:rFonts w:ascii="Arial"/>
          <w:b/>
          <w:i/>
        </w:rPr>
      </w:pPr>
    </w:p>
    <w:p>
      <w:pPr>
        <w:spacing w:before="1"/>
        <w:ind w:left="255" w:right="0" w:firstLine="0"/>
        <w:jc w:val="both"/>
        <w:rPr>
          <w:rFonts w:ascii="Arial" w:hAnsi="Arial"/>
          <w:i/>
          <w:sz w:val="20"/>
        </w:rPr>
      </w:pPr>
      <w:bookmarkStart w:name="Artículo 349. Requisitos y normativa apl" w:id="556"/>
      <w:bookmarkEnd w:id="556"/>
      <w:r>
        <w:rPr/>
      </w:r>
      <w:r>
        <w:rPr>
          <w:rFonts w:ascii="Arial" w:hAnsi="Arial"/>
          <w:b/>
          <w:sz w:val="20"/>
        </w:rPr>
        <w:t>Artículo</w:t>
      </w:r>
      <w:r>
        <w:rPr>
          <w:rFonts w:ascii="Arial" w:hAnsi="Arial"/>
          <w:b/>
          <w:spacing w:val="-2"/>
          <w:sz w:val="20"/>
        </w:rPr>
        <w:t> </w:t>
      </w:r>
      <w:r>
        <w:rPr>
          <w:rFonts w:ascii="Arial" w:hAnsi="Arial"/>
          <w:b/>
          <w:sz w:val="20"/>
        </w:rPr>
        <w:t>349.</w:t>
      </w:r>
      <w:r>
        <w:rPr>
          <w:rFonts w:ascii="Arial" w:hAnsi="Arial"/>
          <w:b/>
          <w:spacing w:val="52"/>
          <w:sz w:val="20"/>
        </w:rPr>
        <w:t> </w:t>
      </w:r>
      <w:r>
        <w:rPr>
          <w:rFonts w:ascii="Arial" w:hAnsi="Arial"/>
          <w:i/>
          <w:sz w:val="20"/>
        </w:rPr>
        <w:t>Requisitos</w:t>
      </w:r>
      <w:r>
        <w:rPr>
          <w:rFonts w:ascii="Arial" w:hAnsi="Arial"/>
          <w:i/>
          <w:spacing w:val="-2"/>
          <w:sz w:val="20"/>
        </w:rPr>
        <w:t> </w:t>
      </w:r>
      <w:r>
        <w:rPr>
          <w:rFonts w:ascii="Arial" w:hAnsi="Arial"/>
          <w:i/>
          <w:sz w:val="20"/>
        </w:rPr>
        <w:t>y</w:t>
      </w:r>
      <w:r>
        <w:rPr>
          <w:rFonts w:ascii="Arial" w:hAnsi="Arial"/>
          <w:i/>
          <w:spacing w:val="-1"/>
          <w:sz w:val="20"/>
        </w:rPr>
        <w:t> </w:t>
      </w:r>
      <w:r>
        <w:rPr>
          <w:rFonts w:ascii="Arial" w:hAnsi="Arial"/>
          <w:i/>
          <w:sz w:val="20"/>
        </w:rPr>
        <w:t>normativa</w:t>
      </w:r>
      <w:r>
        <w:rPr>
          <w:rFonts w:ascii="Arial" w:hAnsi="Arial"/>
          <w:i/>
          <w:spacing w:val="-1"/>
          <w:sz w:val="20"/>
        </w:rPr>
        <w:t> </w:t>
      </w:r>
      <w:r>
        <w:rPr>
          <w:rFonts w:ascii="Arial" w:hAnsi="Arial"/>
          <w:i/>
          <w:spacing w:val="-2"/>
          <w:sz w:val="20"/>
        </w:rPr>
        <w:t>aplicable.</w:t>
      </w:r>
    </w:p>
    <w:p>
      <w:pPr>
        <w:pStyle w:val="ListParagraph"/>
        <w:numPr>
          <w:ilvl w:val="0"/>
          <w:numId w:val="287"/>
        </w:numPr>
        <w:tabs>
          <w:tab w:pos="858" w:val="left" w:leader="none"/>
        </w:tabs>
        <w:spacing w:line="254" w:lineRule="auto" w:before="126" w:after="0"/>
        <w:ind w:left="255" w:right="1104" w:firstLine="340"/>
        <w:jc w:val="both"/>
        <w:rPr>
          <w:sz w:val="20"/>
        </w:rPr>
      </w:pPr>
      <w:r>
        <w:rPr>
          <w:sz w:val="20"/>
        </w:rPr>
        <w:t>En los supuestos en que sea preceptiva la comunicación previa, su presentación, acompañada de los documentos exigidos, habilitará al interesado para realizar la actuación comunicada, siempre y cuando esta se ajuste a la legalidad urbanística vigente al tiempo de su presentación; todo ello sin perjuicio de las potestades municipales de comprobación o inspección de los requisitos habilitantes para el ejercicio del derecho y de la adecuación de</w:t>
      </w:r>
      <w:r>
        <w:rPr>
          <w:spacing w:val="80"/>
          <w:sz w:val="20"/>
        </w:rPr>
        <w:t> </w:t>
      </w:r>
      <w:r>
        <w:rPr>
          <w:sz w:val="20"/>
        </w:rPr>
        <w:t>lo ejecutado al contenido de la comunicación.</w:t>
      </w:r>
    </w:p>
    <w:p>
      <w:pPr>
        <w:pStyle w:val="ListParagraph"/>
        <w:numPr>
          <w:ilvl w:val="0"/>
          <w:numId w:val="287"/>
        </w:numPr>
        <w:tabs>
          <w:tab w:pos="855" w:val="left" w:leader="none"/>
        </w:tabs>
        <w:spacing w:line="254" w:lineRule="auto" w:before="1" w:after="0"/>
        <w:ind w:left="255" w:right="1105" w:firstLine="340"/>
        <w:jc w:val="both"/>
        <w:rPr>
          <w:sz w:val="20"/>
        </w:rPr>
      </w:pPr>
      <w:r>
        <w:rPr>
          <w:sz w:val="20"/>
        </w:rPr>
        <w:t>La comunicación previa vendrá integrada por un acto documentado del interesado poniendo en conocimiento de la administración competente la actuación proyectada, en los términos y con la documentación complementaria establecidos reglamentariamente y por la respectiva ordenanza local.</w:t>
      </w:r>
    </w:p>
    <w:p>
      <w:pPr>
        <w:pStyle w:val="ListParagraph"/>
        <w:numPr>
          <w:ilvl w:val="0"/>
          <w:numId w:val="287"/>
        </w:numPr>
        <w:tabs>
          <w:tab w:pos="829" w:val="left" w:leader="none"/>
        </w:tabs>
        <w:spacing w:line="254" w:lineRule="auto" w:before="0" w:after="0"/>
        <w:ind w:left="255" w:right="1104" w:firstLine="340"/>
        <w:jc w:val="both"/>
        <w:rPr>
          <w:sz w:val="20"/>
        </w:rPr>
      </w:pPr>
      <w:r>
        <w:rPr>
          <w:sz w:val="20"/>
        </w:rPr>
        <w:t>La administración facilitará la presentación electrónica de las comunicaciones previas</w:t>
      </w:r>
      <w:r>
        <w:rPr>
          <w:spacing w:val="40"/>
          <w:sz w:val="20"/>
        </w:rPr>
        <w:t> </w:t>
      </w:r>
      <w:r>
        <w:rPr>
          <w:sz w:val="20"/>
        </w:rPr>
        <w:t>y pondrá a disposición impresos normalizados para cumplimentar de una manera sencilla los mismos, en los cuales se hará constar:</w:t>
      </w:r>
    </w:p>
    <w:p>
      <w:pPr>
        <w:pStyle w:val="ListParagraph"/>
        <w:numPr>
          <w:ilvl w:val="1"/>
          <w:numId w:val="287"/>
        </w:numPr>
        <w:tabs>
          <w:tab w:pos="830" w:val="left" w:leader="none"/>
        </w:tabs>
        <w:spacing w:line="254" w:lineRule="auto" w:before="120" w:after="0"/>
        <w:ind w:left="255" w:right="1105" w:firstLine="340"/>
        <w:jc w:val="both"/>
        <w:rPr>
          <w:sz w:val="20"/>
        </w:rPr>
      </w:pPr>
      <w:r>
        <w:rPr>
          <w:sz w:val="20"/>
        </w:rPr>
        <w:t>La identidad del promotor y del resto de los agentes de la edificación intervinientes, en su caso. En casos de cambio sobrevenido de promotor deberá notificarse a la</w:t>
      </w:r>
      <w:r>
        <w:rPr>
          <w:spacing w:val="80"/>
          <w:sz w:val="20"/>
        </w:rPr>
        <w:t> </w:t>
      </w:r>
      <w:r>
        <w:rPr>
          <w:sz w:val="20"/>
        </w:rPr>
        <w:t>administración, en los mismos términos establecidos para la transmisión de licencias.</w:t>
      </w:r>
    </w:p>
    <w:p>
      <w:pPr>
        <w:pStyle w:val="ListParagraph"/>
        <w:numPr>
          <w:ilvl w:val="1"/>
          <w:numId w:val="287"/>
        </w:numPr>
        <w:tabs>
          <w:tab w:pos="844" w:val="left" w:leader="none"/>
        </w:tabs>
        <w:spacing w:line="254" w:lineRule="auto" w:before="0" w:after="0"/>
        <w:ind w:left="255" w:right="1102" w:firstLine="340"/>
        <w:jc w:val="both"/>
        <w:rPr>
          <w:sz w:val="20"/>
        </w:rPr>
      </w:pPr>
      <w:r>
        <w:rPr>
          <w:sz w:val="20"/>
        </w:rPr>
        <w:t>La descripción gráfica y escrita de la actuación y los datos geográficos que permitan</w:t>
      </w:r>
      <w:r>
        <w:rPr>
          <w:spacing w:val="40"/>
          <w:sz w:val="20"/>
        </w:rPr>
        <w:t> </w:t>
      </w:r>
      <w:r>
        <w:rPr>
          <w:sz w:val="20"/>
        </w:rPr>
        <w:t>su geolocalización, de acuerdo con las especificaciones técnicas aplicables del Sistema de Información Territorial de Canarias (Sitcan).</w:t>
      </w:r>
    </w:p>
    <w:p>
      <w:pPr>
        <w:pStyle w:val="ListParagraph"/>
        <w:numPr>
          <w:ilvl w:val="1"/>
          <w:numId w:val="287"/>
        </w:numPr>
        <w:tabs>
          <w:tab w:pos="861" w:val="left" w:leader="none"/>
        </w:tabs>
        <w:spacing w:line="254" w:lineRule="auto" w:before="0" w:after="0"/>
        <w:ind w:left="255" w:right="1104" w:firstLine="340"/>
        <w:jc w:val="both"/>
        <w:rPr>
          <w:sz w:val="20"/>
        </w:rPr>
      </w:pPr>
      <w:r>
        <w:rPr>
          <w:sz w:val="20"/>
        </w:rPr>
        <w:t>La indicación del tiempo en que se pretende iniciar y concluir la obra y medidas relacionadas con la evacuación de escombros y utilización de la vía pública, cuando así </w:t>
      </w:r>
      <w:r>
        <w:rPr>
          <w:spacing w:val="-2"/>
          <w:sz w:val="20"/>
        </w:rPr>
        <w:t>proceda.</w:t>
      </w:r>
    </w:p>
    <w:p>
      <w:pPr>
        <w:pStyle w:val="BodyText"/>
        <w:spacing w:line="254" w:lineRule="auto" w:before="120"/>
        <w:ind w:right="1104"/>
      </w:pPr>
      <w:r>
        <w:rPr/>
        <w:t>En defecto de impreso normalizado establecido por ordenanza municipal, la comunicación previa se podrá formular mediante documento escrito con el contenido mínimo establecido en este apartado.</w:t>
      </w:r>
    </w:p>
    <w:p>
      <w:pPr>
        <w:pStyle w:val="ListParagraph"/>
        <w:numPr>
          <w:ilvl w:val="0"/>
          <w:numId w:val="287"/>
        </w:numPr>
        <w:tabs>
          <w:tab w:pos="816" w:val="left" w:leader="none"/>
        </w:tabs>
        <w:spacing w:line="240" w:lineRule="auto" w:before="121" w:after="0"/>
        <w:ind w:left="816" w:right="0" w:hanging="221"/>
        <w:jc w:val="left"/>
        <w:rPr>
          <w:sz w:val="20"/>
        </w:rPr>
      </w:pPr>
      <w:r>
        <w:rPr>
          <w:sz w:val="20"/>
        </w:rPr>
        <w:t>En</w:t>
      </w:r>
      <w:r>
        <w:rPr>
          <w:spacing w:val="-2"/>
          <w:sz w:val="20"/>
        </w:rPr>
        <w:t> </w:t>
      </w:r>
      <w:r>
        <w:rPr>
          <w:sz w:val="20"/>
        </w:rPr>
        <w:t>su</w:t>
      </w:r>
      <w:r>
        <w:rPr>
          <w:spacing w:val="-2"/>
          <w:sz w:val="20"/>
        </w:rPr>
        <w:t> </w:t>
      </w:r>
      <w:r>
        <w:rPr>
          <w:sz w:val="20"/>
        </w:rPr>
        <w:t>caso,</w:t>
      </w:r>
      <w:r>
        <w:rPr>
          <w:spacing w:val="-2"/>
          <w:sz w:val="20"/>
        </w:rPr>
        <w:t> </w:t>
      </w:r>
      <w:r>
        <w:rPr>
          <w:sz w:val="20"/>
        </w:rPr>
        <w:t>se</w:t>
      </w:r>
      <w:r>
        <w:rPr>
          <w:spacing w:val="-2"/>
          <w:sz w:val="20"/>
        </w:rPr>
        <w:t> </w:t>
      </w:r>
      <w:r>
        <w:rPr>
          <w:sz w:val="20"/>
        </w:rPr>
        <w:t>deberá</w:t>
      </w:r>
      <w:r>
        <w:rPr>
          <w:spacing w:val="-1"/>
          <w:sz w:val="20"/>
        </w:rPr>
        <w:t> </w:t>
      </w:r>
      <w:r>
        <w:rPr>
          <w:sz w:val="20"/>
        </w:rPr>
        <w:t>acompañar</w:t>
      </w:r>
      <w:r>
        <w:rPr>
          <w:spacing w:val="-2"/>
          <w:sz w:val="20"/>
        </w:rPr>
        <w:t> </w:t>
      </w:r>
      <w:r>
        <w:rPr>
          <w:sz w:val="20"/>
        </w:rPr>
        <w:t>a</w:t>
      </w:r>
      <w:r>
        <w:rPr>
          <w:spacing w:val="-2"/>
          <w:sz w:val="20"/>
        </w:rPr>
        <w:t> </w:t>
      </w:r>
      <w:r>
        <w:rPr>
          <w:sz w:val="20"/>
        </w:rPr>
        <w:t>la</w:t>
      </w:r>
      <w:r>
        <w:rPr>
          <w:spacing w:val="-2"/>
          <w:sz w:val="20"/>
        </w:rPr>
        <w:t> </w:t>
      </w:r>
      <w:r>
        <w:rPr>
          <w:sz w:val="20"/>
        </w:rPr>
        <w:t>comunicación</w:t>
      </w:r>
      <w:r>
        <w:rPr>
          <w:spacing w:val="-1"/>
          <w:sz w:val="20"/>
        </w:rPr>
        <w:t> </w:t>
      </w:r>
      <w:r>
        <w:rPr>
          <w:spacing w:val="-2"/>
          <w:sz w:val="20"/>
        </w:rPr>
        <w:t>previa:</w:t>
      </w:r>
    </w:p>
    <w:p>
      <w:pPr>
        <w:pStyle w:val="ListParagraph"/>
        <w:numPr>
          <w:ilvl w:val="1"/>
          <w:numId w:val="287"/>
        </w:numPr>
        <w:tabs>
          <w:tab w:pos="830" w:val="left" w:leader="none"/>
        </w:tabs>
        <w:spacing w:line="254" w:lineRule="auto" w:before="133" w:after="0"/>
        <w:ind w:left="255" w:right="1105" w:firstLine="340"/>
        <w:jc w:val="both"/>
        <w:rPr>
          <w:sz w:val="20"/>
        </w:rPr>
      </w:pPr>
      <w:r>
        <w:rPr>
          <w:sz w:val="20"/>
        </w:rPr>
        <w:t>Proyecto suscrito por técnico competente, cuando fuere preceptivo según la normativa sectorial aplicable para la realización de la actuación edificatoria o constructiva comunicada, con sucinto informe emitido por el redactor que acredite el cumplimiento de la normativa </w:t>
      </w:r>
      <w:r>
        <w:rPr>
          <w:spacing w:val="-2"/>
          <w:sz w:val="20"/>
        </w:rPr>
        <w:t>exigible.</w:t>
      </w:r>
    </w:p>
    <w:p>
      <w:pPr>
        <w:pStyle w:val="ListParagraph"/>
        <w:numPr>
          <w:ilvl w:val="1"/>
          <w:numId w:val="287"/>
        </w:numPr>
        <w:tabs>
          <w:tab w:pos="830" w:val="left" w:leader="none"/>
        </w:tabs>
        <w:spacing w:line="254" w:lineRule="auto" w:before="0" w:after="0"/>
        <w:ind w:left="255" w:right="1104" w:firstLine="340"/>
        <w:jc w:val="both"/>
        <w:rPr>
          <w:sz w:val="20"/>
        </w:rPr>
      </w:pPr>
      <w:r>
        <w:rPr>
          <w:sz w:val="20"/>
        </w:rPr>
        <w:t>Título habilitante de la ejecución de la obra o edificación y certificado final de la misma expedido por técnico competente, acreditativo de que la obra se ha ajustado al proyecto autorizado, en los supuestos de comunicación previa a la primera ocupación de</w:t>
      </w:r>
      <w:r>
        <w:rPr>
          <w:spacing w:val="80"/>
          <w:sz w:val="20"/>
        </w:rPr>
        <w:t> </w:t>
      </w:r>
      <w:r>
        <w:rPr>
          <w:spacing w:val="-2"/>
          <w:sz w:val="20"/>
        </w:rPr>
        <w:t>edificaciones.</w:t>
      </w:r>
    </w:p>
    <w:p>
      <w:pPr>
        <w:pStyle w:val="ListParagraph"/>
        <w:numPr>
          <w:ilvl w:val="0"/>
          <w:numId w:val="287"/>
        </w:numPr>
        <w:tabs>
          <w:tab w:pos="840" w:val="left" w:leader="none"/>
        </w:tabs>
        <w:spacing w:line="254" w:lineRule="auto" w:before="1" w:after="0"/>
        <w:ind w:left="255" w:right="1103" w:firstLine="340"/>
        <w:jc w:val="both"/>
        <w:rPr>
          <w:sz w:val="20"/>
        </w:rPr>
      </w:pPr>
      <w:r>
        <w:rPr>
          <w:sz w:val="20"/>
        </w:rPr>
        <w:t>La Administración podrá requerir de la persona interesada la corrección de aquellas omisiones o incorrecciones no esenciales y subsanables de las que adolezca la comunicación, sin que dicho requerimiento, por sí solo, produzca la ineficacia de la comunicación presentada, sin perjuicio de la adopción de medidas provisionales que garanticen la eficacia del procedimiento de verificación.</w:t>
      </w:r>
    </w:p>
    <w:p>
      <w:pPr>
        <w:spacing w:before="223"/>
        <w:ind w:left="255" w:right="0" w:firstLine="0"/>
        <w:jc w:val="both"/>
        <w:rPr>
          <w:rFonts w:ascii="Arial" w:hAnsi="Arial"/>
          <w:i/>
          <w:sz w:val="20"/>
        </w:rPr>
      </w:pPr>
      <w:bookmarkStart w:name="Artículo 350. Efectos." w:id="557"/>
      <w:bookmarkEnd w:id="557"/>
      <w:r>
        <w:rPr/>
      </w:r>
      <w:r>
        <w:rPr>
          <w:rFonts w:ascii="Arial" w:hAnsi="Arial"/>
          <w:b/>
          <w:sz w:val="20"/>
        </w:rPr>
        <w:t>Artículo 350.</w:t>
      </w:r>
      <w:r>
        <w:rPr>
          <w:rFonts w:ascii="Arial" w:hAnsi="Arial"/>
          <w:b/>
          <w:spacing w:val="54"/>
          <w:sz w:val="20"/>
        </w:rPr>
        <w:t> </w:t>
      </w:r>
      <w:r>
        <w:rPr>
          <w:rFonts w:ascii="Arial" w:hAnsi="Arial"/>
          <w:i/>
          <w:spacing w:val="-2"/>
          <w:sz w:val="20"/>
        </w:rPr>
        <w:t>Efectos.</w:t>
      </w:r>
    </w:p>
    <w:p>
      <w:pPr>
        <w:pStyle w:val="ListParagraph"/>
        <w:numPr>
          <w:ilvl w:val="0"/>
          <w:numId w:val="288"/>
        </w:numPr>
        <w:tabs>
          <w:tab w:pos="849" w:val="left" w:leader="none"/>
        </w:tabs>
        <w:spacing w:line="254" w:lineRule="auto" w:before="127" w:after="0"/>
        <w:ind w:left="255" w:right="1104" w:firstLine="340"/>
        <w:jc w:val="both"/>
        <w:rPr>
          <w:sz w:val="20"/>
        </w:rPr>
      </w:pPr>
      <w:r>
        <w:rPr>
          <w:sz w:val="20"/>
        </w:rPr>
        <w:t>La presentación de la comunicación previa, efectuada en los términos previstos en esta disposición, habilita para la ejecución de la actuación comunicada y se podrá hacer</w:t>
      </w:r>
      <w:r>
        <w:rPr>
          <w:spacing w:val="40"/>
          <w:sz w:val="20"/>
        </w:rPr>
        <w:t> </w:t>
      </w:r>
      <w:r>
        <w:rPr>
          <w:sz w:val="20"/>
        </w:rPr>
        <w:t>valer tanto ante la Administración como ante cualquier otra persona, natural o jurídica,</w:t>
      </w:r>
      <w:r>
        <w:rPr>
          <w:spacing w:val="40"/>
          <w:sz w:val="20"/>
        </w:rPr>
        <w:t> </w:t>
      </w:r>
      <w:r>
        <w:rPr>
          <w:sz w:val="20"/>
        </w:rPr>
        <w:t>pública o privada.</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3"/>
      </w:pPr>
      <w:r>
        <w:rPr/>
        <w:t>La presentación deberá tener lugar, en todo caso, quince días antes, como mínimo, del inicio de la obra, el uso o la actuación. En los casos de primera ocupación de edificación y</w:t>
      </w:r>
      <w:r>
        <w:rPr>
          <w:spacing w:val="80"/>
        </w:rPr>
        <w:t> </w:t>
      </w:r>
      <w:r>
        <w:rPr/>
        <w:t>las instalaciones dicho plazo mínimo será de un mes.</w:t>
      </w:r>
    </w:p>
    <w:p>
      <w:pPr>
        <w:pStyle w:val="ListParagraph"/>
        <w:numPr>
          <w:ilvl w:val="0"/>
          <w:numId w:val="288"/>
        </w:numPr>
        <w:tabs>
          <w:tab w:pos="818" w:val="left" w:leader="none"/>
        </w:tabs>
        <w:spacing w:line="254" w:lineRule="auto" w:before="0" w:after="0"/>
        <w:ind w:left="255" w:right="1104" w:firstLine="340"/>
        <w:jc w:val="both"/>
        <w:rPr>
          <w:sz w:val="20"/>
        </w:rPr>
      </w:pPr>
      <w:r>
        <w:rPr>
          <w:sz w:val="20"/>
        </w:rPr>
        <w:t>La declaración de la inexactitud, falsedad u omisión, de carácter esencial, de cualquier dato o información que se incorpore a una comunicación previa determinará la imposibilidad de iniciar y/o de continuar la actuación urbanística.</w:t>
      </w:r>
    </w:p>
    <w:p>
      <w:pPr>
        <w:pStyle w:val="BodyText"/>
        <w:spacing w:line="254" w:lineRule="auto"/>
        <w:ind w:right="1105"/>
      </w:pPr>
      <w:r>
        <w:rPr/>
        <w:t>A tal efecto, se consideran de carácter esencial las siguientes deficiencias que implican un incumplimiento no subsanable:</w:t>
      </w:r>
    </w:p>
    <w:p>
      <w:pPr>
        <w:pStyle w:val="ListParagraph"/>
        <w:numPr>
          <w:ilvl w:val="1"/>
          <w:numId w:val="288"/>
        </w:numPr>
        <w:tabs>
          <w:tab w:pos="827" w:val="left" w:leader="none"/>
        </w:tabs>
        <w:spacing w:line="240" w:lineRule="auto" w:before="120" w:after="0"/>
        <w:ind w:left="827" w:right="0" w:hanging="232"/>
        <w:jc w:val="left"/>
        <w:rPr>
          <w:sz w:val="20"/>
        </w:rPr>
      </w:pPr>
      <w:r>
        <w:rPr>
          <w:sz w:val="20"/>
        </w:rPr>
        <w:t>La</w:t>
      </w:r>
      <w:r>
        <w:rPr>
          <w:spacing w:val="-5"/>
          <w:sz w:val="20"/>
        </w:rPr>
        <w:t> </w:t>
      </w:r>
      <w:r>
        <w:rPr>
          <w:sz w:val="20"/>
        </w:rPr>
        <w:t>sujeción</w:t>
      </w:r>
      <w:r>
        <w:rPr>
          <w:spacing w:val="-4"/>
          <w:sz w:val="20"/>
        </w:rPr>
        <w:t> </w:t>
      </w:r>
      <w:r>
        <w:rPr>
          <w:sz w:val="20"/>
        </w:rPr>
        <w:t>a</w:t>
      </w:r>
      <w:r>
        <w:rPr>
          <w:spacing w:val="-4"/>
          <w:sz w:val="20"/>
        </w:rPr>
        <w:t> </w:t>
      </w:r>
      <w:r>
        <w:rPr>
          <w:sz w:val="20"/>
        </w:rPr>
        <w:t>otro</w:t>
      </w:r>
      <w:r>
        <w:rPr>
          <w:spacing w:val="-4"/>
          <w:sz w:val="20"/>
        </w:rPr>
        <w:t> </w:t>
      </w:r>
      <w:r>
        <w:rPr>
          <w:sz w:val="20"/>
        </w:rPr>
        <w:t>título</w:t>
      </w:r>
      <w:r>
        <w:rPr>
          <w:spacing w:val="-4"/>
          <w:sz w:val="20"/>
        </w:rPr>
        <w:t> </w:t>
      </w:r>
      <w:r>
        <w:rPr>
          <w:sz w:val="20"/>
        </w:rPr>
        <w:t>habilitante</w:t>
      </w:r>
      <w:r>
        <w:rPr>
          <w:spacing w:val="-4"/>
          <w:sz w:val="20"/>
        </w:rPr>
        <w:t> </w:t>
      </w:r>
      <w:r>
        <w:rPr>
          <w:sz w:val="20"/>
        </w:rPr>
        <w:t>de</w:t>
      </w:r>
      <w:r>
        <w:rPr>
          <w:spacing w:val="-4"/>
          <w:sz w:val="20"/>
        </w:rPr>
        <w:t> </w:t>
      </w:r>
      <w:r>
        <w:rPr>
          <w:sz w:val="20"/>
        </w:rPr>
        <w:t>la</w:t>
      </w:r>
      <w:r>
        <w:rPr>
          <w:spacing w:val="-4"/>
          <w:sz w:val="20"/>
        </w:rPr>
        <w:t> </w:t>
      </w:r>
      <w:r>
        <w:rPr>
          <w:sz w:val="20"/>
        </w:rPr>
        <w:t>actuación</w:t>
      </w:r>
      <w:r>
        <w:rPr>
          <w:spacing w:val="-4"/>
          <w:sz w:val="20"/>
        </w:rPr>
        <w:t> </w:t>
      </w:r>
      <w:r>
        <w:rPr>
          <w:spacing w:val="-2"/>
          <w:sz w:val="20"/>
        </w:rPr>
        <w:t>comunicada.</w:t>
      </w:r>
    </w:p>
    <w:p>
      <w:pPr>
        <w:pStyle w:val="ListParagraph"/>
        <w:numPr>
          <w:ilvl w:val="1"/>
          <w:numId w:val="288"/>
        </w:numPr>
        <w:tabs>
          <w:tab w:pos="845" w:val="left" w:leader="none"/>
        </w:tabs>
        <w:spacing w:line="240" w:lineRule="auto" w:before="14" w:after="0"/>
        <w:ind w:left="845" w:right="0" w:hanging="250"/>
        <w:jc w:val="left"/>
        <w:rPr>
          <w:sz w:val="20"/>
        </w:rPr>
      </w:pPr>
      <w:r>
        <w:rPr>
          <w:sz w:val="20"/>
        </w:rPr>
        <w:t>La</w:t>
      </w:r>
      <w:r>
        <w:rPr>
          <w:spacing w:val="16"/>
          <w:sz w:val="20"/>
        </w:rPr>
        <w:t> </w:t>
      </w:r>
      <w:r>
        <w:rPr>
          <w:sz w:val="20"/>
        </w:rPr>
        <w:t>carencia</w:t>
      </w:r>
      <w:r>
        <w:rPr>
          <w:spacing w:val="16"/>
          <w:sz w:val="20"/>
        </w:rPr>
        <w:t> </w:t>
      </w:r>
      <w:r>
        <w:rPr>
          <w:sz w:val="20"/>
        </w:rPr>
        <w:t>de</w:t>
      </w:r>
      <w:r>
        <w:rPr>
          <w:spacing w:val="16"/>
          <w:sz w:val="20"/>
        </w:rPr>
        <w:t> </w:t>
      </w:r>
      <w:r>
        <w:rPr>
          <w:sz w:val="20"/>
        </w:rPr>
        <w:t>los</w:t>
      </w:r>
      <w:r>
        <w:rPr>
          <w:spacing w:val="17"/>
          <w:sz w:val="20"/>
        </w:rPr>
        <w:t> </w:t>
      </w:r>
      <w:r>
        <w:rPr>
          <w:sz w:val="20"/>
        </w:rPr>
        <w:t>títulos</w:t>
      </w:r>
      <w:r>
        <w:rPr>
          <w:spacing w:val="16"/>
          <w:sz w:val="20"/>
        </w:rPr>
        <w:t> </w:t>
      </w:r>
      <w:r>
        <w:rPr>
          <w:sz w:val="20"/>
        </w:rPr>
        <w:t>habilitantes</w:t>
      </w:r>
      <w:r>
        <w:rPr>
          <w:spacing w:val="16"/>
          <w:sz w:val="20"/>
        </w:rPr>
        <w:t> </w:t>
      </w:r>
      <w:r>
        <w:rPr>
          <w:sz w:val="20"/>
        </w:rPr>
        <w:t>previos</w:t>
      </w:r>
      <w:r>
        <w:rPr>
          <w:spacing w:val="16"/>
          <w:sz w:val="20"/>
        </w:rPr>
        <w:t> </w:t>
      </w:r>
      <w:r>
        <w:rPr>
          <w:sz w:val="20"/>
        </w:rPr>
        <w:t>establecidos</w:t>
      </w:r>
      <w:r>
        <w:rPr>
          <w:spacing w:val="17"/>
          <w:sz w:val="20"/>
        </w:rPr>
        <w:t> </w:t>
      </w:r>
      <w:r>
        <w:rPr>
          <w:sz w:val="20"/>
        </w:rPr>
        <w:t>en</w:t>
      </w:r>
      <w:r>
        <w:rPr>
          <w:spacing w:val="16"/>
          <w:sz w:val="20"/>
        </w:rPr>
        <w:t> </w:t>
      </w:r>
      <w:r>
        <w:rPr>
          <w:sz w:val="20"/>
        </w:rPr>
        <w:t>el</w:t>
      </w:r>
      <w:r>
        <w:rPr>
          <w:spacing w:val="16"/>
          <w:sz w:val="20"/>
        </w:rPr>
        <w:t> </w:t>
      </w:r>
      <w:r>
        <w:rPr>
          <w:sz w:val="20"/>
        </w:rPr>
        <w:t>artículo</w:t>
      </w:r>
      <w:r>
        <w:rPr>
          <w:spacing w:val="16"/>
          <w:sz w:val="20"/>
        </w:rPr>
        <w:t> </w:t>
      </w:r>
      <w:r>
        <w:rPr>
          <w:sz w:val="20"/>
        </w:rPr>
        <w:t>335</w:t>
      </w:r>
      <w:r>
        <w:rPr>
          <w:spacing w:val="17"/>
          <w:sz w:val="20"/>
        </w:rPr>
        <w:t> </w:t>
      </w:r>
      <w:r>
        <w:rPr>
          <w:sz w:val="20"/>
        </w:rPr>
        <w:t>de</w:t>
      </w:r>
      <w:r>
        <w:rPr>
          <w:spacing w:val="16"/>
          <w:sz w:val="20"/>
        </w:rPr>
        <w:t> </w:t>
      </w:r>
      <w:r>
        <w:rPr>
          <w:spacing w:val="-4"/>
          <w:sz w:val="20"/>
        </w:rPr>
        <w:t>esta</w:t>
      </w:r>
    </w:p>
    <w:p>
      <w:pPr>
        <w:pStyle w:val="BodyText"/>
        <w:spacing w:before="14"/>
        <w:ind w:firstLine="0"/>
        <w:jc w:val="left"/>
      </w:pPr>
      <w:r>
        <w:rPr>
          <w:spacing w:val="-4"/>
        </w:rPr>
        <w:t>ley.</w:t>
      </w:r>
    </w:p>
    <w:p>
      <w:pPr>
        <w:pStyle w:val="ListParagraph"/>
        <w:numPr>
          <w:ilvl w:val="1"/>
          <w:numId w:val="288"/>
        </w:numPr>
        <w:tabs>
          <w:tab w:pos="920" w:val="left" w:leader="none"/>
        </w:tabs>
        <w:spacing w:line="240" w:lineRule="auto" w:before="13" w:after="0"/>
        <w:ind w:left="920" w:right="0" w:hanging="325"/>
        <w:jc w:val="left"/>
        <w:rPr>
          <w:sz w:val="20"/>
        </w:rPr>
      </w:pPr>
      <w:r>
        <w:rPr>
          <w:sz w:val="20"/>
        </w:rPr>
        <w:t>La</w:t>
      </w:r>
      <w:r>
        <w:rPr>
          <w:spacing w:val="71"/>
          <w:w w:val="150"/>
          <w:sz w:val="20"/>
        </w:rPr>
        <w:t> </w:t>
      </w:r>
      <w:r>
        <w:rPr>
          <w:sz w:val="20"/>
        </w:rPr>
        <w:t>incompatibilidad</w:t>
      </w:r>
      <w:r>
        <w:rPr>
          <w:spacing w:val="71"/>
          <w:w w:val="150"/>
          <w:sz w:val="20"/>
        </w:rPr>
        <w:t> </w:t>
      </w:r>
      <w:r>
        <w:rPr>
          <w:sz w:val="20"/>
        </w:rPr>
        <w:t>de</w:t>
      </w:r>
      <w:r>
        <w:rPr>
          <w:spacing w:val="72"/>
          <w:w w:val="150"/>
          <w:sz w:val="20"/>
        </w:rPr>
        <w:t> </w:t>
      </w:r>
      <w:r>
        <w:rPr>
          <w:sz w:val="20"/>
        </w:rPr>
        <w:t>la</w:t>
      </w:r>
      <w:r>
        <w:rPr>
          <w:spacing w:val="71"/>
          <w:w w:val="150"/>
          <w:sz w:val="20"/>
        </w:rPr>
        <w:t> </w:t>
      </w:r>
      <w:r>
        <w:rPr>
          <w:sz w:val="20"/>
        </w:rPr>
        <w:t>actuación</w:t>
      </w:r>
      <w:r>
        <w:rPr>
          <w:spacing w:val="71"/>
          <w:w w:val="150"/>
          <w:sz w:val="20"/>
        </w:rPr>
        <w:t> </w:t>
      </w:r>
      <w:r>
        <w:rPr>
          <w:sz w:val="20"/>
        </w:rPr>
        <w:t>comunicada</w:t>
      </w:r>
      <w:r>
        <w:rPr>
          <w:spacing w:val="71"/>
          <w:w w:val="150"/>
          <w:sz w:val="20"/>
        </w:rPr>
        <w:t> </w:t>
      </w:r>
      <w:r>
        <w:rPr>
          <w:sz w:val="20"/>
        </w:rPr>
        <w:t>con</w:t>
      </w:r>
      <w:r>
        <w:rPr>
          <w:spacing w:val="72"/>
          <w:w w:val="150"/>
          <w:sz w:val="20"/>
        </w:rPr>
        <w:t> </w:t>
      </w:r>
      <w:r>
        <w:rPr>
          <w:sz w:val="20"/>
        </w:rPr>
        <w:t>el</w:t>
      </w:r>
      <w:r>
        <w:rPr>
          <w:spacing w:val="71"/>
          <w:w w:val="150"/>
          <w:sz w:val="20"/>
        </w:rPr>
        <w:t> </w:t>
      </w:r>
      <w:r>
        <w:rPr>
          <w:sz w:val="20"/>
        </w:rPr>
        <w:t>uso</w:t>
      </w:r>
      <w:r>
        <w:rPr>
          <w:spacing w:val="71"/>
          <w:w w:val="150"/>
          <w:sz w:val="20"/>
        </w:rPr>
        <w:t> </w:t>
      </w:r>
      <w:r>
        <w:rPr>
          <w:sz w:val="20"/>
        </w:rPr>
        <w:t>previsto</w:t>
      </w:r>
      <w:r>
        <w:rPr>
          <w:spacing w:val="72"/>
          <w:w w:val="150"/>
          <w:sz w:val="20"/>
        </w:rPr>
        <w:t> </w:t>
      </w:r>
      <w:r>
        <w:rPr>
          <w:sz w:val="20"/>
        </w:rPr>
        <w:t>en</w:t>
      </w:r>
      <w:r>
        <w:rPr>
          <w:spacing w:val="71"/>
          <w:w w:val="150"/>
          <w:sz w:val="20"/>
        </w:rPr>
        <w:t> </w:t>
      </w:r>
      <w:r>
        <w:rPr>
          <w:spacing w:val="-5"/>
          <w:sz w:val="20"/>
        </w:rPr>
        <w:t>el</w:t>
      </w:r>
    </w:p>
    <w:p>
      <w:pPr>
        <w:pStyle w:val="BodyText"/>
        <w:spacing w:before="14"/>
        <w:ind w:firstLine="0"/>
        <w:jc w:val="left"/>
      </w:pPr>
      <w:r>
        <w:rPr/>
        <w:t>planeamiento</w:t>
      </w:r>
      <w:r>
        <w:rPr>
          <w:spacing w:val="-5"/>
        </w:rPr>
        <w:t> </w:t>
      </w:r>
      <w:r>
        <w:rPr/>
        <w:t>o</w:t>
      </w:r>
      <w:r>
        <w:rPr>
          <w:spacing w:val="-5"/>
        </w:rPr>
        <w:t> </w:t>
      </w:r>
      <w:r>
        <w:rPr/>
        <w:t>en</w:t>
      </w:r>
      <w:r>
        <w:rPr>
          <w:spacing w:val="-5"/>
        </w:rPr>
        <w:t> </w:t>
      </w:r>
      <w:r>
        <w:rPr/>
        <w:t>esta</w:t>
      </w:r>
      <w:r>
        <w:rPr>
          <w:spacing w:val="-5"/>
        </w:rPr>
        <w:t> </w:t>
      </w:r>
      <w:r>
        <w:rPr>
          <w:spacing w:val="-4"/>
        </w:rPr>
        <w:t>ley.</w:t>
      </w:r>
    </w:p>
    <w:p>
      <w:pPr>
        <w:pStyle w:val="ListParagraph"/>
        <w:numPr>
          <w:ilvl w:val="1"/>
          <w:numId w:val="288"/>
        </w:numPr>
        <w:tabs>
          <w:tab w:pos="862" w:val="left" w:leader="none"/>
        </w:tabs>
        <w:spacing w:line="254" w:lineRule="auto" w:before="14" w:after="0"/>
        <w:ind w:left="255" w:right="1106" w:firstLine="340"/>
        <w:jc w:val="both"/>
        <w:rPr>
          <w:sz w:val="20"/>
        </w:rPr>
      </w:pPr>
      <w:r>
        <w:rPr>
          <w:sz w:val="20"/>
        </w:rPr>
        <w:t>La posible afección a la seguridad, al patrimonio cultural o al medio ambiente que suponga un grave riesgo.</w:t>
      </w:r>
    </w:p>
    <w:p>
      <w:pPr>
        <w:pStyle w:val="ListParagraph"/>
        <w:numPr>
          <w:ilvl w:val="0"/>
          <w:numId w:val="288"/>
        </w:numPr>
        <w:tabs>
          <w:tab w:pos="859" w:val="left" w:leader="none"/>
        </w:tabs>
        <w:spacing w:line="254" w:lineRule="auto" w:before="120" w:after="0"/>
        <w:ind w:left="255" w:right="1104" w:firstLine="340"/>
        <w:jc w:val="both"/>
        <w:rPr>
          <w:sz w:val="20"/>
        </w:rPr>
      </w:pPr>
      <w:r>
        <w:rPr>
          <w:sz w:val="20"/>
        </w:rPr>
        <w:t>La comprobación de la comunicación previa y de las actuaciones realizadas a su amparo se regirá por lo dispuesto en la presente ley para el restablecimiento de la legalidad urbanística y dará lugar a la adopción de medidas de restablecimiento en los supuestos constitutivos de:</w:t>
      </w:r>
    </w:p>
    <w:p>
      <w:pPr>
        <w:pStyle w:val="ListParagraph"/>
        <w:numPr>
          <w:ilvl w:val="1"/>
          <w:numId w:val="288"/>
        </w:numPr>
        <w:tabs>
          <w:tab w:pos="885" w:val="left" w:leader="none"/>
        </w:tabs>
        <w:spacing w:line="254" w:lineRule="auto" w:before="120" w:after="0"/>
        <w:ind w:left="255" w:right="1103" w:firstLine="340"/>
        <w:jc w:val="both"/>
        <w:rPr>
          <w:sz w:val="20"/>
        </w:rPr>
      </w:pPr>
      <w:r>
        <w:rPr>
          <w:sz w:val="20"/>
        </w:rPr>
        <w:t>Inexactitud, falsedad u omisión en la comunicación previa o en los documentos acompañados a la misma, salvo que sean subsanadas en los casos y términos previstos en el artículo 349.5 de la presente ley.</w:t>
      </w:r>
    </w:p>
    <w:p>
      <w:pPr>
        <w:pStyle w:val="ListParagraph"/>
        <w:numPr>
          <w:ilvl w:val="1"/>
          <w:numId w:val="288"/>
        </w:numPr>
        <w:tabs>
          <w:tab w:pos="827" w:val="left" w:leader="none"/>
        </w:tabs>
        <w:spacing w:line="240" w:lineRule="auto" w:before="0" w:after="0"/>
        <w:ind w:left="827" w:right="0" w:hanging="232"/>
        <w:jc w:val="both"/>
        <w:rPr>
          <w:sz w:val="20"/>
        </w:rPr>
      </w:pPr>
      <w:r>
        <w:rPr>
          <w:sz w:val="20"/>
        </w:rPr>
        <w:t>Contravención</w:t>
      </w:r>
      <w:r>
        <w:rPr>
          <w:spacing w:val="-8"/>
          <w:sz w:val="20"/>
        </w:rPr>
        <w:t> </w:t>
      </w:r>
      <w:r>
        <w:rPr>
          <w:sz w:val="20"/>
        </w:rPr>
        <w:t>de</w:t>
      </w:r>
      <w:r>
        <w:rPr>
          <w:spacing w:val="-7"/>
          <w:sz w:val="20"/>
        </w:rPr>
        <w:t> </w:t>
      </w:r>
      <w:r>
        <w:rPr>
          <w:sz w:val="20"/>
        </w:rPr>
        <w:t>la</w:t>
      </w:r>
      <w:r>
        <w:rPr>
          <w:spacing w:val="-7"/>
          <w:sz w:val="20"/>
        </w:rPr>
        <w:t> </w:t>
      </w:r>
      <w:r>
        <w:rPr>
          <w:sz w:val="20"/>
        </w:rPr>
        <w:t>legalidad</w:t>
      </w:r>
      <w:r>
        <w:rPr>
          <w:spacing w:val="-8"/>
          <w:sz w:val="20"/>
        </w:rPr>
        <w:t> </w:t>
      </w:r>
      <w:r>
        <w:rPr>
          <w:sz w:val="20"/>
        </w:rPr>
        <w:t>urbanística</w:t>
      </w:r>
      <w:r>
        <w:rPr>
          <w:spacing w:val="-7"/>
          <w:sz w:val="20"/>
        </w:rPr>
        <w:t> </w:t>
      </w:r>
      <w:r>
        <w:rPr>
          <w:sz w:val="20"/>
        </w:rPr>
        <w:t>de</w:t>
      </w:r>
      <w:r>
        <w:rPr>
          <w:spacing w:val="-7"/>
          <w:sz w:val="20"/>
        </w:rPr>
        <w:t> </w:t>
      </w:r>
      <w:r>
        <w:rPr>
          <w:sz w:val="20"/>
        </w:rPr>
        <w:t>la</w:t>
      </w:r>
      <w:r>
        <w:rPr>
          <w:spacing w:val="-8"/>
          <w:sz w:val="20"/>
        </w:rPr>
        <w:t> </w:t>
      </w:r>
      <w:r>
        <w:rPr>
          <w:sz w:val="20"/>
        </w:rPr>
        <w:t>actuación</w:t>
      </w:r>
      <w:r>
        <w:rPr>
          <w:spacing w:val="-7"/>
          <w:sz w:val="20"/>
        </w:rPr>
        <w:t> </w:t>
      </w:r>
      <w:r>
        <w:rPr>
          <w:spacing w:val="-2"/>
          <w:sz w:val="20"/>
        </w:rPr>
        <w:t>comunicada.</w:t>
      </w:r>
    </w:p>
    <w:p>
      <w:pPr>
        <w:pStyle w:val="ListParagraph"/>
        <w:numPr>
          <w:ilvl w:val="1"/>
          <w:numId w:val="288"/>
        </w:numPr>
        <w:tabs>
          <w:tab w:pos="856" w:val="left" w:leader="none"/>
        </w:tabs>
        <w:spacing w:line="254" w:lineRule="auto" w:before="14" w:after="0"/>
        <w:ind w:left="255" w:right="1104" w:firstLine="339"/>
        <w:jc w:val="both"/>
        <w:rPr>
          <w:sz w:val="20"/>
        </w:rPr>
      </w:pPr>
      <w:r>
        <w:rPr>
          <w:sz w:val="20"/>
        </w:rPr>
        <w:t>Inaplicabilidad del régimen de comunicación previa a la actuación proyectada, por estar esta sujeta a licencia o a título autorizatorio de efectos equivalentes.</w:t>
      </w:r>
    </w:p>
    <w:p>
      <w:pPr>
        <w:pStyle w:val="ListParagraph"/>
        <w:numPr>
          <w:ilvl w:val="0"/>
          <w:numId w:val="288"/>
        </w:numPr>
        <w:tabs>
          <w:tab w:pos="836" w:val="left" w:leader="none"/>
        </w:tabs>
        <w:spacing w:line="254" w:lineRule="auto" w:before="120" w:after="0"/>
        <w:ind w:left="255" w:right="1104" w:firstLine="340"/>
        <w:jc w:val="both"/>
        <w:rPr>
          <w:sz w:val="20"/>
        </w:rPr>
      </w:pPr>
      <w:r>
        <w:rPr>
          <w:sz w:val="20"/>
        </w:rPr>
        <w:t>En el caso de ejecución de obras, el promotor deberá comunicar su finalización a la </w:t>
      </w:r>
      <w:r>
        <w:rPr>
          <w:spacing w:val="-2"/>
          <w:sz w:val="20"/>
        </w:rPr>
        <w:t>Administración.</w:t>
      </w:r>
    </w:p>
    <w:p>
      <w:pPr>
        <w:pStyle w:val="BodyText"/>
        <w:ind w:left="0" w:firstLine="0"/>
        <w:jc w:val="left"/>
      </w:pPr>
    </w:p>
    <w:p>
      <w:pPr>
        <w:pStyle w:val="BodyText"/>
        <w:spacing w:before="1"/>
        <w:ind w:left="0" w:firstLine="0"/>
        <w:jc w:val="left"/>
      </w:pPr>
    </w:p>
    <w:p>
      <w:pPr>
        <w:pStyle w:val="BodyText"/>
        <w:ind w:left="1798" w:right="2647" w:firstLine="0"/>
        <w:jc w:val="center"/>
      </w:pPr>
      <w:bookmarkStart w:name="TÍTULO IX. Protección de la legalidad am" w:id="558"/>
      <w:bookmarkEnd w:id="558"/>
      <w:r>
        <w:rPr/>
      </w:r>
      <w:bookmarkStart w:name="_bookmark103" w:id="559"/>
      <w:bookmarkEnd w:id="559"/>
      <w:r>
        <w:rPr/>
      </w:r>
      <w:r>
        <w:rPr/>
        <w:t>TÍTULO</w:t>
      </w:r>
      <w:r>
        <w:rPr>
          <w:spacing w:val="2"/>
        </w:rPr>
        <w:t> </w:t>
      </w:r>
      <w:r>
        <w:rPr>
          <w:spacing w:val="-5"/>
        </w:rPr>
        <w:t>IX</w:t>
      </w:r>
    </w:p>
    <w:p>
      <w:pPr>
        <w:pStyle w:val="Heading1"/>
        <w:ind w:left="208" w:right="1056"/>
      </w:pPr>
      <w:r>
        <w:rPr/>
        <w:t>Protección</w:t>
      </w:r>
      <w:r>
        <w:rPr>
          <w:spacing w:val="-3"/>
        </w:rPr>
        <w:t> </w:t>
      </w:r>
      <w:r>
        <w:rPr/>
        <w:t>de la legalidad</w:t>
      </w:r>
      <w:r>
        <w:rPr>
          <w:spacing w:val="-1"/>
        </w:rPr>
        <w:t> </w:t>
      </w:r>
      <w:r>
        <w:rPr/>
        <w:t>ambiental, territorial y </w:t>
      </w:r>
      <w:r>
        <w:rPr>
          <w:spacing w:val="-2"/>
        </w:rPr>
        <w:t>urbanística</w:t>
      </w:r>
    </w:p>
    <w:p>
      <w:pPr>
        <w:pStyle w:val="BodyText"/>
        <w:spacing w:before="123"/>
        <w:ind w:left="0" w:firstLine="0"/>
        <w:jc w:val="left"/>
        <w:rPr>
          <w:rFonts w:ascii="Arial"/>
          <w:b/>
        </w:rPr>
      </w:pPr>
    </w:p>
    <w:p>
      <w:pPr>
        <w:pStyle w:val="BodyText"/>
        <w:ind w:left="1798" w:right="2647" w:firstLine="0"/>
        <w:jc w:val="center"/>
      </w:pPr>
      <w:bookmarkStart w:name="CAPÍTULO I. Disposiciones generales" w:id="560"/>
      <w:bookmarkEnd w:id="560"/>
      <w:r>
        <w:rPr/>
      </w:r>
      <w:bookmarkStart w:name="_bookmark104" w:id="561"/>
      <w:bookmarkEnd w:id="561"/>
      <w:r>
        <w:rPr/>
      </w:r>
      <w:r>
        <w:rPr/>
        <w:t>CAPÍTULO</w:t>
      </w:r>
      <w:r>
        <w:rPr>
          <w:spacing w:val="2"/>
        </w:rPr>
        <w:t> </w:t>
      </w:r>
      <w:r>
        <w:rPr>
          <w:spacing w:val="-10"/>
        </w:rPr>
        <w:t>I</w:t>
      </w:r>
    </w:p>
    <w:p>
      <w:pPr>
        <w:pStyle w:val="Heading1"/>
        <w:ind w:right="2648"/>
      </w:pPr>
      <w:r>
        <w:rPr/>
        <w:t>Disposiciones</w:t>
      </w:r>
      <w:r>
        <w:rPr>
          <w:spacing w:val="-12"/>
        </w:rPr>
        <w:t> </w:t>
      </w:r>
      <w:r>
        <w:rPr>
          <w:spacing w:val="-2"/>
        </w:rPr>
        <w:t>generales</w:t>
      </w:r>
    </w:p>
    <w:p>
      <w:pPr>
        <w:pStyle w:val="BodyText"/>
        <w:spacing w:before="6"/>
        <w:ind w:left="0" w:firstLine="0"/>
        <w:jc w:val="left"/>
        <w:rPr>
          <w:rFonts w:ascii="Arial"/>
          <w:b/>
        </w:rPr>
      </w:pPr>
    </w:p>
    <w:p>
      <w:pPr>
        <w:spacing w:before="1"/>
        <w:ind w:left="255" w:right="0" w:firstLine="0"/>
        <w:jc w:val="left"/>
        <w:rPr>
          <w:rFonts w:ascii="Arial" w:hAnsi="Arial"/>
          <w:i/>
          <w:sz w:val="20"/>
        </w:rPr>
      </w:pPr>
      <w:bookmarkStart w:name="Artículo 351. Mecanismos de protección d" w:id="562"/>
      <w:bookmarkEnd w:id="562"/>
      <w:r>
        <w:rPr/>
      </w:r>
      <w:r>
        <w:rPr>
          <w:rFonts w:ascii="Arial" w:hAnsi="Arial"/>
          <w:b/>
          <w:sz w:val="20"/>
        </w:rPr>
        <w:t>Artículo</w:t>
      </w:r>
      <w:r>
        <w:rPr>
          <w:rFonts w:ascii="Arial" w:hAnsi="Arial"/>
          <w:b/>
          <w:spacing w:val="-3"/>
          <w:sz w:val="20"/>
        </w:rPr>
        <w:t> </w:t>
      </w:r>
      <w:r>
        <w:rPr>
          <w:rFonts w:ascii="Arial" w:hAnsi="Arial"/>
          <w:b/>
          <w:sz w:val="20"/>
        </w:rPr>
        <w:t>351.</w:t>
      </w:r>
      <w:r>
        <w:rPr>
          <w:rFonts w:ascii="Arial" w:hAnsi="Arial"/>
          <w:b/>
          <w:spacing w:val="50"/>
          <w:sz w:val="20"/>
        </w:rPr>
        <w:t> </w:t>
      </w:r>
      <w:r>
        <w:rPr>
          <w:rFonts w:ascii="Arial" w:hAnsi="Arial"/>
          <w:i/>
          <w:sz w:val="20"/>
        </w:rPr>
        <w:t>Mecanismos</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protección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w:t>
      </w:r>
      <w:r>
        <w:rPr>
          <w:rFonts w:ascii="Arial" w:hAnsi="Arial"/>
          <w:i/>
          <w:spacing w:val="-2"/>
          <w:sz w:val="20"/>
        </w:rPr>
        <w:t> </w:t>
      </w:r>
      <w:r>
        <w:rPr>
          <w:rFonts w:ascii="Arial" w:hAnsi="Arial"/>
          <w:i/>
          <w:sz w:val="20"/>
        </w:rPr>
        <w:t>legalidad</w:t>
      </w:r>
      <w:r>
        <w:rPr>
          <w:rFonts w:ascii="Arial" w:hAnsi="Arial"/>
          <w:i/>
          <w:spacing w:val="-2"/>
          <w:sz w:val="20"/>
        </w:rPr>
        <w:t> urbanística.</w:t>
      </w:r>
    </w:p>
    <w:p>
      <w:pPr>
        <w:pStyle w:val="ListParagraph"/>
        <w:numPr>
          <w:ilvl w:val="0"/>
          <w:numId w:val="289"/>
        </w:numPr>
        <w:tabs>
          <w:tab w:pos="929" w:val="left" w:leader="none"/>
        </w:tabs>
        <w:spacing w:line="254" w:lineRule="auto" w:before="126" w:after="0"/>
        <w:ind w:left="255" w:right="1103" w:firstLine="340"/>
        <w:jc w:val="both"/>
        <w:rPr>
          <w:sz w:val="20"/>
        </w:rPr>
      </w:pPr>
      <w:r>
        <w:rPr>
          <w:sz w:val="20"/>
        </w:rPr>
        <w:t>Las administraciones públicas competentes vendrán obligadas a ejercer las potestades de protección de la legalidad urbanística una vez se constate su contravención.</w:t>
      </w:r>
    </w:p>
    <w:p>
      <w:pPr>
        <w:pStyle w:val="ListParagraph"/>
        <w:numPr>
          <w:ilvl w:val="0"/>
          <w:numId w:val="289"/>
        </w:numPr>
        <w:tabs>
          <w:tab w:pos="816" w:val="left" w:leader="none"/>
        </w:tabs>
        <w:spacing w:line="240" w:lineRule="auto" w:before="0" w:after="0"/>
        <w:ind w:left="816" w:right="0" w:hanging="221"/>
        <w:jc w:val="both"/>
        <w:rPr>
          <w:sz w:val="20"/>
        </w:rPr>
      </w:pPr>
      <w:r>
        <w:rPr>
          <w:sz w:val="20"/>
        </w:rPr>
        <w:t>Las</w:t>
      </w:r>
      <w:r>
        <w:rPr>
          <w:spacing w:val="-4"/>
          <w:sz w:val="20"/>
        </w:rPr>
        <w:t> </w:t>
      </w:r>
      <w:r>
        <w:rPr>
          <w:sz w:val="20"/>
        </w:rPr>
        <w:t>potestades</w:t>
      </w:r>
      <w:r>
        <w:rPr>
          <w:spacing w:val="-3"/>
          <w:sz w:val="20"/>
        </w:rPr>
        <w:t> </w:t>
      </w:r>
      <w:r>
        <w:rPr>
          <w:sz w:val="20"/>
        </w:rPr>
        <w:t>de</w:t>
      </w:r>
      <w:r>
        <w:rPr>
          <w:spacing w:val="-4"/>
          <w:sz w:val="20"/>
        </w:rPr>
        <w:t> </w:t>
      </w:r>
      <w:r>
        <w:rPr>
          <w:sz w:val="20"/>
        </w:rPr>
        <w:t>protección</w:t>
      </w:r>
      <w:r>
        <w:rPr>
          <w:spacing w:val="-3"/>
          <w:sz w:val="20"/>
        </w:rPr>
        <w:t> </w:t>
      </w:r>
      <w:r>
        <w:rPr>
          <w:sz w:val="20"/>
        </w:rPr>
        <w:t>de</w:t>
      </w:r>
      <w:r>
        <w:rPr>
          <w:spacing w:val="-4"/>
          <w:sz w:val="20"/>
        </w:rPr>
        <w:t> </w:t>
      </w:r>
      <w:r>
        <w:rPr>
          <w:sz w:val="20"/>
        </w:rPr>
        <w:t>la</w:t>
      </w:r>
      <w:r>
        <w:rPr>
          <w:spacing w:val="-3"/>
          <w:sz w:val="20"/>
        </w:rPr>
        <w:t> </w:t>
      </w:r>
      <w:r>
        <w:rPr>
          <w:sz w:val="20"/>
        </w:rPr>
        <w:t>legalidad</w:t>
      </w:r>
      <w:r>
        <w:rPr>
          <w:spacing w:val="-4"/>
          <w:sz w:val="20"/>
        </w:rPr>
        <w:t> </w:t>
      </w:r>
      <w:r>
        <w:rPr>
          <w:sz w:val="20"/>
        </w:rPr>
        <w:t>urbanística</w:t>
      </w:r>
      <w:r>
        <w:rPr>
          <w:spacing w:val="-3"/>
          <w:sz w:val="20"/>
        </w:rPr>
        <w:t> </w:t>
      </w:r>
      <w:r>
        <w:rPr>
          <w:sz w:val="20"/>
        </w:rPr>
        <w:t>tendrán</w:t>
      </w:r>
      <w:r>
        <w:rPr>
          <w:spacing w:val="-4"/>
          <w:sz w:val="20"/>
        </w:rPr>
        <w:t> </w:t>
      </w:r>
      <w:r>
        <w:rPr>
          <w:sz w:val="20"/>
        </w:rPr>
        <w:t>por</w:t>
      </w:r>
      <w:r>
        <w:rPr>
          <w:spacing w:val="-3"/>
          <w:sz w:val="20"/>
        </w:rPr>
        <w:t> </w:t>
      </w:r>
      <w:r>
        <w:rPr>
          <w:spacing w:val="-2"/>
          <w:sz w:val="20"/>
        </w:rPr>
        <w:t>objeto:</w:t>
      </w:r>
    </w:p>
    <w:p>
      <w:pPr>
        <w:pStyle w:val="ListParagraph"/>
        <w:numPr>
          <w:ilvl w:val="1"/>
          <w:numId w:val="289"/>
        </w:numPr>
        <w:tabs>
          <w:tab w:pos="827" w:val="left" w:leader="none"/>
        </w:tabs>
        <w:spacing w:line="240" w:lineRule="auto" w:before="134" w:after="0"/>
        <w:ind w:left="827" w:right="0" w:hanging="232"/>
        <w:jc w:val="left"/>
        <w:rPr>
          <w:sz w:val="20"/>
        </w:rPr>
      </w:pPr>
      <w:r>
        <w:rPr>
          <w:sz w:val="20"/>
        </w:rPr>
        <w:t>El</w:t>
      </w:r>
      <w:r>
        <w:rPr>
          <w:spacing w:val="-9"/>
          <w:sz w:val="20"/>
        </w:rPr>
        <w:t> </w:t>
      </w:r>
      <w:r>
        <w:rPr>
          <w:sz w:val="20"/>
        </w:rPr>
        <w:t>restablecimiento</w:t>
      </w:r>
      <w:r>
        <w:rPr>
          <w:spacing w:val="-8"/>
          <w:sz w:val="20"/>
        </w:rPr>
        <w:t> </w:t>
      </w:r>
      <w:r>
        <w:rPr>
          <w:sz w:val="20"/>
        </w:rPr>
        <w:t>de</w:t>
      </w:r>
      <w:r>
        <w:rPr>
          <w:spacing w:val="-9"/>
          <w:sz w:val="20"/>
        </w:rPr>
        <w:t> </w:t>
      </w:r>
      <w:r>
        <w:rPr>
          <w:sz w:val="20"/>
        </w:rPr>
        <w:t>la</w:t>
      </w:r>
      <w:r>
        <w:rPr>
          <w:spacing w:val="-8"/>
          <w:sz w:val="20"/>
        </w:rPr>
        <w:t> </w:t>
      </w:r>
      <w:r>
        <w:rPr>
          <w:sz w:val="20"/>
        </w:rPr>
        <w:t>legalidad</w:t>
      </w:r>
      <w:r>
        <w:rPr>
          <w:spacing w:val="-8"/>
          <w:sz w:val="20"/>
        </w:rPr>
        <w:t> </w:t>
      </w:r>
      <w:r>
        <w:rPr>
          <w:spacing w:val="-2"/>
          <w:sz w:val="20"/>
        </w:rPr>
        <w:t>infringida.</w:t>
      </w:r>
    </w:p>
    <w:p>
      <w:pPr>
        <w:pStyle w:val="ListParagraph"/>
        <w:numPr>
          <w:ilvl w:val="1"/>
          <w:numId w:val="289"/>
        </w:numPr>
        <w:tabs>
          <w:tab w:pos="897" w:val="left" w:leader="none"/>
        </w:tabs>
        <w:spacing w:line="254" w:lineRule="auto" w:before="14" w:after="0"/>
        <w:ind w:left="255" w:right="1105" w:firstLine="340"/>
        <w:jc w:val="left"/>
        <w:rPr>
          <w:sz w:val="20"/>
        </w:rPr>
      </w:pPr>
      <w:r>
        <w:rPr>
          <w:sz w:val="20"/>
        </w:rPr>
        <w:t>La</w:t>
      </w:r>
      <w:r>
        <w:rPr>
          <w:spacing w:val="68"/>
          <w:sz w:val="20"/>
        </w:rPr>
        <w:t> </w:t>
      </w:r>
      <w:r>
        <w:rPr>
          <w:sz w:val="20"/>
        </w:rPr>
        <w:t>revisión</w:t>
      </w:r>
      <w:r>
        <w:rPr>
          <w:spacing w:val="68"/>
          <w:sz w:val="20"/>
        </w:rPr>
        <w:t> </w:t>
      </w:r>
      <w:r>
        <w:rPr>
          <w:sz w:val="20"/>
        </w:rPr>
        <w:t>y</w:t>
      </w:r>
      <w:r>
        <w:rPr>
          <w:spacing w:val="68"/>
          <w:sz w:val="20"/>
        </w:rPr>
        <w:t> </w:t>
      </w:r>
      <w:r>
        <w:rPr>
          <w:sz w:val="20"/>
        </w:rPr>
        <w:t>suspensión</w:t>
      </w:r>
      <w:r>
        <w:rPr>
          <w:spacing w:val="68"/>
          <w:sz w:val="20"/>
        </w:rPr>
        <w:t> </w:t>
      </w:r>
      <w:r>
        <w:rPr>
          <w:sz w:val="20"/>
        </w:rPr>
        <w:t>de</w:t>
      </w:r>
      <w:r>
        <w:rPr>
          <w:spacing w:val="68"/>
          <w:sz w:val="20"/>
        </w:rPr>
        <w:t> </w:t>
      </w:r>
      <w:r>
        <w:rPr>
          <w:sz w:val="20"/>
        </w:rPr>
        <w:t>los</w:t>
      </w:r>
      <w:r>
        <w:rPr>
          <w:spacing w:val="68"/>
          <w:sz w:val="20"/>
        </w:rPr>
        <w:t> </w:t>
      </w:r>
      <w:r>
        <w:rPr>
          <w:sz w:val="20"/>
        </w:rPr>
        <w:t>títulos</w:t>
      </w:r>
      <w:r>
        <w:rPr>
          <w:spacing w:val="68"/>
          <w:sz w:val="20"/>
        </w:rPr>
        <w:t> </w:t>
      </w:r>
      <w:r>
        <w:rPr>
          <w:sz w:val="20"/>
        </w:rPr>
        <w:t>habilitantes</w:t>
      </w:r>
      <w:r>
        <w:rPr>
          <w:spacing w:val="68"/>
          <w:sz w:val="20"/>
        </w:rPr>
        <w:t> </w:t>
      </w:r>
      <w:r>
        <w:rPr>
          <w:sz w:val="20"/>
        </w:rPr>
        <w:t>que</w:t>
      </w:r>
      <w:r>
        <w:rPr>
          <w:spacing w:val="68"/>
          <w:sz w:val="20"/>
        </w:rPr>
        <w:t> </w:t>
      </w:r>
      <w:r>
        <w:rPr>
          <w:sz w:val="20"/>
        </w:rPr>
        <w:t>resultaran</w:t>
      </w:r>
      <w:r>
        <w:rPr>
          <w:spacing w:val="68"/>
          <w:sz w:val="20"/>
        </w:rPr>
        <w:t> </w:t>
      </w:r>
      <w:r>
        <w:rPr>
          <w:sz w:val="20"/>
        </w:rPr>
        <w:t>contrarios</w:t>
      </w:r>
      <w:r>
        <w:rPr>
          <w:spacing w:val="68"/>
          <w:sz w:val="20"/>
        </w:rPr>
        <w:t> </w:t>
      </w:r>
      <w:r>
        <w:rPr>
          <w:sz w:val="20"/>
        </w:rPr>
        <w:t>a </w:t>
      </w:r>
      <w:r>
        <w:rPr>
          <w:spacing w:val="-2"/>
          <w:sz w:val="20"/>
        </w:rPr>
        <w:t>derecho.</w:t>
      </w:r>
    </w:p>
    <w:p>
      <w:pPr>
        <w:pStyle w:val="ListParagraph"/>
        <w:numPr>
          <w:ilvl w:val="1"/>
          <w:numId w:val="289"/>
        </w:numPr>
        <w:tabs>
          <w:tab w:pos="816" w:val="left" w:leader="none"/>
        </w:tabs>
        <w:spacing w:line="240" w:lineRule="auto" w:before="0" w:after="0"/>
        <w:ind w:left="816" w:right="0" w:hanging="221"/>
        <w:jc w:val="left"/>
        <w:rPr>
          <w:sz w:val="20"/>
        </w:rPr>
      </w:pPr>
      <w:r>
        <w:rPr>
          <w:sz w:val="20"/>
        </w:rPr>
        <w:t>La</w:t>
      </w:r>
      <w:r>
        <w:rPr>
          <w:spacing w:val="-5"/>
          <w:sz w:val="20"/>
        </w:rPr>
        <w:t> </w:t>
      </w:r>
      <w:r>
        <w:rPr>
          <w:sz w:val="20"/>
        </w:rPr>
        <w:t>imposición</w:t>
      </w:r>
      <w:r>
        <w:rPr>
          <w:spacing w:val="-5"/>
          <w:sz w:val="20"/>
        </w:rPr>
        <w:t> </w:t>
      </w:r>
      <w:r>
        <w:rPr>
          <w:sz w:val="20"/>
        </w:rPr>
        <w:t>de</w:t>
      </w:r>
      <w:r>
        <w:rPr>
          <w:spacing w:val="-4"/>
          <w:sz w:val="20"/>
        </w:rPr>
        <w:t> </w:t>
      </w:r>
      <w:r>
        <w:rPr>
          <w:sz w:val="20"/>
        </w:rPr>
        <w:t>sanciones</w:t>
      </w:r>
      <w:r>
        <w:rPr>
          <w:spacing w:val="-5"/>
          <w:sz w:val="20"/>
        </w:rPr>
        <w:t> </w:t>
      </w:r>
      <w:r>
        <w:rPr>
          <w:sz w:val="20"/>
        </w:rPr>
        <w:t>por</w:t>
      </w:r>
      <w:r>
        <w:rPr>
          <w:spacing w:val="-4"/>
          <w:sz w:val="20"/>
        </w:rPr>
        <w:t> </w:t>
      </w:r>
      <w:r>
        <w:rPr>
          <w:sz w:val="20"/>
        </w:rPr>
        <w:t>la</w:t>
      </w:r>
      <w:r>
        <w:rPr>
          <w:spacing w:val="-5"/>
          <w:sz w:val="20"/>
        </w:rPr>
        <w:t> </w:t>
      </w:r>
      <w:r>
        <w:rPr>
          <w:sz w:val="20"/>
        </w:rPr>
        <w:t>comisión</w:t>
      </w:r>
      <w:r>
        <w:rPr>
          <w:spacing w:val="-4"/>
          <w:sz w:val="20"/>
        </w:rPr>
        <w:t> </w:t>
      </w:r>
      <w:r>
        <w:rPr>
          <w:sz w:val="20"/>
        </w:rPr>
        <w:t>de</w:t>
      </w:r>
      <w:r>
        <w:rPr>
          <w:spacing w:val="-5"/>
          <w:sz w:val="20"/>
        </w:rPr>
        <w:t> </w:t>
      </w:r>
      <w:r>
        <w:rPr>
          <w:sz w:val="20"/>
        </w:rPr>
        <w:t>infracciones</w:t>
      </w:r>
      <w:r>
        <w:rPr>
          <w:spacing w:val="-4"/>
          <w:sz w:val="20"/>
        </w:rPr>
        <w:t> </w:t>
      </w:r>
      <w:r>
        <w:rPr>
          <w:spacing w:val="-2"/>
          <w:sz w:val="20"/>
        </w:rPr>
        <w:t>urbanísticas.</w:t>
      </w:r>
    </w:p>
    <w:p>
      <w:pPr>
        <w:pStyle w:val="ListParagraph"/>
        <w:numPr>
          <w:ilvl w:val="1"/>
          <w:numId w:val="289"/>
        </w:numPr>
        <w:tabs>
          <w:tab w:pos="827" w:val="left" w:leader="none"/>
        </w:tabs>
        <w:spacing w:line="240" w:lineRule="auto" w:before="13" w:after="0"/>
        <w:ind w:left="827" w:right="0" w:hanging="232"/>
        <w:jc w:val="left"/>
        <w:rPr>
          <w:sz w:val="20"/>
        </w:rPr>
      </w:pPr>
      <w:r>
        <w:rPr>
          <w:sz w:val="20"/>
        </w:rPr>
        <w:t>La</w:t>
      </w:r>
      <w:r>
        <w:rPr>
          <w:spacing w:val="-2"/>
          <w:sz w:val="20"/>
        </w:rPr>
        <w:t> </w:t>
      </w:r>
      <w:r>
        <w:rPr>
          <w:sz w:val="20"/>
        </w:rPr>
        <w:t>reparación</w:t>
      </w:r>
      <w:r>
        <w:rPr>
          <w:spacing w:val="-2"/>
          <w:sz w:val="20"/>
        </w:rPr>
        <w:t> </w:t>
      </w:r>
      <w:r>
        <w:rPr>
          <w:sz w:val="20"/>
        </w:rPr>
        <w:t>de</w:t>
      </w:r>
      <w:r>
        <w:rPr>
          <w:spacing w:val="-2"/>
          <w:sz w:val="20"/>
        </w:rPr>
        <w:t> </w:t>
      </w:r>
      <w:r>
        <w:rPr>
          <w:sz w:val="20"/>
        </w:rPr>
        <w:t>los</w:t>
      </w:r>
      <w:r>
        <w:rPr>
          <w:spacing w:val="-2"/>
          <w:sz w:val="20"/>
        </w:rPr>
        <w:t> </w:t>
      </w:r>
      <w:r>
        <w:rPr>
          <w:sz w:val="20"/>
        </w:rPr>
        <w:t>daños</w:t>
      </w:r>
      <w:r>
        <w:rPr>
          <w:spacing w:val="-2"/>
          <w:sz w:val="20"/>
        </w:rPr>
        <w:t> </w:t>
      </w:r>
      <w:r>
        <w:rPr>
          <w:sz w:val="20"/>
        </w:rPr>
        <w:t>y</w:t>
      </w:r>
      <w:r>
        <w:rPr>
          <w:spacing w:val="-2"/>
          <w:sz w:val="20"/>
        </w:rPr>
        <w:t> perjuicios.</w:t>
      </w:r>
    </w:p>
    <w:p>
      <w:pPr>
        <w:pStyle w:val="ListParagraph"/>
        <w:numPr>
          <w:ilvl w:val="0"/>
          <w:numId w:val="289"/>
        </w:numPr>
        <w:tabs>
          <w:tab w:pos="955" w:val="left" w:leader="none"/>
        </w:tabs>
        <w:spacing w:line="254" w:lineRule="auto" w:before="134" w:after="0"/>
        <w:ind w:left="255" w:right="1104" w:firstLine="340"/>
        <w:jc w:val="both"/>
        <w:rPr>
          <w:sz w:val="20"/>
        </w:rPr>
      </w:pPr>
      <w:r>
        <w:rPr>
          <w:sz w:val="20"/>
        </w:rPr>
        <w:t>Los órganos competentes comunicarán la incoación y resolución de los procedimientos de protección de la legalidad urbanística al Registro de la Propiedad en los términos y a los efectos previstos en la legislación hipotecaria.</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ind w:left="1798" w:right="2647" w:firstLine="0"/>
        <w:jc w:val="center"/>
      </w:pPr>
      <w:bookmarkStart w:name="CAPÍTULO II. Restablecimiento de la lega" w:id="563"/>
      <w:bookmarkEnd w:id="563"/>
      <w:r>
        <w:rPr/>
      </w:r>
      <w:bookmarkStart w:name="_bookmark105" w:id="564"/>
      <w:bookmarkEnd w:id="564"/>
      <w:r>
        <w:rPr/>
      </w:r>
      <w:r>
        <w:rPr/>
        <w:t>CAPÍTULO</w:t>
      </w:r>
      <w:r>
        <w:rPr>
          <w:spacing w:val="2"/>
        </w:rPr>
        <w:t> </w:t>
      </w:r>
      <w:r>
        <w:rPr>
          <w:spacing w:val="-5"/>
        </w:rPr>
        <w:t>II</w:t>
      </w:r>
    </w:p>
    <w:p>
      <w:pPr>
        <w:pStyle w:val="Heading1"/>
        <w:ind w:left="1799"/>
      </w:pPr>
      <w:r>
        <w:rPr/>
        <w:t>Restablecimiento</w:t>
      </w:r>
      <w:r>
        <w:rPr>
          <w:spacing w:val="-3"/>
        </w:rPr>
        <w:t> </w:t>
      </w:r>
      <w:r>
        <w:rPr/>
        <w:t>de</w:t>
      </w:r>
      <w:r>
        <w:rPr>
          <w:spacing w:val="-2"/>
        </w:rPr>
        <w:t> </w:t>
      </w:r>
      <w:r>
        <w:rPr/>
        <w:t>la</w:t>
      </w:r>
      <w:r>
        <w:rPr>
          <w:spacing w:val="-3"/>
        </w:rPr>
        <w:t> </w:t>
      </w:r>
      <w:r>
        <w:rPr/>
        <w:t>legalidad</w:t>
      </w:r>
      <w:r>
        <w:rPr>
          <w:spacing w:val="-2"/>
        </w:rPr>
        <w:t> </w:t>
      </w:r>
      <w:r>
        <w:rPr/>
        <w:t>urbanística</w:t>
      </w:r>
      <w:r>
        <w:rPr>
          <w:spacing w:val="-2"/>
        </w:rPr>
        <w:t> infringida</w:t>
      </w:r>
    </w:p>
    <w:p>
      <w:pPr>
        <w:pStyle w:val="BodyText"/>
        <w:spacing w:before="7"/>
        <w:ind w:left="0" w:firstLine="0"/>
        <w:jc w:val="left"/>
        <w:rPr>
          <w:rFonts w:ascii="Arial"/>
          <w:b/>
        </w:rPr>
      </w:pPr>
    </w:p>
    <w:p>
      <w:pPr>
        <w:pStyle w:val="Heading2"/>
        <w:spacing w:line="249" w:lineRule="auto"/>
        <w:ind w:left="208" w:right="1056"/>
        <w:jc w:val="center"/>
      </w:pPr>
      <w:bookmarkStart w:name="Sección 1.ª Competencia y procedimiento " w:id="565"/>
      <w:bookmarkEnd w:id="565"/>
      <w:r>
        <w:rPr>
          <w:b w:val="0"/>
          <w:i w:val="0"/>
        </w:rPr>
      </w:r>
      <w:bookmarkStart w:name="_bookmark106" w:id="566"/>
      <w:bookmarkEnd w:id="566"/>
      <w:r>
        <w:rPr>
          <w:b w:val="0"/>
          <w:i w:val="0"/>
        </w:rPr>
      </w:r>
      <w:r>
        <w:rPr/>
        <w:t>Sección</w:t>
      </w:r>
      <w:r>
        <w:rPr>
          <w:spacing w:val="80"/>
        </w:rPr>
        <w:t> </w:t>
      </w:r>
      <w:r>
        <w:rPr/>
        <w:t>1.ª</w:t>
      </w:r>
      <w:r>
        <w:rPr>
          <w:spacing w:val="80"/>
        </w:rPr>
        <w:t> </w:t>
      </w:r>
      <w:r>
        <w:rPr/>
        <w:t>Competencia</w:t>
      </w:r>
      <w:r>
        <w:rPr>
          <w:spacing w:val="80"/>
        </w:rPr>
        <w:t> </w:t>
      </w:r>
      <w:r>
        <w:rPr/>
        <w:t>y</w:t>
      </w:r>
      <w:r>
        <w:rPr>
          <w:spacing w:val="80"/>
        </w:rPr>
        <w:t> </w:t>
      </w:r>
      <w:r>
        <w:rPr/>
        <w:t>procedimiento</w:t>
      </w:r>
      <w:r>
        <w:rPr>
          <w:spacing w:val="80"/>
        </w:rPr>
        <w:t> </w:t>
      </w:r>
      <w:r>
        <w:rPr/>
        <w:t>para</w:t>
      </w:r>
      <w:r>
        <w:rPr>
          <w:spacing w:val="80"/>
        </w:rPr>
        <w:t> </w:t>
      </w:r>
      <w:r>
        <w:rPr/>
        <w:t>el</w:t>
      </w:r>
      <w:r>
        <w:rPr>
          <w:spacing w:val="80"/>
        </w:rPr>
        <w:t> </w:t>
      </w:r>
      <w:r>
        <w:rPr/>
        <w:t>restablecimiento</w:t>
      </w:r>
      <w:r>
        <w:rPr>
          <w:spacing w:val="80"/>
        </w:rPr>
        <w:t> </w:t>
      </w:r>
      <w:r>
        <w:rPr/>
        <w:t>de</w:t>
      </w:r>
      <w:r>
        <w:rPr>
          <w:spacing w:val="80"/>
        </w:rPr>
        <w:t> </w:t>
      </w:r>
      <w:r>
        <w:rPr/>
        <w:t>la legalidad urbanística</w:t>
      </w:r>
    </w:p>
    <w:p>
      <w:pPr>
        <w:spacing w:before="228"/>
        <w:ind w:left="255" w:right="0" w:firstLine="0"/>
        <w:jc w:val="left"/>
        <w:rPr>
          <w:rFonts w:ascii="Arial" w:hAnsi="Arial"/>
          <w:i/>
          <w:sz w:val="20"/>
        </w:rPr>
      </w:pPr>
      <w:bookmarkStart w:name="Artículo 352. Competencia." w:id="567"/>
      <w:bookmarkEnd w:id="567"/>
      <w:r>
        <w:rPr/>
      </w:r>
      <w:r>
        <w:rPr>
          <w:rFonts w:ascii="Arial" w:hAnsi="Arial"/>
          <w:b/>
          <w:sz w:val="20"/>
        </w:rPr>
        <w:t>Artículo 352.</w:t>
      </w:r>
      <w:r>
        <w:rPr>
          <w:rFonts w:ascii="Arial" w:hAnsi="Arial"/>
          <w:b/>
          <w:spacing w:val="54"/>
          <w:sz w:val="20"/>
        </w:rPr>
        <w:t> </w:t>
      </w:r>
      <w:r>
        <w:rPr>
          <w:rFonts w:ascii="Arial" w:hAnsi="Arial"/>
          <w:i/>
          <w:spacing w:val="-2"/>
          <w:sz w:val="20"/>
        </w:rPr>
        <w:t>Competencia.</w:t>
      </w:r>
    </w:p>
    <w:p>
      <w:pPr>
        <w:pStyle w:val="ListParagraph"/>
        <w:numPr>
          <w:ilvl w:val="0"/>
          <w:numId w:val="290"/>
        </w:numPr>
        <w:tabs>
          <w:tab w:pos="838" w:val="left" w:leader="none"/>
        </w:tabs>
        <w:spacing w:line="254" w:lineRule="auto" w:before="127" w:after="0"/>
        <w:ind w:left="255" w:right="1104" w:firstLine="340"/>
        <w:jc w:val="both"/>
        <w:rPr>
          <w:sz w:val="20"/>
        </w:rPr>
      </w:pPr>
      <w:r>
        <w:rPr>
          <w:sz w:val="20"/>
        </w:rPr>
        <w:t>La competencia para la incoación, instrucción y resolución de los procedimientos de restablecimiento de la legalidad urbanística infringida corresponde a los ayuntamientos cualquiera que fuere la administración competente para la autorización de las obras o actuaciones o para la sanción de las infracciones urbanísticas cometidas, sin perjuicio de lo dispuesto en el apartado siguiente.</w:t>
      </w:r>
    </w:p>
    <w:p>
      <w:pPr>
        <w:pStyle w:val="ListParagraph"/>
        <w:numPr>
          <w:ilvl w:val="0"/>
          <w:numId w:val="290"/>
        </w:numPr>
        <w:tabs>
          <w:tab w:pos="842" w:val="left" w:leader="none"/>
        </w:tabs>
        <w:spacing w:line="254" w:lineRule="auto" w:before="0" w:after="0"/>
        <w:ind w:left="255" w:right="1104" w:firstLine="340"/>
        <w:jc w:val="both"/>
        <w:rPr>
          <w:sz w:val="20"/>
        </w:rPr>
      </w:pPr>
      <w:r>
        <w:rPr>
          <w:sz w:val="20"/>
        </w:rPr>
        <w:t>La Agencia Canaria de Protección del Medio Natural y los cabildos insulares serán, igualmente, competentes para el ejercicio de la potestad de restablecimiento de la legalidad en los supuestos en los que tengan atribuida la competencia sancionadora por la presente </w:t>
      </w:r>
      <w:r>
        <w:rPr>
          <w:spacing w:val="-4"/>
          <w:sz w:val="20"/>
        </w:rPr>
        <w:t>ley.</w:t>
      </w:r>
    </w:p>
    <w:p>
      <w:pPr>
        <w:spacing w:before="224"/>
        <w:ind w:left="255" w:right="0" w:firstLine="0"/>
        <w:jc w:val="left"/>
        <w:rPr>
          <w:rFonts w:ascii="Arial" w:hAnsi="Arial"/>
          <w:i/>
          <w:sz w:val="20"/>
        </w:rPr>
      </w:pPr>
      <w:bookmarkStart w:name="Artículo 353. Incoación." w:id="568"/>
      <w:bookmarkEnd w:id="568"/>
      <w:r>
        <w:rPr/>
      </w:r>
      <w:r>
        <w:rPr>
          <w:rFonts w:ascii="Arial" w:hAnsi="Arial"/>
          <w:b/>
          <w:sz w:val="20"/>
        </w:rPr>
        <w:t>Artículo 353.</w:t>
      </w:r>
      <w:r>
        <w:rPr>
          <w:rFonts w:ascii="Arial" w:hAnsi="Arial"/>
          <w:b/>
          <w:spacing w:val="54"/>
          <w:sz w:val="20"/>
        </w:rPr>
        <w:t> </w:t>
      </w:r>
      <w:r>
        <w:rPr>
          <w:rFonts w:ascii="Arial" w:hAnsi="Arial"/>
          <w:i/>
          <w:spacing w:val="-2"/>
          <w:sz w:val="20"/>
        </w:rPr>
        <w:t>Incoación.</w:t>
      </w:r>
    </w:p>
    <w:p>
      <w:pPr>
        <w:pStyle w:val="ListParagraph"/>
        <w:numPr>
          <w:ilvl w:val="0"/>
          <w:numId w:val="291"/>
        </w:numPr>
        <w:tabs>
          <w:tab w:pos="864" w:val="left" w:leader="none"/>
        </w:tabs>
        <w:spacing w:line="254" w:lineRule="auto" w:before="126" w:after="0"/>
        <w:ind w:left="255" w:right="1104" w:firstLine="340"/>
        <w:jc w:val="both"/>
        <w:rPr>
          <w:sz w:val="20"/>
        </w:rPr>
      </w:pPr>
      <w:r>
        <w:rPr>
          <w:sz w:val="20"/>
        </w:rPr>
        <w:t>La incoación del procedimiento de restablecimiento de la legalidad urbanística se acordará siempre de oficio, bien a iniciativa de la propia administración actuante, bien a requerimiento de otra administración, bien por petición de tercero, directamente afectado o</w:t>
      </w:r>
      <w:r>
        <w:rPr>
          <w:spacing w:val="40"/>
          <w:sz w:val="20"/>
        </w:rPr>
        <w:t> </w:t>
      </w:r>
      <w:r>
        <w:rPr>
          <w:sz w:val="20"/>
        </w:rPr>
        <w:t>en el ejercicio de la acción pública o bien por denuncia.</w:t>
      </w:r>
    </w:p>
    <w:p>
      <w:pPr>
        <w:pStyle w:val="ListParagraph"/>
        <w:numPr>
          <w:ilvl w:val="0"/>
          <w:numId w:val="291"/>
        </w:numPr>
        <w:tabs>
          <w:tab w:pos="823" w:val="left" w:leader="none"/>
        </w:tabs>
        <w:spacing w:line="254" w:lineRule="auto" w:before="1" w:after="0"/>
        <w:ind w:left="255" w:right="1103" w:firstLine="340"/>
        <w:jc w:val="both"/>
        <w:rPr>
          <w:sz w:val="20"/>
        </w:rPr>
      </w:pPr>
      <w:r>
        <w:rPr>
          <w:sz w:val="20"/>
        </w:rPr>
        <w:t>La incoación podrá venir precedida de la visita al lugar donde se localice la actuación, cuando resulte necesaria, y de los informes sobre la contravención de la legalidad</w:t>
      </w:r>
      <w:r>
        <w:rPr>
          <w:spacing w:val="40"/>
          <w:sz w:val="20"/>
        </w:rPr>
        <w:t> </w:t>
      </w:r>
      <w:r>
        <w:rPr>
          <w:spacing w:val="-2"/>
          <w:sz w:val="20"/>
        </w:rPr>
        <w:t>urbanística.</w:t>
      </w:r>
    </w:p>
    <w:p>
      <w:pPr>
        <w:pStyle w:val="ListParagraph"/>
        <w:numPr>
          <w:ilvl w:val="0"/>
          <w:numId w:val="291"/>
        </w:numPr>
        <w:tabs>
          <w:tab w:pos="870" w:val="left" w:leader="none"/>
        </w:tabs>
        <w:spacing w:line="254" w:lineRule="auto" w:before="0" w:after="0"/>
        <w:ind w:left="255" w:right="1103" w:firstLine="340"/>
        <w:jc w:val="both"/>
        <w:rPr>
          <w:sz w:val="20"/>
        </w:rPr>
      </w:pPr>
      <w:r>
        <w:rPr>
          <w:sz w:val="20"/>
        </w:rPr>
        <w:t>La resolución de incoación describirá la actuación objeto del procedimiento y su localización, determinará los motivos de la supuesta contravención de la legalidad</w:t>
      </w:r>
      <w:r>
        <w:rPr>
          <w:spacing w:val="80"/>
          <w:sz w:val="20"/>
        </w:rPr>
        <w:t> </w:t>
      </w:r>
      <w:r>
        <w:rPr>
          <w:sz w:val="20"/>
        </w:rPr>
        <w:t>urbanística e identificará a las personas o entidades que promuevan, realicen o pudieran ser responsables de dicha actuación. La incoación podrá establecer, igualmente, las medidas provisionales que se estimaran necesarias y deberá, en todo caso, pronunciarse sobre el mantenimiento o alzamiento de aquellas que se hubieran adoptado antes de la incoación.</w:t>
      </w:r>
    </w:p>
    <w:p>
      <w:pPr>
        <w:pStyle w:val="ListParagraph"/>
        <w:numPr>
          <w:ilvl w:val="0"/>
          <w:numId w:val="291"/>
        </w:numPr>
        <w:tabs>
          <w:tab w:pos="819" w:val="left" w:leader="none"/>
        </w:tabs>
        <w:spacing w:line="254" w:lineRule="auto" w:before="0" w:after="0"/>
        <w:ind w:left="255" w:right="1104" w:firstLine="340"/>
        <w:jc w:val="both"/>
        <w:rPr>
          <w:sz w:val="20"/>
        </w:rPr>
      </w:pPr>
      <w:r>
        <w:rPr>
          <w:sz w:val="20"/>
        </w:rPr>
        <w:t>En caso de petición por tercero para que se acuerde la incoación del procedimiento, la administración actuante deberá acordar, en el plazo de un mes, la incoación del procedimiento o, en su caso, la inadmisión o desestimación de la petición. Una vez transcurrido el mencionado plazo sin que se haya notificado pronunciamiento alguno por la administración actuante, el solicitante podrá entender desestimada su solicitud y deducir frente a la misma los recursos que en derecho procedan en ejercicio de la acción pública urbanística o de los derechos e intereses legítimos que lo amparen.</w:t>
      </w:r>
    </w:p>
    <w:p>
      <w:pPr>
        <w:pStyle w:val="ListParagraph"/>
        <w:numPr>
          <w:ilvl w:val="0"/>
          <w:numId w:val="291"/>
        </w:numPr>
        <w:tabs>
          <w:tab w:pos="819" w:val="left" w:leader="none"/>
        </w:tabs>
        <w:spacing w:line="254" w:lineRule="auto" w:before="0" w:after="0"/>
        <w:ind w:left="255" w:right="1103" w:firstLine="340"/>
        <w:jc w:val="both"/>
        <w:rPr>
          <w:sz w:val="20"/>
        </w:rPr>
      </w:pPr>
      <w:r>
        <w:rPr>
          <w:sz w:val="20"/>
        </w:rPr>
        <w:t>La resolución de incoación no es susceptible de recurso, a excepción de la adopción o ratificación de medidas provisionales que en la misma se establezcan. La resolución de inadmisión o desestimación de la petición de incoación de oficio pondrá fin a la vía </w:t>
      </w:r>
      <w:r>
        <w:rPr>
          <w:spacing w:val="-2"/>
          <w:sz w:val="20"/>
        </w:rPr>
        <w:t>administrativa.</w:t>
      </w:r>
    </w:p>
    <w:p>
      <w:pPr>
        <w:spacing w:before="224"/>
        <w:ind w:left="255" w:right="0" w:firstLine="0"/>
        <w:jc w:val="left"/>
        <w:rPr>
          <w:rFonts w:ascii="Arial" w:hAnsi="Arial"/>
          <w:i/>
          <w:sz w:val="20"/>
        </w:rPr>
      </w:pPr>
      <w:bookmarkStart w:name="Artículo 354. Instrucción." w:id="569"/>
      <w:bookmarkEnd w:id="569"/>
      <w:r>
        <w:rPr/>
      </w:r>
      <w:r>
        <w:rPr>
          <w:rFonts w:ascii="Arial" w:hAnsi="Arial"/>
          <w:b/>
          <w:sz w:val="20"/>
        </w:rPr>
        <w:t>Artículo 354.</w:t>
      </w:r>
      <w:r>
        <w:rPr>
          <w:rFonts w:ascii="Arial" w:hAnsi="Arial"/>
          <w:b/>
          <w:spacing w:val="54"/>
          <w:sz w:val="20"/>
        </w:rPr>
        <w:t> </w:t>
      </w:r>
      <w:r>
        <w:rPr>
          <w:rFonts w:ascii="Arial" w:hAnsi="Arial"/>
          <w:i/>
          <w:spacing w:val="-2"/>
          <w:sz w:val="20"/>
        </w:rPr>
        <w:t>Instrucción.</w:t>
      </w:r>
    </w:p>
    <w:p>
      <w:pPr>
        <w:pStyle w:val="ListParagraph"/>
        <w:numPr>
          <w:ilvl w:val="0"/>
          <w:numId w:val="292"/>
        </w:numPr>
        <w:tabs>
          <w:tab w:pos="825" w:val="left" w:leader="none"/>
        </w:tabs>
        <w:spacing w:line="254" w:lineRule="auto" w:before="127" w:after="0"/>
        <w:ind w:left="255" w:right="1103" w:firstLine="340"/>
        <w:jc w:val="both"/>
        <w:rPr>
          <w:sz w:val="20"/>
        </w:rPr>
      </w:pPr>
      <w:r>
        <w:rPr>
          <w:sz w:val="20"/>
        </w:rPr>
        <w:t>Acordada la incoación del procedimiento, esta se notificará al promotor, al propietario, al responsable del acto o, en su defecto, a cualquier persona que se encuentre en el lugar de ejecución,</w:t>
      </w:r>
      <w:r>
        <w:rPr>
          <w:spacing w:val="-1"/>
          <w:sz w:val="20"/>
        </w:rPr>
        <w:t> </w:t>
      </w:r>
      <w:r>
        <w:rPr>
          <w:sz w:val="20"/>
        </w:rPr>
        <w:t>realización</w:t>
      </w:r>
      <w:r>
        <w:rPr>
          <w:spacing w:val="-1"/>
          <w:sz w:val="20"/>
        </w:rPr>
        <w:t> </w:t>
      </w:r>
      <w:r>
        <w:rPr>
          <w:sz w:val="20"/>
        </w:rPr>
        <w:t>o</w:t>
      </w:r>
      <w:r>
        <w:rPr>
          <w:spacing w:val="-1"/>
          <w:sz w:val="20"/>
        </w:rPr>
        <w:t> </w:t>
      </w:r>
      <w:r>
        <w:rPr>
          <w:sz w:val="20"/>
        </w:rPr>
        <w:t>desarrollo</w:t>
      </w:r>
      <w:r>
        <w:rPr>
          <w:spacing w:val="-1"/>
          <w:sz w:val="20"/>
        </w:rPr>
        <w:t> </w:t>
      </w:r>
      <w:r>
        <w:rPr>
          <w:sz w:val="20"/>
        </w:rPr>
        <w:t>y</w:t>
      </w:r>
      <w:r>
        <w:rPr>
          <w:spacing w:val="-1"/>
          <w:sz w:val="20"/>
        </w:rPr>
        <w:t> </w:t>
      </w:r>
      <w:r>
        <w:rPr>
          <w:sz w:val="20"/>
        </w:rPr>
        <w:t>esté</w:t>
      </w:r>
      <w:r>
        <w:rPr>
          <w:spacing w:val="-1"/>
          <w:sz w:val="20"/>
        </w:rPr>
        <w:t> </w:t>
      </w:r>
      <w:r>
        <w:rPr>
          <w:sz w:val="20"/>
        </w:rPr>
        <w:t>relacionada</w:t>
      </w:r>
      <w:r>
        <w:rPr>
          <w:spacing w:val="-1"/>
          <w:sz w:val="20"/>
        </w:rPr>
        <w:t> </w:t>
      </w:r>
      <w:r>
        <w:rPr>
          <w:sz w:val="20"/>
        </w:rPr>
        <w:t>con</w:t>
      </w:r>
      <w:r>
        <w:rPr>
          <w:spacing w:val="-1"/>
          <w:sz w:val="20"/>
        </w:rPr>
        <w:t> </w:t>
      </w:r>
      <w:r>
        <w:rPr>
          <w:sz w:val="20"/>
        </w:rPr>
        <w:t>el</w:t>
      </w:r>
      <w:r>
        <w:rPr>
          <w:spacing w:val="-1"/>
          <w:sz w:val="20"/>
        </w:rPr>
        <w:t> </w:t>
      </w:r>
      <w:r>
        <w:rPr>
          <w:sz w:val="20"/>
        </w:rPr>
        <w:t>mismo,</w:t>
      </w:r>
      <w:r>
        <w:rPr>
          <w:spacing w:val="-1"/>
          <w:sz w:val="20"/>
        </w:rPr>
        <w:t> </w:t>
      </w:r>
      <w:r>
        <w:rPr>
          <w:sz w:val="20"/>
        </w:rPr>
        <w:t>confiriéndole</w:t>
      </w:r>
      <w:r>
        <w:rPr>
          <w:spacing w:val="-1"/>
          <w:sz w:val="20"/>
        </w:rPr>
        <w:t> </w:t>
      </w:r>
      <w:r>
        <w:rPr>
          <w:sz w:val="20"/>
        </w:rPr>
        <w:t>un</w:t>
      </w:r>
      <w:r>
        <w:rPr>
          <w:spacing w:val="-1"/>
          <w:sz w:val="20"/>
        </w:rPr>
        <w:t> </w:t>
      </w:r>
      <w:r>
        <w:rPr>
          <w:sz w:val="20"/>
        </w:rPr>
        <w:t>plazo</w:t>
      </w:r>
      <w:r>
        <w:rPr>
          <w:spacing w:val="-1"/>
          <w:sz w:val="20"/>
        </w:rPr>
        <w:t> </w:t>
      </w:r>
      <w:r>
        <w:rPr>
          <w:sz w:val="20"/>
        </w:rPr>
        <w:t>de diez días para tener acceso al expediente, formular alegaciones en relación con la autoría de la actuación y con su eventual contravención de la legalidad urbanística y aportar los documentos que estime procedentes, sin perjuicio de cualquier otro medio de prueba.</w:t>
      </w:r>
    </w:p>
    <w:p>
      <w:pPr>
        <w:pStyle w:val="ListParagraph"/>
        <w:numPr>
          <w:ilvl w:val="0"/>
          <w:numId w:val="292"/>
        </w:numPr>
        <w:tabs>
          <w:tab w:pos="817" w:val="left" w:leader="none"/>
        </w:tabs>
        <w:spacing w:line="254" w:lineRule="auto" w:before="0" w:after="0"/>
        <w:ind w:left="255" w:right="1102" w:firstLine="340"/>
        <w:jc w:val="both"/>
        <w:rPr>
          <w:sz w:val="20"/>
        </w:rPr>
      </w:pPr>
      <w:r>
        <w:rPr>
          <w:sz w:val="20"/>
        </w:rPr>
        <w:t>Cumplimentado</w:t>
      </w:r>
      <w:r>
        <w:rPr>
          <w:spacing w:val="-1"/>
          <w:sz w:val="20"/>
        </w:rPr>
        <w:t> </w:t>
      </w:r>
      <w:r>
        <w:rPr>
          <w:sz w:val="20"/>
        </w:rPr>
        <w:t>el</w:t>
      </w:r>
      <w:r>
        <w:rPr>
          <w:spacing w:val="-1"/>
          <w:sz w:val="20"/>
        </w:rPr>
        <w:t> </w:t>
      </w:r>
      <w:r>
        <w:rPr>
          <w:sz w:val="20"/>
        </w:rPr>
        <w:t>trámite</w:t>
      </w:r>
      <w:r>
        <w:rPr>
          <w:spacing w:val="-1"/>
          <w:sz w:val="20"/>
        </w:rPr>
        <w:t> </w:t>
      </w:r>
      <w:r>
        <w:rPr>
          <w:sz w:val="20"/>
        </w:rPr>
        <w:t>de</w:t>
      </w:r>
      <w:r>
        <w:rPr>
          <w:spacing w:val="-1"/>
          <w:sz w:val="20"/>
        </w:rPr>
        <w:t> </w:t>
      </w:r>
      <w:r>
        <w:rPr>
          <w:sz w:val="20"/>
        </w:rPr>
        <w:t>alegaciones</w:t>
      </w:r>
      <w:r>
        <w:rPr>
          <w:spacing w:val="-1"/>
          <w:sz w:val="20"/>
        </w:rPr>
        <w:t> </w:t>
      </w:r>
      <w:r>
        <w:rPr>
          <w:sz w:val="20"/>
        </w:rPr>
        <w:t>o</w:t>
      </w:r>
      <w:r>
        <w:rPr>
          <w:spacing w:val="-1"/>
          <w:sz w:val="20"/>
        </w:rPr>
        <w:t> </w:t>
      </w:r>
      <w:r>
        <w:rPr>
          <w:sz w:val="20"/>
        </w:rPr>
        <w:t>transcurrido</w:t>
      </w:r>
      <w:r>
        <w:rPr>
          <w:spacing w:val="-1"/>
          <w:sz w:val="20"/>
        </w:rPr>
        <w:t> </w:t>
      </w:r>
      <w:r>
        <w:rPr>
          <w:sz w:val="20"/>
        </w:rPr>
        <w:t>el</w:t>
      </w:r>
      <w:r>
        <w:rPr>
          <w:spacing w:val="-1"/>
          <w:sz w:val="20"/>
        </w:rPr>
        <w:t> </w:t>
      </w:r>
      <w:r>
        <w:rPr>
          <w:sz w:val="20"/>
        </w:rPr>
        <w:t>plazo</w:t>
      </w:r>
      <w:r>
        <w:rPr>
          <w:spacing w:val="-1"/>
          <w:sz w:val="20"/>
        </w:rPr>
        <w:t> </w:t>
      </w:r>
      <w:r>
        <w:rPr>
          <w:sz w:val="20"/>
        </w:rPr>
        <w:t>para</w:t>
      </w:r>
      <w:r>
        <w:rPr>
          <w:spacing w:val="-1"/>
          <w:sz w:val="20"/>
        </w:rPr>
        <w:t> </w:t>
      </w:r>
      <w:r>
        <w:rPr>
          <w:sz w:val="20"/>
        </w:rPr>
        <w:t>ello,</w:t>
      </w:r>
      <w:r>
        <w:rPr>
          <w:spacing w:val="-1"/>
          <w:sz w:val="20"/>
        </w:rPr>
        <w:t> </w:t>
      </w:r>
      <w:r>
        <w:rPr>
          <w:sz w:val="20"/>
        </w:rPr>
        <w:t>y</w:t>
      </w:r>
      <w:r>
        <w:rPr>
          <w:spacing w:val="-1"/>
          <w:sz w:val="20"/>
        </w:rPr>
        <w:t> </w:t>
      </w:r>
      <w:r>
        <w:rPr>
          <w:sz w:val="20"/>
        </w:rPr>
        <w:t>admitida</w:t>
      </w:r>
      <w:r>
        <w:rPr>
          <w:spacing w:val="-1"/>
          <w:sz w:val="20"/>
        </w:rPr>
        <w:t> </w:t>
      </w:r>
      <w:r>
        <w:rPr>
          <w:sz w:val="20"/>
        </w:rPr>
        <w:t>y practicada, en su caso, la prueba solicitada por los afectados, se solicitarán o aportarán los informes pertinentes sobre la adecuación de la actuación a la legalidad urbanística y, en</w:t>
      </w:r>
      <w:r>
        <w:rPr>
          <w:spacing w:val="80"/>
          <w:sz w:val="20"/>
        </w:rPr>
        <w:t> </w:t>
      </w:r>
      <w:r>
        <w:rPr>
          <w:sz w:val="20"/>
        </w:rPr>
        <w:t>caso de contravención de esta, sobre su carácter legalizable.</w:t>
      </w:r>
    </w:p>
    <w:p>
      <w:pPr>
        <w:pStyle w:val="ListParagraph"/>
        <w:numPr>
          <w:ilvl w:val="0"/>
          <w:numId w:val="292"/>
        </w:numPr>
        <w:tabs>
          <w:tab w:pos="871" w:val="left" w:leader="none"/>
        </w:tabs>
        <w:spacing w:line="254" w:lineRule="auto" w:before="0" w:after="0"/>
        <w:ind w:left="255" w:right="1104" w:firstLine="340"/>
        <w:jc w:val="both"/>
        <w:rPr>
          <w:sz w:val="20"/>
        </w:rPr>
      </w:pPr>
      <w:r>
        <w:rPr>
          <w:sz w:val="20"/>
        </w:rPr>
        <w:t>Tras la cumplimentación de los trámites precedentes, se formulará propuesta de resolución,</w:t>
      </w:r>
      <w:r>
        <w:rPr>
          <w:spacing w:val="40"/>
          <w:sz w:val="20"/>
        </w:rPr>
        <w:t> </w:t>
      </w:r>
      <w:r>
        <w:rPr>
          <w:sz w:val="20"/>
        </w:rPr>
        <w:t>que</w:t>
      </w:r>
      <w:r>
        <w:rPr>
          <w:spacing w:val="40"/>
          <w:sz w:val="20"/>
        </w:rPr>
        <w:t> </w:t>
      </w:r>
      <w:r>
        <w:rPr>
          <w:sz w:val="20"/>
        </w:rPr>
        <w:t>contendrá</w:t>
      </w:r>
      <w:r>
        <w:rPr>
          <w:spacing w:val="40"/>
          <w:sz w:val="20"/>
        </w:rPr>
        <w:t> </w:t>
      </w:r>
      <w:r>
        <w:rPr>
          <w:sz w:val="20"/>
        </w:rPr>
        <w:t>alguna</w:t>
      </w:r>
      <w:r>
        <w:rPr>
          <w:spacing w:val="40"/>
          <w:sz w:val="20"/>
        </w:rPr>
        <w:t> </w:t>
      </w:r>
      <w:r>
        <w:rPr>
          <w:sz w:val="20"/>
        </w:rPr>
        <w:t>de</w:t>
      </w:r>
      <w:r>
        <w:rPr>
          <w:spacing w:val="40"/>
          <w:sz w:val="20"/>
        </w:rPr>
        <w:t> </w:t>
      </w:r>
      <w:r>
        <w:rPr>
          <w:sz w:val="20"/>
        </w:rPr>
        <w:t>las</w:t>
      </w:r>
      <w:r>
        <w:rPr>
          <w:spacing w:val="40"/>
          <w:sz w:val="20"/>
        </w:rPr>
        <w:t> </w:t>
      </w:r>
      <w:r>
        <w:rPr>
          <w:sz w:val="20"/>
        </w:rPr>
        <w:t>alternativas</w:t>
      </w:r>
      <w:r>
        <w:rPr>
          <w:spacing w:val="40"/>
          <w:sz w:val="20"/>
        </w:rPr>
        <w:t> </w:t>
      </w:r>
      <w:r>
        <w:rPr>
          <w:sz w:val="20"/>
        </w:rPr>
        <w:t>señaladas</w:t>
      </w:r>
      <w:r>
        <w:rPr>
          <w:spacing w:val="40"/>
          <w:sz w:val="20"/>
        </w:rPr>
        <w:t> </w:t>
      </w:r>
      <w:r>
        <w:rPr>
          <w:sz w:val="20"/>
        </w:rPr>
        <w:t>en</w:t>
      </w:r>
      <w:r>
        <w:rPr>
          <w:spacing w:val="40"/>
          <w:sz w:val="20"/>
        </w:rPr>
        <w:t> </w:t>
      </w:r>
      <w:r>
        <w:rPr>
          <w:sz w:val="20"/>
        </w:rPr>
        <w:t>el</w:t>
      </w:r>
      <w:r>
        <w:rPr>
          <w:spacing w:val="40"/>
          <w:sz w:val="20"/>
        </w:rPr>
        <w:t> </w:t>
      </w:r>
      <w:r>
        <w:rPr>
          <w:sz w:val="20"/>
        </w:rPr>
        <w:t>artículo</w:t>
      </w:r>
      <w:r>
        <w:rPr>
          <w:spacing w:val="40"/>
          <w:sz w:val="20"/>
        </w:rPr>
        <w:t> </w:t>
      </w:r>
      <w:r>
        <w:rPr>
          <w:sz w:val="20"/>
        </w:rPr>
        <w:t>siguiente</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5" w:firstLine="0"/>
      </w:pPr>
      <w:r>
        <w:rPr/>
        <w:t>respecto de la resolución que haya de poner fin al procedimiento, de la que se dará traslado</w:t>
      </w:r>
      <w:r>
        <w:rPr>
          <w:spacing w:val="40"/>
        </w:rPr>
        <w:t> </w:t>
      </w:r>
      <w:r>
        <w:rPr/>
        <w:t>a los afectados para alegaciones por un plazo de diez días, tras lo cual el procedimiento será elevado al alcalde u órgano competente para resolver.</w:t>
      </w:r>
    </w:p>
    <w:p>
      <w:pPr>
        <w:spacing w:before="224"/>
        <w:ind w:left="255" w:right="0" w:firstLine="0"/>
        <w:jc w:val="left"/>
        <w:rPr>
          <w:rFonts w:ascii="Arial" w:hAnsi="Arial"/>
          <w:i/>
          <w:sz w:val="20"/>
        </w:rPr>
      </w:pPr>
      <w:bookmarkStart w:name="Artículo 355. Resolución." w:id="570"/>
      <w:bookmarkEnd w:id="570"/>
      <w:r>
        <w:rPr/>
      </w:r>
      <w:r>
        <w:rPr>
          <w:rFonts w:ascii="Arial" w:hAnsi="Arial"/>
          <w:b/>
          <w:sz w:val="20"/>
        </w:rPr>
        <w:t>Artículo 355.</w:t>
      </w:r>
      <w:r>
        <w:rPr>
          <w:rFonts w:ascii="Arial" w:hAnsi="Arial"/>
          <w:b/>
          <w:spacing w:val="54"/>
          <w:sz w:val="20"/>
        </w:rPr>
        <w:t> </w:t>
      </w:r>
      <w:r>
        <w:rPr>
          <w:rFonts w:ascii="Arial" w:hAnsi="Arial"/>
          <w:i/>
          <w:spacing w:val="-2"/>
          <w:sz w:val="20"/>
        </w:rPr>
        <w:t>Resolución.</w:t>
      </w:r>
    </w:p>
    <w:p>
      <w:pPr>
        <w:pStyle w:val="ListParagraph"/>
        <w:numPr>
          <w:ilvl w:val="0"/>
          <w:numId w:val="293"/>
        </w:numPr>
        <w:tabs>
          <w:tab w:pos="867" w:val="left" w:leader="none"/>
        </w:tabs>
        <w:spacing w:line="254" w:lineRule="auto" w:before="126" w:after="0"/>
        <w:ind w:left="255" w:right="1104" w:firstLine="340"/>
        <w:jc w:val="both"/>
        <w:rPr>
          <w:sz w:val="20"/>
        </w:rPr>
      </w:pPr>
      <w:r>
        <w:rPr>
          <w:sz w:val="20"/>
        </w:rPr>
        <w:t>La resolución que ponga fin al procedimiento de restablecimiento de la legalidad urbanística será motivada y deberá contener alguno de los siguientes pronunciamientos:</w:t>
      </w:r>
    </w:p>
    <w:p>
      <w:pPr>
        <w:pStyle w:val="ListParagraph"/>
        <w:numPr>
          <w:ilvl w:val="1"/>
          <w:numId w:val="293"/>
        </w:numPr>
        <w:tabs>
          <w:tab w:pos="855" w:val="left" w:leader="none"/>
        </w:tabs>
        <w:spacing w:line="254" w:lineRule="auto" w:before="121" w:after="0"/>
        <w:ind w:left="255" w:right="1103" w:firstLine="340"/>
        <w:jc w:val="both"/>
        <w:rPr>
          <w:sz w:val="20"/>
        </w:rPr>
      </w:pPr>
      <w:r>
        <w:rPr>
          <w:sz w:val="20"/>
        </w:rPr>
        <w:t>Archivo del procedimiento: para el supuesto de que la actuación sea conforme a la legalidad urbanística o hubiere sido legalizada o reconducida a dicha legalidad antes de dictarse la resolución.</w:t>
      </w:r>
    </w:p>
    <w:p>
      <w:pPr>
        <w:pStyle w:val="ListParagraph"/>
        <w:numPr>
          <w:ilvl w:val="1"/>
          <w:numId w:val="293"/>
        </w:numPr>
        <w:tabs>
          <w:tab w:pos="842" w:val="left" w:leader="none"/>
        </w:tabs>
        <w:spacing w:line="254" w:lineRule="auto" w:before="0" w:after="0"/>
        <w:ind w:left="255" w:right="1106" w:firstLine="340"/>
        <w:jc w:val="both"/>
        <w:rPr>
          <w:sz w:val="20"/>
        </w:rPr>
      </w:pPr>
      <w:r>
        <w:rPr>
          <w:sz w:val="20"/>
        </w:rPr>
        <w:t>Orden de restablecimiento de la legalidad urbanística condicionada suspensivamente</w:t>
      </w:r>
      <w:r>
        <w:rPr>
          <w:spacing w:val="40"/>
          <w:sz w:val="20"/>
        </w:rPr>
        <w:t> </w:t>
      </w:r>
      <w:r>
        <w:rPr>
          <w:sz w:val="20"/>
        </w:rPr>
        <w:t>a la no legalización de la actuación dentro del plazo que se determine: cuando la actuación enjuiciada se califique como ilegal pero legalizable.</w:t>
      </w:r>
    </w:p>
    <w:p>
      <w:pPr>
        <w:pStyle w:val="ListParagraph"/>
        <w:numPr>
          <w:ilvl w:val="1"/>
          <w:numId w:val="293"/>
        </w:numPr>
        <w:tabs>
          <w:tab w:pos="878" w:val="left" w:leader="none"/>
        </w:tabs>
        <w:spacing w:line="254" w:lineRule="auto" w:before="0" w:after="0"/>
        <w:ind w:left="255" w:right="1104" w:firstLine="340"/>
        <w:jc w:val="both"/>
        <w:rPr>
          <w:sz w:val="20"/>
        </w:rPr>
      </w:pPr>
      <w:r>
        <w:rPr>
          <w:sz w:val="20"/>
        </w:rPr>
        <w:t>Orden incondicionada de restablecimiento de la legalidad urbanística: cuando la actuación enjuiciada se califique como ilegal e ilegalizable.</w:t>
      </w:r>
    </w:p>
    <w:p>
      <w:pPr>
        <w:pStyle w:val="ListParagraph"/>
        <w:numPr>
          <w:ilvl w:val="0"/>
          <w:numId w:val="293"/>
        </w:numPr>
        <w:tabs>
          <w:tab w:pos="821" w:val="left" w:leader="none"/>
        </w:tabs>
        <w:spacing w:line="254" w:lineRule="auto" w:before="120" w:after="0"/>
        <w:ind w:left="255" w:right="1104" w:firstLine="340"/>
        <w:jc w:val="both"/>
        <w:rPr>
          <w:sz w:val="20"/>
        </w:rPr>
      </w:pPr>
      <w:r>
        <w:rPr>
          <w:sz w:val="20"/>
        </w:rPr>
        <w:t>La resolución, cualquiera que fuere su contenido, deberá ser notificada al interesado y a la Administración o tercero que hubieren requerido de la administración actuante la incoación del procedimiento. Dicha resolución pondrá fin a la vía administrativa.</w:t>
      </w:r>
    </w:p>
    <w:p>
      <w:pPr>
        <w:pStyle w:val="ListParagraph"/>
        <w:numPr>
          <w:ilvl w:val="0"/>
          <w:numId w:val="293"/>
        </w:numPr>
        <w:tabs>
          <w:tab w:pos="831" w:val="left" w:leader="none"/>
        </w:tabs>
        <w:spacing w:line="254" w:lineRule="auto" w:before="0" w:after="0"/>
        <w:ind w:left="255" w:right="1104" w:firstLine="340"/>
        <w:jc w:val="both"/>
        <w:rPr>
          <w:sz w:val="20"/>
        </w:rPr>
      </w:pPr>
      <w:r>
        <w:rPr>
          <w:sz w:val="20"/>
        </w:rPr>
        <w:t>La resolución que establezca la orden de restablecimiento de la legalidad urbanística será revocada y quedará sin efecto, de oficio o a instancia de parte, si con anterioridad a la ejecución de las actuaciones ordenadas en la misma se hubiera procedido a la legalización de las actuaciones objeto de restablecimiento, con independencia de que dicha legalización se haya operado o no dentro de los plazos establecidos en la presente ley.</w:t>
      </w:r>
    </w:p>
    <w:p>
      <w:pPr>
        <w:spacing w:before="224"/>
        <w:ind w:left="255" w:right="0" w:firstLine="0"/>
        <w:jc w:val="left"/>
        <w:rPr>
          <w:rFonts w:ascii="Arial" w:hAnsi="Arial"/>
          <w:i/>
          <w:sz w:val="20"/>
        </w:rPr>
      </w:pPr>
      <w:bookmarkStart w:name="Artículo 356. Caducidad." w:id="571"/>
      <w:bookmarkEnd w:id="571"/>
      <w:r>
        <w:rPr/>
      </w:r>
      <w:r>
        <w:rPr>
          <w:rFonts w:ascii="Arial" w:hAnsi="Arial"/>
          <w:b/>
          <w:sz w:val="20"/>
        </w:rPr>
        <w:t>Artículo 356.</w:t>
      </w:r>
      <w:r>
        <w:rPr>
          <w:rFonts w:ascii="Arial" w:hAnsi="Arial"/>
          <w:b/>
          <w:spacing w:val="54"/>
          <w:sz w:val="20"/>
        </w:rPr>
        <w:t> </w:t>
      </w:r>
      <w:r>
        <w:rPr>
          <w:rFonts w:ascii="Arial" w:hAnsi="Arial"/>
          <w:i/>
          <w:spacing w:val="-2"/>
          <w:sz w:val="20"/>
        </w:rPr>
        <w:t>Caducidad.</w:t>
      </w:r>
    </w:p>
    <w:p>
      <w:pPr>
        <w:pStyle w:val="BodyText"/>
        <w:spacing w:line="254" w:lineRule="auto" w:before="127"/>
        <w:ind w:right="1105"/>
      </w:pPr>
      <w:r>
        <w:rPr/>
        <w:t>El transcurso del plazo de seis meses desde la incoación del procedimiento sin que se haya notificado la resolución que ponga fin al mismo determinará su caducidad y archivo, sin perjuicio de la eventual incoación de un nuevo procedimiento. La resolución que declare la caducidad deberá ser notificada a las personas y entidades señaladas en el artículo anterior, apartado 2.</w:t>
      </w:r>
    </w:p>
    <w:p>
      <w:pPr>
        <w:pStyle w:val="Heading2"/>
        <w:spacing w:before="223"/>
        <w:ind w:left="777"/>
      </w:pPr>
      <w:bookmarkStart w:name="Sección 2.ª Orden y medidas de restablec" w:id="572"/>
      <w:bookmarkEnd w:id="572"/>
      <w:r>
        <w:rPr>
          <w:b w:val="0"/>
          <w:i w:val="0"/>
        </w:rPr>
      </w:r>
      <w:bookmarkStart w:name="_bookmark107" w:id="573"/>
      <w:bookmarkEnd w:id="573"/>
      <w:r>
        <w:rPr>
          <w:b w:val="0"/>
          <w:i w:val="0"/>
        </w:rPr>
      </w:r>
      <w:r>
        <w:rPr/>
        <w:t>Sección</w:t>
      </w:r>
      <w:r>
        <w:rPr>
          <w:spacing w:val="-2"/>
        </w:rPr>
        <w:t> </w:t>
      </w:r>
      <w:r>
        <w:rPr/>
        <w:t>2.ª</w:t>
      </w:r>
      <w:r>
        <w:rPr>
          <w:spacing w:val="-1"/>
        </w:rPr>
        <w:t> </w:t>
      </w:r>
      <w:r>
        <w:rPr/>
        <w:t>Orden</w:t>
      </w:r>
      <w:r>
        <w:rPr>
          <w:spacing w:val="-1"/>
        </w:rPr>
        <w:t> </w:t>
      </w:r>
      <w:r>
        <w:rPr/>
        <w:t>y</w:t>
      </w:r>
      <w:r>
        <w:rPr>
          <w:spacing w:val="-1"/>
        </w:rPr>
        <w:t> </w:t>
      </w:r>
      <w:r>
        <w:rPr/>
        <w:t>medidas</w:t>
      </w:r>
      <w:r>
        <w:rPr>
          <w:spacing w:val="-1"/>
        </w:rPr>
        <w:t> </w:t>
      </w:r>
      <w:r>
        <w:rPr/>
        <w:t>de</w:t>
      </w:r>
      <w:r>
        <w:rPr>
          <w:spacing w:val="-1"/>
        </w:rPr>
        <w:t> </w:t>
      </w:r>
      <w:r>
        <w:rPr/>
        <w:t>restablecimiento</w:t>
      </w:r>
      <w:r>
        <w:rPr>
          <w:spacing w:val="-1"/>
        </w:rPr>
        <w:t> </w:t>
      </w:r>
      <w:r>
        <w:rPr/>
        <w:t>de</w:t>
      </w:r>
      <w:r>
        <w:rPr>
          <w:spacing w:val="-1"/>
        </w:rPr>
        <w:t> </w:t>
      </w:r>
      <w:r>
        <w:rPr/>
        <w:t>la</w:t>
      </w:r>
      <w:r>
        <w:rPr>
          <w:spacing w:val="-1"/>
        </w:rPr>
        <w:t> </w:t>
      </w:r>
      <w:r>
        <w:rPr/>
        <w:t>legalidad</w:t>
      </w:r>
      <w:r>
        <w:rPr>
          <w:spacing w:val="-1"/>
        </w:rPr>
        <w:t> </w:t>
      </w:r>
      <w:r>
        <w:rPr>
          <w:spacing w:val="-2"/>
        </w:rPr>
        <w:t>urbanística</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357. Principios rectores." w:id="574"/>
      <w:bookmarkEnd w:id="574"/>
      <w:r>
        <w:rPr/>
      </w:r>
      <w:r>
        <w:rPr>
          <w:rFonts w:ascii="Arial" w:hAnsi="Arial"/>
          <w:b/>
          <w:sz w:val="20"/>
        </w:rPr>
        <w:t>Artículo 357.</w:t>
      </w:r>
      <w:r>
        <w:rPr>
          <w:rFonts w:ascii="Arial" w:hAnsi="Arial"/>
          <w:b/>
          <w:spacing w:val="54"/>
          <w:sz w:val="20"/>
        </w:rPr>
        <w:t> </w:t>
      </w:r>
      <w:r>
        <w:rPr>
          <w:rFonts w:ascii="Arial" w:hAnsi="Arial"/>
          <w:i/>
          <w:sz w:val="20"/>
        </w:rPr>
        <w:t>Principios </w:t>
      </w:r>
      <w:r>
        <w:rPr>
          <w:rFonts w:ascii="Arial" w:hAnsi="Arial"/>
          <w:i/>
          <w:spacing w:val="-2"/>
          <w:sz w:val="20"/>
        </w:rPr>
        <w:t>rectores.</w:t>
      </w:r>
    </w:p>
    <w:p>
      <w:pPr>
        <w:pStyle w:val="ListParagraph"/>
        <w:numPr>
          <w:ilvl w:val="0"/>
          <w:numId w:val="294"/>
        </w:numPr>
        <w:tabs>
          <w:tab w:pos="843" w:val="left" w:leader="none"/>
        </w:tabs>
        <w:spacing w:line="254" w:lineRule="auto" w:before="127" w:after="0"/>
        <w:ind w:left="255" w:right="1105" w:firstLine="340"/>
        <w:jc w:val="both"/>
        <w:rPr>
          <w:sz w:val="20"/>
        </w:rPr>
      </w:pPr>
      <w:r>
        <w:rPr>
          <w:sz w:val="20"/>
        </w:rPr>
        <w:t>La resolución que contenga la orden de restablecimiento de la legalidad urbanística determinará las medidas de restablecimiento que se han de aplicar. La concreción y ejecución de tales medidas deberán perseguir el restablecimiento de la realidad física y ambiental alterada al menor coste económico y de intervención posible.</w:t>
      </w:r>
    </w:p>
    <w:p>
      <w:pPr>
        <w:pStyle w:val="ListParagraph"/>
        <w:numPr>
          <w:ilvl w:val="0"/>
          <w:numId w:val="294"/>
        </w:numPr>
        <w:tabs>
          <w:tab w:pos="819" w:val="left" w:leader="none"/>
        </w:tabs>
        <w:spacing w:line="254" w:lineRule="auto" w:before="0" w:after="0"/>
        <w:ind w:left="255" w:right="1104" w:firstLine="340"/>
        <w:jc w:val="both"/>
        <w:rPr>
          <w:sz w:val="20"/>
        </w:rPr>
      </w:pPr>
      <w:r>
        <w:rPr>
          <w:sz w:val="20"/>
        </w:rPr>
        <w:t>Las medidas de restablecimiento de la legalidad urbanística son independientes de las sanciones que pudieran imponerse por la comisión de infracciones urbanísticas, de la responsabilidad civil o penal en que hayan podido incurrir sus autores o responsables y de</w:t>
      </w:r>
      <w:r>
        <w:rPr>
          <w:spacing w:val="40"/>
          <w:sz w:val="20"/>
        </w:rPr>
        <w:t> </w:t>
      </w:r>
      <w:r>
        <w:rPr>
          <w:sz w:val="20"/>
        </w:rPr>
        <w:t>los derechos de reparación, indemnización y restitución de terceras personas afectadas por las mismas.</w:t>
      </w:r>
    </w:p>
    <w:p>
      <w:pPr>
        <w:spacing w:before="224"/>
        <w:ind w:left="255" w:right="0" w:firstLine="0"/>
        <w:jc w:val="left"/>
        <w:rPr>
          <w:rFonts w:ascii="Arial" w:hAnsi="Arial"/>
          <w:i/>
          <w:sz w:val="20"/>
        </w:rPr>
      </w:pPr>
      <w:bookmarkStart w:name="Artículo 358. Clasificación." w:id="575"/>
      <w:bookmarkEnd w:id="575"/>
      <w:r>
        <w:rPr/>
      </w:r>
      <w:r>
        <w:rPr>
          <w:rFonts w:ascii="Arial" w:hAnsi="Arial"/>
          <w:b/>
          <w:sz w:val="20"/>
        </w:rPr>
        <w:t>Artículo 358.</w:t>
      </w:r>
      <w:r>
        <w:rPr>
          <w:rFonts w:ascii="Arial" w:hAnsi="Arial"/>
          <w:b/>
          <w:spacing w:val="54"/>
          <w:sz w:val="20"/>
        </w:rPr>
        <w:t> </w:t>
      </w:r>
      <w:r>
        <w:rPr>
          <w:rFonts w:ascii="Arial" w:hAnsi="Arial"/>
          <w:i/>
          <w:spacing w:val="-2"/>
          <w:sz w:val="20"/>
        </w:rPr>
        <w:t>Clasificación.</w:t>
      </w:r>
    </w:p>
    <w:p>
      <w:pPr>
        <w:pStyle w:val="ListParagraph"/>
        <w:numPr>
          <w:ilvl w:val="0"/>
          <w:numId w:val="295"/>
        </w:numPr>
        <w:tabs>
          <w:tab w:pos="879" w:val="left" w:leader="none"/>
        </w:tabs>
        <w:spacing w:line="254" w:lineRule="auto" w:before="126" w:after="0"/>
        <w:ind w:left="255" w:right="1104" w:firstLine="340"/>
        <w:jc w:val="both"/>
        <w:rPr>
          <w:sz w:val="20"/>
        </w:rPr>
      </w:pPr>
      <w:r>
        <w:rPr>
          <w:sz w:val="20"/>
        </w:rPr>
        <w:t>Las medidas de restablecimiento de la legalidad urbanística podrán adoptar las siguientes modalidades, atendiendo a la actuación urbanística ilegal realizada:</w:t>
      </w:r>
    </w:p>
    <w:p>
      <w:pPr>
        <w:pStyle w:val="ListParagraph"/>
        <w:numPr>
          <w:ilvl w:val="1"/>
          <w:numId w:val="295"/>
        </w:numPr>
        <w:tabs>
          <w:tab w:pos="868" w:val="left" w:leader="none"/>
        </w:tabs>
        <w:spacing w:line="254" w:lineRule="auto" w:before="120" w:after="0"/>
        <w:ind w:left="255" w:right="1105" w:firstLine="340"/>
        <w:jc w:val="both"/>
        <w:rPr>
          <w:sz w:val="20"/>
        </w:rPr>
      </w:pPr>
      <w:r>
        <w:rPr>
          <w:sz w:val="20"/>
        </w:rPr>
        <w:t>Tratándose de obras de edificación no legalizables o no legalizadas en plazo, las operaciones de restauración consistirán en la demolición de las edificaciones realizadas </w:t>
      </w:r>
      <w:r>
        <w:rPr>
          <w:spacing w:val="-2"/>
          <w:sz w:val="20"/>
        </w:rPr>
        <w:t>ilegalmente.</w:t>
      </w:r>
    </w:p>
    <w:p>
      <w:pPr>
        <w:pStyle w:val="ListParagraph"/>
        <w:numPr>
          <w:ilvl w:val="1"/>
          <w:numId w:val="295"/>
        </w:numPr>
        <w:tabs>
          <w:tab w:pos="829" w:val="left" w:leader="none"/>
        </w:tabs>
        <w:spacing w:line="254" w:lineRule="auto" w:before="1" w:after="0"/>
        <w:ind w:left="255" w:right="1105" w:firstLine="340"/>
        <w:jc w:val="both"/>
        <w:rPr>
          <w:sz w:val="20"/>
        </w:rPr>
      </w:pPr>
      <w:r>
        <w:rPr>
          <w:sz w:val="20"/>
        </w:rPr>
        <w:t>En los casos de demolición indebida, la restauración consistirá en la reconstrucción de lo demolido, cuando ello resulte procedente.</w:t>
      </w:r>
    </w:p>
    <w:p>
      <w:pPr>
        <w:pStyle w:val="ListParagraph"/>
        <w:numPr>
          <w:ilvl w:val="1"/>
          <w:numId w:val="295"/>
        </w:numPr>
        <w:tabs>
          <w:tab w:pos="828" w:val="left" w:leader="none"/>
        </w:tabs>
        <w:spacing w:line="254" w:lineRule="auto" w:before="0" w:after="0"/>
        <w:ind w:left="255" w:right="1105" w:firstLine="340"/>
        <w:jc w:val="both"/>
        <w:rPr>
          <w:sz w:val="20"/>
        </w:rPr>
      </w:pPr>
      <w:r>
        <w:rPr>
          <w:sz w:val="20"/>
        </w:rPr>
        <w:t>En el supuesto de parcelaciones ilegales, las operaciones de restauración consistirán en la reagrupación de las parcelas, la cual, según los casos, podrá venir acompañada de la</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firstLine="0"/>
      </w:pPr>
      <w:r>
        <w:rPr/>
        <w:t>roturación de caminos, desmonte o desmantelamiento de servicios, demolición de vallados y cualquier otra que resulte necesaria a tal fin.</w:t>
      </w:r>
    </w:p>
    <w:p>
      <w:pPr>
        <w:pStyle w:val="ListParagraph"/>
        <w:numPr>
          <w:ilvl w:val="1"/>
          <w:numId w:val="295"/>
        </w:numPr>
        <w:tabs>
          <w:tab w:pos="827" w:val="left" w:leader="none"/>
        </w:tabs>
        <w:spacing w:line="240" w:lineRule="auto" w:before="0" w:after="0"/>
        <w:ind w:left="827" w:right="0" w:hanging="232"/>
        <w:jc w:val="both"/>
        <w:rPr>
          <w:sz w:val="20"/>
        </w:rPr>
      </w:pPr>
      <w:r>
        <w:rPr>
          <w:sz w:val="20"/>
        </w:rPr>
        <w:t>En</w:t>
      </w:r>
      <w:r>
        <w:rPr>
          <w:spacing w:val="-2"/>
          <w:sz w:val="20"/>
        </w:rPr>
        <w:t> </w:t>
      </w:r>
      <w:r>
        <w:rPr>
          <w:sz w:val="20"/>
        </w:rPr>
        <w:t>el</w:t>
      </w:r>
      <w:r>
        <w:rPr>
          <w:spacing w:val="-2"/>
          <w:sz w:val="20"/>
        </w:rPr>
        <w:t> </w:t>
      </w:r>
      <w:r>
        <w:rPr>
          <w:sz w:val="20"/>
        </w:rPr>
        <w:t>supuesto</w:t>
      </w:r>
      <w:r>
        <w:rPr>
          <w:spacing w:val="-2"/>
          <w:sz w:val="20"/>
        </w:rPr>
        <w:t> </w:t>
      </w:r>
      <w:r>
        <w:rPr>
          <w:sz w:val="20"/>
        </w:rPr>
        <w:t>de</w:t>
      </w:r>
      <w:r>
        <w:rPr>
          <w:spacing w:val="-2"/>
          <w:sz w:val="20"/>
        </w:rPr>
        <w:t> </w:t>
      </w:r>
      <w:r>
        <w:rPr>
          <w:sz w:val="20"/>
        </w:rPr>
        <w:t>usos</w:t>
      </w:r>
      <w:r>
        <w:rPr>
          <w:spacing w:val="-1"/>
          <w:sz w:val="20"/>
        </w:rPr>
        <w:t> </w:t>
      </w:r>
      <w:r>
        <w:rPr>
          <w:sz w:val="20"/>
        </w:rPr>
        <w:t>ilegales,</w:t>
      </w:r>
      <w:r>
        <w:rPr>
          <w:spacing w:val="-2"/>
          <w:sz w:val="20"/>
        </w:rPr>
        <w:t> </w:t>
      </w:r>
      <w:r>
        <w:rPr>
          <w:sz w:val="20"/>
        </w:rPr>
        <w:t>en</w:t>
      </w:r>
      <w:r>
        <w:rPr>
          <w:spacing w:val="-2"/>
          <w:sz w:val="20"/>
        </w:rPr>
        <w:t> </w:t>
      </w:r>
      <w:r>
        <w:rPr>
          <w:sz w:val="20"/>
        </w:rPr>
        <w:t>el</w:t>
      </w:r>
      <w:r>
        <w:rPr>
          <w:spacing w:val="-2"/>
          <w:sz w:val="20"/>
        </w:rPr>
        <w:t> </w:t>
      </w:r>
      <w:r>
        <w:rPr>
          <w:sz w:val="20"/>
        </w:rPr>
        <w:t>cese</w:t>
      </w:r>
      <w:r>
        <w:rPr>
          <w:spacing w:val="-1"/>
          <w:sz w:val="20"/>
        </w:rPr>
        <w:t> </w:t>
      </w:r>
      <w:r>
        <w:rPr>
          <w:sz w:val="20"/>
        </w:rPr>
        <w:t>definitivo</w:t>
      </w:r>
      <w:r>
        <w:rPr>
          <w:spacing w:val="-2"/>
          <w:sz w:val="20"/>
        </w:rPr>
        <w:t> </w:t>
      </w:r>
      <w:r>
        <w:rPr>
          <w:sz w:val="20"/>
        </w:rPr>
        <w:t>del</w:t>
      </w:r>
      <w:r>
        <w:rPr>
          <w:spacing w:val="-2"/>
          <w:sz w:val="20"/>
        </w:rPr>
        <w:t> </w:t>
      </w:r>
      <w:r>
        <w:rPr>
          <w:sz w:val="20"/>
        </w:rPr>
        <w:t>uso</w:t>
      </w:r>
      <w:r>
        <w:rPr>
          <w:spacing w:val="-2"/>
          <w:sz w:val="20"/>
        </w:rPr>
        <w:t> </w:t>
      </w:r>
      <w:r>
        <w:rPr>
          <w:sz w:val="20"/>
        </w:rPr>
        <w:t>o</w:t>
      </w:r>
      <w:r>
        <w:rPr>
          <w:spacing w:val="-2"/>
          <w:sz w:val="20"/>
        </w:rPr>
        <w:t> actividad.</w:t>
      </w:r>
    </w:p>
    <w:p>
      <w:pPr>
        <w:pStyle w:val="ListParagraph"/>
        <w:numPr>
          <w:ilvl w:val="1"/>
          <w:numId w:val="295"/>
        </w:numPr>
        <w:tabs>
          <w:tab w:pos="853" w:val="left" w:leader="none"/>
        </w:tabs>
        <w:spacing w:line="254" w:lineRule="auto" w:before="14" w:after="0"/>
        <w:ind w:left="255" w:right="1103" w:firstLine="340"/>
        <w:jc w:val="both"/>
        <w:rPr>
          <w:sz w:val="20"/>
        </w:rPr>
      </w:pPr>
      <w:r>
        <w:rPr>
          <w:sz w:val="20"/>
        </w:rPr>
        <w:t>En el supuesto de actuaciones comunicadas pero no iniciadas, en la prohibición de inicio de la actuación o uso.</w:t>
      </w:r>
    </w:p>
    <w:p>
      <w:pPr>
        <w:pStyle w:val="ListParagraph"/>
        <w:numPr>
          <w:ilvl w:val="1"/>
          <w:numId w:val="295"/>
        </w:numPr>
        <w:tabs>
          <w:tab w:pos="827" w:val="left" w:leader="none"/>
        </w:tabs>
        <w:spacing w:line="254" w:lineRule="auto" w:before="0" w:after="0"/>
        <w:ind w:left="255" w:right="1105" w:firstLine="340"/>
        <w:jc w:val="both"/>
        <w:rPr>
          <w:sz w:val="20"/>
        </w:rPr>
      </w:pPr>
      <w:r>
        <w:rPr>
          <w:sz w:val="20"/>
        </w:rPr>
        <w:t>En el supuesto de comunicaciones previas de actuaciones, en la declaración de ineficacia de la comunicación presentada, además de cualquiera de las medidas anteriores que resulten de aplicación.</w:t>
      </w:r>
    </w:p>
    <w:p>
      <w:pPr>
        <w:pStyle w:val="ListParagraph"/>
        <w:numPr>
          <w:ilvl w:val="0"/>
          <w:numId w:val="295"/>
        </w:numPr>
        <w:tabs>
          <w:tab w:pos="830" w:val="left" w:leader="none"/>
        </w:tabs>
        <w:spacing w:line="254" w:lineRule="auto" w:before="120" w:after="0"/>
        <w:ind w:left="255" w:right="1104" w:firstLine="340"/>
        <w:jc w:val="both"/>
        <w:rPr>
          <w:sz w:val="20"/>
        </w:rPr>
      </w:pPr>
      <w:r>
        <w:rPr>
          <w:sz w:val="20"/>
        </w:rPr>
        <w:t>En todos los casos previstos en el apartado anterior, las operaciones de restauración conllevarán la ejecución de todas aquellas operaciones complementarias necesarias para devolver físicamente los terrenos, edificaciones o usos al estado anterior a la vulneración y, además, las siguientes, según proceda:</w:t>
      </w:r>
    </w:p>
    <w:p>
      <w:pPr>
        <w:pStyle w:val="ListParagraph"/>
        <w:numPr>
          <w:ilvl w:val="1"/>
          <w:numId w:val="295"/>
        </w:numPr>
        <w:tabs>
          <w:tab w:pos="865" w:val="left" w:leader="none"/>
        </w:tabs>
        <w:spacing w:line="254" w:lineRule="auto" w:before="120" w:after="0"/>
        <w:ind w:left="255" w:right="1102" w:firstLine="340"/>
        <w:jc w:val="both"/>
        <w:rPr>
          <w:sz w:val="20"/>
        </w:rPr>
      </w:pPr>
      <w:r>
        <w:rPr>
          <w:sz w:val="20"/>
        </w:rPr>
        <w:t>El cese del suministro de agua, energía eléctrica, gas y telecomunicaciones. A tal efecto, la administración actuante notificará la orden de restauración de la legalidad a las empresas o entidades suministradoras a fin de que procedan en el plazo de diez días a la suspensión de los correspondientes suministros. La suspensión de los suministros solo</w:t>
      </w:r>
      <w:r>
        <w:rPr>
          <w:spacing w:val="40"/>
          <w:sz w:val="20"/>
        </w:rPr>
        <w:t> </w:t>
      </w:r>
      <w:r>
        <w:rPr>
          <w:sz w:val="20"/>
        </w:rPr>
        <w:t>podrá levantarse una vez que se haya procedido a la legalización de las obras, usos o edificaciones respectivas, mediante notificación expresa en tal sentido de la Administración a las empresas suministradoras.</w:t>
      </w:r>
    </w:p>
    <w:p>
      <w:pPr>
        <w:pStyle w:val="ListParagraph"/>
        <w:numPr>
          <w:ilvl w:val="1"/>
          <w:numId w:val="295"/>
        </w:numPr>
        <w:tabs>
          <w:tab w:pos="882" w:val="left" w:leader="none"/>
        </w:tabs>
        <w:spacing w:line="254" w:lineRule="auto" w:before="1" w:after="0"/>
        <w:ind w:left="255" w:right="1103" w:firstLine="340"/>
        <w:jc w:val="both"/>
        <w:rPr>
          <w:sz w:val="20"/>
        </w:rPr>
      </w:pPr>
      <w:r>
        <w:rPr>
          <w:sz w:val="20"/>
        </w:rPr>
        <w:t>La inhabilitación de accesos, cuando ello resulte procedente, de acuerdo con el procedimiento y las garantías establecidos por la legislación estatal vigente.</w:t>
      </w:r>
    </w:p>
    <w:p>
      <w:pPr>
        <w:pStyle w:val="ListParagraph"/>
        <w:numPr>
          <w:ilvl w:val="1"/>
          <w:numId w:val="295"/>
        </w:numPr>
        <w:tabs>
          <w:tab w:pos="824" w:val="left" w:leader="none"/>
        </w:tabs>
        <w:spacing w:line="254" w:lineRule="auto" w:before="0" w:after="0"/>
        <w:ind w:left="255" w:right="1103" w:firstLine="340"/>
        <w:jc w:val="both"/>
        <w:rPr>
          <w:sz w:val="20"/>
        </w:rPr>
      </w:pPr>
      <w:r>
        <w:rPr>
          <w:sz w:val="20"/>
        </w:rPr>
        <w:t>La anotación de la resolución administrativa ordenando la restauración de la legalidad infringida en el Registro de la Propiedad, en los términos establecidos en la normativa </w:t>
      </w:r>
      <w:r>
        <w:rPr>
          <w:spacing w:val="-2"/>
          <w:sz w:val="20"/>
        </w:rPr>
        <w:t>registral.</w:t>
      </w:r>
    </w:p>
    <w:p>
      <w:pPr>
        <w:pStyle w:val="ListParagraph"/>
        <w:numPr>
          <w:ilvl w:val="1"/>
          <w:numId w:val="295"/>
        </w:numPr>
        <w:tabs>
          <w:tab w:pos="863" w:val="left" w:leader="none"/>
        </w:tabs>
        <w:spacing w:line="254" w:lineRule="auto" w:before="0" w:after="0"/>
        <w:ind w:left="255" w:right="1104" w:firstLine="340"/>
        <w:jc w:val="both"/>
        <w:rPr>
          <w:sz w:val="20"/>
        </w:rPr>
      </w:pPr>
      <w:r>
        <w:rPr>
          <w:sz w:val="20"/>
        </w:rPr>
        <w:t>La comunicación de la orden de restauración al organismo encargado del catastro inmobiliario, para su constancia.</w:t>
      </w:r>
    </w:p>
    <w:p>
      <w:pPr>
        <w:spacing w:before="224"/>
        <w:ind w:left="255" w:right="0" w:firstLine="0"/>
        <w:jc w:val="both"/>
        <w:rPr>
          <w:rFonts w:ascii="Arial" w:hAnsi="Arial"/>
          <w:i/>
          <w:sz w:val="20"/>
        </w:rPr>
      </w:pPr>
      <w:bookmarkStart w:name="Artículo 359. Ejecutividad de las órdene" w:id="576"/>
      <w:bookmarkEnd w:id="576"/>
      <w:r>
        <w:rPr/>
      </w:r>
      <w:r>
        <w:rPr>
          <w:rFonts w:ascii="Arial" w:hAnsi="Arial"/>
          <w:b/>
          <w:sz w:val="20"/>
        </w:rPr>
        <w:t>Artículo</w:t>
      </w:r>
      <w:r>
        <w:rPr>
          <w:rFonts w:ascii="Arial" w:hAnsi="Arial"/>
          <w:b/>
          <w:spacing w:val="-2"/>
          <w:sz w:val="20"/>
        </w:rPr>
        <w:t> </w:t>
      </w:r>
      <w:r>
        <w:rPr>
          <w:rFonts w:ascii="Arial" w:hAnsi="Arial"/>
          <w:b/>
          <w:sz w:val="20"/>
        </w:rPr>
        <w:t>359.</w:t>
      </w:r>
      <w:r>
        <w:rPr>
          <w:rFonts w:ascii="Arial" w:hAnsi="Arial"/>
          <w:b/>
          <w:spacing w:val="51"/>
          <w:sz w:val="20"/>
        </w:rPr>
        <w:t> </w:t>
      </w:r>
      <w:r>
        <w:rPr>
          <w:rFonts w:ascii="Arial" w:hAnsi="Arial"/>
          <w:i/>
          <w:sz w:val="20"/>
        </w:rPr>
        <w:t>Ejecutividad</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las</w:t>
      </w:r>
      <w:r>
        <w:rPr>
          <w:rFonts w:ascii="Arial" w:hAnsi="Arial"/>
          <w:i/>
          <w:spacing w:val="-1"/>
          <w:sz w:val="20"/>
        </w:rPr>
        <w:t> </w:t>
      </w:r>
      <w:r>
        <w:rPr>
          <w:rFonts w:ascii="Arial" w:hAnsi="Arial"/>
          <w:i/>
          <w:sz w:val="20"/>
        </w:rPr>
        <w:t>órdenes</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pacing w:val="-2"/>
          <w:sz w:val="20"/>
        </w:rPr>
        <w:t>restablecimiento.</w:t>
      </w:r>
    </w:p>
    <w:p>
      <w:pPr>
        <w:pStyle w:val="ListParagraph"/>
        <w:numPr>
          <w:ilvl w:val="0"/>
          <w:numId w:val="296"/>
        </w:numPr>
        <w:tabs>
          <w:tab w:pos="864" w:val="left" w:leader="none"/>
        </w:tabs>
        <w:spacing w:line="254" w:lineRule="auto" w:before="126" w:after="0"/>
        <w:ind w:left="255" w:right="1102" w:firstLine="340"/>
        <w:jc w:val="both"/>
        <w:rPr>
          <w:sz w:val="20"/>
        </w:rPr>
      </w:pPr>
      <w:r>
        <w:rPr>
          <w:sz w:val="20"/>
        </w:rPr>
        <w:t>Las órdenes de restablecimiento de la legalidad urbanística solo serán ejecutivas cuando el acto que las imponga no sea susceptible de ningún recurso ordinario en vía administrativa, pudiendo adoptarse en la misma, no obstante, las medidas cautelares precisas para garantizar su eficacia en tanto no sea ejecutiva y que podrán consistir en el mantenimiento de las medidas provisionales que en su caso se hubieran adoptado conforme a la presente ley.</w:t>
      </w:r>
    </w:p>
    <w:p>
      <w:pPr>
        <w:pStyle w:val="ListParagraph"/>
        <w:numPr>
          <w:ilvl w:val="0"/>
          <w:numId w:val="296"/>
        </w:numPr>
        <w:tabs>
          <w:tab w:pos="817" w:val="left" w:leader="none"/>
        </w:tabs>
        <w:spacing w:line="254" w:lineRule="auto" w:before="0" w:after="0"/>
        <w:ind w:left="255" w:right="1105" w:firstLine="340"/>
        <w:jc w:val="both"/>
        <w:rPr>
          <w:sz w:val="20"/>
        </w:rPr>
      </w:pPr>
      <w:r>
        <w:rPr>
          <w:sz w:val="20"/>
        </w:rPr>
        <w:t>Cuando</w:t>
      </w:r>
      <w:r>
        <w:rPr>
          <w:spacing w:val="-1"/>
          <w:sz w:val="20"/>
        </w:rPr>
        <w:t> </w:t>
      </w:r>
      <w:r>
        <w:rPr>
          <w:sz w:val="20"/>
        </w:rPr>
        <w:t>la</w:t>
      </w:r>
      <w:r>
        <w:rPr>
          <w:spacing w:val="-1"/>
          <w:sz w:val="20"/>
        </w:rPr>
        <w:t> </w:t>
      </w:r>
      <w:r>
        <w:rPr>
          <w:sz w:val="20"/>
        </w:rPr>
        <w:t>resolución</w:t>
      </w:r>
      <w:r>
        <w:rPr>
          <w:spacing w:val="-1"/>
          <w:sz w:val="20"/>
        </w:rPr>
        <w:t> </w:t>
      </w:r>
      <w:r>
        <w:rPr>
          <w:sz w:val="20"/>
        </w:rPr>
        <w:t>sea</w:t>
      </w:r>
      <w:r>
        <w:rPr>
          <w:spacing w:val="-1"/>
          <w:sz w:val="20"/>
        </w:rPr>
        <w:t> </w:t>
      </w:r>
      <w:r>
        <w:rPr>
          <w:sz w:val="20"/>
        </w:rPr>
        <w:t>ejecutiva,</w:t>
      </w:r>
      <w:r>
        <w:rPr>
          <w:spacing w:val="-1"/>
          <w:sz w:val="20"/>
        </w:rPr>
        <w:t> </w:t>
      </w:r>
      <w:r>
        <w:rPr>
          <w:sz w:val="20"/>
        </w:rPr>
        <w:t>se</w:t>
      </w:r>
      <w:r>
        <w:rPr>
          <w:spacing w:val="-1"/>
          <w:sz w:val="20"/>
        </w:rPr>
        <w:t> </w:t>
      </w:r>
      <w:r>
        <w:rPr>
          <w:sz w:val="20"/>
        </w:rPr>
        <w:t>podrá</w:t>
      </w:r>
      <w:r>
        <w:rPr>
          <w:spacing w:val="-1"/>
          <w:sz w:val="20"/>
        </w:rPr>
        <w:t> </w:t>
      </w:r>
      <w:r>
        <w:rPr>
          <w:sz w:val="20"/>
        </w:rPr>
        <w:t>suspender</w:t>
      </w:r>
      <w:r>
        <w:rPr>
          <w:spacing w:val="-1"/>
          <w:sz w:val="20"/>
        </w:rPr>
        <w:t> </w:t>
      </w:r>
      <w:r>
        <w:rPr>
          <w:sz w:val="20"/>
        </w:rPr>
        <w:t>cautelarmente</w:t>
      </w:r>
      <w:r>
        <w:rPr>
          <w:spacing w:val="-1"/>
          <w:sz w:val="20"/>
        </w:rPr>
        <w:t> </w:t>
      </w:r>
      <w:r>
        <w:rPr>
          <w:sz w:val="20"/>
        </w:rPr>
        <w:t>si</w:t>
      </w:r>
      <w:r>
        <w:rPr>
          <w:spacing w:val="-1"/>
          <w:sz w:val="20"/>
        </w:rPr>
        <w:t> </w:t>
      </w:r>
      <w:r>
        <w:rPr>
          <w:sz w:val="20"/>
        </w:rPr>
        <w:t>el</w:t>
      </w:r>
      <w:r>
        <w:rPr>
          <w:spacing w:val="-1"/>
          <w:sz w:val="20"/>
        </w:rPr>
        <w:t> </w:t>
      </w:r>
      <w:r>
        <w:rPr>
          <w:sz w:val="20"/>
        </w:rPr>
        <w:t>interesado manifiesta a la Administración su intención de interponer recurso contencioso-administrativo contra la resolución firme en vía administrativa. Dicha suspensión cautelar finalizará cuando:</w:t>
      </w:r>
    </w:p>
    <w:p>
      <w:pPr>
        <w:pStyle w:val="ListParagraph"/>
        <w:numPr>
          <w:ilvl w:val="1"/>
          <w:numId w:val="296"/>
        </w:numPr>
        <w:tabs>
          <w:tab w:pos="840" w:val="left" w:leader="none"/>
        </w:tabs>
        <w:spacing w:line="254" w:lineRule="auto" w:before="121" w:after="0"/>
        <w:ind w:left="255" w:right="1107" w:firstLine="340"/>
        <w:jc w:val="both"/>
        <w:rPr>
          <w:sz w:val="20"/>
        </w:rPr>
      </w:pPr>
      <w:r>
        <w:rPr>
          <w:sz w:val="20"/>
        </w:rPr>
        <w:t>Haya transcurrido el plazo legalmente previsto sin que el interesado haya interpuesto recurso contencioso-administrativo;</w:t>
      </w:r>
    </w:p>
    <w:p>
      <w:pPr>
        <w:pStyle w:val="ListParagraph"/>
        <w:numPr>
          <w:ilvl w:val="1"/>
          <w:numId w:val="296"/>
        </w:numPr>
        <w:tabs>
          <w:tab w:pos="827" w:val="left" w:leader="none"/>
        </w:tabs>
        <w:spacing w:line="240" w:lineRule="auto" w:before="0" w:after="0"/>
        <w:ind w:left="827" w:right="0" w:hanging="232"/>
        <w:jc w:val="both"/>
        <w:rPr>
          <w:sz w:val="20"/>
        </w:rPr>
      </w:pPr>
      <w:r>
        <w:rPr>
          <w:sz w:val="20"/>
        </w:rPr>
        <w:t>Habiendo</w:t>
      </w:r>
      <w:r>
        <w:rPr>
          <w:spacing w:val="-13"/>
          <w:sz w:val="20"/>
        </w:rPr>
        <w:t> </w:t>
      </w:r>
      <w:r>
        <w:rPr>
          <w:sz w:val="20"/>
        </w:rPr>
        <w:t>el</w:t>
      </w:r>
      <w:r>
        <w:rPr>
          <w:spacing w:val="-13"/>
          <w:sz w:val="20"/>
        </w:rPr>
        <w:t> </w:t>
      </w:r>
      <w:r>
        <w:rPr>
          <w:sz w:val="20"/>
        </w:rPr>
        <w:t>interesado</w:t>
      </w:r>
      <w:r>
        <w:rPr>
          <w:spacing w:val="-13"/>
          <w:sz w:val="20"/>
        </w:rPr>
        <w:t> </w:t>
      </w:r>
      <w:r>
        <w:rPr>
          <w:sz w:val="20"/>
        </w:rPr>
        <w:t>interpuesto</w:t>
      </w:r>
      <w:r>
        <w:rPr>
          <w:spacing w:val="-12"/>
          <w:sz w:val="20"/>
        </w:rPr>
        <w:t> </w:t>
      </w:r>
      <w:r>
        <w:rPr>
          <w:sz w:val="20"/>
        </w:rPr>
        <w:t>recurso</w:t>
      </w:r>
      <w:r>
        <w:rPr>
          <w:spacing w:val="-13"/>
          <w:sz w:val="20"/>
        </w:rPr>
        <w:t> </w:t>
      </w:r>
      <w:r>
        <w:rPr>
          <w:sz w:val="20"/>
        </w:rPr>
        <w:t>contencioso-</w:t>
      </w:r>
      <w:r>
        <w:rPr>
          <w:spacing w:val="-2"/>
          <w:sz w:val="20"/>
        </w:rPr>
        <w:t>administrativo:</w:t>
      </w:r>
    </w:p>
    <w:p>
      <w:pPr>
        <w:pStyle w:val="ListParagraph"/>
        <w:numPr>
          <w:ilvl w:val="2"/>
          <w:numId w:val="296"/>
        </w:numPr>
        <w:tabs>
          <w:tab w:pos="761" w:val="left" w:leader="none"/>
        </w:tabs>
        <w:spacing w:line="254" w:lineRule="auto" w:before="133" w:after="0"/>
        <w:ind w:left="255" w:right="1103" w:firstLine="340"/>
        <w:jc w:val="left"/>
        <w:rPr>
          <w:sz w:val="20"/>
        </w:rPr>
      </w:pPr>
      <w:r>
        <w:rPr>
          <w:sz w:val="20"/>
        </w:rPr>
        <w:t>º) No se haya solicitado, con el acto que inicia el contencioso, la suspensión cautelar</w:t>
      </w:r>
      <w:r>
        <w:rPr>
          <w:spacing w:val="80"/>
          <w:sz w:val="20"/>
        </w:rPr>
        <w:t> </w:t>
      </w:r>
      <w:r>
        <w:rPr>
          <w:sz w:val="20"/>
        </w:rPr>
        <w:t>de la resolución impugnada.</w:t>
      </w:r>
    </w:p>
    <w:p>
      <w:pPr>
        <w:pStyle w:val="ListParagraph"/>
        <w:numPr>
          <w:ilvl w:val="2"/>
          <w:numId w:val="296"/>
        </w:numPr>
        <w:tabs>
          <w:tab w:pos="761" w:val="left" w:leader="none"/>
        </w:tabs>
        <w:spacing w:line="254" w:lineRule="auto" w:before="0" w:after="0"/>
        <w:ind w:left="255" w:right="1105" w:firstLine="340"/>
        <w:jc w:val="left"/>
        <w:rPr>
          <w:sz w:val="20"/>
        </w:rPr>
      </w:pPr>
      <w:r>
        <w:rPr>
          <w:sz w:val="20"/>
        </w:rPr>
        <w:t>º) El órgano judicial se pronuncie, mediante resolución definitiva, sea o no firme, sobre la suspensión cautelar solicitada.</w:t>
      </w:r>
    </w:p>
    <w:p>
      <w:pPr>
        <w:spacing w:line="249" w:lineRule="auto" w:before="224"/>
        <w:ind w:left="255" w:right="1105" w:firstLine="0"/>
        <w:jc w:val="both"/>
        <w:rPr>
          <w:rFonts w:ascii="Arial" w:hAnsi="Arial"/>
          <w:i/>
          <w:sz w:val="20"/>
        </w:rPr>
      </w:pPr>
      <w:bookmarkStart w:name="Artículo 360. Ejecutividad de las órdene" w:id="577"/>
      <w:bookmarkEnd w:id="577"/>
      <w:r>
        <w:rPr/>
      </w:r>
      <w:r>
        <w:rPr>
          <w:rFonts w:ascii="Arial" w:hAnsi="Arial"/>
          <w:b/>
          <w:sz w:val="20"/>
        </w:rPr>
        <w:t>Artículo 360.</w:t>
      </w:r>
      <w:r>
        <w:rPr>
          <w:rFonts w:ascii="Arial" w:hAnsi="Arial"/>
          <w:b/>
          <w:spacing w:val="40"/>
          <w:sz w:val="20"/>
        </w:rPr>
        <w:t> </w:t>
      </w:r>
      <w:r>
        <w:rPr>
          <w:rFonts w:ascii="Arial" w:hAnsi="Arial"/>
          <w:i/>
          <w:sz w:val="20"/>
        </w:rPr>
        <w:t>Ejecutividad de las órdenes de restablecimiento condicionadas a la legalización de actuaciones.</w:t>
      </w:r>
    </w:p>
    <w:p>
      <w:pPr>
        <w:pStyle w:val="ListParagraph"/>
        <w:numPr>
          <w:ilvl w:val="0"/>
          <w:numId w:val="297"/>
        </w:numPr>
        <w:tabs>
          <w:tab w:pos="821" w:val="left" w:leader="none"/>
        </w:tabs>
        <w:spacing w:line="254" w:lineRule="auto" w:before="118" w:after="0"/>
        <w:ind w:left="255" w:right="1106" w:firstLine="340"/>
        <w:jc w:val="both"/>
        <w:rPr>
          <w:sz w:val="20"/>
        </w:rPr>
      </w:pPr>
      <w:r>
        <w:rPr>
          <w:sz w:val="20"/>
        </w:rPr>
        <w:t>La orden condicionada de restablecimiento fijará el plazo en el que deberá acreditarse la presentación de la solicitud de licencia o del acto equivalente de efectos legalizadores de dicha actuación. Dicho plazo no podrá exceder de dos meses, salvo prórroga.</w:t>
      </w:r>
    </w:p>
    <w:p>
      <w:pPr>
        <w:pStyle w:val="ListParagraph"/>
        <w:numPr>
          <w:ilvl w:val="0"/>
          <w:numId w:val="297"/>
        </w:numPr>
        <w:tabs>
          <w:tab w:pos="839" w:val="left" w:leader="none"/>
        </w:tabs>
        <w:spacing w:line="254" w:lineRule="auto" w:before="1" w:after="0"/>
        <w:ind w:left="255" w:right="1106" w:firstLine="340"/>
        <w:jc w:val="both"/>
        <w:rPr>
          <w:sz w:val="20"/>
        </w:rPr>
      </w:pPr>
      <w:r>
        <w:rPr>
          <w:sz w:val="20"/>
        </w:rPr>
        <w:t>La Administración que dictó la resolución de restablecimiento tendrá la condición de interesada en el procedimiento de legalización que se inicie a solicitud del administrado.</w:t>
      </w:r>
    </w:p>
    <w:p>
      <w:pPr>
        <w:pStyle w:val="ListParagraph"/>
        <w:numPr>
          <w:ilvl w:val="0"/>
          <w:numId w:val="297"/>
        </w:numPr>
        <w:tabs>
          <w:tab w:pos="902" w:val="left" w:leader="none"/>
        </w:tabs>
        <w:spacing w:line="254" w:lineRule="auto" w:before="0" w:after="0"/>
        <w:ind w:left="255" w:right="1104" w:firstLine="340"/>
        <w:jc w:val="both"/>
        <w:rPr>
          <w:sz w:val="20"/>
        </w:rPr>
      </w:pPr>
      <w:r>
        <w:rPr>
          <w:sz w:val="20"/>
        </w:rPr>
        <w:t>La orden condicionada de restablecimiento adquirirá plena ejecutividad por el transcurso del plazo que se señale sin que se hubiera acreditado la solicitud de legalización o,</w:t>
      </w:r>
      <w:r>
        <w:rPr>
          <w:spacing w:val="38"/>
          <w:sz w:val="20"/>
        </w:rPr>
        <w:t> </w:t>
      </w:r>
      <w:r>
        <w:rPr>
          <w:sz w:val="20"/>
        </w:rPr>
        <w:t>en</w:t>
      </w:r>
      <w:r>
        <w:rPr>
          <w:spacing w:val="38"/>
          <w:sz w:val="20"/>
        </w:rPr>
        <w:t> </w:t>
      </w:r>
      <w:r>
        <w:rPr>
          <w:sz w:val="20"/>
        </w:rPr>
        <w:t>caso</w:t>
      </w:r>
      <w:r>
        <w:rPr>
          <w:spacing w:val="38"/>
          <w:sz w:val="20"/>
        </w:rPr>
        <w:t> </w:t>
      </w:r>
      <w:r>
        <w:rPr>
          <w:sz w:val="20"/>
        </w:rPr>
        <w:t>de</w:t>
      </w:r>
      <w:r>
        <w:rPr>
          <w:spacing w:val="38"/>
          <w:sz w:val="20"/>
        </w:rPr>
        <w:t> </w:t>
      </w:r>
      <w:r>
        <w:rPr>
          <w:sz w:val="20"/>
        </w:rPr>
        <w:t>haberse</w:t>
      </w:r>
      <w:r>
        <w:rPr>
          <w:spacing w:val="38"/>
          <w:sz w:val="20"/>
        </w:rPr>
        <w:t> </w:t>
      </w:r>
      <w:r>
        <w:rPr>
          <w:sz w:val="20"/>
        </w:rPr>
        <w:t>acreditado</w:t>
      </w:r>
      <w:r>
        <w:rPr>
          <w:spacing w:val="38"/>
          <w:sz w:val="20"/>
        </w:rPr>
        <w:t> </w:t>
      </w:r>
      <w:r>
        <w:rPr>
          <w:sz w:val="20"/>
        </w:rPr>
        <w:t>tal</w:t>
      </w:r>
      <w:r>
        <w:rPr>
          <w:spacing w:val="38"/>
          <w:sz w:val="20"/>
        </w:rPr>
        <w:t> </w:t>
      </w:r>
      <w:r>
        <w:rPr>
          <w:sz w:val="20"/>
        </w:rPr>
        <w:t>solicitud</w:t>
      </w:r>
      <w:r>
        <w:rPr>
          <w:spacing w:val="38"/>
          <w:sz w:val="20"/>
        </w:rPr>
        <w:t> </w:t>
      </w:r>
      <w:r>
        <w:rPr>
          <w:sz w:val="20"/>
        </w:rPr>
        <w:t>en</w:t>
      </w:r>
      <w:r>
        <w:rPr>
          <w:spacing w:val="38"/>
          <w:sz w:val="20"/>
        </w:rPr>
        <w:t> </w:t>
      </w:r>
      <w:r>
        <w:rPr>
          <w:sz w:val="20"/>
        </w:rPr>
        <w:t>tiempo</w:t>
      </w:r>
      <w:r>
        <w:rPr>
          <w:spacing w:val="38"/>
          <w:sz w:val="20"/>
        </w:rPr>
        <w:t> </w:t>
      </w:r>
      <w:r>
        <w:rPr>
          <w:sz w:val="20"/>
        </w:rPr>
        <w:t>y</w:t>
      </w:r>
      <w:r>
        <w:rPr>
          <w:spacing w:val="38"/>
          <w:sz w:val="20"/>
        </w:rPr>
        <w:t> </w:t>
      </w:r>
      <w:r>
        <w:rPr>
          <w:sz w:val="20"/>
        </w:rPr>
        <w:t>forma,</w:t>
      </w:r>
      <w:r>
        <w:rPr>
          <w:spacing w:val="38"/>
          <w:sz w:val="20"/>
        </w:rPr>
        <w:t> </w:t>
      </w:r>
      <w:r>
        <w:rPr>
          <w:sz w:val="20"/>
        </w:rPr>
        <w:t>por</w:t>
      </w:r>
      <w:r>
        <w:rPr>
          <w:spacing w:val="38"/>
          <w:sz w:val="20"/>
        </w:rPr>
        <w:t> </w:t>
      </w:r>
      <w:r>
        <w:rPr>
          <w:sz w:val="20"/>
        </w:rPr>
        <w:t>la</w:t>
      </w:r>
      <w:r>
        <w:rPr>
          <w:spacing w:val="38"/>
          <w:sz w:val="20"/>
        </w:rPr>
        <w:t> </w:t>
      </w:r>
      <w:r>
        <w:rPr>
          <w:sz w:val="20"/>
        </w:rPr>
        <w:t>terminación</w:t>
      </w:r>
      <w:r>
        <w:rPr>
          <w:spacing w:val="38"/>
          <w:sz w:val="20"/>
        </w:rPr>
        <w:t> </w:t>
      </w:r>
      <w:r>
        <w:rPr>
          <w:sz w:val="20"/>
        </w:rPr>
        <w:t>del</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firstLine="0"/>
      </w:pPr>
      <w:r>
        <w:rPr/>
        <w:t>procedimiento de legalización por cualquier modo distinto de la resolución estimatoria de la solicitud. La ejecutividad se acordará mediante acto que deberá determinar las medidas a adoptar y el plazo para su ejecución.</w:t>
      </w:r>
    </w:p>
    <w:p>
      <w:pPr>
        <w:spacing w:before="224"/>
        <w:ind w:left="255" w:right="0" w:firstLine="0"/>
        <w:jc w:val="both"/>
        <w:rPr>
          <w:rFonts w:ascii="Arial" w:hAnsi="Arial"/>
          <w:i/>
          <w:sz w:val="20"/>
        </w:rPr>
      </w:pPr>
      <w:bookmarkStart w:name="Artículo 361. Plazos para su ejercicio." w:id="578"/>
      <w:bookmarkEnd w:id="578"/>
      <w:r>
        <w:rPr/>
      </w:r>
      <w:r>
        <w:rPr>
          <w:rFonts w:ascii="Arial" w:hAnsi="Arial"/>
          <w:b/>
          <w:sz w:val="20"/>
        </w:rPr>
        <w:t>Artículo</w:t>
      </w:r>
      <w:r>
        <w:rPr>
          <w:rFonts w:ascii="Arial" w:hAnsi="Arial"/>
          <w:b/>
          <w:spacing w:val="-1"/>
          <w:sz w:val="20"/>
        </w:rPr>
        <w:t> </w:t>
      </w:r>
      <w:r>
        <w:rPr>
          <w:rFonts w:ascii="Arial" w:hAnsi="Arial"/>
          <w:b/>
          <w:sz w:val="20"/>
        </w:rPr>
        <w:t>361.</w:t>
      </w:r>
      <w:r>
        <w:rPr>
          <w:rFonts w:ascii="Arial" w:hAnsi="Arial"/>
          <w:b/>
          <w:spacing w:val="53"/>
          <w:sz w:val="20"/>
        </w:rPr>
        <w:t> </w:t>
      </w:r>
      <w:r>
        <w:rPr>
          <w:rFonts w:ascii="Arial" w:hAnsi="Arial"/>
          <w:i/>
          <w:sz w:val="20"/>
        </w:rPr>
        <w:t>Plazos</w:t>
      </w:r>
      <w:r>
        <w:rPr>
          <w:rFonts w:ascii="Arial" w:hAnsi="Arial"/>
          <w:i/>
          <w:spacing w:val="-1"/>
          <w:sz w:val="20"/>
        </w:rPr>
        <w:t> </w:t>
      </w:r>
      <w:r>
        <w:rPr>
          <w:rFonts w:ascii="Arial" w:hAnsi="Arial"/>
          <w:i/>
          <w:sz w:val="20"/>
        </w:rPr>
        <w:t>para</w:t>
      </w:r>
      <w:r>
        <w:rPr>
          <w:rFonts w:ascii="Arial" w:hAnsi="Arial"/>
          <w:i/>
          <w:spacing w:val="-1"/>
          <w:sz w:val="20"/>
        </w:rPr>
        <w:t> </w:t>
      </w:r>
      <w:r>
        <w:rPr>
          <w:rFonts w:ascii="Arial" w:hAnsi="Arial"/>
          <w:i/>
          <w:sz w:val="20"/>
        </w:rPr>
        <w:t>su </w:t>
      </w:r>
      <w:r>
        <w:rPr>
          <w:rFonts w:ascii="Arial" w:hAnsi="Arial"/>
          <w:i/>
          <w:spacing w:val="-2"/>
          <w:sz w:val="20"/>
        </w:rPr>
        <w:t>ejercicio.</w:t>
      </w:r>
    </w:p>
    <w:p>
      <w:pPr>
        <w:pStyle w:val="ListParagraph"/>
        <w:numPr>
          <w:ilvl w:val="0"/>
          <w:numId w:val="298"/>
        </w:numPr>
        <w:tabs>
          <w:tab w:pos="827" w:val="left" w:leader="none"/>
        </w:tabs>
        <w:spacing w:line="254" w:lineRule="auto" w:before="126" w:after="0"/>
        <w:ind w:left="255" w:right="1106" w:firstLine="340"/>
        <w:jc w:val="both"/>
        <w:rPr>
          <w:sz w:val="20"/>
        </w:rPr>
      </w:pPr>
      <w:r>
        <w:rPr>
          <w:sz w:val="20"/>
        </w:rPr>
        <w:t>La Administración podrá incoar procedimiento para el restablecimiento de la legalidad </w:t>
      </w:r>
      <w:r>
        <w:rPr>
          <w:spacing w:val="-2"/>
          <w:sz w:val="20"/>
        </w:rPr>
        <w:t>urbanística:</w:t>
      </w:r>
    </w:p>
    <w:p>
      <w:pPr>
        <w:pStyle w:val="ListParagraph"/>
        <w:numPr>
          <w:ilvl w:val="1"/>
          <w:numId w:val="298"/>
        </w:numPr>
        <w:tabs>
          <w:tab w:pos="840" w:val="left" w:leader="none"/>
        </w:tabs>
        <w:spacing w:line="254" w:lineRule="auto" w:before="121" w:after="0"/>
        <w:ind w:left="255" w:right="1104" w:firstLine="340"/>
        <w:jc w:val="both"/>
        <w:rPr>
          <w:sz w:val="20"/>
        </w:rPr>
      </w:pPr>
      <w:r>
        <w:rPr>
          <w:sz w:val="20"/>
        </w:rPr>
        <w:t>En cualquier momento, mientras las obras o usos estén en curso de ejecución, salvo</w:t>
      </w:r>
      <w:r>
        <w:rPr>
          <w:spacing w:val="40"/>
          <w:sz w:val="20"/>
        </w:rPr>
        <w:t> </w:t>
      </w:r>
      <w:r>
        <w:rPr>
          <w:sz w:val="20"/>
        </w:rPr>
        <w:t>lo dispuesto en la letra d), respecto a los usos consolidados.</w:t>
      </w:r>
    </w:p>
    <w:p>
      <w:pPr>
        <w:pStyle w:val="ListParagraph"/>
        <w:numPr>
          <w:ilvl w:val="1"/>
          <w:numId w:val="298"/>
        </w:numPr>
        <w:tabs>
          <w:tab w:pos="914" w:val="left" w:leader="none"/>
        </w:tabs>
        <w:spacing w:line="254" w:lineRule="auto" w:before="0" w:after="0"/>
        <w:ind w:left="255" w:right="1103" w:firstLine="340"/>
        <w:jc w:val="both"/>
        <w:rPr>
          <w:sz w:val="20"/>
        </w:rPr>
      </w:pPr>
      <w:r>
        <w:rPr>
          <w:sz w:val="20"/>
        </w:rPr>
        <w:t>En el plazo de cuatro años desde su completa terminación, en el caso de construcciones, edificaciones e instalaciones sujetas a licencia u otro título habilitante </w:t>
      </w:r>
      <w:r>
        <w:rPr>
          <w:spacing w:val="-2"/>
          <w:sz w:val="20"/>
        </w:rPr>
        <w:t>equivalente.</w:t>
      </w:r>
    </w:p>
    <w:p>
      <w:pPr>
        <w:pStyle w:val="ListParagraph"/>
        <w:numPr>
          <w:ilvl w:val="1"/>
          <w:numId w:val="298"/>
        </w:numPr>
        <w:tabs>
          <w:tab w:pos="857" w:val="left" w:leader="none"/>
        </w:tabs>
        <w:spacing w:line="254" w:lineRule="auto" w:before="0" w:after="0"/>
        <w:ind w:left="255" w:right="1104" w:firstLine="340"/>
        <w:jc w:val="both"/>
        <w:rPr>
          <w:sz w:val="20"/>
        </w:rPr>
      </w:pPr>
      <w:r>
        <w:rPr>
          <w:sz w:val="20"/>
        </w:rPr>
        <w:t>En el plazo de cuatro años, desde su completa terminación, en los supuestos de construcciones, edificaciones e instalaciones sujetas a comunicación previa.</w:t>
      </w:r>
    </w:p>
    <w:p>
      <w:pPr>
        <w:pStyle w:val="ListParagraph"/>
        <w:numPr>
          <w:ilvl w:val="1"/>
          <w:numId w:val="298"/>
        </w:numPr>
        <w:tabs>
          <w:tab w:pos="888" w:val="left" w:leader="none"/>
        </w:tabs>
        <w:spacing w:line="254" w:lineRule="auto" w:before="0" w:after="0"/>
        <w:ind w:left="255" w:right="1104" w:firstLine="340"/>
        <w:jc w:val="both"/>
        <w:rPr>
          <w:sz w:val="20"/>
        </w:rPr>
      </w:pPr>
      <w:r>
        <w:rPr>
          <w:sz w:val="20"/>
        </w:rPr>
        <w:t>En el plazo de cuatro años, desde que se produzca el primer signo exterior y verificable de los usos que se realicen en edificaciones, construcciones o instalaciones legales terminadas o en la situación de fuera de ordenación prevista en el artículo siguiente.</w:t>
      </w:r>
    </w:p>
    <w:p>
      <w:pPr>
        <w:pStyle w:val="ListParagraph"/>
        <w:numPr>
          <w:ilvl w:val="0"/>
          <w:numId w:val="298"/>
        </w:numPr>
        <w:tabs>
          <w:tab w:pos="839" w:val="left" w:leader="none"/>
        </w:tabs>
        <w:spacing w:line="254" w:lineRule="auto" w:before="120" w:after="0"/>
        <w:ind w:left="255" w:right="1106" w:firstLine="340"/>
        <w:jc w:val="both"/>
        <w:rPr>
          <w:sz w:val="20"/>
        </w:rPr>
      </w:pPr>
      <w:r>
        <w:rPr>
          <w:sz w:val="20"/>
        </w:rPr>
        <w:t>La Administración podrá proceder a la ejecución de las órdenes de restablecimiento</w:t>
      </w:r>
      <w:r>
        <w:rPr>
          <w:spacing w:val="80"/>
          <w:sz w:val="20"/>
        </w:rPr>
        <w:t> </w:t>
      </w:r>
      <w:r>
        <w:rPr>
          <w:sz w:val="20"/>
        </w:rPr>
        <w:t>de la legalidad urbanística adoptadas:</w:t>
      </w:r>
    </w:p>
    <w:p>
      <w:pPr>
        <w:pStyle w:val="ListParagraph"/>
        <w:numPr>
          <w:ilvl w:val="1"/>
          <w:numId w:val="298"/>
        </w:numPr>
        <w:tabs>
          <w:tab w:pos="827" w:val="left" w:leader="none"/>
        </w:tabs>
        <w:spacing w:line="240" w:lineRule="auto" w:before="120" w:after="0"/>
        <w:ind w:left="827" w:right="0" w:hanging="232"/>
        <w:jc w:val="both"/>
        <w:rPr>
          <w:sz w:val="20"/>
        </w:rPr>
      </w:pPr>
      <w:r>
        <w:rPr>
          <w:sz w:val="20"/>
        </w:rPr>
        <w:t>En</w:t>
      </w:r>
      <w:r>
        <w:rPr>
          <w:spacing w:val="-2"/>
          <w:sz w:val="20"/>
        </w:rPr>
        <w:t> </w:t>
      </w:r>
      <w:r>
        <w:rPr>
          <w:sz w:val="20"/>
        </w:rPr>
        <w:t>cualquier</w:t>
      </w:r>
      <w:r>
        <w:rPr>
          <w:spacing w:val="-1"/>
          <w:sz w:val="20"/>
        </w:rPr>
        <w:t> </w:t>
      </w:r>
      <w:r>
        <w:rPr>
          <w:sz w:val="20"/>
        </w:rPr>
        <w:t>momento,</w:t>
      </w:r>
      <w:r>
        <w:rPr>
          <w:spacing w:val="-1"/>
          <w:sz w:val="20"/>
        </w:rPr>
        <w:t> </w:t>
      </w:r>
      <w:r>
        <w:rPr>
          <w:sz w:val="20"/>
        </w:rPr>
        <w:t>en</w:t>
      </w:r>
      <w:r>
        <w:rPr>
          <w:spacing w:val="-1"/>
          <w:sz w:val="20"/>
        </w:rPr>
        <w:t> </w:t>
      </w:r>
      <w:r>
        <w:rPr>
          <w:sz w:val="20"/>
        </w:rPr>
        <w:t>el</w:t>
      </w:r>
      <w:r>
        <w:rPr>
          <w:spacing w:val="-1"/>
          <w:sz w:val="20"/>
        </w:rPr>
        <w:t> </w:t>
      </w:r>
      <w:r>
        <w:rPr>
          <w:sz w:val="20"/>
        </w:rPr>
        <w:t>caso</w:t>
      </w:r>
      <w:r>
        <w:rPr>
          <w:spacing w:val="-2"/>
          <w:sz w:val="20"/>
        </w:rPr>
        <w:t> </w:t>
      </w:r>
      <w:r>
        <w:rPr>
          <w:sz w:val="20"/>
        </w:rPr>
        <w:t>de</w:t>
      </w:r>
      <w:r>
        <w:rPr>
          <w:spacing w:val="-1"/>
          <w:sz w:val="20"/>
        </w:rPr>
        <w:t> </w:t>
      </w:r>
      <w:r>
        <w:rPr>
          <w:sz w:val="20"/>
        </w:rPr>
        <w:t>usos</w:t>
      </w:r>
      <w:r>
        <w:rPr>
          <w:spacing w:val="-1"/>
          <w:sz w:val="20"/>
        </w:rPr>
        <w:t> </w:t>
      </w:r>
      <w:r>
        <w:rPr>
          <w:sz w:val="20"/>
        </w:rPr>
        <w:t>en</w:t>
      </w:r>
      <w:r>
        <w:rPr>
          <w:spacing w:val="-1"/>
          <w:sz w:val="20"/>
        </w:rPr>
        <w:t> </w:t>
      </w:r>
      <w:r>
        <w:rPr>
          <w:sz w:val="20"/>
        </w:rPr>
        <w:t>ejecución</w:t>
      </w:r>
      <w:r>
        <w:rPr>
          <w:spacing w:val="-1"/>
          <w:sz w:val="20"/>
        </w:rPr>
        <w:t> </w:t>
      </w:r>
      <w:r>
        <w:rPr>
          <w:sz w:val="20"/>
        </w:rPr>
        <w:t>no</w:t>
      </w:r>
      <w:r>
        <w:rPr>
          <w:spacing w:val="-2"/>
          <w:sz w:val="20"/>
        </w:rPr>
        <w:t> consolidados.</w:t>
      </w:r>
    </w:p>
    <w:p>
      <w:pPr>
        <w:pStyle w:val="ListParagraph"/>
        <w:numPr>
          <w:ilvl w:val="1"/>
          <w:numId w:val="298"/>
        </w:numPr>
        <w:tabs>
          <w:tab w:pos="842" w:val="left" w:leader="none"/>
        </w:tabs>
        <w:spacing w:line="254" w:lineRule="auto" w:before="14" w:after="0"/>
        <w:ind w:left="255" w:right="1102" w:firstLine="340"/>
        <w:jc w:val="both"/>
        <w:rPr>
          <w:sz w:val="20"/>
        </w:rPr>
      </w:pPr>
      <w:r>
        <w:rPr>
          <w:sz w:val="20"/>
        </w:rPr>
        <w:t>En cualquier momento, en los casos de edificaciones, construcciones e instalaciones que no se encuentren terminadas al tiempo de dictar la orden de restablecimiento.</w:t>
      </w:r>
    </w:p>
    <w:p>
      <w:pPr>
        <w:pStyle w:val="ListParagraph"/>
        <w:numPr>
          <w:ilvl w:val="1"/>
          <w:numId w:val="298"/>
        </w:numPr>
        <w:tabs>
          <w:tab w:pos="839" w:val="left" w:leader="none"/>
        </w:tabs>
        <w:spacing w:line="254" w:lineRule="auto" w:before="0" w:after="0"/>
        <w:ind w:left="255" w:right="1103" w:firstLine="340"/>
        <w:jc w:val="both"/>
        <w:rPr>
          <w:sz w:val="20"/>
        </w:rPr>
      </w:pPr>
      <w:r>
        <w:rPr>
          <w:sz w:val="20"/>
        </w:rPr>
        <w:t>En el plazo de diez años contados desde que la orden de restablecimiento goce de ejecutividad, en los casos de construcciones, edificaciones e instalaciones terminadas antes de la adopción de dicha orden.</w:t>
      </w:r>
    </w:p>
    <w:p>
      <w:pPr>
        <w:pStyle w:val="ListParagraph"/>
        <w:numPr>
          <w:ilvl w:val="0"/>
          <w:numId w:val="298"/>
        </w:numPr>
        <w:tabs>
          <w:tab w:pos="859" w:val="left" w:leader="none"/>
        </w:tabs>
        <w:spacing w:line="254" w:lineRule="auto" w:before="120" w:after="0"/>
        <w:ind w:left="255" w:right="1103" w:firstLine="340"/>
        <w:jc w:val="both"/>
        <w:rPr>
          <w:sz w:val="20"/>
        </w:rPr>
      </w:pPr>
      <w:r>
        <w:rPr>
          <w:sz w:val="20"/>
        </w:rPr>
        <w:t>A los efectos de los dos apartados anteriores, se entiende producida la completa terminación de las construcciones, edificaciones e instalaciones a partir del momento en que estén dispuestas para servir al fin o uso previstos sin necesidad de ninguna actuación material posterior, salvo obras de ornato y embellecimiento.</w:t>
      </w:r>
    </w:p>
    <w:p>
      <w:pPr>
        <w:pStyle w:val="ListParagraph"/>
        <w:numPr>
          <w:ilvl w:val="0"/>
          <w:numId w:val="298"/>
        </w:numPr>
        <w:tabs>
          <w:tab w:pos="829" w:val="left" w:leader="none"/>
        </w:tabs>
        <w:spacing w:line="254" w:lineRule="auto" w:before="0" w:after="0"/>
        <w:ind w:left="255" w:right="1104" w:firstLine="339"/>
        <w:jc w:val="both"/>
        <w:rPr>
          <w:sz w:val="20"/>
        </w:rPr>
      </w:pPr>
      <w:r>
        <w:rPr>
          <w:sz w:val="20"/>
        </w:rPr>
        <w:t>Una vez transcurrido cualquiera de los plazos señalados en los apartados anteriores, las construcciones, edificaciones e instalaciones ilegales afectadas quedarán en la situación de fuera de ordenación, rigiéndose por lo dispuesto en el artículo siguiente.</w:t>
      </w:r>
    </w:p>
    <w:p>
      <w:pPr>
        <w:pStyle w:val="ListParagraph"/>
        <w:numPr>
          <w:ilvl w:val="0"/>
          <w:numId w:val="298"/>
        </w:numPr>
        <w:tabs>
          <w:tab w:pos="833" w:val="left" w:leader="none"/>
        </w:tabs>
        <w:spacing w:line="254" w:lineRule="auto" w:before="0" w:after="0"/>
        <w:ind w:left="255" w:right="1103" w:firstLine="340"/>
        <w:jc w:val="both"/>
        <w:rPr>
          <w:sz w:val="20"/>
        </w:rPr>
      </w:pPr>
      <w:r>
        <w:rPr>
          <w:sz w:val="20"/>
        </w:rPr>
        <w:t>Las limitaciones temporales establecidas en los apartados anteriores no regirán para</w:t>
      </w:r>
      <w:r>
        <w:rPr>
          <w:spacing w:val="40"/>
          <w:sz w:val="20"/>
        </w:rPr>
        <w:t> </w:t>
      </w:r>
      <w:r>
        <w:rPr>
          <w:sz w:val="20"/>
        </w:rPr>
        <w:t>el ejercicio de la potestad de restablecimiento de la legalidad urbanística respecto de las siguientes actuaciones:</w:t>
      </w:r>
    </w:p>
    <w:p>
      <w:pPr>
        <w:pStyle w:val="ListParagraph"/>
        <w:numPr>
          <w:ilvl w:val="1"/>
          <w:numId w:val="298"/>
        </w:numPr>
        <w:tabs>
          <w:tab w:pos="864" w:val="left" w:leader="none"/>
        </w:tabs>
        <w:spacing w:line="254" w:lineRule="auto" w:before="121" w:after="0"/>
        <w:ind w:left="255" w:right="1106" w:firstLine="340"/>
        <w:jc w:val="both"/>
        <w:rPr>
          <w:sz w:val="20"/>
        </w:rPr>
      </w:pPr>
      <w:r>
        <w:rPr>
          <w:sz w:val="20"/>
        </w:rPr>
        <w:t>Las de parcelación ilegal en suelo rústico protegido o comprendido en un espacio natural protegido.</w:t>
      </w:r>
    </w:p>
    <w:p>
      <w:pPr>
        <w:pStyle w:val="ListParagraph"/>
        <w:numPr>
          <w:ilvl w:val="1"/>
          <w:numId w:val="298"/>
        </w:numPr>
        <w:tabs>
          <w:tab w:pos="827" w:val="left" w:leader="none"/>
        </w:tabs>
        <w:spacing w:line="240" w:lineRule="auto" w:before="0" w:after="0"/>
        <w:ind w:left="827" w:right="0" w:hanging="232"/>
        <w:jc w:val="both"/>
        <w:rPr>
          <w:sz w:val="20"/>
        </w:rPr>
      </w:pPr>
      <w:r>
        <w:rPr>
          <w:sz w:val="20"/>
        </w:rPr>
        <w:t>Las</w:t>
      </w:r>
      <w:r>
        <w:rPr>
          <w:spacing w:val="-5"/>
          <w:sz w:val="20"/>
        </w:rPr>
        <w:t> </w:t>
      </w:r>
      <w:r>
        <w:rPr>
          <w:sz w:val="20"/>
        </w:rPr>
        <w:t>de</w:t>
      </w:r>
      <w:r>
        <w:rPr>
          <w:spacing w:val="-5"/>
          <w:sz w:val="20"/>
        </w:rPr>
        <w:t> </w:t>
      </w:r>
      <w:r>
        <w:rPr>
          <w:sz w:val="20"/>
        </w:rPr>
        <w:t>construcción</w:t>
      </w:r>
      <w:r>
        <w:rPr>
          <w:spacing w:val="-5"/>
          <w:sz w:val="20"/>
        </w:rPr>
        <w:t> </w:t>
      </w:r>
      <w:r>
        <w:rPr>
          <w:sz w:val="20"/>
        </w:rPr>
        <w:t>o</w:t>
      </w:r>
      <w:r>
        <w:rPr>
          <w:spacing w:val="-5"/>
          <w:sz w:val="20"/>
        </w:rPr>
        <w:t> </w:t>
      </w:r>
      <w:r>
        <w:rPr>
          <w:sz w:val="20"/>
        </w:rPr>
        <w:t>edificación</w:t>
      </w:r>
      <w:r>
        <w:rPr>
          <w:spacing w:val="-5"/>
          <w:sz w:val="20"/>
        </w:rPr>
        <w:t> </w:t>
      </w:r>
      <w:r>
        <w:rPr>
          <w:sz w:val="20"/>
        </w:rPr>
        <w:t>cuando</w:t>
      </w:r>
      <w:r>
        <w:rPr>
          <w:spacing w:val="-4"/>
          <w:sz w:val="20"/>
        </w:rPr>
        <w:t> </w:t>
      </w:r>
      <w:r>
        <w:rPr>
          <w:sz w:val="20"/>
        </w:rPr>
        <w:t>hayan</w:t>
      </w:r>
      <w:r>
        <w:rPr>
          <w:spacing w:val="-5"/>
          <w:sz w:val="20"/>
        </w:rPr>
        <w:t> </w:t>
      </w:r>
      <w:r>
        <w:rPr>
          <w:sz w:val="20"/>
        </w:rPr>
        <w:t>sido</w:t>
      </w:r>
      <w:r>
        <w:rPr>
          <w:spacing w:val="-5"/>
          <w:sz w:val="20"/>
        </w:rPr>
        <w:t> </w:t>
      </w:r>
      <w:r>
        <w:rPr>
          <w:sz w:val="20"/>
        </w:rPr>
        <w:t>ejecutadas</w:t>
      </w:r>
      <w:r>
        <w:rPr>
          <w:spacing w:val="-5"/>
          <w:sz w:val="20"/>
        </w:rPr>
        <w:t> </w:t>
      </w:r>
      <w:r>
        <w:rPr>
          <w:sz w:val="20"/>
        </w:rPr>
        <w:t>o</w:t>
      </w:r>
      <w:r>
        <w:rPr>
          <w:spacing w:val="-5"/>
          <w:sz w:val="20"/>
        </w:rPr>
        <w:t> </w:t>
      </w:r>
      <w:r>
        <w:rPr>
          <w:spacing w:val="-2"/>
          <w:sz w:val="20"/>
        </w:rPr>
        <w:t>realizadas:</w:t>
      </w:r>
    </w:p>
    <w:p>
      <w:pPr>
        <w:pStyle w:val="ListParagraph"/>
        <w:numPr>
          <w:ilvl w:val="2"/>
          <w:numId w:val="298"/>
        </w:numPr>
        <w:tabs>
          <w:tab w:pos="761" w:val="left" w:leader="none"/>
        </w:tabs>
        <w:spacing w:line="254" w:lineRule="auto" w:before="133" w:after="0"/>
        <w:ind w:left="255" w:right="1105" w:firstLine="340"/>
        <w:jc w:val="left"/>
        <w:rPr>
          <w:sz w:val="20"/>
        </w:rPr>
      </w:pPr>
      <w:r>
        <w:rPr>
          <w:sz w:val="20"/>
        </w:rPr>
        <w:t>º) Sobre suelo rústico de protección ambiental calificado como tal con carácter previo al inicio de la actuación.</w:t>
      </w:r>
    </w:p>
    <w:p>
      <w:pPr>
        <w:pStyle w:val="ListParagraph"/>
        <w:numPr>
          <w:ilvl w:val="2"/>
          <w:numId w:val="298"/>
        </w:numPr>
        <w:tabs>
          <w:tab w:pos="761" w:val="left" w:leader="none"/>
        </w:tabs>
        <w:spacing w:line="240" w:lineRule="auto" w:before="0" w:after="0"/>
        <w:ind w:left="761" w:right="0" w:hanging="166"/>
        <w:jc w:val="left"/>
        <w:rPr>
          <w:sz w:val="20"/>
        </w:rPr>
      </w:pPr>
      <w:r>
        <w:rPr>
          <w:sz w:val="20"/>
        </w:rPr>
        <w:t>º)</w:t>
      </w:r>
      <w:r>
        <w:rPr>
          <w:spacing w:val="-4"/>
          <w:sz w:val="20"/>
        </w:rPr>
        <w:t> </w:t>
      </w:r>
      <w:r>
        <w:rPr>
          <w:sz w:val="20"/>
        </w:rPr>
        <w:t>En</w:t>
      </w:r>
      <w:r>
        <w:rPr>
          <w:spacing w:val="-4"/>
          <w:sz w:val="20"/>
        </w:rPr>
        <w:t> </w:t>
      </w:r>
      <w:r>
        <w:rPr>
          <w:sz w:val="20"/>
        </w:rPr>
        <w:t>dominio</w:t>
      </w:r>
      <w:r>
        <w:rPr>
          <w:spacing w:val="-4"/>
          <w:sz w:val="20"/>
        </w:rPr>
        <w:t> </w:t>
      </w:r>
      <w:r>
        <w:rPr>
          <w:sz w:val="20"/>
        </w:rPr>
        <w:t>público</w:t>
      </w:r>
      <w:r>
        <w:rPr>
          <w:spacing w:val="-4"/>
          <w:sz w:val="20"/>
        </w:rPr>
        <w:t> </w:t>
      </w:r>
      <w:r>
        <w:rPr>
          <w:sz w:val="20"/>
        </w:rPr>
        <w:t>o</w:t>
      </w:r>
      <w:r>
        <w:rPr>
          <w:spacing w:val="-3"/>
          <w:sz w:val="20"/>
        </w:rPr>
        <w:t> </w:t>
      </w:r>
      <w:r>
        <w:rPr>
          <w:sz w:val="20"/>
        </w:rPr>
        <w:t>en</w:t>
      </w:r>
      <w:r>
        <w:rPr>
          <w:spacing w:val="-4"/>
          <w:sz w:val="20"/>
        </w:rPr>
        <w:t> </w:t>
      </w:r>
      <w:r>
        <w:rPr>
          <w:sz w:val="20"/>
        </w:rPr>
        <w:t>las</w:t>
      </w:r>
      <w:r>
        <w:rPr>
          <w:spacing w:val="-4"/>
          <w:sz w:val="20"/>
        </w:rPr>
        <w:t> </w:t>
      </w:r>
      <w:r>
        <w:rPr>
          <w:sz w:val="20"/>
        </w:rPr>
        <w:t>zonas</w:t>
      </w:r>
      <w:r>
        <w:rPr>
          <w:spacing w:val="-4"/>
          <w:sz w:val="20"/>
        </w:rPr>
        <w:t> </w:t>
      </w:r>
      <w:r>
        <w:rPr>
          <w:sz w:val="20"/>
        </w:rPr>
        <w:t>de</w:t>
      </w:r>
      <w:r>
        <w:rPr>
          <w:spacing w:val="-3"/>
          <w:sz w:val="20"/>
        </w:rPr>
        <w:t> </w:t>
      </w:r>
      <w:r>
        <w:rPr>
          <w:sz w:val="20"/>
        </w:rPr>
        <w:t>protección</w:t>
      </w:r>
      <w:r>
        <w:rPr>
          <w:spacing w:val="-4"/>
          <w:sz w:val="20"/>
        </w:rPr>
        <w:t> </w:t>
      </w:r>
      <w:r>
        <w:rPr>
          <w:sz w:val="20"/>
        </w:rPr>
        <w:t>o</w:t>
      </w:r>
      <w:r>
        <w:rPr>
          <w:spacing w:val="-4"/>
          <w:sz w:val="20"/>
        </w:rPr>
        <w:t> </w:t>
      </w:r>
      <w:r>
        <w:rPr>
          <w:sz w:val="20"/>
        </w:rPr>
        <w:t>servidumbre</w:t>
      </w:r>
      <w:r>
        <w:rPr>
          <w:spacing w:val="-4"/>
          <w:sz w:val="20"/>
        </w:rPr>
        <w:t> </w:t>
      </w:r>
      <w:r>
        <w:rPr>
          <w:sz w:val="20"/>
        </w:rPr>
        <w:t>del</w:t>
      </w:r>
      <w:r>
        <w:rPr>
          <w:spacing w:val="-3"/>
          <w:sz w:val="20"/>
        </w:rPr>
        <w:t> </w:t>
      </w:r>
      <w:r>
        <w:rPr>
          <w:spacing w:val="-2"/>
          <w:sz w:val="20"/>
        </w:rPr>
        <w:t>mismo.</w:t>
      </w:r>
    </w:p>
    <w:p>
      <w:pPr>
        <w:pStyle w:val="ListParagraph"/>
        <w:numPr>
          <w:ilvl w:val="2"/>
          <w:numId w:val="298"/>
        </w:numPr>
        <w:tabs>
          <w:tab w:pos="761" w:val="left" w:leader="none"/>
        </w:tabs>
        <w:spacing w:line="254" w:lineRule="auto" w:before="14" w:after="0"/>
        <w:ind w:left="255" w:right="1105" w:firstLine="340"/>
        <w:jc w:val="left"/>
        <w:rPr>
          <w:sz w:val="20"/>
        </w:rPr>
      </w:pPr>
      <w:r>
        <w:rPr>
          <w:sz w:val="20"/>
        </w:rPr>
        <w:t>º) Afectando a bienes catalogados o declarados de interés cultural en los términos de</w:t>
      </w:r>
      <w:r>
        <w:rPr>
          <w:spacing w:val="80"/>
          <w:sz w:val="20"/>
        </w:rPr>
        <w:t> </w:t>
      </w:r>
      <w:r>
        <w:rPr>
          <w:sz w:val="20"/>
        </w:rPr>
        <w:t>la legislación sobre patrimonio histórico.</w:t>
      </w:r>
    </w:p>
    <w:p>
      <w:pPr>
        <w:pStyle w:val="ListParagraph"/>
        <w:numPr>
          <w:ilvl w:val="2"/>
          <w:numId w:val="298"/>
        </w:numPr>
        <w:tabs>
          <w:tab w:pos="761" w:val="left" w:leader="none"/>
        </w:tabs>
        <w:spacing w:line="240" w:lineRule="auto" w:before="0" w:after="0"/>
        <w:ind w:left="761" w:right="0" w:hanging="166"/>
        <w:jc w:val="left"/>
        <w:rPr>
          <w:sz w:val="20"/>
        </w:rPr>
      </w:pPr>
      <w:r>
        <w:rPr>
          <w:sz w:val="20"/>
        </w:rPr>
        <w:t>º)</w:t>
      </w:r>
      <w:r>
        <w:rPr>
          <w:spacing w:val="-1"/>
          <w:sz w:val="20"/>
        </w:rPr>
        <w:t> </w:t>
      </w:r>
      <w:r>
        <w:rPr>
          <w:sz w:val="20"/>
        </w:rPr>
        <w:t>Afectando</w:t>
      </w:r>
      <w:r>
        <w:rPr>
          <w:spacing w:val="-1"/>
          <w:sz w:val="20"/>
        </w:rPr>
        <w:t> </w:t>
      </w:r>
      <w:r>
        <w:rPr>
          <w:sz w:val="20"/>
        </w:rPr>
        <w:t>a</w:t>
      </w:r>
      <w:r>
        <w:rPr>
          <w:spacing w:val="-1"/>
          <w:sz w:val="20"/>
        </w:rPr>
        <w:t> </w:t>
      </w:r>
      <w:r>
        <w:rPr>
          <w:sz w:val="20"/>
        </w:rPr>
        <w:t>viales,</w:t>
      </w:r>
      <w:r>
        <w:rPr>
          <w:spacing w:val="-1"/>
          <w:sz w:val="20"/>
        </w:rPr>
        <w:t> </w:t>
      </w:r>
      <w:r>
        <w:rPr>
          <w:sz w:val="20"/>
        </w:rPr>
        <w:t>espacios</w:t>
      </w:r>
      <w:r>
        <w:rPr>
          <w:spacing w:val="-1"/>
          <w:sz w:val="20"/>
        </w:rPr>
        <w:t> </w:t>
      </w:r>
      <w:r>
        <w:rPr>
          <w:sz w:val="20"/>
        </w:rPr>
        <w:t>libres</w:t>
      </w:r>
      <w:r>
        <w:rPr>
          <w:spacing w:val="-1"/>
          <w:sz w:val="20"/>
        </w:rPr>
        <w:t> </w:t>
      </w:r>
      <w:r>
        <w:rPr>
          <w:sz w:val="20"/>
        </w:rPr>
        <w:t>o</w:t>
      </w:r>
      <w:r>
        <w:rPr>
          <w:spacing w:val="-1"/>
          <w:sz w:val="20"/>
        </w:rPr>
        <w:t> </w:t>
      </w:r>
      <w:r>
        <w:rPr>
          <w:sz w:val="20"/>
        </w:rPr>
        <w:t>zonas</w:t>
      </w:r>
      <w:r>
        <w:rPr>
          <w:spacing w:val="-1"/>
          <w:sz w:val="20"/>
        </w:rPr>
        <w:t> </w:t>
      </w:r>
      <w:r>
        <w:rPr>
          <w:sz w:val="20"/>
        </w:rPr>
        <w:t>verdes</w:t>
      </w:r>
      <w:r>
        <w:rPr>
          <w:spacing w:val="-1"/>
          <w:sz w:val="20"/>
        </w:rPr>
        <w:t> </w:t>
      </w:r>
      <w:r>
        <w:rPr>
          <w:spacing w:val="-2"/>
          <w:sz w:val="20"/>
        </w:rPr>
        <w:t>públicas.</w:t>
      </w:r>
    </w:p>
    <w:p>
      <w:pPr>
        <w:pStyle w:val="ListParagraph"/>
        <w:numPr>
          <w:ilvl w:val="2"/>
          <w:numId w:val="298"/>
        </w:numPr>
        <w:tabs>
          <w:tab w:pos="761" w:val="left" w:leader="none"/>
        </w:tabs>
        <w:spacing w:line="254" w:lineRule="auto" w:before="14" w:after="0"/>
        <w:ind w:left="255" w:right="1103" w:firstLine="340"/>
        <w:jc w:val="left"/>
        <w:rPr>
          <w:sz w:val="20"/>
        </w:rPr>
      </w:pPr>
      <w:r>
        <w:rPr>
          <w:sz w:val="20"/>
        </w:rPr>
        <w:t>º)</w:t>
      </w:r>
      <w:r>
        <w:rPr>
          <w:spacing w:val="28"/>
          <w:sz w:val="20"/>
        </w:rPr>
        <w:t> </w:t>
      </w:r>
      <w:r>
        <w:rPr>
          <w:sz w:val="20"/>
        </w:rPr>
        <w:t>Afectando</w:t>
      </w:r>
      <w:r>
        <w:rPr>
          <w:spacing w:val="28"/>
          <w:sz w:val="20"/>
        </w:rPr>
        <w:t> </w:t>
      </w:r>
      <w:r>
        <w:rPr>
          <w:sz w:val="20"/>
        </w:rPr>
        <w:t>a</w:t>
      </w:r>
      <w:r>
        <w:rPr>
          <w:spacing w:val="28"/>
          <w:sz w:val="20"/>
        </w:rPr>
        <w:t> </w:t>
      </w:r>
      <w:r>
        <w:rPr>
          <w:sz w:val="20"/>
        </w:rPr>
        <w:t>áreas</w:t>
      </w:r>
      <w:r>
        <w:rPr>
          <w:spacing w:val="28"/>
          <w:sz w:val="20"/>
        </w:rPr>
        <w:t> </w:t>
      </w:r>
      <w:r>
        <w:rPr>
          <w:sz w:val="20"/>
        </w:rPr>
        <w:t>no</w:t>
      </w:r>
      <w:r>
        <w:rPr>
          <w:spacing w:val="28"/>
          <w:sz w:val="20"/>
        </w:rPr>
        <w:t> </w:t>
      </w:r>
      <w:r>
        <w:rPr>
          <w:sz w:val="20"/>
        </w:rPr>
        <w:t>edificables</w:t>
      </w:r>
      <w:r>
        <w:rPr>
          <w:spacing w:val="28"/>
          <w:sz w:val="20"/>
        </w:rPr>
        <w:t> </w:t>
      </w:r>
      <w:r>
        <w:rPr>
          <w:sz w:val="20"/>
        </w:rPr>
        <w:t>privadas,</w:t>
      </w:r>
      <w:r>
        <w:rPr>
          <w:spacing w:val="28"/>
          <w:sz w:val="20"/>
        </w:rPr>
        <w:t> </w:t>
      </w:r>
      <w:r>
        <w:rPr>
          <w:sz w:val="20"/>
        </w:rPr>
        <w:t>que</w:t>
      </w:r>
      <w:r>
        <w:rPr>
          <w:spacing w:val="28"/>
          <w:sz w:val="20"/>
        </w:rPr>
        <w:t> </w:t>
      </w:r>
      <w:r>
        <w:rPr>
          <w:sz w:val="20"/>
        </w:rPr>
        <w:t>sean</w:t>
      </w:r>
      <w:r>
        <w:rPr>
          <w:spacing w:val="28"/>
          <w:sz w:val="20"/>
        </w:rPr>
        <w:t> </w:t>
      </w:r>
      <w:r>
        <w:rPr>
          <w:sz w:val="20"/>
        </w:rPr>
        <w:t>computables</w:t>
      </w:r>
      <w:r>
        <w:rPr>
          <w:spacing w:val="28"/>
          <w:sz w:val="20"/>
        </w:rPr>
        <w:t> </w:t>
      </w:r>
      <w:r>
        <w:rPr>
          <w:sz w:val="20"/>
        </w:rPr>
        <w:t>a</w:t>
      </w:r>
      <w:r>
        <w:rPr>
          <w:spacing w:val="28"/>
          <w:sz w:val="20"/>
        </w:rPr>
        <w:t> </w:t>
      </w:r>
      <w:r>
        <w:rPr>
          <w:sz w:val="20"/>
        </w:rPr>
        <w:t>efectos</w:t>
      </w:r>
      <w:r>
        <w:rPr>
          <w:spacing w:val="28"/>
          <w:sz w:val="20"/>
        </w:rPr>
        <w:t> </w:t>
      </w:r>
      <w:r>
        <w:rPr>
          <w:sz w:val="20"/>
        </w:rPr>
        <w:t>de</w:t>
      </w:r>
      <w:r>
        <w:rPr>
          <w:spacing w:val="28"/>
          <w:sz w:val="20"/>
        </w:rPr>
        <w:t> </w:t>
      </w:r>
      <w:r>
        <w:rPr>
          <w:sz w:val="20"/>
        </w:rPr>
        <w:t>la capacidad alojativa en los centros turísticos.</w:t>
      </w:r>
    </w:p>
    <w:p>
      <w:pPr>
        <w:pStyle w:val="ListParagraph"/>
        <w:numPr>
          <w:ilvl w:val="1"/>
          <w:numId w:val="298"/>
        </w:numPr>
        <w:tabs>
          <w:tab w:pos="839" w:val="left" w:leader="none"/>
        </w:tabs>
        <w:spacing w:line="254" w:lineRule="auto" w:before="120" w:after="0"/>
        <w:ind w:left="255" w:right="1104" w:firstLine="340"/>
        <w:jc w:val="both"/>
        <w:rPr>
          <w:sz w:val="20"/>
        </w:rPr>
      </w:pPr>
      <w:r>
        <w:rPr>
          <w:sz w:val="20"/>
        </w:rPr>
        <w:t>Las construcciones, edificaciones o instalaciones autorizadas para albergar los usos complementarios previstos en el artículo 61 de la presente ley, una vez cesada la actividad </w:t>
      </w:r>
      <w:r>
        <w:rPr>
          <w:spacing w:val="-2"/>
          <w:sz w:val="20"/>
        </w:rPr>
        <w:t>principal.</w:t>
      </w:r>
    </w:p>
    <w:p>
      <w:pPr>
        <w:pStyle w:val="ListParagraph"/>
        <w:numPr>
          <w:ilvl w:val="1"/>
          <w:numId w:val="298"/>
        </w:numPr>
        <w:tabs>
          <w:tab w:pos="829" w:val="left" w:leader="none"/>
        </w:tabs>
        <w:spacing w:line="254" w:lineRule="auto" w:before="0" w:after="0"/>
        <w:ind w:left="255" w:right="1105" w:firstLine="340"/>
        <w:jc w:val="both"/>
        <w:rPr>
          <w:sz w:val="20"/>
        </w:rPr>
      </w:pPr>
      <w:r>
        <w:rPr>
          <w:sz w:val="20"/>
        </w:rPr>
        <w:t>Las obras y usos provisionales habilitados al amparo del artículo 32 de la presente ley, una vez revocado el título habilitante.</w:t>
      </w:r>
    </w:p>
    <w:p>
      <w:pPr>
        <w:pStyle w:val="ListParagraph"/>
        <w:numPr>
          <w:ilvl w:val="0"/>
          <w:numId w:val="298"/>
        </w:numPr>
        <w:tabs>
          <w:tab w:pos="823" w:val="left" w:leader="none"/>
        </w:tabs>
        <w:spacing w:line="254" w:lineRule="auto" w:before="120" w:after="0"/>
        <w:ind w:left="255" w:right="1103" w:firstLine="340"/>
        <w:jc w:val="both"/>
        <w:rPr>
          <w:sz w:val="20"/>
        </w:rPr>
      </w:pPr>
      <w:r>
        <w:rPr>
          <w:sz w:val="20"/>
        </w:rPr>
        <w:t>Se consideran usos consolidados, a los efectos de la presente ley, los que se realicen en edificaciones, construcciones o instalaciones legales terminadas o que se encuentren en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BodyText"/>
        <w:spacing w:line="254" w:lineRule="auto"/>
        <w:ind w:right="1105" w:hanging="1"/>
      </w:pPr>
      <w:r>
        <w:rPr/>
        <w:t>la situación de fuera de ordenación prevista en el artículo siguiente cuando haya transcurrido el plazo previsto en el apartado 1 d) del presente artículo sin que la Administración haya incoado procedimiento para el restablecimiento de la legalidad urbanística.</w:t>
      </w:r>
    </w:p>
    <w:p>
      <w:pPr>
        <w:pStyle w:val="BodyText"/>
        <w:spacing w:line="254" w:lineRule="auto"/>
        <w:ind w:right="1104"/>
      </w:pPr>
      <w:r>
        <w:rPr/>
        <w:t>Los usos consolidados podrán ser mantenidos por los interesados y deberán ser respetados por la Administración siempre que resulten adecuados a las condiciones técnicas de seguridad, habitabilidad y salubridad de la edificación, construcción e instalación en los que se realicen y no existan razones acreditadas de riesgo medioambiental que justifiquen</w:t>
      </w:r>
      <w:r>
        <w:rPr>
          <w:spacing w:val="80"/>
        </w:rPr>
        <w:t> </w:t>
      </w:r>
      <w:r>
        <w:rPr/>
        <w:t>su cese o supresión. La consolidación del uso no eximirá de la aplicación del régimen de intervención propio de las actividades clasificadas y normativa sectorial aplicable a la actividad, si bien el uso consolidado que cumpla con los requisitos establecidos en el presente apartado tendrá la consideración de uso compatible a efectos urbanísticos.</w:t>
      </w:r>
    </w:p>
    <w:p>
      <w:pPr>
        <w:pStyle w:val="BodyText"/>
        <w:spacing w:line="254" w:lineRule="auto" w:before="1"/>
        <w:ind w:right="1105"/>
      </w:pPr>
      <w:r>
        <w:rPr/>
        <w:t>Los interesados podrán solicitar de la Administración correspondiente la expedición de certificación acreditativa del uso consolidado, sin perjuicio de poder acreditarlo también mediante cualquier medio de prueba admitido en derecho.</w:t>
      </w:r>
    </w:p>
    <w:p>
      <w:pPr>
        <w:spacing w:before="223"/>
        <w:ind w:left="255" w:right="0" w:firstLine="0"/>
        <w:jc w:val="both"/>
        <w:rPr>
          <w:rFonts w:ascii="Arial" w:hAnsi="Arial"/>
          <w:i/>
          <w:sz w:val="20"/>
        </w:rPr>
      </w:pPr>
      <w:bookmarkStart w:name="Artículo 362. Régimen jurídico de la sit" w:id="579"/>
      <w:bookmarkEnd w:id="579"/>
      <w:r>
        <w:rPr/>
      </w:r>
      <w:r>
        <w:rPr>
          <w:rFonts w:ascii="Arial" w:hAnsi="Arial"/>
          <w:b/>
          <w:sz w:val="20"/>
        </w:rPr>
        <w:t>Artículo</w:t>
      </w:r>
      <w:r>
        <w:rPr>
          <w:rFonts w:ascii="Arial" w:hAnsi="Arial"/>
          <w:b/>
          <w:spacing w:val="-3"/>
          <w:sz w:val="20"/>
        </w:rPr>
        <w:t> </w:t>
      </w:r>
      <w:r>
        <w:rPr>
          <w:rFonts w:ascii="Arial" w:hAnsi="Arial"/>
          <w:b/>
          <w:sz w:val="20"/>
        </w:rPr>
        <w:t>362.</w:t>
      </w:r>
      <w:r>
        <w:rPr>
          <w:rFonts w:ascii="Arial" w:hAnsi="Arial"/>
          <w:b/>
          <w:spacing w:val="49"/>
          <w:sz w:val="20"/>
        </w:rPr>
        <w:t> </w:t>
      </w:r>
      <w:r>
        <w:rPr>
          <w:rFonts w:ascii="Arial" w:hAnsi="Arial"/>
          <w:i/>
          <w:sz w:val="20"/>
        </w:rPr>
        <w:t>Régimen</w:t>
      </w:r>
      <w:r>
        <w:rPr>
          <w:rFonts w:ascii="Arial" w:hAnsi="Arial"/>
          <w:i/>
          <w:spacing w:val="-3"/>
          <w:sz w:val="20"/>
        </w:rPr>
        <w:t> </w:t>
      </w:r>
      <w:r>
        <w:rPr>
          <w:rFonts w:ascii="Arial" w:hAnsi="Arial"/>
          <w:i/>
          <w:sz w:val="20"/>
        </w:rPr>
        <w:t>jurídico</w:t>
      </w:r>
      <w:r>
        <w:rPr>
          <w:rFonts w:ascii="Arial" w:hAnsi="Arial"/>
          <w:i/>
          <w:spacing w:val="-3"/>
          <w:sz w:val="20"/>
        </w:rPr>
        <w:t> </w:t>
      </w:r>
      <w:r>
        <w:rPr>
          <w:rFonts w:ascii="Arial" w:hAnsi="Arial"/>
          <w:i/>
          <w:sz w:val="20"/>
        </w:rPr>
        <w:t>de</w:t>
      </w:r>
      <w:r>
        <w:rPr>
          <w:rFonts w:ascii="Arial" w:hAnsi="Arial"/>
          <w:i/>
          <w:spacing w:val="-2"/>
          <w:sz w:val="20"/>
        </w:rPr>
        <w:t> </w:t>
      </w:r>
      <w:r>
        <w:rPr>
          <w:rFonts w:ascii="Arial" w:hAnsi="Arial"/>
          <w:i/>
          <w:sz w:val="20"/>
        </w:rPr>
        <w:t>la</w:t>
      </w:r>
      <w:r>
        <w:rPr>
          <w:rFonts w:ascii="Arial" w:hAnsi="Arial"/>
          <w:i/>
          <w:spacing w:val="-3"/>
          <w:sz w:val="20"/>
        </w:rPr>
        <w:t> </w:t>
      </w:r>
      <w:r>
        <w:rPr>
          <w:rFonts w:ascii="Arial" w:hAnsi="Arial"/>
          <w:i/>
          <w:sz w:val="20"/>
        </w:rPr>
        <w:t>situación</w:t>
      </w:r>
      <w:r>
        <w:rPr>
          <w:rFonts w:ascii="Arial" w:hAnsi="Arial"/>
          <w:i/>
          <w:spacing w:val="-3"/>
          <w:sz w:val="20"/>
        </w:rPr>
        <w:t> </w:t>
      </w:r>
      <w:r>
        <w:rPr>
          <w:rFonts w:ascii="Arial" w:hAnsi="Arial"/>
          <w:i/>
          <w:sz w:val="20"/>
        </w:rPr>
        <w:t>de</w:t>
      </w:r>
      <w:r>
        <w:rPr>
          <w:rFonts w:ascii="Arial" w:hAnsi="Arial"/>
          <w:i/>
          <w:spacing w:val="-2"/>
          <w:sz w:val="20"/>
        </w:rPr>
        <w:t> </w:t>
      </w:r>
      <w:r>
        <w:rPr>
          <w:rFonts w:ascii="Arial" w:hAnsi="Arial"/>
          <w:i/>
          <w:sz w:val="20"/>
        </w:rPr>
        <w:t>fuera</w:t>
      </w:r>
      <w:r>
        <w:rPr>
          <w:rFonts w:ascii="Arial" w:hAnsi="Arial"/>
          <w:i/>
          <w:spacing w:val="-3"/>
          <w:sz w:val="20"/>
        </w:rPr>
        <w:t> </w:t>
      </w:r>
      <w:r>
        <w:rPr>
          <w:rFonts w:ascii="Arial" w:hAnsi="Arial"/>
          <w:i/>
          <w:sz w:val="20"/>
        </w:rPr>
        <w:t>de</w:t>
      </w:r>
      <w:r>
        <w:rPr>
          <w:rFonts w:ascii="Arial" w:hAnsi="Arial"/>
          <w:i/>
          <w:spacing w:val="-2"/>
          <w:sz w:val="20"/>
        </w:rPr>
        <w:t> ordenación.</w:t>
      </w:r>
    </w:p>
    <w:p>
      <w:pPr>
        <w:pStyle w:val="ListParagraph"/>
        <w:numPr>
          <w:ilvl w:val="0"/>
          <w:numId w:val="299"/>
        </w:numPr>
        <w:tabs>
          <w:tab w:pos="913" w:val="left" w:leader="none"/>
        </w:tabs>
        <w:spacing w:line="254" w:lineRule="auto" w:before="127" w:after="0"/>
        <w:ind w:left="255" w:right="1103" w:firstLine="340"/>
        <w:jc w:val="both"/>
        <w:rPr>
          <w:sz w:val="20"/>
        </w:rPr>
      </w:pPr>
      <w:r>
        <w:rPr>
          <w:sz w:val="20"/>
        </w:rPr>
        <w:t>Se encuentran en situación de fuera de ordenación todas las instalaciones, construcciones, edificaciones e infraestructuras respecto de las cuales ya no sea posible el ejercicio de las potestades de protección de la legalidad y restablecimiento del orden jurídico perturbado, de acuerdo con lo dispuesto en esta ley. En el supuesto de que sean</w:t>
      </w:r>
      <w:r>
        <w:rPr>
          <w:spacing w:val="40"/>
          <w:sz w:val="20"/>
        </w:rPr>
        <w:t> </w:t>
      </w:r>
      <w:r>
        <w:rPr>
          <w:sz w:val="20"/>
        </w:rPr>
        <w:t>legalizables, esos inmuebles permanecerán en esta situación hasta la obtención de los</w:t>
      </w:r>
      <w:r>
        <w:rPr>
          <w:spacing w:val="80"/>
          <w:sz w:val="20"/>
        </w:rPr>
        <w:t> </w:t>
      </w:r>
      <w:r>
        <w:rPr>
          <w:sz w:val="20"/>
        </w:rPr>
        <w:t>títulos habilitantes correspondientes.</w:t>
      </w:r>
    </w:p>
    <w:p>
      <w:pPr>
        <w:pStyle w:val="ListParagraph"/>
        <w:numPr>
          <w:ilvl w:val="0"/>
          <w:numId w:val="299"/>
        </w:numPr>
        <w:tabs>
          <w:tab w:pos="886" w:val="left" w:leader="none"/>
        </w:tabs>
        <w:spacing w:line="254" w:lineRule="auto" w:before="0" w:after="0"/>
        <w:ind w:left="255" w:right="1102" w:firstLine="340"/>
        <w:jc w:val="both"/>
        <w:rPr>
          <w:sz w:val="20"/>
        </w:rPr>
      </w:pPr>
      <w:r>
        <w:rPr>
          <w:sz w:val="20"/>
        </w:rPr>
        <w:t>En las instalaciones, construcciones, edificaciones e infraestructuras ilegales en situación de fuera de ordenación solo podrán realizarse las obras de reparación y conservación necesarias para garantizar la habitabilidad, accesibilidad y ornato legalmente exigibles, y, en su caso, para la utilización y adaptación del local o edificación al uso consolidado o a cualquier uso previsto en el planeamiento vigente, siempre que tales obras no supongan incremento de la volumetría o altura de la edificación existente. Tales obras, en ningún caso, podrán justificar ni ser computadas a los efectos de incremento del valor de las </w:t>
      </w:r>
      <w:r>
        <w:rPr>
          <w:spacing w:val="-2"/>
          <w:sz w:val="20"/>
        </w:rPr>
        <w:t>expropiaciones.</w:t>
      </w:r>
    </w:p>
    <w:p>
      <w:pPr>
        <w:pStyle w:val="ListParagraph"/>
        <w:numPr>
          <w:ilvl w:val="0"/>
          <w:numId w:val="299"/>
        </w:numPr>
        <w:tabs>
          <w:tab w:pos="830" w:val="left" w:leader="none"/>
        </w:tabs>
        <w:spacing w:line="254" w:lineRule="auto" w:before="1" w:after="0"/>
        <w:ind w:left="255" w:right="1104" w:firstLine="340"/>
        <w:jc w:val="both"/>
        <w:rPr>
          <w:sz w:val="20"/>
        </w:rPr>
      </w:pPr>
      <w:r>
        <w:rPr>
          <w:sz w:val="20"/>
        </w:rPr>
        <w:t>Como excepción a la limitación establecida en el apartado 2 de este artículo, cuando</w:t>
      </w:r>
      <w:r>
        <w:rPr>
          <w:spacing w:val="80"/>
          <w:sz w:val="20"/>
        </w:rPr>
        <w:t> </w:t>
      </w:r>
      <w:r>
        <w:rPr>
          <w:sz w:val="20"/>
        </w:rPr>
        <w:t>el uso se encuentre consolidado serán autorizables, mediante licencia municipal, los usos complementarios y la ejecución de las obras estrictamente necesarias para cumplir las medidas obligatorias impuestas por la legislación sectorial que sean precisas para garantizar el mantenimiento y viabilidad de la actividad.</w:t>
      </w:r>
    </w:p>
    <w:p>
      <w:pPr>
        <w:pStyle w:val="ListParagraph"/>
        <w:numPr>
          <w:ilvl w:val="0"/>
          <w:numId w:val="299"/>
        </w:numPr>
        <w:tabs>
          <w:tab w:pos="850" w:val="left" w:leader="none"/>
        </w:tabs>
        <w:spacing w:line="254" w:lineRule="auto" w:before="0" w:after="0"/>
        <w:ind w:left="255" w:right="1104" w:firstLine="340"/>
        <w:jc w:val="both"/>
        <w:rPr>
          <w:sz w:val="20"/>
        </w:rPr>
      </w:pPr>
      <w:r>
        <w:rPr>
          <w:sz w:val="20"/>
        </w:rPr>
        <w:t>La declaración de las construcciones, edificaciones, instalaciones e infraestructuras ilegales en la situación de fuera de ordenación por no ser posible el ejercicio de la potestad de restablecimiento de la legalidad urbanística es causa expropiatoria por incumplimiento de la función social de la propiedad. En la fijación del justiprecio de estas expropiaciones no se tendrán en cuenta las obras, construcciones, usos o actividades contrarios a la legalidad urbanística y no legalizados, salvo los que por precepto legal expreso hayan de considerarse </w:t>
      </w:r>
      <w:r>
        <w:rPr>
          <w:spacing w:val="-2"/>
          <w:sz w:val="20"/>
        </w:rPr>
        <w:t>patrimonializados.</w:t>
      </w:r>
    </w:p>
    <w:p>
      <w:pPr>
        <w:pStyle w:val="Heading2"/>
        <w:spacing w:before="224"/>
        <w:ind w:left="2761"/>
      </w:pPr>
      <w:bookmarkStart w:name="Sección 3.ª Medidas provisionales" w:id="580"/>
      <w:bookmarkEnd w:id="580"/>
      <w:r>
        <w:rPr>
          <w:b w:val="0"/>
          <w:i w:val="0"/>
        </w:rPr>
      </w:r>
      <w:bookmarkStart w:name="_bookmark108" w:id="581"/>
      <w:bookmarkEnd w:id="581"/>
      <w:r>
        <w:rPr>
          <w:b w:val="0"/>
          <w:i w:val="0"/>
        </w:rPr>
      </w:r>
      <w:r>
        <w:rPr/>
        <w:t>Sección</w:t>
      </w:r>
      <w:r>
        <w:rPr>
          <w:spacing w:val="-5"/>
        </w:rPr>
        <w:t> </w:t>
      </w:r>
      <w:r>
        <w:rPr/>
        <w:t>3.ª</w:t>
      </w:r>
      <w:r>
        <w:rPr>
          <w:spacing w:val="-3"/>
        </w:rPr>
        <w:t> </w:t>
      </w:r>
      <w:r>
        <w:rPr/>
        <w:t>Medidas</w:t>
      </w:r>
      <w:r>
        <w:rPr>
          <w:spacing w:val="-2"/>
        </w:rPr>
        <w:t> provisionales</w:t>
      </w:r>
    </w:p>
    <w:p>
      <w:pPr>
        <w:pStyle w:val="BodyText"/>
        <w:spacing w:before="6"/>
        <w:ind w:left="0" w:firstLine="0"/>
        <w:jc w:val="left"/>
        <w:rPr>
          <w:rFonts w:ascii="Arial"/>
          <w:b/>
          <w:i/>
        </w:rPr>
      </w:pPr>
    </w:p>
    <w:p>
      <w:pPr>
        <w:spacing w:before="1"/>
        <w:ind w:left="255" w:right="0" w:firstLine="0"/>
        <w:jc w:val="both"/>
        <w:rPr>
          <w:rFonts w:ascii="Arial" w:hAnsi="Arial"/>
          <w:i/>
          <w:sz w:val="20"/>
        </w:rPr>
      </w:pPr>
      <w:bookmarkStart w:name="Artículo 363. Presupuesto, procedimiento" w:id="582"/>
      <w:bookmarkEnd w:id="582"/>
      <w:r>
        <w:rPr/>
      </w:r>
      <w:r>
        <w:rPr>
          <w:rFonts w:ascii="Arial" w:hAnsi="Arial"/>
          <w:b/>
          <w:sz w:val="20"/>
        </w:rPr>
        <w:t>Artículo</w:t>
      </w:r>
      <w:r>
        <w:rPr>
          <w:rFonts w:ascii="Arial" w:hAnsi="Arial"/>
          <w:b/>
          <w:spacing w:val="-2"/>
          <w:sz w:val="20"/>
        </w:rPr>
        <w:t> </w:t>
      </w:r>
      <w:r>
        <w:rPr>
          <w:rFonts w:ascii="Arial" w:hAnsi="Arial"/>
          <w:b/>
          <w:sz w:val="20"/>
        </w:rPr>
        <w:t>363.</w:t>
      </w:r>
      <w:r>
        <w:rPr>
          <w:rFonts w:ascii="Arial" w:hAnsi="Arial"/>
          <w:b/>
          <w:spacing w:val="50"/>
          <w:sz w:val="20"/>
        </w:rPr>
        <w:t> </w:t>
      </w:r>
      <w:r>
        <w:rPr>
          <w:rFonts w:ascii="Arial" w:hAnsi="Arial"/>
          <w:i/>
          <w:sz w:val="20"/>
        </w:rPr>
        <w:t>Presupuesto,</w:t>
      </w:r>
      <w:r>
        <w:rPr>
          <w:rFonts w:ascii="Arial" w:hAnsi="Arial"/>
          <w:i/>
          <w:spacing w:val="-2"/>
          <w:sz w:val="20"/>
        </w:rPr>
        <w:t> </w:t>
      </w:r>
      <w:r>
        <w:rPr>
          <w:rFonts w:ascii="Arial" w:hAnsi="Arial"/>
          <w:i/>
          <w:sz w:val="20"/>
        </w:rPr>
        <w:t>procedimiento</w:t>
      </w:r>
      <w:r>
        <w:rPr>
          <w:rFonts w:ascii="Arial" w:hAnsi="Arial"/>
          <w:i/>
          <w:spacing w:val="-2"/>
          <w:sz w:val="20"/>
        </w:rPr>
        <w:t> </w:t>
      </w:r>
      <w:r>
        <w:rPr>
          <w:rFonts w:ascii="Arial" w:hAnsi="Arial"/>
          <w:i/>
          <w:sz w:val="20"/>
        </w:rPr>
        <w:t>y</w:t>
      </w:r>
      <w:r>
        <w:rPr>
          <w:rFonts w:ascii="Arial" w:hAnsi="Arial"/>
          <w:i/>
          <w:spacing w:val="-2"/>
          <w:sz w:val="20"/>
        </w:rPr>
        <w:t> eficacia.</w:t>
      </w:r>
    </w:p>
    <w:p>
      <w:pPr>
        <w:pStyle w:val="ListParagraph"/>
        <w:numPr>
          <w:ilvl w:val="0"/>
          <w:numId w:val="300"/>
        </w:numPr>
        <w:tabs>
          <w:tab w:pos="908" w:val="left" w:leader="none"/>
        </w:tabs>
        <w:spacing w:line="254" w:lineRule="auto" w:before="126" w:after="0"/>
        <w:ind w:left="255" w:right="1104" w:firstLine="340"/>
        <w:jc w:val="both"/>
        <w:rPr>
          <w:sz w:val="20"/>
        </w:rPr>
      </w:pPr>
      <w:r>
        <w:rPr>
          <w:sz w:val="20"/>
        </w:rPr>
        <w:t>La administración competente en materia de restablecimiento de la legalidad urbanística podrá adoptar motivadamente medidas provisionales a fin de garantizar la efectividad de la resolución que haya de poner fin al procedimiento de restablecimiento de la legalidad urbanística y de salvaguardar, durante la tramitación de dicho procedimiento, los intereses públicos y de terceros afectados por la actuación ilegal.</w:t>
      </w:r>
    </w:p>
    <w:p>
      <w:pPr>
        <w:pStyle w:val="BodyText"/>
        <w:spacing w:line="254" w:lineRule="auto" w:before="1"/>
        <w:ind w:right="1103"/>
      </w:pPr>
      <w:r>
        <w:rPr/>
        <w:t>Las medidas provisionales podrán consistir, entre otras, en la prohibición del inicio de actuaciones, la suspensión de las que se encuentren en curso, el precinto de obras, instalaciones o maquinaria, la suspensión temporal de actividades, el cierre temporal de establecimientos, la imposición de garantías económicas para cubrir el coste de las medidas definitivas de restablecimiento, la adopción de medidas conservativas de las obras y actuaciones</w:t>
      </w:r>
      <w:r>
        <w:rPr>
          <w:spacing w:val="22"/>
        </w:rPr>
        <w:t> </w:t>
      </w:r>
      <w:r>
        <w:rPr/>
        <w:t>paralizadas,</w:t>
      </w:r>
      <w:r>
        <w:rPr>
          <w:spacing w:val="22"/>
        </w:rPr>
        <w:t> </w:t>
      </w:r>
      <w:r>
        <w:rPr/>
        <w:t>el</w:t>
      </w:r>
      <w:r>
        <w:rPr>
          <w:spacing w:val="22"/>
        </w:rPr>
        <w:t> </w:t>
      </w:r>
      <w:r>
        <w:rPr/>
        <w:t>depósito,</w:t>
      </w:r>
      <w:r>
        <w:rPr>
          <w:spacing w:val="22"/>
        </w:rPr>
        <w:t> </w:t>
      </w:r>
      <w:r>
        <w:rPr/>
        <w:t>retención</w:t>
      </w:r>
      <w:r>
        <w:rPr>
          <w:spacing w:val="22"/>
        </w:rPr>
        <w:t> </w:t>
      </w:r>
      <w:r>
        <w:rPr/>
        <w:t>o</w:t>
      </w:r>
      <w:r>
        <w:rPr>
          <w:spacing w:val="22"/>
        </w:rPr>
        <w:t> </w:t>
      </w:r>
      <w:r>
        <w:rPr/>
        <w:t>inmovilización</w:t>
      </w:r>
      <w:r>
        <w:rPr>
          <w:spacing w:val="22"/>
        </w:rPr>
        <w:t> </w:t>
      </w:r>
      <w:r>
        <w:rPr/>
        <w:t>de</w:t>
      </w:r>
      <w:r>
        <w:rPr>
          <w:spacing w:val="22"/>
        </w:rPr>
        <w:t> </w:t>
      </w:r>
      <w:r>
        <w:rPr/>
        <w:t>cosa</w:t>
      </w:r>
      <w:r>
        <w:rPr>
          <w:spacing w:val="22"/>
        </w:rPr>
        <w:t> </w:t>
      </w:r>
      <w:r>
        <w:rPr/>
        <w:t>mueble,</w:t>
      </w:r>
      <w:r>
        <w:rPr>
          <w:spacing w:val="22"/>
        </w:rPr>
        <w:t> </w:t>
      </w:r>
      <w:r>
        <w:rPr/>
        <w:t>así</w:t>
      </w:r>
      <w:r>
        <w:rPr>
          <w:spacing w:val="22"/>
        </w:rPr>
        <w:t> </w:t>
      </w:r>
      <w:r>
        <w:rPr/>
        <w:t>como</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firstLine="0"/>
      </w:pPr>
      <w:r>
        <w:rPr/>
        <w:t>aquellas otras medidas que, con la finalidad prevista en el párrafo anterior, prevean expresamente las leyes o se estimen necesarias para asegurar la efectividad de la</w:t>
      </w:r>
      <w:r>
        <w:rPr>
          <w:spacing w:val="40"/>
        </w:rPr>
        <w:t> </w:t>
      </w:r>
      <w:r>
        <w:rPr>
          <w:spacing w:val="-2"/>
        </w:rPr>
        <w:t>resolución.</w:t>
      </w:r>
    </w:p>
    <w:p>
      <w:pPr>
        <w:pStyle w:val="BodyText"/>
        <w:spacing w:line="254" w:lineRule="auto"/>
        <w:ind w:right="1104"/>
      </w:pPr>
      <w:r>
        <w:rPr/>
        <w:t>Cuando el acto sea edificatorio y el uso residencial, las medidas provisionales previstas en el presente apartado solo podrán adoptarse respecto de la actividad constructiva y no del uso residencial preexistente.</w:t>
      </w:r>
    </w:p>
    <w:p>
      <w:pPr>
        <w:pStyle w:val="ListParagraph"/>
        <w:numPr>
          <w:ilvl w:val="0"/>
          <w:numId w:val="300"/>
        </w:numPr>
        <w:tabs>
          <w:tab w:pos="816" w:val="left" w:leader="none"/>
        </w:tabs>
        <w:spacing w:line="240" w:lineRule="auto" w:before="0" w:after="0"/>
        <w:ind w:left="816" w:right="0" w:hanging="221"/>
        <w:jc w:val="both"/>
        <w:rPr>
          <w:sz w:val="20"/>
        </w:rPr>
      </w:pPr>
      <w:r>
        <w:rPr>
          <w:sz w:val="20"/>
        </w:rPr>
        <w:t>Las</w:t>
      </w:r>
      <w:r>
        <w:rPr>
          <w:spacing w:val="-5"/>
          <w:sz w:val="20"/>
        </w:rPr>
        <w:t> </w:t>
      </w:r>
      <w:r>
        <w:rPr>
          <w:sz w:val="20"/>
        </w:rPr>
        <w:t>medidas</w:t>
      </w:r>
      <w:r>
        <w:rPr>
          <w:spacing w:val="-4"/>
          <w:sz w:val="20"/>
        </w:rPr>
        <w:t> </w:t>
      </w:r>
      <w:r>
        <w:rPr>
          <w:sz w:val="20"/>
        </w:rPr>
        <w:t>provisionales</w:t>
      </w:r>
      <w:r>
        <w:rPr>
          <w:spacing w:val="-4"/>
          <w:sz w:val="20"/>
        </w:rPr>
        <w:t> </w:t>
      </w:r>
      <w:r>
        <w:rPr>
          <w:sz w:val="20"/>
        </w:rPr>
        <w:t>podrán</w:t>
      </w:r>
      <w:r>
        <w:rPr>
          <w:spacing w:val="-4"/>
          <w:sz w:val="20"/>
        </w:rPr>
        <w:t> </w:t>
      </w:r>
      <w:r>
        <w:rPr>
          <w:spacing w:val="-2"/>
          <w:sz w:val="20"/>
        </w:rPr>
        <w:t>adoptarse:</w:t>
      </w:r>
    </w:p>
    <w:p>
      <w:pPr>
        <w:pStyle w:val="ListParagraph"/>
        <w:numPr>
          <w:ilvl w:val="1"/>
          <w:numId w:val="300"/>
        </w:numPr>
        <w:tabs>
          <w:tab w:pos="892" w:val="left" w:leader="none"/>
        </w:tabs>
        <w:spacing w:line="254" w:lineRule="auto" w:before="134" w:after="0"/>
        <w:ind w:left="255" w:right="1103" w:firstLine="340"/>
        <w:jc w:val="both"/>
        <w:rPr>
          <w:sz w:val="20"/>
        </w:rPr>
      </w:pPr>
      <w:r>
        <w:rPr>
          <w:sz w:val="20"/>
        </w:rPr>
        <w:t>Con carácter previo a la incoación del procedimiento de restablecimiento de la legalidad urbanística, teniendo una vigencia máxima de quince días, y a expensas de su ratificación, modificación o levantamiento en la resolución de incoación. La no incoación del procedimiento en dicho plazo o el no pronunciamiento sobre las mismas en el acto de incoación determinará la pérdida automática de sus efectos.</w:t>
      </w:r>
    </w:p>
    <w:p>
      <w:pPr>
        <w:pStyle w:val="ListParagraph"/>
        <w:numPr>
          <w:ilvl w:val="1"/>
          <w:numId w:val="300"/>
        </w:numPr>
        <w:tabs>
          <w:tab w:pos="827" w:val="left" w:leader="none"/>
        </w:tabs>
        <w:spacing w:line="240" w:lineRule="auto" w:before="0" w:after="0"/>
        <w:ind w:left="827" w:right="0" w:hanging="232"/>
        <w:jc w:val="both"/>
        <w:rPr>
          <w:sz w:val="20"/>
        </w:rPr>
      </w:pPr>
      <w:r>
        <w:rPr>
          <w:sz w:val="20"/>
        </w:rPr>
        <w:t>Durante</w:t>
      </w:r>
      <w:r>
        <w:rPr>
          <w:spacing w:val="-6"/>
          <w:sz w:val="20"/>
        </w:rPr>
        <w:t> </w:t>
      </w:r>
      <w:r>
        <w:rPr>
          <w:sz w:val="20"/>
        </w:rPr>
        <w:t>la</w:t>
      </w:r>
      <w:r>
        <w:rPr>
          <w:spacing w:val="-6"/>
          <w:sz w:val="20"/>
        </w:rPr>
        <w:t> </w:t>
      </w:r>
      <w:r>
        <w:rPr>
          <w:sz w:val="20"/>
        </w:rPr>
        <w:t>tramitación</w:t>
      </w:r>
      <w:r>
        <w:rPr>
          <w:spacing w:val="-5"/>
          <w:sz w:val="20"/>
        </w:rPr>
        <w:t> </w:t>
      </w:r>
      <w:r>
        <w:rPr>
          <w:sz w:val="20"/>
        </w:rPr>
        <w:t>de</w:t>
      </w:r>
      <w:r>
        <w:rPr>
          <w:spacing w:val="-6"/>
          <w:sz w:val="20"/>
        </w:rPr>
        <w:t> </w:t>
      </w:r>
      <w:r>
        <w:rPr>
          <w:sz w:val="20"/>
        </w:rPr>
        <w:t>dicho</w:t>
      </w:r>
      <w:r>
        <w:rPr>
          <w:spacing w:val="-6"/>
          <w:sz w:val="20"/>
        </w:rPr>
        <w:t> </w:t>
      </w:r>
      <w:r>
        <w:rPr>
          <w:spacing w:val="-2"/>
          <w:sz w:val="20"/>
        </w:rPr>
        <w:t>procedimiento.</w:t>
      </w:r>
    </w:p>
    <w:p>
      <w:pPr>
        <w:pStyle w:val="ListParagraph"/>
        <w:numPr>
          <w:ilvl w:val="0"/>
          <w:numId w:val="300"/>
        </w:numPr>
        <w:tabs>
          <w:tab w:pos="836" w:val="left" w:leader="none"/>
        </w:tabs>
        <w:spacing w:line="254" w:lineRule="auto" w:before="134" w:after="0"/>
        <w:ind w:left="255" w:right="1104" w:firstLine="340"/>
        <w:jc w:val="both"/>
        <w:rPr>
          <w:sz w:val="20"/>
        </w:rPr>
      </w:pPr>
      <w:r>
        <w:rPr>
          <w:sz w:val="20"/>
        </w:rPr>
        <w:t>Toda medida provisional será adoptada previa audiencia del interesado por plazo de diez días, salvo que razones de urgencia justifiquen la reducción de dicho plazo o su adopción inmediata, sin previa audiencia; en este último caso se dará traslado posterior al interesado, para que formule alegaciones, decidiendo finalmente la Administración sobre el mantenimiento, modificación o levantamiento de la medida adoptada.</w:t>
      </w:r>
    </w:p>
    <w:p>
      <w:pPr>
        <w:pStyle w:val="ListParagraph"/>
        <w:numPr>
          <w:ilvl w:val="0"/>
          <w:numId w:val="300"/>
        </w:numPr>
        <w:tabs>
          <w:tab w:pos="827" w:val="left" w:leader="none"/>
        </w:tabs>
        <w:spacing w:line="254" w:lineRule="auto" w:before="0" w:after="0"/>
        <w:ind w:left="255" w:right="1103" w:firstLine="340"/>
        <w:jc w:val="both"/>
        <w:rPr>
          <w:sz w:val="20"/>
        </w:rPr>
      </w:pPr>
      <w:r>
        <w:rPr>
          <w:sz w:val="20"/>
        </w:rPr>
        <w:t>Las medidas provisionales se notificarán indistintamente al promotor, al propietario, al responsable del acto o, en su defecto, a cualquier persona que se encuentre en el lugar de ejecución, realización o desarrollo y esté relacionada con el mismo, así como a las</w:t>
      </w:r>
      <w:r>
        <w:rPr>
          <w:spacing w:val="40"/>
          <w:sz w:val="20"/>
        </w:rPr>
        <w:t> </w:t>
      </w:r>
      <w:r>
        <w:rPr>
          <w:sz w:val="20"/>
        </w:rPr>
        <w:t>compañías suministradoras de servicios públicos para que suspendan el suministro. La</w:t>
      </w:r>
      <w:r>
        <w:rPr>
          <w:spacing w:val="80"/>
          <w:sz w:val="20"/>
        </w:rPr>
        <w:t> </w:t>
      </w:r>
      <w:r>
        <w:rPr>
          <w:sz w:val="20"/>
        </w:rPr>
        <w:t>orden de suspensión deberá ser comunicada, asimismo, al Registro de la Propiedad, en los términos y para los efectos previstos en la legislación hipotecaria.</w:t>
      </w:r>
    </w:p>
    <w:p>
      <w:pPr>
        <w:pStyle w:val="ListParagraph"/>
        <w:numPr>
          <w:ilvl w:val="0"/>
          <w:numId w:val="300"/>
        </w:numPr>
        <w:tabs>
          <w:tab w:pos="879" w:val="left" w:leader="none"/>
        </w:tabs>
        <w:spacing w:line="254" w:lineRule="auto" w:before="0" w:after="0"/>
        <w:ind w:left="255" w:right="1103" w:firstLine="340"/>
        <w:jc w:val="both"/>
        <w:rPr>
          <w:sz w:val="20"/>
        </w:rPr>
      </w:pPr>
      <w:r>
        <w:rPr>
          <w:sz w:val="20"/>
        </w:rPr>
        <w:t>Toda medida provisional adoptada, así como las eventuales medidas cautelares acordadas respecto de estas y de las medidas definitivas de restablecimiento de la legalidad, será susceptible de modificación o levantamiento, de oficio o a instancia de parte, cuando varíen las circunstancias concurrentes que motivaron su adopción.</w:t>
      </w:r>
    </w:p>
    <w:p>
      <w:pPr>
        <w:spacing w:before="224"/>
        <w:ind w:left="255" w:right="0" w:firstLine="0"/>
        <w:jc w:val="both"/>
        <w:rPr>
          <w:rFonts w:ascii="Arial" w:hAnsi="Arial"/>
          <w:i/>
          <w:sz w:val="20"/>
        </w:rPr>
      </w:pPr>
      <w:bookmarkStart w:name="Artículo 364. En actuaciones en curso de" w:id="583"/>
      <w:bookmarkEnd w:id="583"/>
      <w:r>
        <w:rPr/>
      </w:r>
      <w:r>
        <w:rPr>
          <w:rFonts w:ascii="Arial" w:hAnsi="Arial"/>
          <w:b/>
          <w:sz w:val="20"/>
        </w:rPr>
        <w:t>Artículo</w:t>
      </w:r>
      <w:r>
        <w:rPr>
          <w:rFonts w:ascii="Arial" w:hAnsi="Arial"/>
          <w:b/>
          <w:spacing w:val="-2"/>
          <w:sz w:val="20"/>
        </w:rPr>
        <w:t> </w:t>
      </w:r>
      <w:r>
        <w:rPr>
          <w:rFonts w:ascii="Arial" w:hAnsi="Arial"/>
          <w:b/>
          <w:sz w:val="20"/>
        </w:rPr>
        <w:t>364.</w:t>
      </w:r>
      <w:r>
        <w:rPr>
          <w:rFonts w:ascii="Arial" w:hAnsi="Arial"/>
          <w:b/>
          <w:spacing w:val="50"/>
          <w:sz w:val="20"/>
        </w:rPr>
        <w:t> </w:t>
      </w:r>
      <w:r>
        <w:rPr>
          <w:rFonts w:ascii="Arial" w:hAnsi="Arial"/>
          <w:i/>
          <w:sz w:val="20"/>
        </w:rPr>
        <w:t>En</w:t>
      </w:r>
      <w:r>
        <w:rPr>
          <w:rFonts w:ascii="Arial" w:hAnsi="Arial"/>
          <w:i/>
          <w:spacing w:val="-1"/>
          <w:sz w:val="20"/>
        </w:rPr>
        <w:t> </w:t>
      </w:r>
      <w:r>
        <w:rPr>
          <w:rFonts w:ascii="Arial" w:hAnsi="Arial"/>
          <w:i/>
          <w:sz w:val="20"/>
        </w:rPr>
        <w:t>actuaciones</w:t>
      </w:r>
      <w:r>
        <w:rPr>
          <w:rFonts w:ascii="Arial" w:hAnsi="Arial"/>
          <w:i/>
          <w:spacing w:val="-2"/>
          <w:sz w:val="20"/>
        </w:rPr>
        <w:t> </w:t>
      </w:r>
      <w:r>
        <w:rPr>
          <w:rFonts w:ascii="Arial" w:hAnsi="Arial"/>
          <w:i/>
          <w:sz w:val="20"/>
        </w:rPr>
        <w:t>en</w:t>
      </w:r>
      <w:r>
        <w:rPr>
          <w:rFonts w:ascii="Arial" w:hAnsi="Arial"/>
          <w:i/>
          <w:spacing w:val="-2"/>
          <w:sz w:val="20"/>
        </w:rPr>
        <w:t> </w:t>
      </w:r>
      <w:r>
        <w:rPr>
          <w:rFonts w:ascii="Arial" w:hAnsi="Arial"/>
          <w:i/>
          <w:sz w:val="20"/>
        </w:rPr>
        <w:t>curso</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z w:val="20"/>
        </w:rPr>
        <w:t>ejecución</w:t>
      </w:r>
      <w:r>
        <w:rPr>
          <w:rFonts w:ascii="Arial" w:hAnsi="Arial"/>
          <w:i/>
          <w:spacing w:val="-2"/>
          <w:sz w:val="20"/>
        </w:rPr>
        <w:t> </w:t>
      </w:r>
      <w:r>
        <w:rPr>
          <w:rFonts w:ascii="Arial" w:hAnsi="Arial"/>
          <w:i/>
          <w:sz w:val="20"/>
        </w:rPr>
        <w:t>carentes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título</w:t>
      </w:r>
      <w:r>
        <w:rPr>
          <w:rFonts w:ascii="Arial" w:hAnsi="Arial"/>
          <w:i/>
          <w:spacing w:val="-1"/>
          <w:sz w:val="20"/>
        </w:rPr>
        <w:t> </w:t>
      </w:r>
      <w:r>
        <w:rPr>
          <w:rFonts w:ascii="Arial" w:hAnsi="Arial"/>
          <w:i/>
          <w:spacing w:val="-2"/>
          <w:sz w:val="20"/>
        </w:rPr>
        <w:t>habilitante.</w:t>
      </w:r>
    </w:p>
    <w:p>
      <w:pPr>
        <w:pStyle w:val="ListParagraph"/>
        <w:numPr>
          <w:ilvl w:val="0"/>
          <w:numId w:val="301"/>
        </w:numPr>
        <w:tabs>
          <w:tab w:pos="845" w:val="left" w:leader="none"/>
        </w:tabs>
        <w:spacing w:line="254" w:lineRule="auto" w:before="127" w:after="0"/>
        <w:ind w:left="255" w:right="1103" w:firstLine="340"/>
        <w:jc w:val="both"/>
        <w:rPr>
          <w:sz w:val="20"/>
        </w:rPr>
      </w:pPr>
      <w:r>
        <w:rPr>
          <w:sz w:val="20"/>
        </w:rPr>
        <w:t>Tratándose de actuaciones de parcelación, urbanización, construcción o edificación, extractivas o de transformación de los terrenos en curso de ejecución carentes de licencia, orden de ejecución o de cualquier otro título habilitante previo y preceptivo, la Administración acordará, entre otras medidas alternativas o complementarias, la suspensión del curso de</w:t>
      </w:r>
      <w:r>
        <w:rPr>
          <w:spacing w:val="80"/>
          <w:sz w:val="20"/>
        </w:rPr>
        <w:t> </w:t>
      </w:r>
      <w:r>
        <w:rPr>
          <w:sz w:val="20"/>
        </w:rPr>
        <w:t>las obras y actividad, que conllevará su precintado.</w:t>
      </w:r>
    </w:p>
    <w:p>
      <w:pPr>
        <w:pStyle w:val="ListParagraph"/>
        <w:numPr>
          <w:ilvl w:val="0"/>
          <w:numId w:val="301"/>
        </w:numPr>
        <w:tabs>
          <w:tab w:pos="826" w:val="left" w:leader="none"/>
        </w:tabs>
        <w:spacing w:line="254" w:lineRule="auto" w:before="0" w:after="0"/>
        <w:ind w:left="255" w:right="1102" w:firstLine="340"/>
        <w:jc w:val="both"/>
        <w:rPr>
          <w:sz w:val="20"/>
        </w:rPr>
      </w:pPr>
      <w:r>
        <w:rPr>
          <w:sz w:val="20"/>
        </w:rPr>
        <w:t>Las medidas señaladas en el apartado anterior podrán, no obstante, ser levantadas o modificadas por otra de menor incidencia cuando concurran los siguientes requisitos:</w:t>
      </w:r>
    </w:p>
    <w:p>
      <w:pPr>
        <w:pStyle w:val="ListParagraph"/>
        <w:numPr>
          <w:ilvl w:val="1"/>
          <w:numId w:val="301"/>
        </w:numPr>
        <w:tabs>
          <w:tab w:pos="827" w:val="left" w:leader="none"/>
        </w:tabs>
        <w:spacing w:line="240" w:lineRule="auto" w:before="120" w:after="0"/>
        <w:ind w:left="827" w:right="0" w:hanging="232"/>
        <w:jc w:val="both"/>
        <w:rPr>
          <w:sz w:val="20"/>
        </w:rPr>
      </w:pPr>
      <w:r>
        <w:rPr>
          <w:sz w:val="20"/>
        </w:rPr>
        <w:t>Que</w:t>
      </w:r>
      <w:r>
        <w:rPr>
          <w:spacing w:val="-4"/>
          <w:sz w:val="20"/>
        </w:rPr>
        <w:t> </w:t>
      </w:r>
      <w:r>
        <w:rPr>
          <w:sz w:val="20"/>
        </w:rPr>
        <w:t>se</w:t>
      </w:r>
      <w:r>
        <w:rPr>
          <w:spacing w:val="-4"/>
          <w:sz w:val="20"/>
        </w:rPr>
        <w:t> </w:t>
      </w:r>
      <w:r>
        <w:rPr>
          <w:sz w:val="20"/>
        </w:rPr>
        <w:t>trate</w:t>
      </w:r>
      <w:r>
        <w:rPr>
          <w:spacing w:val="-4"/>
          <w:sz w:val="20"/>
        </w:rPr>
        <w:t> </w:t>
      </w:r>
      <w:r>
        <w:rPr>
          <w:sz w:val="20"/>
        </w:rPr>
        <w:t>de</w:t>
      </w:r>
      <w:r>
        <w:rPr>
          <w:spacing w:val="-4"/>
          <w:sz w:val="20"/>
        </w:rPr>
        <w:t> </w:t>
      </w:r>
      <w:r>
        <w:rPr>
          <w:sz w:val="20"/>
        </w:rPr>
        <w:t>una</w:t>
      </w:r>
      <w:r>
        <w:rPr>
          <w:spacing w:val="-4"/>
          <w:sz w:val="20"/>
        </w:rPr>
        <w:t> </w:t>
      </w:r>
      <w:r>
        <w:rPr>
          <w:sz w:val="20"/>
        </w:rPr>
        <w:t>actuación</w:t>
      </w:r>
      <w:r>
        <w:rPr>
          <w:spacing w:val="-4"/>
          <w:sz w:val="20"/>
        </w:rPr>
        <w:t> </w:t>
      </w:r>
      <w:r>
        <w:rPr>
          <w:sz w:val="20"/>
        </w:rPr>
        <w:t>legalizable,</w:t>
      </w:r>
      <w:r>
        <w:rPr>
          <w:spacing w:val="-4"/>
          <w:sz w:val="20"/>
        </w:rPr>
        <w:t> </w:t>
      </w:r>
      <w:r>
        <w:rPr>
          <w:sz w:val="20"/>
        </w:rPr>
        <w:t>según</w:t>
      </w:r>
      <w:r>
        <w:rPr>
          <w:spacing w:val="-4"/>
          <w:sz w:val="20"/>
        </w:rPr>
        <w:t> </w:t>
      </w:r>
      <w:r>
        <w:rPr>
          <w:sz w:val="20"/>
        </w:rPr>
        <w:t>informe</w:t>
      </w:r>
      <w:r>
        <w:rPr>
          <w:spacing w:val="-4"/>
          <w:sz w:val="20"/>
        </w:rPr>
        <w:t> </w:t>
      </w:r>
      <w:r>
        <w:rPr>
          <w:spacing w:val="-2"/>
          <w:sz w:val="20"/>
        </w:rPr>
        <w:t>municipal.</w:t>
      </w:r>
    </w:p>
    <w:p>
      <w:pPr>
        <w:pStyle w:val="ListParagraph"/>
        <w:numPr>
          <w:ilvl w:val="1"/>
          <w:numId w:val="301"/>
        </w:numPr>
        <w:tabs>
          <w:tab w:pos="855" w:val="left" w:leader="none"/>
        </w:tabs>
        <w:spacing w:line="254" w:lineRule="auto" w:before="14" w:after="0"/>
        <w:ind w:left="255" w:right="1103" w:firstLine="340"/>
        <w:jc w:val="both"/>
        <w:rPr>
          <w:sz w:val="20"/>
        </w:rPr>
      </w:pPr>
      <w:r>
        <w:rPr>
          <w:sz w:val="20"/>
        </w:rPr>
        <w:t>Que el interesado acredite que ha solicitado, al tiempo de instar el levantamiento o modificación de la medida, las licencias o las autorizaciones necesarias para la legalización.</w:t>
      </w:r>
    </w:p>
    <w:p>
      <w:pPr>
        <w:pStyle w:val="ListParagraph"/>
        <w:numPr>
          <w:ilvl w:val="1"/>
          <w:numId w:val="301"/>
        </w:numPr>
        <w:tabs>
          <w:tab w:pos="830" w:val="left" w:leader="none"/>
        </w:tabs>
        <w:spacing w:line="254" w:lineRule="auto" w:before="0" w:after="0"/>
        <w:ind w:left="255" w:right="1104" w:firstLine="340"/>
        <w:jc w:val="both"/>
        <w:rPr>
          <w:sz w:val="20"/>
        </w:rPr>
      </w:pPr>
      <w:r>
        <w:rPr>
          <w:sz w:val="20"/>
        </w:rPr>
        <w:t>Que el interesado constituya, si la Administración así lo acuerda motivadamente, una garantía en cuantía no inferior al 50% del presupuesto de las actuaciones de reposición, mediante alguna de las formas admitidas en la legislación de contratos de las administraciones públicas, o, en su caso, la tuviere ya constituida en favor de la administración sectorial competente.</w:t>
      </w:r>
    </w:p>
    <w:p>
      <w:pPr>
        <w:pStyle w:val="ListParagraph"/>
        <w:numPr>
          <w:ilvl w:val="1"/>
          <w:numId w:val="301"/>
        </w:numPr>
        <w:tabs>
          <w:tab w:pos="875" w:val="left" w:leader="none"/>
        </w:tabs>
        <w:spacing w:line="254" w:lineRule="auto" w:before="0" w:after="0"/>
        <w:ind w:left="255" w:right="1104" w:firstLine="340"/>
        <w:jc w:val="both"/>
        <w:rPr>
          <w:sz w:val="20"/>
        </w:rPr>
      </w:pPr>
      <w:r>
        <w:rPr>
          <w:sz w:val="20"/>
        </w:rPr>
        <w:t>Que la continuación de la actuación hasta tanto se resuelva el procedimiento de restablecimiento de la legalidad urbanística no suponga riesgo de producir daños y perjuicios de imposible o difícil reparación.</w:t>
      </w:r>
    </w:p>
    <w:p>
      <w:pPr>
        <w:spacing w:line="249" w:lineRule="auto" w:before="224"/>
        <w:ind w:left="255" w:right="1104" w:hanging="1"/>
        <w:jc w:val="both"/>
        <w:rPr>
          <w:rFonts w:ascii="Arial" w:hAnsi="Arial"/>
          <w:i/>
          <w:sz w:val="20"/>
        </w:rPr>
      </w:pPr>
      <w:bookmarkStart w:name="Artículo 365. En actuaciones en curso de" w:id="584"/>
      <w:bookmarkEnd w:id="584"/>
      <w:r>
        <w:rPr/>
      </w:r>
      <w:r>
        <w:rPr>
          <w:rFonts w:ascii="Arial" w:hAnsi="Arial"/>
          <w:b/>
          <w:sz w:val="20"/>
        </w:rPr>
        <w:t>Artículo 365.</w:t>
      </w:r>
      <w:r>
        <w:rPr>
          <w:rFonts w:ascii="Arial" w:hAnsi="Arial"/>
          <w:b/>
          <w:spacing w:val="40"/>
          <w:sz w:val="20"/>
        </w:rPr>
        <w:t> </w:t>
      </w:r>
      <w:r>
        <w:rPr>
          <w:rFonts w:ascii="Arial" w:hAnsi="Arial"/>
          <w:i/>
          <w:sz w:val="20"/>
        </w:rPr>
        <w:t>En actuaciones en curso de ejecución sin ajustarse a las determinaciones del título habilitante.</w:t>
      </w:r>
    </w:p>
    <w:p>
      <w:pPr>
        <w:pStyle w:val="ListParagraph"/>
        <w:numPr>
          <w:ilvl w:val="0"/>
          <w:numId w:val="302"/>
        </w:numPr>
        <w:tabs>
          <w:tab w:pos="820" w:val="left" w:leader="none"/>
        </w:tabs>
        <w:spacing w:line="254" w:lineRule="auto" w:before="118" w:after="0"/>
        <w:ind w:left="255" w:right="1104" w:firstLine="340"/>
        <w:jc w:val="both"/>
        <w:rPr>
          <w:sz w:val="20"/>
        </w:rPr>
      </w:pPr>
      <w:r>
        <w:rPr>
          <w:sz w:val="20"/>
        </w:rPr>
        <w:t>No podrá incoarse procedimiento de restablecimiento de la legalidad urbanística sobre actuaciones amparadas formalmente por licencia o acto administrativo autorizatorio, salvo que la actuación no se hubiera ajustado a sus determinaciones.</w:t>
      </w:r>
    </w:p>
    <w:p>
      <w:pPr>
        <w:pStyle w:val="ListParagraph"/>
        <w:numPr>
          <w:ilvl w:val="0"/>
          <w:numId w:val="302"/>
        </w:numPr>
        <w:tabs>
          <w:tab w:pos="845" w:val="left" w:leader="none"/>
        </w:tabs>
        <w:spacing w:line="254" w:lineRule="auto" w:before="0" w:after="0"/>
        <w:ind w:left="255" w:right="1105" w:firstLine="340"/>
        <w:jc w:val="both"/>
        <w:rPr>
          <w:sz w:val="20"/>
        </w:rPr>
      </w:pPr>
      <w:r>
        <w:rPr>
          <w:sz w:val="20"/>
        </w:rPr>
        <w:t>Tratándose de actuaciones de parcelación, urbanización, construcción o edificación, extractivas o de transformación de los terrenos en curso de ejecución que se realizasen con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3" w:firstLine="0"/>
      </w:pPr>
      <w:r>
        <w:rPr/>
        <w:t>licencia, orden de ejecución u otro título habilitante previo equivalente pero sin ajustarse a</w:t>
      </w:r>
      <w:r>
        <w:rPr>
          <w:spacing w:val="80"/>
        </w:rPr>
        <w:t> </w:t>
      </w:r>
      <w:r>
        <w:rPr/>
        <w:t>las condiciones en ellos establecidas, el ayuntamiento se dirigirá al promotor, constructor y técnico director, señalándoles las anomalías observadas y concediéndoles el plazo de diez días para alegar lo que a su derecho convenga, sin perjuicio de la adopción inmediata de aquellas medidas que resultaren necesarias por motivos de urgencia, con los siguientes </w:t>
      </w:r>
      <w:r>
        <w:rPr>
          <w:spacing w:val="-2"/>
        </w:rPr>
        <w:t>efectos:</w:t>
      </w:r>
    </w:p>
    <w:p>
      <w:pPr>
        <w:pStyle w:val="ListParagraph"/>
        <w:numPr>
          <w:ilvl w:val="1"/>
          <w:numId w:val="302"/>
        </w:numPr>
        <w:tabs>
          <w:tab w:pos="863" w:val="left" w:leader="none"/>
        </w:tabs>
        <w:spacing w:line="254" w:lineRule="auto" w:before="120" w:after="0"/>
        <w:ind w:left="255" w:right="1102" w:firstLine="340"/>
        <w:jc w:val="both"/>
        <w:rPr>
          <w:sz w:val="20"/>
        </w:rPr>
      </w:pPr>
      <w:r>
        <w:rPr>
          <w:sz w:val="20"/>
        </w:rPr>
        <w:t>Si los interesados dejaran transcurrir el plazo señalado en el apartado anterior sin formular alegaciones o se limitaran en estas a aceptar el incumplimiento, se acordará la </w:t>
      </w:r>
      <w:r>
        <w:rPr>
          <w:spacing w:val="-2"/>
          <w:sz w:val="20"/>
        </w:rPr>
        <w:t>paralización.</w:t>
      </w:r>
    </w:p>
    <w:p>
      <w:pPr>
        <w:pStyle w:val="ListParagraph"/>
        <w:numPr>
          <w:ilvl w:val="1"/>
          <w:numId w:val="302"/>
        </w:numPr>
        <w:tabs>
          <w:tab w:pos="926" w:val="left" w:leader="none"/>
        </w:tabs>
        <w:spacing w:line="254" w:lineRule="auto" w:before="1" w:after="0"/>
        <w:ind w:left="255" w:right="1103" w:firstLine="340"/>
        <w:jc w:val="both"/>
        <w:rPr>
          <w:sz w:val="20"/>
        </w:rPr>
      </w:pPr>
      <w:r>
        <w:rPr>
          <w:sz w:val="20"/>
        </w:rPr>
        <w:t>Si los interesados, dentro del trámite de alegaciones conferido, alegaran la adecuación de la actuación a la licencia, orden de ejecución o título habilitante de efectos equivalentes, se les convocará para que dentro de los quince días siguientes se personen en el lugar donde la actuación se venga desarrollando, examinándose los pormenores de la misma conjuntamente con la inspección urbanística y extendiéndose la correspondiente acta suscrita por todos los comparecientes, a la vista de la cual el ayuntamiento se pronunciará según proceda:</w:t>
      </w:r>
    </w:p>
    <w:p>
      <w:pPr>
        <w:pStyle w:val="ListParagraph"/>
        <w:numPr>
          <w:ilvl w:val="2"/>
          <w:numId w:val="302"/>
        </w:numPr>
        <w:tabs>
          <w:tab w:pos="761" w:val="left" w:leader="none"/>
        </w:tabs>
        <w:spacing w:line="254" w:lineRule="auto" w:before="120" w:after="0"/>
        <w:ind w:left="255" w:right="1105" w:firstLine="340"/>
        <w:jc w:val="both"/>
        <w:rPr>
          <w:sz w:val="20"/>
        </w:rPr>
      </w:pPr>
      <w:r>
        <w:rPr>
          <w:sz w:val="20"/>
        </w:rPr>
        <w:t>º) Permitiendo la prosecución de la actividad por considerarla ajustada a la licencia u orden de ejecución.</w:t>
      </w:r>
    </w:p>
    <w:p>
      <w:pPr>
        <w:pStyle w:val="ListParagraph"/>
        <w:numPr>
          <w:ilvl w:val="2"/>
          <w:numId w:val="302"/>
        </w:numPr>
        <w:tabs>
          <w:tab w:pos="761" w:val="left" w:leader="none"/>
        </w:tabs>
        <w:spacing w:line="254" w:lineRule="auto" w:before="0" w:after="0"/>
        <w:ind w:left="255" w:right="1105" w:firstLine="340"/>
        <w:jc w:val="both"/>
        <w:rPr>
          <w:sz w:val="20"/>
        </w:rPr>
      </w:pPr>
      <w:r>
        <w:rPr>
          <w:sz w:val="20"/>
        </w:rPr>
        <w:t>º) Otorgando plazo para su adecuación a las condiciones de la licencia u orden de ejecución, vencido el cual sin que esta se produzca tendrá lugar la paralización, en los términos previstos en el apartado anterior.</w:t>
      </w:r>
    </w:p>
    <w:p>
      <w:pPr>
        <w:pStyle w:val="ListParagraph"/>
        <w:numPr>
          <w:ilvl w:val="2"/>
          <w:numId w:val="302"/>
        </w:numPr>
        <w:tabs>
          <w:tab w:pos="761" w:val="left" w:leader="none"/>
        </w:tabs>
        <w:spacing w:line="254" w:lineRule="auto" w:before="0" w:after="0"/>
        <w:ind w:left="255" w:right="1104" w:firstLine="340"/>
        <w:jc w:val="both"/>
        <w:rPr>
          <w:sz w:val="20"/>
        </w:rPr>
      </w:pPr>
      <w:r>
        <w:rPr>
          <w:sz w:val="20"/>
        </w:rPr>
        <w:t>º) Ordenando la paralización inmediata, cuando concurra riesgo de perjuicios de imposible o difícil reparación.</w:t>
      </w:r>
    </w:p>
    <w:p>
      <w:pPr>
        <w:pStyle w:val="BodyText"/>
        <w:spacing w:line="254" w:lineRule="auto" w:before="120"/>
        <w:ind w:right="1106"/>
      </w:pPr>
      <w:r>
        <w:rPr/>
        <w:t>3. El régimen de suspensión de la actuación y su eventual levantamiento o modificación cautelar será el previsto en el artículo 364.</w:t>
      </w:r>
    </w:p>
    <w:p>
      <w:pPr>
        <w:spacing w:line="249" w:lineRule="auto" w:before="224"/>
        <w:ind w:left="255" w:right="1104" w:hanging="1"/>
        <w:jc w:val="both"/>
        <w:rPr>
          <w:rFonts w:ascii="Arial" w:hAnsi="Arial"/>
          <w:i/>
          <w:sz w:val="20"/>
        </w:rPr>
      </w:pPr>
      <w:bookmarkStart w:name="Artículo 366. En actuaciones sujetas a c" w:id="585"/>
      <w:bookmarkEnd w:id="585"/>
      <w:r>
        <w:rPr/>
      </w:r>
      <w:r>
        <w:rPr>
          <w:rFonts w:ascii="Arial" w:hAnsi="Arial"/>
          <w:b/>
          <w:sz w:val="20"/>
        </w:rPr>
        <w:t>Artículo 366.</w:t>
      </w:r>
      <w:r>
        <w:rPr>
          <w:rFonts w:ascii="Arial" w:hAnsi="Arial"/>
          <w:b/>
          <w:spacing w:val="40"/>
          <w:sz w:val="20"/>
        </w:rPr>
        <w:t> </w:t>
      </w:r>
      <w:r>
        <w:rPr>
          <w:rFonts w:ascii="Arial" w:hAnsi="Arial"/>
          <w:i/>
          <w:sz w:val="20"/>
        </w:rPr>
        <w:t>En actuaciones sujetas a comunicación previa, no iniciadas o en curso de </w:t>
      </w:r>
      <w:r>
        <w:rPr>
          <w:rFonts w:ascii="Arial" w:hAnsi="Arial"/>
          <w:i/>
          <w:spacing w:val="-2"/>
          <w:sz w:val="20"/>
        </w:rPr>
        <w:t>ejecución.</w:t>
      </w:r>
    </w:p>
    <w:p>
      <w:pPr>
        <w:pStyle w:val="ListParagraph"/>
        <w:numPr>
          <w:ilvl w:val="0"/>
          <w:numId w:val="303"/>
        </w:numPr>
        <w:tabs>
          <w:tab w:pos="839" w:val="left" w:leader="none"/>
        </w:tabs>
        <w:spacing w:line="254" w:lineRule="auto" w:before="118" w:after="0"/>
        <w:ind w:left="255" w:right="1103" w:firstLine="340"/>
        <w:jc w:val="both"/>
        <w:rPr>
          <w:sz w:val="20"/>
        </w:rPr>
      </w:pPr>
      <w:r>
        <w:rPr>
          <w:sz w:val="20"/>
        </w:rPr>
        <w:t>En los supuestos de comunicaciones previas presentadas para habilitar actuaciones urbanísticas aún no iniciadas y que se hallen incursas, la comunicación o la actuación proyectada, en alguno de los supuestos previstos en el artículo 350, apartado 3, de la presente ley, la Administración acordará la prohibición de inicio de la actividad y, en caso de contravención, adoptará las medidas aplicables a las actuaciones en curso de ejecución previstas en el apartado siguiente.</w:t>
      </w:r>
    </w:p>
    <w:p>
      <w:pPr>
        <w:pStyle w:val="ListParagraph"/>
        <w:numPr>
          <w:ilvl w:val="0"/>
          <w:numId w:val="303"/>
        </w:numPr>
        <w:tabs>
          <w:tab w:pos="850" w:val="left" w:leader="none"/>
        </w:tabs>
        <w:spacing w:line="254" w:lineRule="auto" w:before="0" w:after="0"/>
        <w:ind w:left="255" w:right="1103" w:firstLine="340"/>
        <w:jc w:val="both"/>
        <w:rPr>
          <w:sz w:val="20"/>
        </w:rPr>
      </w:pPr>
      <w:r>
        <w:rPr>
          <w:sz w:val="20"/>
        </w:rPr>
        <w:t>En los supuestos de actuaciones en curso de ejecución sujetas preceptivamente a comunicación previa, procederá la aplicación de lo dispuesto en los dos artículos precedentes, respectivamente, según se trate de actuaciones carentes de comunicación previa o de actuaciones que, aun habiendo mediado la comunicación previa, se excedan de la misma o esta incurra en cualquiera de las infracciones previstas en el artículo 350, apartado 3, de la presente ley.</w:t>
      </w:r>
    </w:p>
    <w:p>
      <w:pPr>
        <w:spacing w:line="249" w:lineRule="auto" w:before="224"/>
        <w:ind w:left="255" w:right="1104" w:hanging="1"/>
        <w:jc w:val="both"/>
        <w:rPr>
          <w:rFonts w:ascii="Arial" w:hAnsi="Arial"/>
          <w:i/>
          <w:sz w:val="20"/>
        </w:rPr>
      </w:pPr>
      <w:bookmarkStart w:name="Artículo 367. En actuaciones constructiv" w:id="586"/>
      <w:bookmarkEnd w:id="586"/>
      <w:r>
        <w:rPr/>
      </w:r>
      <w:r>
        <w:rPr>
          <w:rFonts w:ascii="Arial" w:hAnsi="Arial"/>
          <w:b/>
          <w:sz w:val="20"/>
        </w:rPr>
        <w:t>Artículo 367.</w:t>
      </w:r>
      <w:r>
        <w:rPr>
          <w:rFonts w:ascii="Arial" w:hAnsi="Arial"/>
          <w:b/>
          <w:spacing w:val="80"/>
          <w:sz w:val="20"/>
        </w:rPr>
        <w:t> </w:t>
      </w:r>
      <w:r>
        <w:rPr>
          <w:rFonts w:ascii="Arial" w:hAnsi="Arial"/>
          <w:i/>
          <w:sz w:val="20"/>
        </w:rPr>
        <w:t>En actuaciones constructivas o transformadoras del terreno ya ejecutadas y en usos ya establecidos.</w:t>
      </w:r>
    </w:p>
    <w:p>
      <w:pPr>
        <w:pStyle w:val="ListParagraph"/>
        <w:numPr>
          <w:ilvl w:val="0"/>
          <w:numId w:val="304"/>
        </w:numPr>
        <w:tabs>
          <w:tab w:pos="860" w:val="left" w:leader="none"/>
        </w:tabs>
        <w:spacing w:line="254" w:lineRule="auto" w:before="119" w:after="0"/>
        <w:ind w:left="255" w:right="1103" w:firstLine="340"/>
        <w:jc w:val="both"/>
        <w:rPr>
          <w:sz w:val="20"/>
        </w:rPr>
      </w:pPr>
      <w:r>
        <w:rPr>
          <w:sz w:val="20"/>
        </w:rPr>
        <w:t>Tratándose de obras, construcciones o instalaciones ya ejecutadas y/o de usos o actividades en funcionamiento, las medidas provisionales solo podrán adoptarse de forma excepcional y con la finalidad de evitar o atenuar los perjuicios de imposible o difícil reparación que las actuaciones urbanísticas enjuiciadas pudieran ocasionar a los intereses públicos o de terceros hasta tanto se ejecuten las medidas de restablecimiento de la</w:t>
      </w:r>
      <w:r>
        <w:rPr>
          <w:spacing w:val="40"/>
          <w:sz w:val="20"/>
        </w:rPr>
        <w:t> </w:t>
      </w:r>
      <w:r>
        <w:rPr>
          <w:sz w:val="20"/>
        </w:rPr>
        <w:t>legalidad urbanística.</w:t>
      </w:r>
    </w:p>
    <w:p>
      <w:pPr>
        <w:pStyle w:val="ListParagraph"/>
        <w:numPr>
          <w:ilvl w:val="0"/>
          <w:numId w:val="304"/>
        </w:numPr>
        <w:tabs>
          <w:tab w:pos="838" w:val="left" w:leader="none"/>
        </w:tabs>
        <w:spacing w:line="254" w:lineRule="auto" w:before="0" w:after="0"/>
        <w:ind w:left="255" w:right="1103" w:firstLine="340"/>
        <w:jc w:val="both"/>
        <w:rPr>
          <w:sz w:val="20"/>
        </w:rPr>
      </w:pPr>
      <w:r>
        <w:rPr>
          <w:sz w:val="20"/>
        </w:rPr>
        <w:t>Aun concurriendo las circunstancias excepcionales previstas en el apartado anterior, en la elección de las medidas a adoptar la Administración ponderará especialmente los perjuicios de carácter social o económico que tales medidas puedan ocasionar a los afectados, teniendo en cuenta especialmente la concurrencia de usos de residencia habitual, actividades económicas en plena explotación, la ausencia o fácil reversibilidad de daños ambientales que pudieran producirse y cualquier otro equivalente.</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304"/>
        </w:numPr>
        <w:tabs>
          <w:tab w:pos="820" w:val="left" w:leader="none"/>
        </w:tabs>
        <w:spacing w:line="254" w:lineRule="auto" w:before="0" w:after="0"/>
        <w:ind w:left="255" w:right="1103" w:firstLine="340"/>
        <w:jc w:val="both"/>
        <w:rPr>
          <w:sz w:val="20"/>
        </w:rPr>
      </w:pPr>
      <w:r>
        <w:rPr>
          <w:sz w:val="20"/>
        </w:rPr>
        <w:t>Tratándose de actividades mineras, las actuaciones de carácter extractivo en curso de ejecución se regirán por lo dispuesto en los artículos anteriores, según proceda, mientras</w:t>
      </w:r>
      <w:r>
        <w:rPr>
          <w:spacing w:val="80"/>
          <w:sz w:val="20"/>
        </w:rPr>
        <w:t> </w:t>
      </w:r>
      <w:r>
        <w:rPr>
          <w:sz w:val="20"/>
        </w:rPr>
        <w:t>que las actuaciones de transformación, manipulación y comercialización del material ya extraído se regirán por lo dispuesto en el presente artículo.</w:t>
      </w:r>
    </w:p>
    <w:p>
      <w:pPr>
        <w:pStyle w:val="Heading2"/>
        <w:spacing w:line="249" w:lineRule="auto" w:before="224"/>
        <w:ind w:left="208" w:right="1056"/>
        <w:jc w:val="center"/>
      </w:pPr>
      <w:bookmarkStart w:name="Sección 4.ª Ejecutoriedad de las medidas" w:id="587"/>
      <w:bookmarkEnd w:id="587"/>
      <w:r>
        <w:rPr>
          <w:b w:val="0"/>
          <w:i w:val="0"/>
        </w:rPr>
      </w:r>
      <w:bookmarkStart w:name="_bookmark109" w:id="588"/>
      <w:bookmarkEnd w:id="588"/>
      <w:r>
        <w:rPr>
          <w:b w:val="0"/>
          <w:i w:val="0"/>
        </w:rPr>
      </w:r>
      <w:r>
        <w:rPr/>
        <w:t>Sección</w:t>
      </w:r>
      <w:r>
        <w:rPr>
          <w:spacing w:val="74"/>
        </w:rPr>
        <w:t> </w:t>
      </w:r>
      <w:r>
        <w:rPr/>
        <w:t>4.ª</w:t>
      </w:r>
      <w:r>
        <w:rPr>
          <w:spacing w:val="74"/>
        </w:rPr>
        <w:t> </w:t>
      </w:r>
      <w:r>
        <w:rPr/>
        <w:t>Ejecutoriedad</w:t>
      </w:r>
      <w:r>
        <w:rPr>
          <w:spacing w:val="74"/>
        </w:rPr>
        <w:t> </w:t>
      </w:r>
      <w:r>
        <w:rPr/>
        <w:t>de</w:t>
      </w:r>
      <w:r>
        <w:rPr>
          <w:spacing w:val="73"/>
        </w:rPr>
        <w:t> </w:t>
      </w:r>
      <w:r>
        <w:rPr/>
        <w:t>las</w:t>
      </w:r>
      <w:r>
        <w:rPr>
          <w:spacing w:val="74"/>
        </w:rPr>
        <w:t> </w:t>
      </w:r>
      <w:r>
        <w:rPr/>
        <w:t>medidas</w:t>
      </w:r>
      <w:r>
        <w:rPr>
          <w:spacing w:val="74"/>
        </w:rPr>
        <w:t> </w:t>
      </w:r>
      <w:r>
        <w:rPr/>
        <w:t>de</w:t>
      </w:r>
      <w:r>
        <w:rPr>
          <w:spacing w:val="74"/>
        </w:rPr>
        <w:t> </w:t>
      </w:r>
      <w:r>
        <w:rPr/>
        <w:t>restablecimiento</w:t>
      </w:r>
      <w:r>
        <w:rPr>
          <w:spacing w:val="73"/>
        </w:rPr>
        <w:t> </w:t>
      </w:r>
      <w:r>
        <w:rPr/>
        <w:t>y</w:t>
      </w:r>
      <w:r>
        <w:rPr>
          <w:spacing w:val="74"/>
        </w:rPr>
        <w:t> </w:t>
      </w:r>
      <w:r>
        <w:rPr/>
        <w:t>medidas </w:t>
      </w:r>
      <w:r>
        <w:rPr>
          <w:spacing w:val="-2"/>
        </w:rPr>
        <w:t>provisionales</w:t>
      </w:r>
    </w:p>
    <w:p>
      <w:pPr>
        <w:spacing w:before="228"/>
        <w:ind w:left="255" w:right="0" w:firstLine="0"/>
        <w:jc w:val="left"/>
        <w:rPr>
          <w:rFonts w:ascii="Arial" w:hAnsi="Arial"/>
          <w:i/>
          <w:sz w:val="20"/>
        </w:rPr>
      </w:pPr>
      <w:bookmarkStart w:name="Artículo 368. Medidas de ejecución forzo" w:id="589"/>
      <w:bookmarkEnd w:id="589"/>
      <w:r>
        <w:rPr/>
      </w:r>
      <w:r>
        <w:rPr>
          <w:rFonts w:ascii="Arial" w:hAnsi="Arial"/>
          <w:b/>
          <w:sz w:val="20"/>
        </w:rPr>
        <w:t>Artículo</w:t>
      </w:r>
      <w:r>
        <w:rPr>
          <w:rFonts w:ascii="Arial" w:hAnsi="Arial"/>
          <w:b/>
          <w:spacing w:val="-5"/>
          <w:sz w:val="20"/>
        </w:rPr>
        <w:t> </w:t>
      </w:r>
      <w:r>
        <w:rPr>
          <w:rFonts w:ascii="Arial" w:hAnsi="Arial"/>
          <w:b/>
          <w:sz w:val="20"/>
        </w:rPr>
        <w:t>368.</w:t>
      </w:r>
      <w:r>
        <w:rPr>
          <w:rFonts w:ascii="Arial" w:hAnsi="Arial"/>
          <w:b/>
          <w:spacing w:val="50"/>
          <w:sz w:val="20"/>
        </w:rPr>
        <w:t> </w:t>
      </w:r>
      <w:r>
        <w:rPr>
          <w:rFonts w:ascii="Arial" w:hAnsi="Arial"/>
          <w:i/>
          <w:sz w:val="20"/>
        </w:rPr>
        <w:t>Medidas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ejecución</w:t>
      </w:r>
      <w:r>
        <w:rPr>
          <w:rFonts w:ascii="Arial" w:hAnsi="Arial"/>
          <w:i/>
          <w:spacing w:val="-2"/>
          <w:sz w:val="20"/>
        </w:rPr>
        <w:t> </w:t>
      </w:r>
      <w:r>
        <w:rPr>
          <w:rFonts w:ascii="Arial" w:hAnsi="Arial"/>
          <w:i/>
          <w:sz w:val="20"/>
        </w:rPr>
        <w:t>forzosa</w:t>
      </w:r>
      <w:r>
        <w:rPr>
          <w:rFonts w:ascii="Arial" w:hAnsi="Arial"/>
          <w:i/>
          <w:spacing w:val="-2"/>
          <w:sz w:val="20"/>
        </w:rPr>
        <w:t> </w:t>
      </w:r>
      <w:r>
        <w:rPr>
          <w:rFonts w:ascii="Arial" w:hAnsi="Arial"/>
          <w:i/>
          <w:sz w:val="20"/>
        </w:rPr>
        <w:t>y</w:t>
      </w:r>
      <w:r>
        <w:rPr>
          <w:rFonts w:ascii="Arial" w:hAnsi="Arial"/>
          <w:i/>
          <w:spacing w:val="-2"/>
          <w:sz w:val="20"/>
        </w:rPr>
        <w:t> </w:t>
      </w:r>
      <w:r>
        <w:rPr>
          <w:rFonts w:ascii="Arial" w:hAnsi="Arial"/>
          <w:i/>
          <w:sz w:val="20"/>
        </w:rPr>
        <w:t>causa</w:t>
      </w:r>
      <w:r>
        <w:rPr>
          <w:rFonts w:ascii="Arial" w:hAnsi="Arial"/>
          <w:i/>
          <w:spacing w:val="-2"/>
          <w:sz w:val="20"/>
        </w:rPr>
        <w:t> expropiatoria.</w:t>
      </w:r>
    </w:p>
    <w:p>
      <w:pPr>
        <w:pStyle w:val="ListParagraph"/>
        <w:numPr>
          <w:ilvl w:val="0"/>
          <w:numId w:val="305"/>
        </w:numPr>
        <w:tabs>
          <w:tab w:pos="819" w:val="left" w:leader="none"/>
        </w:tabs>
        <w:spacing w:line="254" w:lineRule="auto" w:before="127" w:after="0"/>
        <w:ind w:left="255" w:right="1105" w:firstLine="340"/>
        <w:jc w:val="both"/>
        <w:rPr>
          <w:sz w:val="20"/>
        </w:rPr>
      </w:pPr>
      <w:r>
        <w:rPr>
          <w:sz w:val="20"/>
        </w:rPr>
        <w:t>La orden de restablecimiento de la legalidad urbanística determinará las actuaciones a realizar y el plazo para su ejecución. El incumplimiento por parte del interesado de dichos plazos dará lugar a la adopción de las siguientes medidas:</w:t>
      </w:r>
    </w:p>
    <w:p>
      <w:pPr>
        <w:pStyle w:val="ListParagraph"/>
        <w:numPr>
          <w:ilvl w:val="1"/>
          <w:numId w:val="305"/>
        </w:numPr>
        <w:tabs>
          <w:tab w:pos="854" w:val="left" w:leader="none"/>
        </w:tabs>
        <w:spacing w:line="254" w:lineRule="auto" w:before="120" w:after="0"/>
        <w:ind w:left="255" w:right="1103" w:firstLine="340"/>
        <w:jc w:val="both"/>
        <w:rPr>
          <w:sz w:val="20"/>
        </w:rPr>
      </w:pPr>
      <w:r>
        <w:rPr>
          <w:sz w:val="20"/>
        </w:rPr>
        <w:t>A la imposición por la Administración de multas coercitivas, que se podrán imponer mensualmente en cuantía de 600 a 3.000 euros cada una de ellas, determinándose la</w:t>
      </w:r>
      <w:r>
        <w:rPr>
          <w:spacing w:val="40"/>
          <w:sz w:val="20"/>
        </w:rPr>
        <w:t> </w:t>
      </w:r>
      <w:r>
        <w:rPr>
          <w:sz w:val="20"/>
        </w:rPr>
        <w:t>cuantía con criterios de proporcionalidad teniendo en cuenta la entidad y trascendencia de la actuación urbanística de que se trate, con un máximo de diez. Estas multas coercitivas se impondrán con independencia de las que puedan imponerse con ocasión del</w:t>
      </w:r>
      <w:r>
        <w:rPr>
          <w:spacing w:val="40"/>
          <w:sz w:val="20"/>
        </w:rPr>
        <w:t> </w:t>
      </w:r>
      <w:r>
        <w:rPr>
          <w:sz w:val="20"/>
        </w:rPr>
        <w:t>correspondiente expediente sancionador.</w:t>
      </w:r>
    </w:p>
    <w:p>
      <w:pPr>
        <w:pStyle w:val="ListParagraph"/>
        <w:numPr>
          <w:ilvl w:val="1"/>
          <w:numId w:val="305"/>
        </w:numPr>
        <w:tabs>
          <w:tab w:pos="882" w:val="left" w:leader="none"/>
        </w:tabs>
        <w:spacing w:line="254" w:lineRule="auto" w:before="0" w:after="0"/>
        <w:ind w:left="255" w:right="1104" w:firstLine="340"/>
        <w:jc w:val="both"/>
        <w:rPr>
          <w:sz w:val="20"/>
        </w:rPr>
      </w:pPr>
      <w:r>
        <w:rPr>
          <w:sz w:val="20"/>
        </w:rPr>
        <w:t>A la ejecución subsidiaria por parte de la administración actuante y a costa del interesado. Transcurrido el plazo de cumplimiento voluntario derivado de la última multa coercitiva impuesta, la administración actuante estará obligada a ejecutar subsidiariamente las correspondientes órdenes, a cargo del interesado.</w:t>
      </w:r>
    </w:p>
    <w:p>
      <w:pPr>
        <w:pStyle w:val="ListParagraph"/>
        <w:numPr>
          <w:ilvl w:val="1"/>
          <w:numId w:val="305"/>
        </w:numPr>
        <w:tabs>
          <w:tab w:pos="857" w:val="left" w:leader="none"/>
        </w:tabs>
        <w:spacing w:line="254" w:lineRule="auto" w:before="1" w:after="0"/>
        <w:ind w:left="255" w:right="1104" w:firstLine="340"/>
        <w:jc w:val="both"/>
        <w:rPr>
          <w:sz w:val="20"/>
        </w:rPr>
      </w:pPr>
      <w:r>
        <w:rPr>
          <w:sz w:val="20"/>
        </w:rPr>
        <w:t>A la ejecución forzosa mediante cualquier otro medio previsto en el ordenamiento </w:t>
      </w:r>
      <w:r>
        <w:rPr>
          <w:spacing w:val="-2"/>
          <w:sz w:val="20"/>
        </w:rPr>
        <w:t>jurídico.</w:t>
      </w:r>
    </w:p>
    <w:p>
      <w:pPr>
        <w:pStyle w:val="ListParagraph"/>
        <w:numPr>
          <w:ilvl w:val="0"/>
          <w:numId w:val="305"/>
        </w:numPr>
        <w:tabs>
          <w:tab w:pos="907" w:val="left" w:leader="none"/>
        </w:tabs>
        <w:spacing w:line="254" w:lineRule="auto" w:before="120" w:after="0"/>
        <w:ind w:left="255" w:right="1105" w:firstLine="340"/>
        <w:jc w:val="both"/>
        <w:rPr>
          <w:sz w:val="20"/>
        </w:rPr>
      </w:pPr>
      <w:r>
        <w:rPr>
          <w:sz w:val="20"/>
        </w:rPr>
        <w:t>El incumplimiento de las órdenes de suspensión, precinto y demás medidas provisionales adoptadas dará lugar a la adopción de alguna o algunas de las siguientes </w:t>
      </w:r>
      <w:r>
        <w:rPr>
          <w:spacing w:val="-2"/>
          <w:sz w:val="20"/>
        </w:rPr>
        <w:t>medidas:</w:t>
      </w:r>
    </w:p>
    <w:p>
      <w:pPr>
        <w:pStyle w:val="ListParagraph"/>
        <w:numPr>
          <w:ilvl w:val="1"/>
          <w:numId w:val="305"/>
        </w:numPr>
        <w:tabs>
          <w:tab w:pos="834" w:val="left" w:leader="none"/>
        </w:tabs>
        <w:spacing w:line="254" w:lineRule="auto" w:before="120" w:after="0"/>
        <w:ind w:left="255" w:right="1103" w:firstLine="340"/>
        <w:jc w:val="both"/>
        <w:rPr>
          <w:sz w:val="20"/>
        </w:rPr>
      </w:pPr>
      <w:r>
        <w:rPr>
          <w:sz w:val="20"/>
        </w:rPr>
        <w:t>A la retirada de la maquinaria y los materiales afectos a la actuación intervenida, para su depósito, corriendo por cuenta del promotor, propietario o responsable los gastos de retirada, transporte y depósito.</w:t>
      </w:r>
    </w:p>
    <w:p>
      <w:pPr>
        <w:pStyle w:val="ListParagraph"/>
        <w:numPr>
          <w:ilvl w:val="1"/>
          <w:numId w:val="305"/>
        </w:numPr>
        <w:tabs>
          <w:tab w:pos="843" w:val="left" w:leader="none"/>
        </w:tabs>
        <w:spacing w:line="254" w:lineRule="auto" w:before="0" w:after="0"/>
        <w:ind w:left="255" w:right="1103" w:firstLine="340"/>
        <w:jc w:val="both"/>
        <w:rPr>
          <w:sz w:val="20"/>
        </w:rPr>
      </w:pPr>
      <w:r>
        <w:rPr>
          <w:sz w:val="20"/>
        </w:rPr>
        <w:t>A la imposición de multas coercitivas, cada diez días, y por un importe respectivo de entre 200 a 2.000 euros, determinándose la cuantía con criterios de proporcionalidad teniendo en cuenta la entidad y trascendencia de la actuación urbanística de que se trate.</w:t>
      </w:r>
      <w:r>
        <w:rPr>
          <w:spacing w:val="40"/>
          <w:sz w:val="20"/>
        </w:rPr>
        <w:t> </w:t>
      </w:r>
      <w:r>
        <w:rPr>
          <w:sz w:val="20"/>
        </w:rPr>
        <w:t>Por este concepto no podrán imponerse más de diez multas coercitivas.</w:t>
      </w:r>
    </w:p>
    <w:p>
      <w:pPr>
        <w:pStyle w:val="ListParagraph"/>
        <w:numPr>
          <w:ilvl w:val="1"/>
          <w:numId w:val="305"/>
        </w:numPr>
        <w:tabs>
          <w:tab w:pos="872" w:val="left" w:leader="none"/>
        </w:tabs>
        <w:spacing w:line="254" w:lineRule="auto" w:before="0" w:after="0"/>
        <w:ind w:left="255" w:right="1106" w:firstLine="340"/>
        <w:jc w:val="both"/>
        <w:rPr>
          <w:sz w:val="20"/>
        </w:rPr>
      </w:pPr>
      <w:r>
        <w:rPr>
          <w:sz w:val="20"/>
        </w:rPr>
        <w:t>A la ejecución subsidiaria por la administración urbanística actuante a costa del </w:t>
      </w:r>
      <w:r>
        <w:rPr>
          <w:spacing w:val="-2"/>
          <w:sz w:val="20"/>
        </w:rPr>
        <w:t>responsable.</w:t>
      </w:r>
    </w:p>
    <w:p>
      <w:pPr>
        <w:pStyle w:val="ListParagraph"/>
        <w:numPr>
          <w:ilvl w:val="0"/>
          <w:numId w:val="305"/>
        </w:numPr>
        <w:tabs>
          <w:tab w:pos="830" w:val="left" w:leader="none"/>
        </w:tabs>
        <w:spacing w:line="254" w:lineRule="auto" w:before="120" w:after="0"/>
        <w:ind w:left="255" w:right="1106" w:firstLine="340"/>
        <w:jc w:val="both"/>
        <w:rPr>
          <w:sz w:val="20"/>
        </w:rPr>
      </w:pPr>
      <w:r>
        <w:rPr>
          <w:sz w:val="20"/>
        </w:rPr>
        <w:t>Se establece como supuesto expropiatorio por incumplimiento de la función social de</w:t>
      </w:r>
      <w:r>
        <w:rPr>
          <w:spacing w:val="40"/>
          <w:sz w:val="20"/>
        </w:rPr>
        <w:t> </w:t>
      </w:r>
      <w:r>
        <w:rPr>
          <w:sz w:val="20"/>
        </w:rPr>
        <w:t>la propiedad el incumplimiento por el interesado de una resolución firme de restablecimiento de la legalidad urbanística.</w:t>
      </w:r>
    </w:p>
    <w:p>
      <w:pPr>
        <w:pStyle w:val="BodyText"/>
        <w:spacing w:line="254" w:lineRule="auto"/>
        <w:ind w:right="1103"/>
      </w:pPr>
      <w:r>
        <w:rPr/>
        <w:t>En la fijación del justiprecio de estas expropiaciones, no se tendrán en cuenta las obras, construcciones, usos o actividades contrarios a la legalidad urbanística y no legalizados. En</w:t>
      </w:r>
      <w:r>
        <w:rPr>
          <w:spacing w:val="40"/>
        </w:rPr>
        <w:t> </w:t>
      </w:r>
      <w:r>
        <w:rPr/>
        <w:t>el abono del justiprecio podrá compensarse, hasta la cantidad concurrente, el importe de la multa, si fuere impuesta, y el coste de la demolición de lo ejecutado ilegalmente.</w:t>
      </w:r>
    </w:p>
    <w:p>
      <w:pPr>
        <w:pStyle w:val="BodyText"/>
        <w:spacing w:before="114"/>
        <w:ind w:left="0" w:firstLine="0"/>
        <w:jc w:val="left"/>
      </w:pPr>
    </w:p>
    <w:p>
      <w:pPr>
        <w:pStyle w:val="BodyText"/>
        <w:ind w:left="1798" w:right="2647" w:firstLine="0"/>
        <w:jc w:val="center"/>
      </w:pPr>
      <w:bookmarkStart w:name="CAPÍTULO III. Revisión de licencias y ac" w:id="590"/>
      <w:bookmarkEnd w:id="590"/>
      <w:r>
        <w:rPr/>
      </w:r>
      <w:bookmarkStart w:name="_bookmark110" w:id="591"/>
      <w:bookmarkEnd w:id="591"/>
      <w:r>
        <w:rPr/>
      </w:r>
      <w:r>
        <w:rPr/>
        <w:t>CAPÍTULO</w:t>
      </w:r>
      <w:r>
        <w:rPr>
          <w:spacing w:val="2"/>
        </w:rPr>
        <w:t> </w:t>
      </w:r>
      <w:r>
        <w:rPr>
          <w:spacing w:val="-5"/>
        </w:rPr>
        <w:t>III</w:t>
      </w:r>
    </w:p>
    <w:p>
      <w:pPr>
        <w:pStyle w:val="Heading1"/>
      </w:pPr>
      <w:r>
        <w:rPr/>
        <w:t>Revisión</w:t>
      </w:r>
      <w:r>
        <w:rPr>
          <w:spacing w:val="-3"/>
        </w:rPr>
        <w:t> </w:t>
      </w:r>
      <w:r>
        <w:rPr/>
        <w:t>de</w:t>
      </w:r>
      <w:r>
        <w:rPr>
          <w:spacing w:val="-3"/>
        </w:rPr>
        <w:t> </w:t>
      </w:r>
      <w:r>
        <w:rPr/>
        <w:t>licencias</w:t>
      </w:r>
      <w:r>
        <w:rPr>
          <w:spacing w:val="-2"/>
        </w:rPr>
        <w:t> </w:t>
      </w:r>
      <w:r>
        <w:rPr/>
        <w:t>y</w:t>
      </w:r>
      <w:r>
        <w:rPr>
          <w:spacing w:val="-3"/>
        </w:rPr>
        <w:t> </w:t>
      </w:r>
      <w:r>
        <w:rPr/>
        <w:t>actos</w:t>
      </w:r>
      <w:r>
        <w:rPr>
          <w:spacing w:val="-2"/>
        </w:rPr>
        <w:t> autorizatorios</w:t>
      </w:r>
    </w:p>
    <w:p>
      <w:pPr>
        <w:pStyle w:val="BodyText"/>
        <w:spacing w:before="7"/>
        <w:ind w:left="0" w:firstLine="0"/>
        <w:jc w:val="left"/>
        <w:rPr>
          <w:rFonts w:ascii="Arial"/>
          <w:b/>
        </w:rPr>
      </w:pPr>
    </w:p>
    <w:p>
      <w:pPr>
        <w:spacing w:before="0"/>
        <w:ind w:left="255" w:right="0" w:firstLine="0"/>
        <w:jc w:val="left"/>
        <w:rPr>
          <w:rFonts w:ascii="Arial" w:hAnsi="Arial"/>
          <w:i/>
          <w:sz w:val="20"/>
        </w:rPr>
      </w:pPr>
      <w:bookmarkStart w:name="Artículo 369. Revisión de licencias y ac" w:id="592"/>
      <w:bookmarkEnd w:id="592"/>
      <w:r>
        <w:rPr/>
      </w:r>
      <w:r>
        <w:rPr>
          <w:rFonts w:ascii="Arial" w:hAnsi="Arial"/>
          <w:b/>
          <w:sz w:val="20"/>
        </w:rPr>
        <w:t>Artículo</w:t>
      </w:r>
      <w:r>
        <w:rPr>
          <w:rFonts w:ascii="Arial" w:hAnsi="Arial"/>
          <w:b/>
          <w:spacing w:val="-1"/>
          <w:sz w:val="20"/>
        </w:rPr>
        <w:t> </w:t>
      </w:r>
      <w:r>
        <w:rPr>
          <w:rFonts w:ascii="Arial" w:hAnsi="Arial"/>
          <w:b/>
          <w:sz w:val="20"/>
        </w:rPr>
        <w:t>369.</w:t>
      </w:r>
      <w:r>
        <w:rPr>
          <w:rFonts w:ascii="Arial" w:hAnsi="Arial"/>
          <w:b/>
          <w:spacing w:val="52"/>
          <w:sz w:val="20"/>
        </w:rPr>
        <w:t> </w:t>
      </w:r>
      <w:r>
        <w:rPr>
          <w:rFonts w:ascii="Arial" w:hAnsi="Arial"/>
          <w:i/>
          <w:sz w:val="20"/>
        </w:rPr>
        <w:t>Revisión</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licencias</w:t>
      </w:r>
      <w:r>
        <w:rPr>
          <w:rFonts w:ascii="Arial" w:hAnsi="Arial"/>
          <w:i/>
          <w:spacing w:val="-1"/>
          <w:sz w:val="20"/>
        </w:rPr>
        <w:t> </w:t>
      </w:r>
      <w:r>
        <w:rPr>
          <w:rFonts w:ascii="Arial" w:hAnsi="Arial"/>
          <w:i/>
          <w:sz w:val="20"/>
        </w:rPr>
        <w:t>y</w:t>
      </w:r>
      <w:r>
        <w:rPr>
          <w:rFonts w:ascii="Arial" w:hAnsi="Arial"/>
          <w:i/>
          <w:spacing w:val="-1"/>
          <w:sz w:val="20"/>
        </w:rPr>
        <w:t> </w:t>
      </w:r>
      <w:r>
        <w:rPr>
          <w:rFonts w:ascii="Arial" w:hAnsi="Arial"/>
          <w:i/>
          <w:sz w:val="20"/>
        </w:rPr>
        <w:t>actos</w:t>
      </w:r>
      <w:r>
        <w:rPr>
          <w:rFonts w:ascii="Arial" w:hAnsi="Arial"/>
          <w:i/>
          <w:spacing w:val="-1"/>
          <w:sz w:val="20"/>
        </w:rPr>
        <w:t> </w:t>
      </w:r>
      <w:r>
        <w:rPr>
          <w:rFonts w:ascii="Arial" w:hAnsi="Arial"/>
          <w:i/>
          <w:spacing w:val="-2"/>
          <w:sz w:val="20"/>
        </w:rPr>
        <w:t>autorizatorios.</w:t>
      </w:r>
    </w:p>
    <w:p>
      <w:pPr>
        <w:pStyle w:val="ListParagraph"/>
        <w:numPr>
          <w:ilvl w:val="0"/>
          <w:numId w:val="306"/>
        </w:numPr>
        <w:tabs>
          <w:tab w:pos="819" w:val="left" w:leader="none"/>
        </w:tabs>
        <w:spacing w:line="254" w:lineRule="auto" w:before="127" w:after="0"/>
        <w:ind w:left="255" w:right="1103" w:firstLine="340"/>
        <w:jc w:val="both"/>
        <w:rPr>
          <w:sz w:val="20"/>
        </w:rPr>
      </w:pPr>
      <w:r>
        <w:rPr>
          <w:sz w:val="20"/>
        </w:rPr>
        <w:t>La revisión de licencias y demás actos administrativos habilitantes que sean contrarios a derecho se regirá por lo dispuesto en la legislación de procedimiento administrativo común.</w:t>
      </w:r>
    </w:p>
    <w:p>
      <w:pPr>
        <w:pStyle w:val="ListParagraph"/>
        <w:numPr>
          <w:ilvl w:val="0"/>
          <w:numId w:val="306"/>
        </w:numPr>
        <w:tabs>
          <w:tab w:pos="834" w:val="left" w:leader="none"/>
        </w:tabs>
        <w:spacing w:line="254" w:lineRule="auto" w:before="0" w:after="0"/>
        <w:ind w:left="255" w:right="1104" w:firstLine="340"/>
        <w:jc w:val="both"/>
        <w:rPr>
          <w:sz w:val="20"/>
        </w:rPr>
      </w:pPr>
      <w:r>
        <w:rPr>
          <w:sz w:val="20"/>
        </w:rPr>
        <w:t>Serán nulos de pleno derecho los actos autorizatorios que incurran en alguna de las causas de nulidad previstas en la legislación de procedimiento administrativo común y, además, los que habiliten la ejecución de actuaciones contrarias a la legalidad urbanística contempladas en el apartado 5 del artículo 361 de la presente ley.</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255" w:right="0" w:firstLine="0"/>
        <w:jc w:val="left"/>
        <w:rPr>
          <w:rFonts w:ascii="Arial" w:hAnsi="Arial"/>
          <w:i/>
          <w:sz w:val="20"/>
        </w:rPr>
      </w:pPr>
      <w:bookmarkStart w:name="Artículo 370. Efectos de la revisión de " w:id="593"/>
      <w:bookmarkEnd w:id="593"/>
      <w:r>
        <w:rPr/>
      </w:r>
      <w:r>
        <w:rPr>
          <w:rFonts w:ascii="Arial" w:hAnsi="Arial"/>
          <w:b/>
          <w:sz w:val="20"/>
        </w:rPr>
        <w:t>Artículo</w:t>
      </w:r>
      <w:r>
        <w:rPr>
          <w:rFonts w:ascii="Arial" w:hAnsi="Arial"/>
          <w:b/>
          <w:spacing w:val="-1"/>
          <w:sz w:val="20"/>
        </w:rPr>
        <w:t> </w:t>
      </w:r>
      <w:r>
        <w:rPr>
          <w:rFonts w:ascii="Arial" w:hAnsi="Arial"/>
          <w:b/>
          <w:sz w:val="20"/>
        </w:rPr>
        <w:t>370.</w:t>
      </w:r>
      <w:r>
        <w:rPr>
          <w:rFonts w:ascii="Arial" w:hAnsi="Arial"/>
          <w:b/>
          <w:spacing w:val="52"/>
          <w:sz w:val="20"/>
        </w:rPr>
        <w:t> </w:t>
      </w:r>
      <w:r>
        <w:rPr>
          <w:rFonts w:ascii="Arial" w:hAnsi="Arial"/>
          <w:i/>
          <w:sz w:val="20"/>
        </w:rPr>
        <w:t>Efectos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la</w:t>
      </w:r>
      <w:r>
        <w:rPr>
          <w:rFonts w:ascii="Arial" w:hAnsi="Arial"/>
          <w:i/>
          <w:spacing w:val="-1"/>
          <w:sz w:val="20"/>
        </w:rPr>
        <w:t> </w:t>
      </w:r>
      <w:r>
        <w:rPr>
          <w:rFonts w:ascii="Arial" w:hAnsi="Arial"/>
          <w:i/>
          <w:sz w:val="20"/>
        </w:rPr>
        <w:t>revisión</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licencias</w:t>
      </w:r>
      <w:r>
        <w:rPr>
          <w:rFonts w:ascii="Arial" w:hAnsi="Arial"/>
          <w:i/>
          <w:spacing w:val="-1"/>
          <w:sz w:val="20"/>
        </w:rPr>
        <w:t> </w:t>
      </w:r>
      <w:r>
        <w:rPr>
          <w:rFonts w:ascii="Arial" w:hAnsi="Arial"/>
          <w:i/>
          <w:sz w:val="20"/>
        </w:rPr>
        <w:t>y</w:t>
      </w:r>
      <w:r>
        <w:rPr>
          <w:rFonts w:ascii="Arial" w:hAnsi="Arial"/>
          <w:i/>
          <w:spacing w:val="-1"/>
          <w:sz w:val="20"/>
        </w:rPr>
        <w:t> </w:t>
      </w:r>
      <w:r>
        <w:rPr>
          <w:rFonts w:ascii="Arial" w:hAnsi="Arial"/>
          <w:i/>
          <w:sz w:val="20"/>
        </w:rPr>
        <w:t>actos </w:t>
      </w:r>
      <w:r>
        <w:rPr>
          <w:rFonts w:ascii="Arial" w:hAnsi="Arial"/>
          <w:i/>
          <w:spacing w:val="-2"/>
          <w:sz w:val="20"/>
        </w:rPr>
        <w:t>autorizatorios.</w:t>
      </w:r>
    </w:p>
    <w:p>
      <w:pPr>
        <w:pStyle w:val="ListParagraph"/>
        <w:numPr>
          <w:ilvl w:val="0"/>
          <w:numId w:val="307"/>
        </w:numPr>
        <w:tabs>
          <w:tab w:pos="833" w:val="left" w:leader="none"/>
        </w:tabs>
        <w:spacing w:line="254" w:lineRule="auto" w:before="126" w:after="0"/>
        <w:ind w:left="255" w:right="1104" w:firstLine="340"/>
        <w:jc w:val="both"/>
        <w:rPr>
          <w:sz w:val="20"/>
        </w:rPr>
      </w:pPr>
      <w:r>
        <w:rPr>
          <w:sz w:val="20"/>
        </w:rPr>
        <w:t>La resolución que ponga fin al procedimiento de revisión determinará, en su caso, el restablecimiento de la legalidad urbanística alterada por las actuaciones ejecutadas al amparo de actos revisados, siempre que el procedimiento de revisión de oficio se hubiera iniciado dentro de los límites temporales regulados en el artículo 361 de la presente ley, quedando en otro caso en situación de fuera de ordenación.</w:t>
      </w:r>
    </w:p>
    <w:p>
      <w:pPr>
        <w:pStyle w:val="ListParagraph"/>
        <w:numPr>
          <w:ilvl w:val="0"/>
          <w:numId w:val="307"/>
        </w:numPr>
        <w:tabs>
          <w:tab w:pos="837" w:val="left" w:leader="none"/>
        </w:tabs>
        <w:spacing w:line="254" w:lineRule="auto" w:before="1" w:after="0"/>
        <w:ind w:left="255" w:right="1103" w:firstLine="340"/>
        <w:jc w:val="both"/>
        <w:rPr>
          <w:sz w:val="20"/>
        </w:rPr>
      </w:pPr>
      <w:r>
        <w:rPr>
          <w:sz w:val="20"/>
        </w:rPr>
        <w:t>La Administración que dictó la licencia o acto autorizatorio podrá acordar, durante la tramitación de los procedimientos de revisión o declaración de lesividad de los mismos, las medidas provisionales previstas en la presente ley sobre las actuaciones urbanísticas en curso de ejecución al amparo de dichos actos, siendo de aplicación a su adopción las limitaciones temporales señaladas en el artículo 361 de la presente ley.</w:t>
      </w:r>
    </w:p>
    <w:p>
      <w:pPr>
        <w:pStyle w:val="BodyText"/>
        <w:ind w:left="0" w:firstLine="0"/>
        <w:jc w:val="left"/>
      </w:pPr>
    </w:p>
    <w:p>
      <w:pPr>
        <w:pStyle w:val="BodyText"/>
        <w:spacing w:before="1"/>
        <w:ind w:left="0" w:firstLine="0"/>
        <w:jc w:val="left"/>
      </w:pPr>
    </w:p>
    <w:p>
      <w:pPr>
        <w:pStyle w:val="BodyText"/>
        <w:ind w:left="1798" w:right="2647" w:firstLine="0"/>
        <w:jc w:val="center"/>
      </w:pPr>
      <w:bookmarkStart w:name="TÍTULO X. Régimen sancionador" w:id="594"/>
      <w:bookmarkEnd w:id="594"/>
      <w:r>
        <w:rPr/>
      </w:r>
      <w:bookmarkStart w:name="_bookmark111" w:id="595"/>
      <w:bookmarkEnd w:id="595"/>
      <w:r>
        <w:rPr/>
      </w:r>
      <w:r>
        <w:rPr/>
        <w:t>TÍTULO</w:t>
      </w:r>
      <w:r>
        <w:rPr>
          <w:spacing w:val="2"/>
        </w:rPr>
        <w:t> </w:t>
      </w:r>
      <w:r>
        <w:rPr>
          <w:spacing w:val="-10"/>
        </w:rPr>
        <w:t>X</w:t>
      </w:r>
    </w:p>
    <w:p>
      <w:pPr>
        <w:pStyle w:val="Heading1"/>
        <w:ind w:right="2649"/>
      </w:pPr>
      <w:r>
        <w:rPr/>
        <w:t>Régimen </w:t>
      </w:r>
      <w:r>
        <w:rPr>
          <w:spacing w:val="-2"/>
        </w:rPr>
        <w:t>sancionador</w:t>
      </w:r>
    </w:p>
    <w:p>
      <w:pPr>
        <w:pStyle w:val="BodyText"/>
        <w:spacing w:before="123"/>
        <w:ind w:left="0" w:firstLine="0"/>
        <w:jc w:val="left"/>
        <w:rPr>
          <w:rFonts w:ascii="Arial"/>
          <w:b/>
        </w:rPr>
      </w:pPr>
    </w:p>
    <w:p>
      <w:pPr>
        <w:pStyle w:val="BodyText"/>
        <w:ind w:left="1798" w:right="2647" w:firstLine="0"/>
        <w:jc w:val="center"/>
      </w:pPr>
      <w:bookmarkStart w:name="CAPÍTULO I. Infracciones y sanciones" w:id="596"/>
      <w:bookmarkEnd w:id="596"/>
      <w:r>
        <w:rPr/>
      </w:r>
      <w:bookmarkStart w:name="_bookmark112" w:id="597"/>
      <w:bookmarkEnd w:id="597"/>
      <w:r>
        <w:rPr/>
      </w:r>
      <w:r>
        <w:rPr/>
        <w:t>CAPÍTULO</w:t>
      </w:r>
      <w:r>
        <w:rPr>
          <w:spacing w:val="2"/>
        </w:rPr>
        <w:t> </w:t>
      </w:r>
      <w:r>
        <w:rPr>
          <w:spacing w:val="-10"/>
        </w:rPr>
        <w:t>I</w:t>
      </w:r>
    </w:p>
    <w:p>
      <w:pPr>
        <w:pStyle w:val="Heading1"/>
        <w:ind w:right="2648"/>
      </w:pPr>
      <w:r>
        <w:rPr/>
        <w:t>Infracciones</w:t>
      </w:r>
      <w:r>
        <w:rPr>
          <w:spacing w:val="-6"/>
        </w:rPr>
        <w:t> </w:t>
      </w:r>
      <w:r>
        <w:rPr/>
        <w:t>y</w:t>
      </w:r>
      <w:r>
        <w:rPr>
          <w:spacing w:val="-5"/>
        </w:rPr>
        <w:t> </w:t>
      </w:r>
      <w:r>
        <w:rPr>
          <w:spacing w:val="-2"/>
        </w:rPr>
        <w:t>sanciones</w:t>
      </w:r>
    </w:p>
    <w:p>
      <w:pPr>
        <w:pStyle w:val="BodyText"/>
        <w:spacing w:before="6"/>
        <w:ind w:left="0" w:firstLine="0"/>
        <w:jc w:val="left"/>
        <w:rPr>
          <w:rFonts w:ascii="Arial"/>
          <w:b/>
        </w:rPr>
      </w:pPr>
    </w:p>
    <w:p>
      <w:pPr>
        <w:pStyle w:val="Heading2"/>
        <w:spacing w:before="1"/>
        <w:ind w:left="208" w:right="1057"/>
        <w:jc w:val="center"/>
      </w:pPr>
      <w:bookmarkStart w:name="Sección 1.ª Tipos generales de infraccio" w:id="598"/>
      <w:bookmarkEnd w:id="598"/>
      <w:r>
        <w:rPr>
          <w:b w:val="0"/>
          <w:i w:val="0"/>
        </w:rPr>
      </w:r>
      <w:bookmarkStart w:name="_bookmark113" w:id="599"/>
      <w:bookmarkEnd w:id="599"/>
      <w:r>
        <w:rPr>
          <w:b w:val="0"/>
          <w:i w:val="0"/>
        </w:rPr>
      </w:r>
      <w:r>
        <w:rPr/>
        <w:t>Sección</w:t>
      </w:r>
      <w:r>
        <w:rPr>
          <w:spacing w:val="-5"/>
        </w:rPr>
        <w:t> </w:t>
      </w:r>
      <w:r>
        <w:rPr/>
        <w:t>1.ª</w:t>
      </w:r>
      <w:r>
        <w:rPr>
          <w:spacing w:val="-4"/>
        </w:rPr>
        <w:t> </w:t>
      </w:r>
      <w:r>
        <w:rPr/>
        <w:t>Tipos</w:t>
      </w:r>
      <w:r>
        <w:rPr>
          <w:spacing w:val="-4"/>
        </w:rPr>
        <w:t> </w:t>
      </w:r>
      <w:r>
        <w:rPr/>
        <w:t>generales</w:t>
      </w:r>
      <w:r>
        <w:rPr>
          <w:spacing w:val="-4"/>
        </w:rPr>
        <w:t> </w:t>
      </w:r>
      <w:r>
        <w:rPr/>
        <w:t>de</w:t>
      </w:r>
      <w:r>
        <w:rPr>
          <w:spacing w:val="-4"/>
        </w:rPr>
        <w:t> </w:t>
      </w:r>
      <w:r>
        <w:rPr/>
        <w:t>infracciones</w:t>
      </w:r>
      <w:r>
        <w:rPr>
          <w:spacing w:val="-4"/>
        </w:rPr>
        <w:t> </w:t>
      </w:r>
      <w:r>
        <w:rPr/>
        <w:t>y</w:t>
      </w:r>
      <w:r>
        <w:rPr>
          <w:spacing w:val="-4"/>
        </w:rPr>
        <w:t> </w:t>
      </w:r>
      <w:r>
        <w:rPr>
          <w:spacing w:val="-2"/>
        </w:rPr>
        <w:t>sanciones</w:t>
      </w:r>
    </w:p>
    <w:p>
      <w:pPr>
        <w:pStyle w:val="BodyText"/>
        <w:spacing w:before="6"/>
        <w:ind w:left="0" w:firstLine="0"/>
        <w:jc w:val="left"/>
        <w:rPr>
          <w:rFonts w:ascii="Arial"/>
          <w:b/>
          <w:i/>
        </w:rPr>
      </w:pPr>
    </w:p>
    <w:p>
      <w:pPr>
        <w:spacing w:before="0"/>
        <w:ind w:left="255" w:right="0" w:firstLine="0"/>
        <w:jc w:val="left"/>
        <w:rPr>
          <w:rFonts w:ascii="Arial" w:hAnsi="Arial"/>
          <w:i/>
          <w:sz w:val="20"/>
        </w:rPr>
      </w:pPr>
      <w:bookmarkStart w:name="Artículo 371. Concepto de infracción." w:id="600"/>
      <w:bookmarkEnd w:id="600"/>
      <w:r>
        <w:rPr/>
      </w:r>
      <w:r>
        <w:rPr>
          <w:rFonts w:ascii="Arial" w:hAnsi="Arial"/>
          <w:b/>
          <w:sz w:val="20"/>
        </w:rPr>
        <w:t>Artículo</w:t>
      </w:r>
      <w:r>
        <w:rPr>
          <w:rFonts w:ascii="Arial" w:hAnsi="Arial"/>
          <w:b/>
          <w:spacing w:val="-2"/>
          <w:sz w:val="20"/>
        </w:rPr>
        <w:t> </w:t>
      </w:r>
      <w:r>
        <w:rPr>
          <w:rFonts w:ascii="Arial" w:hAnsi="Arial"/>
          <w:b/>
          <w:sz w:val="20"/>
        </w:rPr>
        <w:t>371.</w:t>
      </w:r>
      <w:r>
        <w:rPr>
          <w:rFonts w:ascii="Arial" w:hAnsi="Arial"/>
          <w:b/>
          <w:spacing w:val="51"/>
          <w:sz w:val="20"/>
        </w:rPr>
        <w:t> </w:t>
      </w:r>
      <w:r>
        <w:rPr>
          <w:rFonts w:ascii="Arial" w:hAnsi="Arial"/>
          <w:i/>
          <w:sz w:val="20"/>
        </w:rPr>
        <w:t>Concepto</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pacing w:val="-2"/>
          <w:sz w:val="20"/>
        </w:rPr>
        <w:t>infracción.</w:t>
      </w:r>
    </w:p>
    <w:p>
      <w:pPr>
        <w:pStyle w:val="BodyText"/>
        <w:spacing w:line="254" w:lineRule="auto" w:before="127"/>
        <w:ind w:right="1110"/>
        <w:jc w:val="left"/>
      </w:pPr>
      <w:r>
        <w:rPr/>
        <w:t>Son</w:t>
      </w:r>
      <w:r>
        <w:rPr>
          <w:spacing w:val="40"/>
        </w:rPr>
        <w:t> </w:t>
      </w:r>
      <w:r>
        <w:rPr/>
        <w:t>infracciones</w:t>
      </w:r>
      <w:r>
        <w:rPr>
          <w:spacing w:val="40"/>
        </w:rPr>
        <w:t> </w:t>
      </w:r>
      <w:r>
        <w:rPr/>
        <w:t>las</w:t>
      </w:r>
      <w:r>
        <w:rPr>
          <w:spacing w:val="40"/>
        </w:rPr>
        <w:t> </w:t>
      </w:r>
      <w:r>
        <w:rPr/>
        <w:t>acciones</w:t>
      </w:r>
      <w:r>
        <w:rPr>
          <w:spacing w:val="40"/>
        </w:rPr>
        <w:t> </w:t>
      </w:r>
      <w:r>
        <w:rPr/>
        <w:t>y</w:t>
      </w:r>
      <w:r>
        <w:rPr>
          <w:spacing w:val="40"/>
        </w:rPr>
        <w:t> </w:t>
      </w:r>
      <w:r>
        <w:rPr/>
        <w:t>omisiones,</w:t>
      </w:r>
      <w:r>
        <w:rPr>
          <w:spacing w:val="40"/>
        </w:rPr>
        <w:t> </w:t>
      </w:r>
      <w:r>
        <w:rPr/>
        <w:t>dolosas</w:t>
      </w:r>
      <w:r>
        <w:rPr>
          <w:spacing w:val="40"/>
        </w:rPr>
        <w:t> </w:t>
      </w:r>
      <w:r>
        <w:rPr/>
        <w:t>o</w:t>
      </w:r>
      <w:r>
        <w:rPr>
          <w:spacing w:val="40"/>
        </w:rPr>
        <w:t> </w:t>
      </w:r>
      <w:r>
        <w:rPr/>
        <w:t>imprudentes,</w:t>
      </w:r>
      <w:r>
        <w:rPr>
          <w:spacing w:val="40"/>
        </w:rPr>
        <w:t> </w:t>
      </w:r>
      <w:r>
        <w:rPr/>
        <w:t>tipificadas</w:t>
      </w:r>
      <w:r>
        <w:rPr>
          <w:spacing w:val="40"/>
        </w:rPr>
        <w:t> </w:t>
      </w:r>
      <w:r>
        <w:rPr/>
        <w:t>en</w:t>
      </w:r>
      <w:r>
        <w:rPr>
          <w:spacing w:val="40"/>
        </w:rPr>
        <w:t> </w:t>
      </w:r>
      <w:r>
        <w:rPr/>
        <w:t>la presente ley.</w:t>
      </w:r>
    </w:p>
    <w:p>
      <w:pPr>
        <w:spacing w:before="224"/>
        <w:ind w:left="255" w:right="0" w:firstLine="0"/>
        <w:jc w:val="left"/>
        <w:rPr>
          <w:rFonts w:ascii="Arial" w:hAnsi="Arial"/>
          <w:i/>
          <w:sz w:val="20"/>
        </w:rPr>
      </w:pPr>
      <w:bookmarkStart w:name="Artículo 372. Tipos generales de infracc" w:id="601"/>
      <w:bookmarkEnd w:id="601"/>
      <w:r>
        <w:rPr/>
      </w:r>
      <w:r>
        <w:rPr>
          <w:rFonts w:ascii="Arial" w:hAnsi="Arial"/>
          <w:b/>
          <w:sz w:val="20"/>
        </w:rPr>
        <w:t>Artículo</w:t>
      </w:r>
      <w:r>
        <w:rPr>
          <w:rFonts w:ascii="Arial" w:hAnsi="Arial"/>
          <w:b/>
          <w:spacing w:val="-1"/>
          <w:sz w:val="20"/>
        </w:rPr>
        <w:t> </w:t>
      </w:r>
      <w:r>
        <w:rPr>
          <w:rFonts w:ascii="Arial" w:hAnsi="Arial"/>
          <w:b/>
          <w:sz w:val="20"/>
        </w:rPr>
        <w:t>372.</w:t>
      </w:r>
      <w:r>
        <w:rPr>
          <w:rFonts w:ascii="Arial" w:hAnsi="Arial"/>
          <w:b/>
          <w:spacing w:val="53"/>
          <w:sz w:val="20"/>
        </w:rPr>
        <w:t> </w:t>
      </w:r>
      <w:r>
        <w:rPr>
          <w:rFonts w:ascii="Arial" w:hAnsi="Arial"/>
          <w:i/>
          <w:sz w:val="20"/>
        </w:rPr>
        <w:t>Tipos generales</w:t>
      </w:r>
      <w:r>
        <w:rPr>
          <w:rFonts w:ascii="Arial" w:hAnsi="Arial"/>
          <w:i/>
          <w:spacing w:val="-1"/>
          <w:sz w:val="20"/>
        </w:rPr>
        <w:t> </w:t>
      </w:r>
      <w:r>
        <w:rPr>
          <w:rFonts w:ascii="Arial" w:hAnsi="Arial"/>
          <w:i/>
          <w:sz w:val="20"/>
        </w:rPr>
        <w:t>de </w:t>
      </w:r>
      <w:r>
        <w:rPr>
          <w:rFonts w:ascii="Arial" w:hAnsi="Arial"/>
          <w:i/>
          <w:spacing w:val="-2"/>
          <w:sz w:val="20"/>
        </w:rPr>
        <w:t>infracciones.</w:t>
      </w:r>
    </w:p>
    <w:p>
      <w:pPr>
        <w:pStyle w:val="ListParagraph"/>
        <w:numPr>
          <w:ilvl w:val="0"/>
          <w:numId w:val="308"/>
        </w:numPr>
        <w:tabs>
          <w:tab w:pos="816" w:val="left" w:leader="none"/>
        </w:tabs>
        <w:spacing w:line="240" w:lineRule="auto" w:before="126" w:after="0"/>
        <w:ind w:left="816" w:right="0" w:hanging="221"/>
        <w:jc w:val="left"/>
        <w:rPr>
          <w:sz w:val="20"/>
        </w:rPr>
      </w:pPr>
      <w:r>
        <w:rPr>
          <w:sz w:val="20"/>
        </w:rPr>
        <w:t>Las</w:t>
      </w:r>
      <w:r>
        <w:rPr>
          <w:spacing w:val="-2"/>
          <w:sz w:val="20"/>
        </w:rPr>
        <w:t> </w:t>
      </w:r>
      <w:r>
        <w:rPr>
          <w:sz w:val="20"/>
        </w:rPr>
        <w:t>infracciones</w:t>
      </w:r>
      <w:r>
        <w:rPr>
          <w:spacing w:val="-2"/>
          <w:sz w:val="20"/>
        </w:rPr>
        <w:t> </w:t>
      </w:r>
      <w:r>
        <w:rPr>
          <w:sz w:val="20"/>
        </w:rPr>
        <w:t>se</w:t>
      </w:r>
      <w:r>
        <w:rPr>
          <w:spacing w:val="-2"/>
          <w:sz w:val="20"/>
        </w:rPr>
        <w:t> </w:t>
      </w:r>
      <w:r>
        <w:rPr>
          <w:sz w:val="20"/>
        </w:rPr>
        <w:t>clasifican</w:t>
      </w:r>
      <w:r>
        <w:rPr>
          <w:spacing w:val="-2"/>
          <w:sz w:val="20"/>
        </w:rPr>
        <w:t> </w:t>
      </w:r>
      <w:r>
        <w:rPr>
          <w:sz w:val="20"/>
        </w:rPr>
        <w:t>en</w:t>
      </w:r>
      <w:r>
        <w:rPr>
          <w:spacing w:val="-2"/>
          <w:sz w:val="20"/>
        </w:rPr>
        <w:t> </w:t>
      </w:r>
      <w:r>
        <w:rPr>
          <w:sz w:val="20"/>
        </w:rPr>
        <w:t>leves,</w:t>
      </w:r>
      <w:r>
        <w:rPr>
          <w:spacing w:val="-2"/>
          <w:sz w:val="20"/>
        </w:rPr>
        <w:t> </w:t>
      </w:r>
      <w:r>
        <w:rPr>
          <w:sz w:val="20"/>
        </w:rPr>
        <w:t>graves</w:t>
      </w:r>
      <w:r>
        <w:rPr>
          <w:spacing w:val="-2"/>
          <w:sz w:val="20"/>
        </w:rPr>
        <w:t> </w:t>
      </w:r>
      <w:r>
        <w:rPr>
          <w:sz w:val="20"/>
        </w:rPr>
        <w:t>y</w:t>
      </w:r>
      <w:r>
        <w:rPr>
          <w:spacing w:val="-2"/>
          <w:sz w:val="20"/>
        </w:rPr>
        <w:t> </w:t>
      </w:r>
      <w:r>
        <w:rPr>
          <w:sz w:val="20"/>
        </w:rPr>
        <w:t>muy</w:t>
      </w:r>
      <w:r>
        <w:rPr>
          <w:spacing w:val="-2"/>
          <w:sz w:val="20"/>
        </w:rPr>
        <w:t> graves.</w:t>
      </w:r>
    </w:p>
    <w:p>
      <w:pPr>
        <w:pStyle w:val="ListParagraph"/>
        <w:numPr>
          <w:ilvl w:val="0"/>
          <w:numId w:val="308"/>
        </w:numPr>
        <w:tabs>
          <w:tab w:pos="826" w:val="left" w:leader="none"/>
        </w:tabs>
        <w:spacing w:line="254" w:lineRule="auto" w:before="14" w:after="0"/>
        <w:ind w:left="255" w:right="1105" w:firstLine="340"/>
        <w:jc w:val="left"/>
        <w:rPr>
          <w:sz w:val="20"/>
        </w:rPr>
      </w:pPr>
      <w:r>
        <w:rPr>
          <w:sz w:val="20"/>
        </w:rPr>
        <w:t>Son infracciones leves el incumplimiento de las obligaciones y prohibiciones previstas en la presente ley que no estén calificadas expresamente como graves o muy graves.</w:t>
      </w:r>
    </w:p>
    <w:p>
      <w:pPr>
        <w:pStyle w:val="ListParagraph"/>
        <w:numPr>
          <w:ilvl w:val="0"/>
          <w:numId w:val="308"/>
        </w:numPr>
        <w:tabs>
          <w:tab w:pos="816" w:val="left" w:leader="none"/>
        </w:tabs>
        <w:spacing w:line="240" w:lineRule="auto" w:before="0" w:after="0"/>
        <w:ind w:left="816" w:right="0" w:hanging="221"/>
        <w:jc w:val="left"/>
        <w:rPr>
          <w:sz w:val="20"/>
        </w:rPr>
      </w:pPr>
      <w:r>
        <w:rPr>
          <w:sz w:val="20"/>
        </w:rPr>
        <w:t>Son</w:t>
      </w:r>
      <w:r>
        <w:rPr>
          <w:spacing w:val="-5"/>
          <w:sz w:val="20"/>
        </w:rPr>
        <w:t> </w:t>
      </w:r>
      <w:r>
        <w:rPr>
          <w:sz w:val="20"/>
        </w:rPr>
        <w:t>infracciones</w:t>
      </w:r>
      <w:r>
        <w:rPr>
          <w:spacing w:val="-4"/>
          <w:sz w:val="20"/>
        </w:rPr>
        <w:t> </w:t>
      </w:r>
      <w:r>
        <w:rPr>
          <w:spacing w:val="-2"/>
          <w:sz w:val="20"/>
        </w:rPr>
        <w:t>graves:</w:t>
      </w:r>
    </w:p>
    <w:p>
      <w:pPr>
        <w:pStyle w:val="ListParagraph"/>
        <w:numPr>
          <w:ilvl w:val="1"/>
          <w:numId w:val="308"/>
        </w:numPr>
        <w:tabs>
          <w:tab w:pos="898" w:val="left" w:leader="none"/>
        </w:tabs>
        <w:spacing w:line="254" w:lineRule="auto" w:before="134" w:after="0"/>
        <w:ind w:left="255" w:right="1104" w:firstLine="340"/>
        <w:jc w:val="both"/>
        <w:rPr>
          <w:sz w:val="20"/>
        </w:rPr>
      </w:pPr>
      <w:r>
        <w:rPr>
          <w:sz w:val="20"/>
        </w:rPr>
        <w:t>La realización de actos y actividades de transformación del suelo mediante la realización de obras, construcciones, edificaciones o instalaciones sin la cobertura formal de los títulos de intervención administrativa habilitantes que correspondan u órdenes de ejecución preceptivas o contraviniendo las condiciones de los otorgados, cuando se trate de obras mayores; en otro caso, serán consideradas leves.</w:t>
      </w:r>
    </w:p>
    <w:p>
      <w:pPr>
        <w:pStyle w:val="ListParagraph"/>
        <w:numPr>
          <w:ilvl w:val="1"/>
          <w:numId w:val="308"/>
        </w:numPr>
        <w:tabs>
          <w:tab w:pos="848" w:val="left" w:leader="none"/>
        </w:tabs>
        <w:spacing w:line="254" w:lineRule="auto" w:before="0" w:after="0"/>
        <w:ind w:left="255" w:right="1103" w:firstLine="340"/>
        <w:jc w:val="both"/>
        <w:rPr>
          <w:sz w:val="20"/>
        </w:rPr>
      </w:pPr>
      <w:r>
        <w:rPr>
          <w:sz w:val="20"/>
        </w:rPr>
        <w:t>La implantación y el desarrollo de usos no amparados por los títulos o requisitos de intervención administrativa habilitantes que correspondan e incompatibles con la ordenación </w:t>
      </w:r>
      <w:r>
        <w:rPr>
          <w:spacing w:val="-2"/>
          <w:sz w:val="20"/>
        </w:rPr>
        <w:t>aplicable.</w:t>
      </w:r>
    </w:p>
    <w:p>
      <w:pPr>
        <w:pStyle w:val="ListParagraph"/>
        <w:numPr>
          <w:ilvl w:val="1"/>
          <w:numId w:val="308"/>
        </w:numPr>
        <w:tabs>
          <w:tab w:pos="824" w:val="left" w:leader="none"/>
        </w:tabs>
        <w:spacing w:line="254" w:lineRule="auto" w:before="0" w:after="0"/>
        <w:ind w:left="255" w:right="1102" w:firstLine="340"/>
        <w:jc w:val="both"/>
        <w:rPr>
          <w:sz w:val="20"/>
        </w:rPr>
      </w:pPr>
      <w:r>
        <w:rPr>
          <w:sz w:val="20"/>
        </w:rPr>
        <w:t>Los incumplimientos, con ocasión de la ejecución del planeamiento de ordenación, de deberes y obligaciones impuestos por esta ley y, en su virtud, por los instrumentos de planeamiento,</w:t>
      </w:r>
      <w:r>
        <w:rPr>
          <w:spacing w:val="-2"/>
          <w:sz w:val="20"/>
        </w:rPr>
        <w:t> </w:t>
      </w:r>
      <w:r>
        <w:rPr>
          <w:sz w:val="20"/>
        </w:rPr>
        <w:t>gestión</w:t>
      </w:r>
      <w:r>
        <w:rPr>
          <w:spacing w:val="-2"/>
          <w:sz w:val="20"/>
        </w:rPr>
        <w:t> </w:t>
      </w:r>
      <w:r>
        <w:rPr>
          <w:sz w:val="20"/>
        </w:rPr>
        <w:t>y</w:t>
      </w:r>
      <w:r>
        <w:rPr>
          <w:spacing w:val="-2"/>
          <w:sz w:val="20"/>
        </w:rPr>
        <w:t> </w:t>
      </w:r>
      <w:r>
        <w:rPr>
          <w:sz w:val="20"/>
        </w:rPr>
        <w:t>ejecución</w:t>
      </w:r>
      <w:r>
        <w:rPr>
          <w:spacing w:val="-2"/>
          <w:sz w:val="20"/>
        </w:rPr>
        <w:t> </w:t>
      </w:r>
      <w:r>
        <w:rPr>
          <w:sz w:val="20"/>
        </w:rPr>
        <w:t>o</w:t>
      </w:r>
      <w:r>
        <w:rPr>
          <w:spacing w:val="-2"/>
          <w:sz w:val="20"/>
        </w:rPr>
        <w:t> </w:t>
      </w:r>
      <w:r>
        <w:rPr>
          <w:sz w:val="20"/>
        </w:rPr>
        <w:t>asumidos</w:t>
      </w:r>
      <w:r>
        <w:rPr>
          <w:spacing w:val="-2"/>
          <w:sz w:val="20"/>
        </w:rPr>
        <w:t> </w:t>
      </w:r>
      <w:r>
        <w:rPr>
          <w:sz w:val="20"/>
        </w:rPr>
        <w:t>voluntariamente</w:t>
      </w:r>
      <w:r>
        <w:rPr>
          <w:spacing w:val="-2"/>
          <w:sz w:val="20"/>
        </w:rPr>
        <w:t> </w:t>
      </w:r>
      <w:r>
        <w:rPr>
          <w:sz w:val="20"/>
        </w:rPr>
        <w:t>mediante</w:t>
      </w:r>
      <w:r>
        <w:rPr>
          <w:spacing w:val="-2"/>
          <w:sz w:val="20"/>
        </w:rPr>
        <w:t> </w:t>
      </w:r>
      <w:r>
        <w:rPr>
          <w:sz w:val="20"/>
        </w:rPr>
        <w:t>convenio,</w:t>
      </w:r>
      <w:r>
        <w:rPr>
          <w:spacing w:val="-2"/>
          <w:sz w:val="20"/>
        </w:rPr>
        <w:t> </w:t>
      </w:r>
      <w:r>
        <w:rPr>
          <w:sz w:val="20"/>
        </w:rPr>
        <w:t>salvo</w:t>
      </w:r>
      <w:r>
        <w:rPr>
          <w:spacing w:val="-2"/>
          <w:sz w:val="20"/>
        </w:rPr>
        <w:t> </w:t>
      </w:r>
      <w:r>
        <w:rPr>
          <w:sz w:val="20"/>
        </w:rPr>
        <w:t>que se subsanen voluntariamente tras el primer requerimiento formulado al efecto por la Administración, en cuyo caso tendrán la consideración de leves.</w:t>
      </w:r>
    </w:p>
    <w:p>
      <w:pPr>
        <w:pStyle w:val="ListParagraph"/>
        <w:numPr>
          <w:ilvl w:val="1"/>
          <w:numId w:val="308"/>
        </w:numPr>
        <w:tabs>
          <w:tab w:pos="827" w:val="left" w:leader="none"/>
        </w:tabs>
        <w:spacing w:line="240" w:lineRule="auto" w:before="0" w:after="0"/>
        <w:ind w:left="827" w:right="0" w:hanging="232"/>
        <w:jc w:val="both"/>
        <w:rPr>
          <w:sz w:val="20"/>
        </w:rPr>
      </w:pPr>
      <w:r>
        <w:rPr>
          <w:sz w:val="20"/>
        </w:rPr>
        <w:t>La</w:t>
      </w:r>
      <w:r>
        <w:rPr>
          <w:spacing w:val="-6"/>
          <w:sz w:val="20"/>
        </w:rPr>
        <w:t> </w:t>
      </w:r>
      <w:r>
        <w:rPr>
          <w:sz w:val="20"/>
        </w:rPr>
        <w:t>obstaculización</w:t>
      </w:r>
      <w:r>
        <w:rPr>
          <w:spacing w:val="-5"/>
          <w:sz w:val="20"/>
        </w:rPr>
        <w:t> </w:t>
      </w:r>
      <w:r>
        <w:rPr>
          <w:sz w:val="20"/>
        </w:rPr>
        <w:t>de</w:t>
      </w:r>
      <w:r>
        <w:rPr>
          <w:spacing w:val="-6"/>
          <w:sz w:val="20"/>
        </w:rPr>
        <w:t> </w:t>
      </w:r>
      <w:r>
        <w:rPr>
          <w:sz w:val="20"/>
        </w:rPr>
        <w:t>la</w:t>
      </w:r>
      <w:r>
        <w:rPr>
          <w:spacing w:val="-5"/>
          <w:sz w:val="20"/>
        </w:rPr>
        <w:t> </w:t>
      </w:r>
      <w:r>
        <w:rPr>
          <w:sz w:val="20"/>
        </w:rPr>
        <w:t>labor</w:t>
      </w:r>
      <w:r>
        <w:rPr>
          <w:spacing w:val="-5"/>
          <w:sz w:val="20"/>
        </w:rPr>
        <w:t> </w:t>
      </w:r>
      <w:r>
        <w:rPr>
          <w:spacing w:val="-2"/>
          <w:sz w:val="20"/>
        </w:rPr>
        <w:t>inspectora.</w:t>
      </w:r>
    </w:p>
    <w:p>
      <w:pPr>
        <w:pStyle w:val="ListParagraph"/>
        <w:numPr>
          <w:ilvl w:val="1"/>
          <w:numId w:val="308"/>
        </w:numPr>
        <w:tabs>
          <w:tab w:pos="939" w:val="left" w:leader="none"/>
        </w:tabs>
        <w:spacing w:line="254" w:lineRule="auto" w:before="14" w:after="0"/>
        <w:ind w:left="255" w:right="1102" w:firstLine="340"/>
        <w:jc w:val="both"/>
        <w:rPr>
          <w:sz w:val="20"/>
        </w:rPr>
      </w:pPr>
      <w:r>
        <w:rPr>
          <w:sz w:val="20"/>
        </w:rPr>
        <w:t>La conexión por las empresas suministradoras de servicios domésticos de telecomunicaciones, energía eléctrica, gas, agua, con incumplimiento del artículo 336 de la presente ley.</w:t>
      </w:r>
    </w:p>
    <w:p>
      <w:pPr>
        <w:pStyle w:val="ListParagraph"/>
        <w:numPr>
          <w:ilvl w:val="1"/>
          <w:numId w:val="308"/>
        </w:numPr>
        <w:tabs>
          <w:tab w:pos="805" w:val="left" w:leader="none"/>
        </w:tabs>
        <w:spacing w:line="254" w:lineRule="auto" w:before="0" w:after="0"/>
        <w:ind w:left="255" w:right="1103" w:firstLine="340"/>
        <w:jc w:val="both"/>
        <w:rPr>
          <w:sz w:val="20"/>
        </w:rPr>
      </w:pPr>
      <w:r>
        <w:rPr>
          <w:sz w:val="20"/>
        </w:rPr>
        <w:t>La celebración de eventos deportivos y recreativos a motor que discurran campo a través, regulados en el artículo 80 de la presente ley, sin autorización o en contra de sus </w:t>
      </w:r>
      <w:r>
        <w:rPr>
          <w:spacing w:val="-2"/>
          <w:sz w:val="20"/>
        </w:rPr>
        <w:t>determinaciones.</w:t>
      </w:r>
    </w:p>
    <w:p>
      <w:pPr>
        <w:pStyle w:val="ListParagraph"/>
        <w:numPr>
          <w:ilvl w:val="1"/>
          <w:numId w:val="308"/>
        </w:numPr>
        <w:tabs>
          <w:tab w:pos="840" w:val="left" w:leader="none"/>
        </w:tabs>
        <w:spacing w:line="254" w:lineRule="auto" w:before="0" w:after="0"/>
        <w:ind w:left="255" w:right="1104" w:firstLine="340"/>
        <w:jc w:val="both"/>
        <w:rPr>
          <w:sz w:val="20"/>
        </w:rPr>
      </w:pPr>
      <w:r>
        <w:rPr>
          <w:sz w:val="20"/>
        </w:rPr>
        <w:t>La comisión de una o más infracciones leves por persona a la que se haya impuesto con anterioridad una sanción firme por cualquier otra infracción urbanística.</w:t>
      </w:r>
    </w:p>
    <w:p>
      <w:pPr>
        <w:pStyle w:val="ListParagraph"/>
        <w:numPr>
          <w:ilvl w:val="1"/>
          <w:numId w:val="308"/>
        </w:numPr>
        <w:tabs>
          <w:tab w:pos="839" w:val="left" w:leader="none"/>
        </w:tabs>
        <w:spacing w:line="254" w:lineRule="auto" w:before="0" w:after="0"/>
        <w:ind w:left="255" w:right="1103" w:firstLine="340"/>
        <w:jc w:val="both"/>
        <w:rPr>
          <w:sz w:val="20"/>
        </w:rPr>
      </w:pPr>
      <w:r>
        <w:rPr>
          <w:sz w:val="20"/>
        </w:rPr>
        <w:t>La expedición de certificaciones, visados, proyectos, documentos técnicos e informes justificativos</w:t>
      </w:r>
      <w:r>
        <w:rPr>
          <w:spacing w:val="30"/>
          <w:sz w:val="20"/>
        </w:rPr>
        <w:t> </w:t>
      </w:r>
      <w:r>
        <w:rPr>
          <w:sz w:val="20"/>
        </w:rPr>
        <w:t>con</w:t>
      </w:r>
      <w:r>
        <w:rPr>
          <w:spacing w:val="30"/>
          <w:sz w:val="20"/>
        </w:rPr>
        <w:t> </w:t>
      </w:r>
      <w:r>
        <w:rPr>
          <w:sz w:val="20"/>
        </w:rPr>
        <w:t>objeto</w:t>
      </w:r>
      <w:r>
        <w:rPr>
          <w:spacing w:val="31"/>
          <w:sz w:val="20"/>
        </w:rPr>
        <w:t> </w:t>
      </w:r>
      <w:r>
        <w:rPr>
          <w:sz w:val="20"/>
        </w:rPr>
        <w:t>de</w:t>
      </w:r>
      <w:r>
        <w:rPr>
          <w:spacing w:val="30"/>
          <w:sz w:val="20"/>
        </w:rPr>
        <w:t> </w:t>
      </w:r>
      <w:r>
        <w:rPr>
          <w:sz w:val="20"/>
        </w:rPr>
        <w:t>acompañarlos</w:t>
      </w:r>
      <w:r>
        <w:rPr>
          <w:spacing w:val="31"/>
          <w:sz w:val="20"/>
        </w:rPr>
        <w:t> </w:t>
      </w:r>
      <w:r>
        <w:rPr>
          <w:sz w:val="20"/>
        </w:rPr>
        <w:t>a</w:t>
      </w:r>
      <w:r>
        <w:rPr>
          <w:spacing w:val="30"/>
          <w:sz w:val="20"/>
        </w:rPr>
        <w:t> </w:t>
      </w:r>
      <w:r>
        <w:rPr>
          <w:sz w:val="20"/>
        </w:rPr>
        <w:t>una</w:t>
      </w:r>
      <w:r>
        <w:rPr>
          <w:spacing w:val="31"/>
          <w:sz w:val="20"/>
        </w:rPr>
        <w:t> </w:t>
      </w:r>
      <w:r>
        <w:rPr>
          <w:sz w:val="20"/>
        </w:rPr>
        <w:t>comunicación</w:t>
      </w:r>
      <w:r>
        <w:rPr>
          <w:spacing w:val="30"/>
          <w:sz w:val="20"/>
        </w:rPr>
        <w:t> </w:t>
      </w:r>
      <w:r>
        <w:rPr>
          <w:sz w:val="20"/>
        </w:rPr>
        <w:t>previa,</w:t>
      </w:r>
      <w:r>
        <w:rPr>
          <w:spacing w:val="31"/>
          <w:sz w:val="20"/>
        </w:rPr>
        <w:t> </w:t>
      </w:r>
      <w:r>
        <w:rPr>
          <w:sz w:val="20"/>
        </w:rPr>
        <w:t>cuando</w:t>
      </w:r>
      <w:r>
        <w:rPr>
          <w:spacing w:val="30"/>
          <w:sz w:val="20"/>
        </w:rPr>
        <w:t> </w:t>
      </w:r>
      <w:r>
        <w:rPr>
          <w:sz w:val="20"/>
        </w:rPr>
        <w:t>en</w:t>
      </w:r>
      <w:r>
        <w:rPr>
          <w:spacing w:val="31"/>
          <w:sz w:val="20"/>
        </w:rPr>
        <w:t> </w:t>
      </w:r>
      <w:r>
        <w:rPr>
          <w:sz w:val="20"/>
        </w:rPr>
        <w:t>ellos</w:t>
      </w:r>
      <w:r>
        <w:rPr>
          <w:spacing w:val="30"/>
          <w:sz w:val="20"/>
        </w:rPr>
        <w:t> </w:t>
      </w:r>
      <w:r>
        <w:rPr>
          <w:spacing w:val="-5"/>
          <w:sz w:val="20"/>
        </w:rPr>
        <w:t>se</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3" w:firstLine="0"/>
      </w:pPr>
      <w:r>
        <w:rPr/>
        <w:t>omitan, falseen o alteren aspectos esenciales de su contenido, o bien contravengan la legalidad urbanística.</w:t>
      </w:r>
    </w:p>
    <w:p>
      <w:pPr>
        <w:pStyle w:val="ListParagraph"/>
        <w:numPr>
          <w:ilvl w:val="1"/>
          <w:numId w:val="308"/>
        </w:numPr>
        <w:tabs>
          <w:tab w:pos="789" w:val="left" w:leader="none"/>
        </w:tabs>
        <w:spacing w:line="254" w:lineRule="auto" w:before="0" w:after="0"/>
        <w:ind w:left="255" w:right="1104" w:firstLine="340"/>
        <w:jc w:val="both"/>
        <w:rPr>
          <w:sz w:val="20"/>
        </w:rPr>
      </w:pPr>
      <w:r>
        <w:rPr>
          <w:sz w:val="20"/>
        </w:rPr>
        <w:t>La formulación de comunicaciones previas y declaraciones responsables incurriendo</w:t>
      </w:r>
      <w:r>
        <w:rPr>
          <w:spacing w:val="40"/>
          <w:sz w:val="20"/>
        </w:rPr>
        <w:t> </w:t>
      </w:r>
      <w:r>
        <w:rPr>
          <w:sz w:val="20"/>
        </w:rPr>
        <w:t>en omisión, falsedad o alteración de datos esenciales que afecten a la legalidad urbanística de la actuación, cuando la conducta no sea subsumible en la letra h) anterior.</w:t>
      </w:r>
    </w:p>
    <w:p>
      <w:pPr>
        <w:pStyle w:val="ListParagraph"/>
        <w:numPr>
          <w:ilvl w:val="0"/>
          <w:numId w:val="308"/>
        </w:numPr>
        <w:tabs>
          <w:tab w:pos="816" w:val="left" w:leader="none"/>
        </w:tabs>
        <w:spacing w:line="240" w:lineRule="auto" w:before="120" w:after="0"/>
        <w:ind w:left="816" w:right="0" w:hanging="221"/>
        <w:jc w:val="left"/>
        <w:rPr>
          <w:sz w:val="20"/>
        </w:rPr>
      </w:pPr>
      <w:r>
        <w:rPr>
          <w:sz w:val="20"/>
        </w:rPr>
        <w:t>Son</w:t>
      </w:r>
      <w:r>
        <w:rPr>
          <w:spacing w:val="-3"/>
          <w:sz w:val="20"/>
        </w:rPr>
        <w:t> </w:t>
      </w:r>
      <w:r>
        <w:rPr>
          <w:sz w:val="20"/>
        </w:rPr>
        <w:t>infracciones</w:t>
      </w:r>
      <w:r>
        <w:rPr>
          <w:spacing w:val="-2"/>
          <w:sz w:val="20"/>
        </w:rPr>
        <w:t> </w:t>
      </w:r>
      <w:r>
        <w:rPr>
          <w:sz w:val="20"/>
        </w:rPr>
        <w:t>muy</w:t>
      </w:r>
      <w:r>
        <w:rPr>
          <w:spacing w:val="-2"/>
          <w:sz w:val="20"/>
        </w:rPr>
        <w:t> graves:</w:t>
      </w:r>
    </w:p>
    <w:p>
      <w:pPr>
        <w:pStyle w:val="ListParagraph"/>
        <w:numPr>
          <w:ilvl w:val="1"/>
          <w:numId w:val="308"/>
        </w:numPr>
        <w:tabs>
          <w:tab w:pos="893" w:val="left" w:leader="none"/>
        </w:tabs>
        <w:spacing w:line="254" w:lineRule="auto" w:before="134" w:after="0"/>
        <w:ind w:left="255" w:right="1103" w:firstLine="340"/>
        <w:jc w:val="both"/>
        <w:rPr>
          <w:sz w:val="20"/>
        </w:rPr>
      </w:pPr>
      <w:r>
        <w:rPr>
          <w:sz w:val="20"/>
        </w:rPr>
        <w:t>Las tipificadas como graves en el apartado anterior cuando afecten a terrenos declarados como espacio natural protegido, suelo rústico protegido por razones ambientales o sistemas generales; a los incluidos en las zonas periféricas de protección de los espacios naturales protegidos, y a los que tengan la consideración de dominio público tanto por razón de urbanismo o normativa sectorial o como porque estén comprendidos en las zonas de protección o servidumbre de dicho dominio.</w:t>
      </w:r>
    </w:p>
    <w:p>
      <w:pPr>
        <w:pStyle w:val="ListParagraph"/>
        <w:numPr>
          <w:ilvl w:val="1"/>
          <w:numId w:val="308"/>
        </w:numPr>
        <w:tabs>
          <w:tab w:pos="937" w:val="left" w:leader="none"/>
        </w:tabs>
        <w:spacing w:line="254" w:lineRule="auto" w:before="0" w:after="0"/>
        <w:ind w:left="255" w:right="1104" w:firstLine="340"/>
        <w:jc w:val="both"/>
        <w:rPr>
          <w:sz w:val="20"/>
        </w:rPr>
      </w:pPr>
      <w:r>
        <w:rPr>
          <w:sz w:val="20"/>
        </w:rPr>
        <w:t>La inobservancia de las obligaciones de no hacer impuestas por medidas provisionales o cautelares adoptadas con motivo del ejercicio de la potestad de protección</w:t>
      </w:r>
      <w:r>
        <w:rPr>
          <w:spacing w:val="80"/>
          <w:sz w:val="20"/>
        </w:rPr>
        <w:t> </w:t>
      </w:r>
      <w:r>
        <w:rPr>
          <w:sz w:val="20"/>
        </w:rPr>
        <w:t>de la legalidad y de restablecimiento del orden jurídico perturbado.</w:t>
      </w:r>
    </w:p>
    <w:p>
      <w:pPr>
        <w:pStyle w:val="ListParagraph"/>
        <w:numPr>
          <w:ilvl w:val="1"/>
          <w:numId w:val="308"/>
        </w:numPr>
        <w:tabs>
          <w:tab w:pos="825" w:val="left" w:leader="none"/>
        </w:tabs>
        <w:spacing w:line="254" w:lineRule="auto" w:before="0" w:after="0"/>
        <w:ind w:left="255" w:right="1103" w:firstLine="340"/>
        <w:jc w:val="both"/>
        <w:rPr>
          <w:sz w:val="20"/>
        </w:rPr>
      </w:pPr>
      <w:r>
        <w:rPr>
          <w:sz w:val="20"/>
        </w:rPr>
        <w:t>La destrucción o el deterioro de bienes catalogados por la ordenación de los recursos naturales, territorial o urbanística, o declarados de interés cultural conforme a la legislación sobre el patrimonio histórico.</w:t>
      </w:r>
    </w:p>
    <w:p>
      <w:pPr>
        <w:pStyle w:val="ListParagraph"/>
        <w:numPr>
          <w:ilvl w:val="1"/>
          <w:numId w:val="308"/>
        </w:numPr>
        <w:tabs>
          <w:tab w:pos="874" w:val="left" w:leader="none"/>
        </w:tabs>
        <w:spacing w:line="254" w:lineRule="auto" w:before="1" w:after="0"/>
        <w:ind w:left="255" w:right="1104" w:firstLine="340"/>
        <w:jc w:val="both"/>
        <w:rPr>
          <w:sz w:val="20"/>
        </w:rPr>
      </w:pPr>
      <w:r>
        <w:rPr>
          <w:sz w:val="20"/>
        </w:rPr>
        <w:t>La comisión de una o más infracciones graves por persona a la que se le haya impuesto con anterioridad una sanción firme por la de cualquier otra infracción urbanística cometida durante los dos años precedentes.</w:t>
      </w:r>
    </w:p>
    <w:p>
      <w:pPr>
        <w:spacing w:before="223"/>
        <w:ind w:left="255" w:right="0" w:firstLine="0"/>
        <w:jc w:val="left"/>
        <w:rPr>
          <w:rFonts w:ascii="Arial" w:hAnsi="Arial"/>
          <w:i/>
          <w:sz w:val="20"/>
        </w:rPr>
      </w:pPr>
      <w:bookmarkStart w:name="Artículo 373. De las sanciones aplicable" w:id="602"/>
      <w:bookmarkEnd w:id="602"/>
      <w:r>
        <w:rPr/>
      </w:r>
      <w:r>
        <w:rPr>
          <w:rFonts w:ascii="Arial" w:hAnsi="Arial"/>
          <w:b/>
          <w:sz w:val="20"/>
        </w:rPr>
        <w:t>Artículo</w:t>
      </w:r>
      <w:r>
        <w:rPr>
          <w:rFonts w:ascii="Arial" w:hAnsi="Arial"/>
          <w:b/>
          <w:spacing w:val="-1"/>
          <w:sz w:val="20"/>
        </w:rPr>
        <w:t> </w:t>
      </w:r>
      <w:r>
        <w:rPr>
          <w:rFonts w:ascii="Arial" w:hAnsi="Arial"/>
          <w:b/>
          <w:sz w:val="20"/>
        </w:rPr>
        <w:t>373.</w:t>
      </w:r>
      <w:r>
        <w:rPr>
          <w:rFonts w:ascii="Arial" w:hAnsi="Arial"/>
          <w:b/>
          <w:spacing w:val="54"/>
          <w:sz w:val="20"/>
        </w:rPr>
        <w:t> </w:t>
      </w:r>
      <w:r>
        <w:rPr>
          <w:rFonts w:ascii="Arial" w:hAnsi="Arial"/>
          <w:i/>
          <w:sz w:val="20"/>
        </w:rPr>
        <w:t>De las sanciones aplicables a los tipos </w:t>
      </w:r>
      <w:r>
        <w:rPr>
          <w:rFonts w:ascii="Arial" w:hAnsi="Arial"/>
          <w:i/>
          <w:spacing w:val="-2"/>
          <w:sz w:val="20"/>
        </w:rPr>
        <w:t>básicos.</w:t>
      </w:r>
    </w:p>
    <w:p>
      <w:pPr>
        <w:pStyle w:val="BodyText"/>
        <w:spacing w:line="254" w:lineRule="auto" w:before="127"/>
        <w:ind w:right="1103"/>
      </w:pPr>
      <w:r>
        <w:rPr/>
        <w:t>Las infracciones tipificadas en el artículo anterior serán sancionadas con las siguientes </w:t>
      </w:r>
      <w:r>
        <w:rPr>
          <w:spacing w:val="-2"/>
        </w:rPr>
        <w:t>multas:</w:t>
      </w:r>
    </w:p>
    <w:p>
      <w:pPr>
        <w:pStyle w:val="ListParagraph"/>
        <w:numPr>
          <w:ilvl w:val="0"/>
          <w:numId w:val="309"/>
        </w:numPr>
        <w:tabs>
          <w:tab w:pos="827" w:val="left" w:leader="none"/>
        </w:tabs>
        <w:spacing w:line="240" w:lineRule="auto" w:before="120" w:after="0"/>
        <w:ind w:left="827" w:right="0" w:hanging="232"/>
        <w:jc w:val="left"/>
        <w:rPr>
          <w:sz w:val="20"/>
        </w:rPr>
      </w:pPr>
      <w:r>
        <w:rPr>
          <w:sz w:val="20"/>
        </w:rPr>
        <w:t>Infracciones</w:t>
      </w:r>
      <w:r>
        <w:rPr>
          <w:spacing w:val="-3"/>
          <w:sz w:val="20"/>
        </w:rPr>
        <w:t> </w:t>
      </w:r>
      <w:r>
        <w:rPr>
          <w:sz w:val="20"/>
        </w:rPr>
        <w:t>leves:</w:t>
      </w:r>
      <w:r>
        <w:rPr>
          <w:spacing w:val="-2"/>
          <w:sz w:val="20"/>
        </w:rPr>
        <w:t> </w:t>
      </w:r>
      <w:r>
        <w:rPr>
          <w:sz w:val="20"/>
        </w:rPr>
        <w:t>multa</w:t>
      </w:r>
      <w:r>
        <w:rPr>
          <w:spacing w:val="-3"/>
          <w:sz w:val="20"/>
        </w:rPr>
        <w:t> </w:t>
      </w:r>
      <w:r>
        <w:rPr>
          <w:sz w:val="20"/>
        </w:rPr>
        <w:t>de</w:t>
      </w:r>
      <w:r>
        <w:rPr>
          <w:spacing w:val="-2"/>
          <w:sz w:val="20"/>
        </w:rPr>
        <w:t> </w:t>
      </w:r>
      <w:r>
        <w:rPr>
          <w:sz w:val="20"/>
        </w:rPr>
        <w:t>60</w:t>
      </w:r>
      <w:r>
        <w:rPr>
          <w:spacing w:val="-3"/>
          <w:sz w:val="20"/>
        </w:rPr>
        <w:t> </w:t>
      </w:r>
      <w:r>
        <w:rPr>
          <w:sz w:val="20"/>
        </w:rPr>
        <w:t>a</w:t>
      </w:r>
      <w:r>
        <w:rPr>
          <w:spacing w:val="-2"/>
          <w:sz w:val="20"/>
        </w:rPr>
        <w:t> </w:t>
      </w:r>
      <w:r>
        <w:rPr>
          <w:sz w:val="20"/>
        </w:rPr>
        <w:t>6.000</w:t>
      </w:r>
      <w:r>
        <w:rPr>
          <w:spacing w:val="-2"/>
          <w:sz w:val="20"/>
        </w:rPr>
        <w:t> euros.</w:t>
      </w:r>
    </w:p>
    <w:p>
      <w:pPr>
        <w:pStyle w:val="ListParagraph"/>
        <w:numPr>
          <w:ilvl w:val="0"/>
          <w:numId w:val="309"/>
        </w:numPr>
        <w:tabs>
          <w:tab w:pos="827" w:val="left" w:leader="none"/>
        </w:tabs>
        <w:spacing w:line="240" w:lineRule="auto" w:before="14" w:after="0"/>
        <w:ind w:left="827" w:right="0" w:hanging="232"/>
        <w:jc w:val="left"/>
        <w:rPr>
          <w:sz w:val="20"/>
        </w:rPr>
      </w:pPr>
      <w:r>
        <w:rPr>
          <w:sz w:val="20"/>
        </w:rPr>
        <w:t>Infracciones</w:t>
      </w:r>
      <w:r>
        <w:rPr>
          <w:spacing w:val="-3"/>
          <w:sz w:val="20"/>
        </w:rPr>
        <w:t> </w:t>
      </w:r>
      <w:r>
        <w:rPr>
          <w:sz w:val="20"/>
        </w:rPr>
        <w:t>graves:</w:t>
      </w:r>
      <w:r>
        <w:rPr>
          <w:spacing w:val="-2"/>
          <w:sz w:val="20"/>
        </w:rPr>
        <w:t> </w:t>
      </w:r>
      <w:r>
        <w:rPr>
          <w:sz w:val="20"/>
        </w:rPr>
        <w:t>multa</w:t>
      </w:r>
      <w:r>
        <w:rPr>
          <w:spacing w:val="-3"/>
          <w:sz w:val="20"/>
        </w:rPr>
        <w:t> </w:t>
      </w:r>
      <w:r>
        <w:rPr>
          <w:sz w:val="20"/>
        </w:rPr>
        <w:t>de</w:t>
      </w:r>
      <w:r>
        <w:rPr>
          <w:spacing w:val="-2"/>
          <w:sz w:val="20"/>
        </w:rPr>
        <w:t> </w:t>
      </w:r>
      <w:r>
        <w:rPr>
          <w:sz w:val="20"/>
        </w:rPr>
        <w:t>6.001</w:t>
      </w:r>
      <w:r>
        <w:rPr>
          <w:spacing w:val="-2"/>
          <w:sz w:val="20"/>
        </w:rPr>
        <w:t> </w:t>
      </w:r>
      <w:r>
        <w:rPr>
          <w:sz w:val="20"/>
        </w:rPr>
        <w:t>a</w:t>
      </w:r>
      <w:r>
        <w:rPr>
          <w:spacing w:val="-3"/>
          <w:sz w:val="20"/>
        </w:rPr>
        <w:t> </w:t>
      </w:r>
      <w:r>
        <w:rPr>
          <w:sz w:val="20"/>
        </w:rPr>
        <w:t>150.000</w:t>
      </w:r>
      <w:r>
        <w:rPr>
          <w:spacing w:val="-2"/>
          <w:sz w:val="20"/>
        </w:rPr>
        <w:t> euros.</w:t>
      </w:r>
    </w:p>
    <w:p>
      <w:pPr>
        <w:pStyle w:val="ListParagraph"/>
        <w:numPr>
          <w:ilvl w:val="0"/>
          <w:numId w:val="309"/>
        </w:numPr>
        <w:tabs>
          <w:tab w:pos="816" w:val="left" w:leader="none"/>
        </w:tabs>
        <w:spacing w:line="240" w:lineRule="auto" w:before="13" w:after="0"/>
        <w:ind w:left="816" w:right="0" w:hanging="221"/>
        <w:jc w:val="left"/>
        <w:rPr>
          <w:sz w:val="20"/>
        </w:rPr>
      </w:pPr>
      <w:r>
        <w:rPr>
          <w:sz w:val="20"/>
        </w:rPr>
        <w:t>Infracciones</w:t>
      </w:r>
      <w:r>
        <w:rPr>
          <w:spacing w:val="-3"/>
          <w:sz w:val="20"/>
        </w:rPr>
        <w:t> </w:t>
      </w:r>
      <w:r>
        <w:rPr>
          <w:sz w:val="20"/>
        </w:rPr>
        <w:t>muy</w:t>
      </w:r>
      <w:r>
        <w:rPr>
          <w:spacing w:val="-2"/>
          <w:sz w:val="20"/>
        </w:rPr>
        <w:t> </w:t>
      </w:r>
      <w:r>
        <w:rPr>
          <w:sz w:val="20"/>
        </w:rPr>
        <w:t>graves:</w:t>
      </w:r>
      <w:r>
        <w:rPr>
          <w:spacing w:val="-2"/>
          <w:sz w:val="20"/>
        </w:rPr>
        <w:t> </w:t>
      </w:r>
      <w:r>
        <w:rPr>
          <w:sz w:val="20"/>
        </w:rPr>
        <w:t>multa</w:t>
      </w:r>
      <w:r>
        <w:rPr>
          <w:spacing w:val="-2"/>
          <w:sz w:val="20"/>
        </w:rPr>
        <w:t> </w:t>
      </w:r>
      <w:r>
        <w:rPr>
          <w:sz w:val="20"/>
        </w:rPr>
        <w:t>de</w:t>
      </w:r>
      <w:r>
        <w:rPr>
          <w:spacing w:val="-2"/>
          <w:sz w:val="20"/>
        </w:rPr>
        <w:t> </w:t>
      </w:r>
      <w:r>
        <w:rPr>
          <w:sz w:val="20"/>
        </w:rPr>
        <w:t>150.001</w:t>
      </w:r>
      <w:r>
        <w:rPr>
          <w:spacing w:val="-2"/>
          <w:sz w:val="20"/>
        </w:rPr>
        <w:t> </w:t>
      </w:r>
      <w:r>
        <w:rPr>
          <w:sz w:val="20"/>
        </w:rPr>
        <w:t>a</w:t>
      </w:r>
      <w:r>
        <w:rPr>
          <w:spacing w:val="-2"/>
          <w:sz w:val="20"/>
        </w:rPr>
        <w:t> </w:t>
      </w:r>
      <w:r>
        <w:rPr>
          <w:sz w:val="20"/>
        </w:rPr>
        <w:t>600.000</w:t>
      </w:r>
      <w:r>
        <w:rPr>
          <w:spacing w:val="-2"/>
          <w:sz w:val="20"/>
        </w:rPr>
        <w:t> euros.</w:t>
      </w:r>
    </w:p>
    <w:p>
      <w:pPr>
        <w:pStyle w:val="BodyText"/>
        <w:spacing w:before="11"/>
        <w:ind w:left="0" w:firstLine="0"/>
        <w:jc w:val="left"/>
      </w:pPr>
    </w:p>
    <w:p>
      <w:pPr>
        <w:pStyle w:val="Heading2"/>
        <w:ind w:left="1435"/>
      </w:pPr>
      <w:bookmarkStart w:name="Sección 2.ª Tipos específicos de infracc" w:id="603"/>
      <w:bookmarkEnd w:id="603"/>
      <w:r>
        <w:rPr>
          <w:b w:val="0"/>
          <w:i w:val="0"/>
        </w:rPr>
      </w:r>
      <w:bookmarkStart w:name="_bookmark114" w:id="604"/>
      <w:bookmarkEnd w:id="604"/>
      <w:r>
        <w:rPr>
          <w:b w:val="0"/>
          <w:i w:val="0"/>
        </w:rPr>
      </w:r>
      <w:r>
        <w:rPr/>
        <w:t>Sección</w:t>
      </w:r>
      <w:r>
        <w:rPr>
          <w:spacing w:val="-5"/>
        </w:rPr>
        <w:t> </w:t>
      </w:r>
      <w:r>
        <w:rPr/>
        <w:t>2.ª</w:t>
      </w:r>
      <w:r>
        <w:rPr>
          <w:spacing w:val="-4"/>
        </w:rPr>
        <w:t> </w:t>
      </w:r>
      <w:r>
        <w:rPr/>
        <w:t>Tipos</w:t>
      </w:r>
      <w:r>
        <w:rPr>
          <w:spacing w:val="-4"/>
        </w:rPr>
        <w:t> </w:t>
      </w:r>
      <w:r>
        <w:rPr/>
        <w:t>específicos</w:t>
      </w:r>
      <w:r>
        <w:rPr>
          <w:spacing w:val="-4"/>
        </w:rPr>
        <w:t> </w:t>
      </w:r>
      <w:r>
        <w:rPr/>
        <w:t>de</w:t>
      </w:r>
      <w:r>
        <w:rPr>
          <w:spacing w:val="-4"/>
        </w:rPr>
        <w:t> </w:t>
      </w:r>
      <w:r>
        <w:rPr/>
        <w:t>infracciones</w:t>
      </w:r>
      <w:r>
        <w:rPr>
          <w:spacing w:val="-4"/>
        </w:rPr>
        <w:t> </w:t>
      </w:r>
      <w:r>
        <w:rPr/>
        <w:t>y</w:t>
      </w:r>
      <w:r>
        <w:rPr>
          <w:spacing w:val="-4"/>
        </w:rPr>
        <w:t> </w:t>
      </w:r>
      <w:r>
        <w:rPr/>
        <w:t>sus</w:t>
      </w:r>
      <w:r>
        <w:rPr>
          <w:spacing w:val="-4"/>
        </w:rPr>
        <w:t> </w:t>
      </w:r>
      <w:r>
        <w:rPr>
          <w:spacing w:val="-2"/>
        </w:rPr>
        <w:t>sanciones</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374. Aplicación del régimen esp" w:id="605"/>
      <w:bookmarkEnd w:id="605"/>
      <w:r>
        <w:rPr/>
      </w:r>
      <w:r>
        <w:rPr>
          <w:rFonts w:ascii="Arial" w:hAnsi="Arial"/>
          <w:b/>
          <w:sz w:val="20"/>
        </w:rPr>
        <w:t>Artículo</w:t>
      </w:r>
      <w:r>
        <w:rPr>
          <w:rFonts w:ascii="Arial" w:hAnsi="Arial"/>
          <w:b/>
          <w:spacing w:val="-3"/>
          <w:sz w:val="20"/>
        </w:rPr>
        <w:t> </w:t>
      </w:r>
      <w:r>
        <w:rPr>
          <w:rFonts w:ascii="Arial" w:hAnsi="Arial"/>
          <w:b/>
          <w:sz w:val="20"/>
        </w:rPr>
        <w:t>374.</w:t>
      </w:r>
      <w:r>
        <w:rPr>
          <w:rFonts w:ascii="Arial" w:hAnsi="Arial"/>
          <w:b/>
          <w:spacing w:val="48"/>
          <w:sz w:val="20"/>
        </w:rPr>
        <w:t> </w:t>
      </w:r>
      <w:r>
        <w:rPr>
          <w:rFonts w:ascii="Arial" w:hAnsi="Arial"/>
          <w:i/>
          <w:sz w:val="20"/>
        </w:rPr>
        <w:t>Aplicación</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z w:val="20"/>
        </w:rPr>
        <w:t>régimen</w:t>
      </w:r>
      <w:r>
        <w:rPr>
          <w:rFonts w:ascii="Arial" w:hAnsi="Arial"/>
          <w:i/>
          <w:spacing w:val="-2"/>
          <w:sz w:val="20"/>
        </w:rPr>
        <w:t> especial.</w:t>
      </w:r>
    </w:p>
    <w:p>
      <w:pPr>
        <w:pStyle w:val="BodyText"/>
        <w:spacing w:line="254" w:lineRule="auto" w:before="127"/>
        <w:ind w:right="1103"/>
      </w:pPr>
      <w:r>
        <w:rPr/>
        <w:t>Las infracciones específicas que se tipifican en la presente sección serán sancionadas con las sanciones previstas para las mismas en los artículos siguientes y sin que resulte de aplicación la clasificación de infracciones y sanciones contempladas en la sección </w:t>
      </w:r>
      <w:r>
        <w:rPr>
          <w:spacing w:val="-2"/>
        </w:rPr>
        <w:t>precedente.</w:t>
      </w:r>
    </w:p>
    <w:p>
      <w:pPr>
        <w:spacing w:before="223"/>
        <w:ind w:left="255" w:right="0" w:firstLine="0"/>
        <w:jc w:val="left"/>
        <w:rPr>
          <w:rFonts w:ascii="Arial" w:hAnsi="Arial"/>
          <w:i/>
          <w:sz w:val="20"/>
        </w:rPr>
      </w:pPr>
      <w:bookmarkStart w:name="Artículo 375. Parcelaciones urbanísticas" w:id="606"/>
      <w:bookmarkEnd w:id="606"/>
      <w:r>
        <w:rPr/>
      </w:r>
      <w:r>
        <w:rPr>
          <w:rFonts w:ascii="Arial" w:hAnsi="Arial"/>
          <w:b/>
          <w:sz w:val="20"/>
        </w:rPr>
        <w:t>Artículo</w:t>
      </w:r>
      <w:r>
        <w:rPr>
          <w:rFonts w:ascii="Arial" w:hAnsi="Arial"/>
          <w:b/>
          <w:spacing w:val="-2"/>
          <w:sz w:val="20"/>
        </w:rPr>
        <w:t> </w:t>
      </w:r>
      <w:r>
        <w:rPr>
          <w:rFonts w:ascii="Arial" w:hAnsi="Arial"/>
          <w:b/>
          <w:sz w:val="20"/>
        </w:rPr>
        <w:t>375.</w:t>
      </w:r>
      <w:r>
        <w:rPr>
          <w:rFonts w:ascii="Arial" w:hAnsi="Arial"/>
          <w:b/>
          <w:spacing w:val="52"/>
          <w:sz w:val="20"/>
        </w:rPr>
        <w:t> </w:t>
      </w:r>
      <w:r>
        <w:rPr>
          <w:rFonts w:ascii="Arial" w:hAnsi="Arial"/>
          <w:i/>
          <w:sz w:val="20"/>
        </w:rPr>
        <w:t>Parcelaciones</w:t>
      </w:r>
      <w:r>
        <w:rPr>
          <w:rFonts w:ascii="Arial" w:hAnsi="Arial"/>
          <w:i/>
          <w:spacing w:val="-1"/>
          <w:sz w:val="20"/>
        </w:rPr>
        <w:t> </w:t>
      </w:r>
      <w:r>
        <w:rPr>
          <w:rFonts w:ascii="Arial" w:hAnsi="Arial"/>
          <w:i/>
          <w:sz w:val="20"/>
        </w:rPr>
        <w:t>urbanísticas</w:t>
      </w:r>
      <w:r>
        <w:rPr>
          <w:rFonts w:ascii="Arial" w:hAnsi="Arial"/>
          <w:i/>
          <w:spacing w:val="-1"/>
          <w:sz w:val="20"/>
        </w:rPr>
        <w:t> </w:t>
      </w:r>
      <w:r>
        <w:rPr>
          <w:rFonts w:ascii="Arial" w:hAnsi="Arial"/>
          <w:i/>
          <w:sz w:val="20"/>
        </w:rPr>
        <w:t>en</w:t>
      </w:r>
      <w:r>
        <w:rPr>
          <w:rFonts w:ascii="Arial" w:hAnsi="Arial"/>
          <w:i/>
          <w:spacing w:val="-1"/>
          <w:sz w:val="20"/>
        </w:rPr>
        <w:t> </w:t>
      </w:r>
      <w:r>
        <w:rPr>
          <w:rFonts w:ascii="Arial" w:hAnsi="Arial"/>
          <w:i/>
          <w:sz w:val="20"/>
        </w:rPr>
        <w:t>suelo</w:t>
      </w:r>
      <w:r>
        <w:rPr>
          <w:rFonts w:ascii="Arial" w:hAnsi="Arial"/>
          <w:i/>
          <w:spacing w:val="-1"/>
          <w:sz w:val="20"/>
        </w:rPr>
        <w:t> </w:t>
      </w:r>
      <w:r>
        <w:rPr>
          <w:rFonts w:ascii="Arial" w:hAnsi="Arial"/>
          <w:i/>
          <w:sz w:val="20"/>
        </w:rPr>
        <w:t>urbano</w:t>
      </w:r>
      <w:r>
        <w:rPr>
          <w:rFonts w:ascii="Arial" w:hAnsi="Arial"/>
          <w:i/>
          <w:spacing w:val="-1"/>
          <w:sz w:val="20"/>
        </w:rPr>
        <w:t> </w:t>
      </w:r>
      <w:r>
        <w:rPr>
          <w:rFonts w:ascii="Arial" w:hAnsi="Arial"/>
          <w:i/>
          <w:sz w:val="20"/>
        </w:rPr>
        <w:t>o</w:t>
      </w:r>
      <w:r>
        <w:rPr>
          <w:rFonts w:ascii="Arial" w:hAnsi="Arial"/>
          <w:i/>
          <w:spacing w:val="-1"/>
          <w:sz w:val="20"/>
        </w:rPr>
        <w:t> </w:t>
      </w:r>
      <w:r>
        <w:rPr>
          <w:rFonts w:ascii="Arial" w:hAnsi="Arial"/>
          <w:i/>
          <w:spacing w:val="-2"/>
          <w:sz w:val="20"/>
        </w:rPr>
        <w:t>urbanizable.</w:t>
      </w:r>
    </w:p>
    <w:p>
      <w:pPr>
        <w:pStyle w:val="BodyText"/>
        <w:spacing w:line="254" w:lineRule="auto" w:before="127"/>
        <w:ind w:right="1106"/>
      </w:pPr>
      <w:r>
        <w:rPr/>
        <w:t>Se califican como infracciones graves y se sancionará con multa de 6.000 a 150.000 </w:t>
      </w:r>
      <w:r>
        <w:rPr>
          <w:spacing w:val="-2"/>
        </w:rPr>
        <w:t>euros:</w:t>
      </w:r>
    </w:p>
    <w:p>
      <w:pPr>
        <w:pStyle w:val="ListParagraph"/>
        <w:numPr>
          <w:ilvl w:val="0"/>
          <w:numId w:val="310"/>
        </w:numPr>
        <w:tabs>
          <w:tab w:pos="859" w:val="left" w:leader="none"/>
        </w:tabs>
        <w:spacing w:line="254" w:lineRule="auto" w:before="120" w:after="0"/>
        <w:ind w:left="255" w:right="1104" w:firstLine="340"/>
        <w:jc w:val="both"/>
        <w:rPr>
          <w:sz w:val="20"/>
        </w:rPr>
      </w:pPr>
      <w:r>
        <w:rPr>
          <w:sz w:val="20"/>
        </w:rPr>
        <w:t>A quienes realicen parcelaciones urbanísticas en suelo urbano que contradigan las determinaciones de la ordenación urbanística.</w:t>
      </w:r>
    </w:p>
    <w:p>
      <w:pPr>
        <w:pStyle w:val="ListParagraph"/>
        <w:numPr>
          <w:ilvl w:val="0"/>
          <w:numId w:val="310"/>
        </w:numPr>
        <w:tabs>
          <w:tab w:pos="847" w:val="left" w:leader="none"/>
        </w:tabs>
        <w:spacing w:line="254" w:lineRule="auto" w:before="0" w:after="0"/>
        <w:ind w:left="255" w:right="1104" w:firstLine="340"/>
        <w:jc w:val="both"/>
        <w:rPr>
          <w:sz w:val="20"/>
        </w:rPr>
      </w:pPr>
      <w:r>
        <w:rPr>
          <w:sz w:val="20"/>
        </w:rPr>
        <w:t>A quienes realicen parcelaciones urbanísticas en suelo clasificado como urbanizable que no sean consecuencia de la ejecución del correspondiente planeamiento general o parcial ni se verifiquen en el contexto del pertinente sistema de ejecución, salvo el supuesto previsto en el artículo 276, apartado 3, de la presente ley.</w:t>
      </w:r>
    </w:p>
    <w:p>
      <w:pPr>
        <w:spacing w:before="224"/>
        <w:ind w:left="255" w:right="0" w:firstLine="0"/>
        <w:jc w:val="left"/>
        <w:rPr>
          <w:rFonts w:ascii="Arial" w:hAnsi="Arial"/>
          <w:i/>
          <w:sz w:val="20"/>
        </w:rPr>
      </w:pPr>
      <w:bookmarkStart w:name="Artículo 376. Parcelaciones urbanísticas" w:id="607"/>
      <w:bookmarkEnd w:id="607"/>
      <w:r>
        <w:rPr/>
      </w:r>
      <w:r>
        <w:rPr>
          <w:rFonts w:ascii="Arial" w:hAnsi="Arial"/>
          <w:b/>
          <w:sz w:val="20"/>
        </w:rPr>
        <w:t>Artículo</w:t>
      </w:r>
      <w:r>
        <w:rPr>
          <w:rFonts w:ascii="Arial" w:hAnsi="Arial"/>
          <w:b/>
          <w:spacing w:val="-1"/>
          <w:sz w:val="20"/>
        </w:rPr>
        <w:t> </w:t>
      </w:r>
      <w:r>
        <w:rPr>
          <w:rFonts w:ascii="Arial" w:hAnsi="Arial"/>
          <w:b/>
          <w:sz w:val="20"/>
        </w:rPr>
        <w:t>376.</w:t>
      </w:r>
      <w:r>
        <w:rPr>
          <w:rFonts w:ascii="Arial" w:hAnsi="Arial"/>
          <w:b/>
          <w:spacing w:val="52"/>
          <w:sz w:val="20"/>
        </w:rPr>
        <w:t> </w:t>
      </w:r>
      <w:r>
        <w:rPr>
          <w:rFonts w:ascii="Arial" w:hAnsi="Arial"/>
          <w:i/>
          <w:sz w:val="20"/>
        </w:rPr>
        <w:t>Parcelaciones urbanísticas</w:t>
      </w:r>
      <w:r>
        <w:rPr>
          <w:rFonts w:ascii="Arial" w:hAnsi="Arial"/>
          <w:i/>
          <w:spacing w:val="-1"/>
          <w:sz w:val="20"/>
        </w:rPr>
        <w:t> </w:t>
      </w:r>
      <w:r>
        <w:rPr>
          <w:rFonts w:ascii="Arial" w:hAnsi="Arial"/>
          <w:i/>
          <w:sz w:val="20"/>
        </w:rPr>
        <w:t>en</w:t>
      </w:r>
      <w:r>
        <w:rPr>
          <w:rFonts w:ascii="Arial" w:hAnsi="Arial"/>
          <w:i/>
          <w:spacing w:val="-1"/>
          <w:sz w:val="20"/>
        </w:rPr>
        <w:t> </w:t>
      </w:r>
      <w:r>
        <w:rPr>
          <w:rFonts w:ascii="Arial" w:hAnsi="Arial"/>
          <w:i/>
          <w:sz w:val="20"/>
        </w:rPr>
        <w:t>suelo </w:t>
      </w:r>
      <w:r>
        <w:rPr>
          <w:rFonts w:ascii="Arial" w:hAnsi="Arial"/>
          <w:i/>
          <w:spacing w:val="-2"/>
          <w:sz w:val="20"/>
        </w:rPr>
        <w:t>rústico.</w:t>
      </w:r>
    </w:p>
    <w:p>
      <w:pPr>
        <w:pStyle w:val="ListParagraph"/>
        <w:numPr>
          <w:ilvl w:val="0"/>
          <w:numId w:val="311"/>
        </w:numPr>
        <w:tabs>
          <w:tab w:pos="817" w:val="left" w:leader="none"/>
        </w:tabs>
        <w:spacing w:line="254" w:lineRule="auto" w:before="127" w:after="0"/>
        <w:ind w:left="255" w:right="1104" w:firstLine="340"/>
        <w:jc w:val="both"/>
        <w:rPr>
          <w:sz w:val="20"/>
        </w:rPr>
      </w:pPr>
      <w:r>
        <w:rPr>
          <w:sz w:val="20"/>
        </w:rPr>
        <w:t>Se califican como muy graves y se sancionarán con multa de 150.000 a 300.000 euros las parcelaciones urbanísticas en suelo rústico protegido por razones ambientales contraviniendo la ordenación aplicable.</w:t>
      </w:r>
    </w:p>
    <w:p>
      <w:pPr>
        <w:pStyle w:val="ListParagraph"/>
        <w:numPr>
          <w:ilvl w:val="0"/>
          <w:numId w:val="311"/>
        </w:numPr>
        <w:tabs>
          <w:tab w:pos="832" w:val="left" w:leader="none"/>
        </w:tabs>
        <w:spacing w:line="254" w:lineRule="auto" w:before="0" w:after="0"/>
        <w:ind w:left="255" w:right="1105" w:firstLine="340"/>
        <w:jc w:val="both"/>
        <w:rPr>
          <w:sz w:val="20"/>
        </w:rPr>
      </w:pPr>
      <w:r>
        <w:rPr>
          <w:sz w:val="20"/>
        </w:rPr>
        <w:t>Se califican como graves y se sancionarán con multa de 60.000 a 150.000 euros las parcelaciones urbanísticas en las restantes categorías de suelo rústico, contraviniendo la ordenación territorial y urbanística aplicable.</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255" w:right="0" w:firstLine="0"/>
        <w:jc w:val="left"/>
        <w:rPr>
          <w:rFonts w:ascii="Arial" w:hAnsi="Arial"/>
          <w:i/>
          <w:sz w:val="20"/>
        </w:rPr>
      </w:pPr>
      <w:bookmarkStart w:name="Artículo 377. Restantes parcelaciones ur" w:id="608"/>
      <w:bookmarkEnd w:id="608"/>
      <w:r>
        <w:rPr/>
      </w:r>
      <w:r>
        <w:rPr>
          <w:rFonts w:ascii="Arial" w:hAnsi="Arial"/>
          <w:b/>
          <w:sz w:val="20"/>
        </w:rPr>
        <w:t>Artículo 377.</w:t>
      </w:r>
      <w:r>
        <w:rPr>
          <w:rFonts w:ascii="Arial" w:hAnsi="Arial"/>
          <w:b/>
          <w:spacing w:val="54"/>
          <w:sz w:val="20"/>
        </w:rPr>
        <w:t> </w:t>
      </w:r>
      <w:r>
        <w:rPr>
          <w:rFonts w:ascii="Arial" w:hAnsi="Arial"/>
          <w:i/>
          <w:sz w:val="20"/>
        </w:rPr>
        <w:t>Restantes parcelaciones </w:t>
      </w:r>
      <w:r>
        <w:rPr>
          <w:rFonts w:ascii="Arial" w:hAnsi="Arial"/>
          <w:i/>
          <w:spacing w:val="-2"/>
          <w:sz w:val="20"/>
        </w:rPr>
        <w:t>urbanísticas.</w:t>
      </w:r>
    </w:p>
    <w:p>
      <w:pPr>
        <w:pStyle w:val="BodyText"/>
        <w:spacing w:line="254" w:lineRule="auto" w:before="126"/>
        <w:ind w:right="1104"/>
      </w:pPr>
      <w:r>
        <w:rPr/>
        <w:t>Se califican como leves y se sancionarán con multa de 600 a 6.000 euros las parcelaciones</w:t>
      </w:r>
      <w:r>
        <w:rPr>
          <w:spacing w:val="-1"/>
        </w:rPr>
        <w:t> </w:t>
      </w:r>
      <w:r>
        <w:rPr/>
        <w:t>urbanísticas</w:t>
      </w:r>
      <w:r>
        <w:rPr>
          <w:spacing w:val="-1"/>
        </w:rPr>
        <w:t> </w:t>
      </w:r>
      <w:r>
        <w:rPr/>
        <w:t>que,</w:t>
      </w:r>
      <w:r>
        <w:rPr>
          <w:spacing w:val="-1"/>
        </w:rPr>
        <w:t> </w:t>
      </w:r>
      <w:r>
        <w:rPr/>
        <w:t>sin</w:t>
      </w:r>
      <w:r>
        <w:rPr>
          <w:spacing w:val="-1"/>
        </w:rPr>
        <w:t> </w:t>
      </w:r>
      <w:r>
        <w:rPr/>
        <w:t>contradecir</w:t>
      </w:r>
      <w:r>
        <w:rPr>
          <w:spacing w:val="-1"/>
        </w:rPr>
        <w:t> </w:t>
      </w:r>
      <w:r>
        <w:rPr/>
        <w:t>el</w:t>
      </w:r>
      <w:r>
        <w:rPr>
          <w:spacing w:val="-1"/>
        </w:rPr>
        <w:t> </w:t>
      </w:r>
      <w:r>
        <w:rPr/>
        <w:t>planeamiento</w:t>
      </w:r>
      <w:r>
        <w:rPr>
          <w:spacing w:val="-1"/>
        </w:rPr>
        <w:t> </w:t>
      </w:r>
      <w:r>
        <w:rPr/>
        <w:t>en</w:t>
      </w:r>
      <w:r>
        <w:rPr>
          <w:spacing w:val="-1"/>
        </w:rPr>
        <w:t> </w:t>
      </w:r>
      <w:r>
        <w:rPr/>
        <w:t>vigor,</w:t>
      </w:r>
      <w:r>
        <w:rPr>
          <w:spacing w:val="-1"/>
        </w:rPr>
        <w:t> </w:t>
      </w:r>
      <w:r>
        <w:rPr/>
        <w:t>se</w:t>
      </w:r>
      <w:r>
        <w:rPr>
          <w:spacing w:val="-1"/>
        </w:rPr>
        <w:t> </w:t>
      </w:r>
      <w:r>
        <w:rPr/>
        <w:t>realicen</w:t>
      </w:r>
      <w:r>
        <w:rPr>
          <w:spacing w:val="-1"/>
        </w:rPr>
        <w:t> </w:t>
      </w:r>
      <w:r>
        <w:rPr/>
        <w:t>sin</w:t>
      </w:r>
      <w:r>
        <w:rPr>
          <w:spacing w:val="-1"/>
        </w:rPr>
        <w:t> </w:t>
      </w:r>
      <w:r>
        <w:rPr/>
        <w:t>título </w:t>
      </w:r>
      <w:r>
        <w:rPr>
          <w:spacing w:val="-2"/>
        </w:rPr>
        <w:t>habilitante.</w:t>
      </w:r>
    </w:p>
    <w:p>
      <w:pPr>
        <w:spacing w:line="249" w:lineRule="auto" w:before="224"/>
        <w:ind w:left="255" w:right="1110" w:hanging="1"/>
        <w:jc w:val="left"/>
        <w:rPr>
          <w:rFonts w:ascii="Arial" w:hAnsi="Arial"/>
          <w:i/>
          <w:sz w:val="20"/>
        </w:rPr>
      </w:pPr>
      <w:bookmarkStart w:name="Artículo 378. Obras de urbanización e im" w:id="609"/>
      <w:bookmarkEnd w:id="609"/>
      <w:r>
        <w:rPr/>
      </w:r>
      <w:r>
        <w:rPr>
          <w:rFonts w:ascii="Arial" w:hAnsi="Arial"/>
          <w:b/>
          <w:sz w:val="20"/>
        </w:rPr>
        <w:t>Artículo 378.</w:t>
      </w:r>
      <w:r>
        <w:rPr>
          <w:rFonts w:ascii="Arial" w:hAnsi="Arial"/>
          <w:b/>
          <w:spacing w:val="40"/>
          <w:sz w:val="20"/>
        </w:rPr>
        <w:t> </w:t>
      </w:r>
      <w:r>
        <w:rPr>
          <w:rFonts w:ascii="Arial" w:hAnsi="Arial"/>
          <w:i/>
          <w:sz w:val="20"/>
        </w:rPr>
        <w:t>Obras de urbanización e implantación de servicios sin la cobertura de títulos </w:t>
      </w:r>
      <w:r>
        <w:rPr>
          <w:rFonts w:ascii="Arial" w:hAnsi="Arial"/>
          <w:i/>
          <w:spacing w:val="-2"/>
          <w:sz w:val="20"/>
        </w:rPr>
        <w:t>habilitantes.</w:t>
      </w:r>
    </w:p>
    <w:p>
      <w:pPr>
        <w:pStyle w:val="ListParagraph"/>
        <w:numPr>
          <w:ilvl w:val="0"/>
          <w:numId w:val="312"/>
        </w:numPr>
        <w:tabs>
          <w:tab w:pos="832" w:val="left" w:leader="none"/>
        </w:tabs>
        <w:spacing w:line="254" w:lineRule="auto" w:before="118" w:after="0"/>
        <w:ind w:left="255" w:right="1104" w:firstLine="340"/>
        <w:jc w:val="both"/>
        <w:rPr>
          <w:sz w:val="20"/>
        </w:rPr>
      </w:pPr>
      <w:r>
        <w:rPr>
          <w:sz w:val="20"/>
        </w:rPr>
        <w:t>Se califica como infracción grave y se sancionará con multa de entre 1.000 y 50.000 euros la ejecución de obras de urbanización e implantación de servicios a quienes las realicen sin la cobertura de los títulos administrativos habilitantes en suelo rústico y/o en</w:t>
      </w:r>
      <w:r>
        <w:rPr>
          <w:spacing w:val="40"/>
          <w:sz w:val="20"/>
        </w:rPr>
        <w:t> </w:t>
      </w:r>
      <w:r>
        <w:rPr>
          <w:sz w:val="20"/>
        </w:rPr>
        <w:t>suelo urbanizable, siempre que en este último caso el suelo no cuente con ordenación pormenorizada o las obras sean disconformes con la que exista en vigor.</w:t>
      </w:r>
    </w:p>
    <w:p>
      <w:pPr>
        <w:pStyle w:val="ListParagraph"/>
        <w:numPr>
          <w:ilvl w:val="0"/>
          <w:numId w:val="312"/>
        </w:numPr>
        <w:tabs>
          <w:tab w:pos="831" w:val="left" w:leader="none"/>
        </w:tabs>
        <w:spacing w:line="254" w:lineRule="auto" w:before="1" w:after="0"/>
        <w:ind w:left="255" w:right="1103" w:firstLine="340"/>
        <w:jc w:val="both"/>
        <w:rPr>
          <w:sz w:val="20"/>
        </w:rPr>
      </w:pPr>
      <w:r>
        <w:rPr>
          <w:sz w:val="20"/>
        </w:rPr>
        <w:t>Cuando las obras a que se refiere el apartado anterior se realicen en suelo urbano o urbanizable con ordenación pormenorizada, se sancionarán con multa por importe de entre 500 y 35.000 euros.</w:t>
      </w:r>
    </w:p>
    <w:p>
      <w:pPr>
        <w:spacing w:before="223"/>
        <w:ind w:left="255" w:right="0" w:firstLine="0"/>
        <w:jc w:val="left"/>
        <w:rPr>
          <w:rFonts w:ascii="Arial" w:hAnsi="Arial"/>
          <w:i/>
          <w:sz w:val="20"/>
        </w:rPr>
      </w:pPr>
      <w:bookmarkStart w:name="Artículo 379. Incumplimiento en materia " w:id="610"/>
      <w:bookmarkEnd w:id="610"/>
      <w:r>
        <w:rPr/>
      </w:r>
      <w:r>
        <w:rPr>
          <w:rFonts w:ascii="Arial" w:hAnsi="Arial"/>
          <w:b/>
          <w:sz w:val="20"/>
        </w:rPr>
        <w:t>Artículo</w:t>
      </w:r>
      <w:r>
        <w:rPr>
          <w:rFonts w:ascii="Arial" w:hAnsi="Arial"/>
          <w:b/>
          <w:spacing w:val="-4"/>
          <w:sz w:val="20"/>
        </w:rPr>
        <w:t> </w:t>
      </w:r>
      <w:r>
        <w:rPr>
          <w:rFonts w:ascii="Arial" w:hAnsi="Arial"/>
          <w:b/>
          <w:sz w:val="20"/>
        </w:rPr>
        <w:t>379.</w:t>
      </w:r>
      <w:r>
        <w:rPr>
          <w:rFonts w:ascii="Arial" w:hAnsi="Arial"/>
          <w:b/>
          <w:spacing w:val="49"/>
          <w:sz w:val="20"/>
        </w:rPr>
        <w:t> </w:t>
      </w:r>
      <w:r>
        <w:rPr>
          <w:rFonts w:ascii="Arial" w:hAnsi="Arial"/>
          <w:i/>
          <w:sz w:val="20"/>
        </w:rPr>
        <w:t>Incumplimiento</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materia</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pacing w:val="-2"/>
          <w:sz w:val="20"/>
        </w:rPr>
        <w:t>ejecución.</w:t>
      </w:r>
    </w:p>
    <w:p>
      <w:pPr>
        <w:pStyle w:val="BodyText"/>
        <w:spacing w:line="254" w:lineRule="auto" w:before="127"/>
        <w:ind w:right="1105"/>
      </w:pPr>
      <w:r>
        <w:rPr/>
        <w:t>Se califica como infracción grave y se sancionará con multa de 600 a 60.000 euros el incumplimiento de las obligaciones legales o compromisos asumidos mediante convenio urbanístico para la ejecución del planeamiento de ordenación.</w:t>
      </w:r>
    </w:p>
    <w:p>
      <w:pPr>
        <w:tabs>
          <w:tab w:pos="1904" w:val="left" w:leader="none"/>
        </w:tabs>
        <w:spacing w:line="249" w:lineRule="auto" w:before="224"/>
        <w:ind w:left="255" w:right="1110" w:hanging="1"/>
        <w:jc w:val="left"/>
        <w:rPr>
          <w:rFonts w:ascii="Arial" w:hAnsi="Arial"/>
          <w:i/>
          <w:sz w:val="20"/>
        </w:rPr>
      </w:pPr>
      <w:bookmarkStart w:name="Artículo 380. Incumplimiento de las obli" w:id="611"/>
      <w:bookmarkEnd w:id="611"/>
      <w:r>
        <w:rPr/>
      </w:r>
      <w:r>
        <w:rPr>
          <w:rFonts w:ascii="Arial" w:hAnsi="Arial"/>
          <w:b/>
          <w:sz w:val="20"/>
        </w:rPr>
        <w:t>Artículo</w:t>
      </w:r>
      <w:r>
        <w:rPr>
          <w:rFonts w:ascii="Arial" w:hAnsi="Arial"/>
          <w:b/>
          <w:spacing w:val="80"/>
          <w:sz w:val="20"/>
        </w:rPr>
        <w:t> </w:t>
      </w:r>
      <w:r>
        <w:rPr>
          <w:rFonts w:ascii="Arial" w:hAnsi="Arial"/>
          <w:b/>
          <w:sz w:val="20"/>
        </w:rPr>
        <w:t>380.</w:t>
        <w:tab/>
      </w:r>
      <w:r>
        <w:rPr>
          <w:rFonts w:ascii="Arial" w:hAnsi="Arial"/>
          <w:i/>
          <w:sz w:val="20"/>
        </w:rPr>
        <w:t>Incumplimiento</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las</w:t>
      </w:r>
      <w:r>
        <w:rPr>
          <w:rFonts w:ascii="Arial" w:hAnsi="Arial"/>
          <w:i/>
          <w:spacing w:val="80"/>
          <w:sz w:val="20"/>
        </w:rPr>
        <w:t> </w:t>
      </w:r>
      <w:r>
        <w:rPr>
          <w:rFonts w:ascii="Arial" w:hAnsi="Arial"/>
          <w:i/>
          <w:sz w:val="20"/>
        </w:rPr>
        <w:t>obligaciones</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conservación</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obras</w:t>
      </w:r>
      <w:r>
        <w:rPr>
          <w:rFonts w:ascii="Arial" w:hAnsi="Arial"/>
          <w:i/>
          <w:spacing w:val="80"/>
          <w:sz w:val="20"/>
        </w:rPr>
        <w:t> </w:t>
      </w:r>
      <w:r>
        <w:rPr>
          <w:rFonts w:ascii="Arial" w:hAnsi="Arial"/>
          <w:i/>
          <w:sz w:val="20"/>
        </w:rPr>
        <w:t>de</w:t>
      </w:r>
      <w:r>
        <w:rPr>
          <w:rFonts w:ascii="Arial" w:hAnsi="Arial"/>
          <w:i/>
          <w:spacing w:val="40"/>
          <w:sz w:val="20"/>
        </w:rPr>
        <w:t> </w:t>
      </w:r>
      <w:r>
        <w:rPr>
          <w:rFonts w:ascii="Arial" w:hAnsi="Arial"/>
          <w:i/>
          <w:spacing w:val="-2"/>
          <w:sz w:val="20"/>
        </w:rPr>
        <w:t>urbanización.</w:t>
      </w:r>
    </w:p>
    <w:p>
      <w:pPr>
        <w:pStyle w:val="ListParagraph"/>
        <w:numPr>
          <w:ilvl w:val="0"/>
          <w:numId w:val="313"/>
        </w:numPr>
        <w:tabs>
          <w:tab w:pos="825" w:val="left" w:leader="none"/>
        </w:tabs>
        <w:spacing w:line="254" w:lineRule="auto" w:before="118" w:after="0"/>
        <w:ind w:left="255" w:right="1105" w:firstLine="340"/>
        <w:jc w:val="both"/>
        <w:rPr>
          <w:sz w:val="20"/>
        </w:rPr>
      </w:pPr>
      <w:r>
        <w:rPr>
          <w:sz w:val="20"/>
        </w:rPr>
        <w:t>Se califica como infracción grave y se sancionará con multa de 600 a 60.000 euros el incumplimiento de las obligaciones asumidas de conservar, mantener y entretener las obras de urbanización y sus instalaciones.</w:t>
      </w:r>
    </w:p>
    <w:p>
      <w:pPr>
        <w:pStyle w:val="ListParagraph"/>
        <w:numPr>
          <w:ilvl w:val="0"/>
          <w:numId w:val="313"/>
        </w:numPr>
        <w:tabs>
          <w:tab w:pos="853" w:val="left" w:leader="none"/>
        </w:tabs>
        <w:spacing w:line="254" w:lineRule="auto" w:before="0" w:after="0"/>
        <w:ind w:left="255" w:right="1105" w:firstLine="340"/>
        <w:jc w:val="both"/>
        <w:rPr>
          <w:sz w:val="20"/>
        </w:rPr>
      </w:pPr>
      <w:r>
        <w:rPr>
          <w:sz w:val="20"/>
        </w:rPr>
        <w:t>La cuantía de la multa será proporcional al grado de deterioro o abandono de los elementos de la urbanización producido por el incumplimiento.</w:t>
      </w:r>
    </w:p>
    <w:p>
      <w:pPr>
        <w:spacing w:before="224"/>
        <w:ind w:left="255" w:right="0" w:firstLine="0"/>
        <w:jc w:val="left"/>
        <w:rPr>
          <w:rFonts w:ascii="Arial" w:hAnsi="Arial"/>
          <w:i/>
          <w:sz w:val="20"/>
        </w:rPr>
      </w:pPr>
      <w:bookmarkStart w:name="Artículo 381. Obras en parcelas y solare" w:id="612"/>
      <w:bookmarkEnd w:id="612"/>
      <w:r>
        <w:rPr/>
      </w:r>
      <w:r>
        <w:rPr>
          <w:rFonts w:ascii="Arial" w:hAnsi="Arial"/>
          <w:b/>
          <w:sz w:val="20"/>
        </w:rPr>
        <w:t>Artículo</w:t>
      </w:r>
      <w:r>
        <w:rPr>
          <w:rFonts w:ascii="Arial" w:hAnsi="Arial"/>
          <w:b/>
          <w:spacing w:val="-1"/>
          <w:sz w:val="20"/>
        </w:rPr>
        <w:t> </w:t>
      </w:r>
      <w:r>
        <w:rPr>
          <w:rFonts w:ascii="Arial" w:hAnsi="Arial"/>
          <w:b/>
          <w:sz w:val="20"/>
        </w:rPr>
        <w:t>381.</w:t>
      </w:r>
      <w:r>
        <w:rPr>
          <w:rFonts w:ascii="Arial" w:hAnsi="Arial"/>
          <w:b/>
          <w:spacing w:val="54"/>
          <w:sz w:val="20"/>
        </w:rPr>
        <w:t> </w:t>
      </w:r>
      <w:r>
        <w:rPr>
          <w:rFonts w:ascii="Arial" w:hAnsi="Arial"/>
          <w:i/>
          <w:sz w:val="20"/>
        </w:rPr>
        <w:t>Obras en parcelas y solares </w:t>
      </w:r>
      <w:r>
        <w:rPr>
          <w:rFonts w:ascii="Arial" w:hAnsi="Arial"/>
          <w:i/>
          <w:spacing w:val="-2"/>
          <w:sz w:val="20"/>
        </w:rPr>
        <w:t>edificables.</w:t>
      </w:r>
    </w:p>
    <w:p>
      <w:pPr>
        <w:pStyle w:val="BodyText"/>
        <w:spacing w:line="254" w:lineRule="auto" w:before="126"/>
        <w:ind w:right="1103"/>
      </w:pPr>
      <w:r>
        <w:rPr/>
        <w:t>Se califica como infracción grave y se sancionará con multa de entre 3.000 a 80.000 euros la realización de obras de construcción o edificación en parcelas o solares edificables que no resulten legalizables, cuando concurra alguna de las siguientes circunstancias:</w:t>
      </w:r>
    </w:p>
    <w:p>
      <w:pPr>
        <w:pStyle w:val="ListParagraph"/>
        <w:numPr>
          <w:ilvl w:val="1"/>
          <w:numId w:val="313"/>
        </w:numPr>
        <w:tabs>
          <w:tab w:pos="827" w:val="left" w:leader="none"/>
        </w:tabs>
        <w:spacing w:line="240" w:lineRule="auto" w:before="121" w:after="0"/>
        <w:ind w:left="827" w:right="0" w:hanging="232"/>
        <w:jc w:val="both"/>
        <w:rPr>
          <w:sz w:val="20"/>
        </w:rPr>
      </w:pPr>
      <w:r>
        <w:rPr>
          <w:sz w:val="20"/>
        </w:rPr>
        <w:t>No</w:t>
      </w:r>
      <w:r>
        <w:rPr>
          <w:spacing w:val="-2"/>
          <w:sz w:val="20"/>
        </w:rPr>
        <w:t> </w:t>
      </w:r>
      <w:r>
        <w:rPr>
          <w:sz w:val="20"/>
        </w:rPr>
        <w:t>se</w:t>
      </w:r>
      <w:r>
        <w:rPr>
          <w:spacing w:val="-1"/>
          <w:sz w:val="20"/>
        </w:rPr>
        <w:t> </w:t>
      </w:r>
      <w:r>
        <w:rPr>
          <w:sz w:val="20"/>
        </w:rPr>
        <w:t>correspondan</w:t>
      </w:r>
      <w:r>
        <w:rPr>
          <w:spacing w:val="-2"/>
          <w:sz w:val="20"/>
        </w:rPr>
        <w:t> </w:t>
      </w:r>
      <w:r>
        <w:rPr>
          <w:sz w:val="20"/>
        </w:rPr>
        <w:t>con</w:t>
      </w:r>
      <w:r>
        <w:rPr>
          <w:spacing w:val="-1"/>
          <w:sz w:val="20"/>
        </w:rPr>
        <w:t> </w:t>
      </w:r>
      <w:r>
        <w:rPr>
          <w:sz w:val="20"/>
        </w:rPr>
        <w:t>el</w:t>
      </w:r>
      <w:r>
        <w:rPr>
          <w:spacing w:val="-2"/>
          <w:sz w:val="20"/>
        </w:rPr>
        <w:t> </w:t>
      </w:r>
      <w:r>
        <w:rPr>
          <w:sz w:val="20"/>
        </w:rPr>
        <w:t>uso</w:t>
      </w:r>
      <w:r>
        <w:rPr>
          <w:spacing w:val="-1"/>
          <w:sz w:val="20"/>
        </w:rPr>
        <w:t> </w:t>
      </w:r>
      <w:r>
        <w:rPr>
          <w:sz w:val="20"/>
        </w:rPr>
        <w:t>del</w:t>
      </w:r>
      <w:r>
        <w:rPr>
          <w:spacing w:val="-2"/>
          <w:sz w:val="20"/>
        </w:rPr>
        <w:t> suelo.</w:t>
      </w:r>
    </w:p>
    <w:p>
      <w:pPr>
        <w:pStyle w:val="ListParagraph"/>
        <w:numPr>
          <w:ilvl w:val="1"/>
          <w:numId w:val="313"/>
        </w:numPr>
        <w:tabs>
          <w:tab w:pos="862" w:val="left" w:leader="none"/>
        </w:tabs>
        <w:spacing w:line="254" w:lineRule="auto" w:before="13" w:after="0"/>
        <w:ind w:left="255" w:right="1103" w:firstLine="340"/>
        <w:jc w:val="both"/>
        <w:rPr>
          <w:sz w:val="20"/>
        </w:rPr>
      </w:pPr>
      <w:r>
        <w:rPr>
          <w:sz w:val="20"/>
        </w:rPr>
        <w:t>Superen la ocupación permitida de la parcela o solar o la altura, la superficie o el volumen edificables, incumplan los retranqueos a linderos o den lugar a un exceso de </w:t>
      </w:r>
      <w:r>
        <w:rPr>
          <w:spacing w:val="-2"/>
          <w:sz w:val="20"/>
        </w:rPr>
        <w:t>densidad.</w:t>
      </w:r>
    </w:p>
    <w:p>
      <w:pPr>
        <w:pStyle w:val="ListParagraph"/>
        <w:numPr>
          <w:ilvl w:val="1"/>
          <w:numId w:val="313"/>
        </w:numPr>
        <w:tabs>
          <w:tab w:pos="836" w:val="left" w:leader="none"/>
        </w:tabs>
        <w:spacing w:line="254" w:lineRule="auto" w:before="0" w:after="0"/>
        <w:ind w:left="255" w:right="1105" w:firstLine="340"/>
        <w:jc w:val="both"/>
        <w:rPr>
          <w:sz w:val="20"/>
        </w:rPr>
      </w:pPr>
      <w:r>
        <w:rPr>
          <w:sz w:val="20"/>
        </w:rPr>
        <w:t>Excedan de una planta en suelo rústico o de dos plantas en las restantes clases de suelo, medidas siempre en cada punto del terreno.</w:t>
      </w:r>
    </w:p>
    <w:p>
      <w:pPr>
        <w:pStyle w:val="ListParagraph"/>
        <w:numPr>
          <w:ilvl w:val="1"/>
          <w:numId w:val="313"/>
        </w:numPr>
        <w:tabs>
          <w:tab w:pos="925" w:val="left" w:leader="none"/>
        </w:tabs>
        <w:spacing w:line="254" w:lineRule="auto" w:before="0" w:after="0"/>
        <w:ind w:left="255" w:right="1105" w:firstLine="340"/>
        <w:jc w:val="both"/>
        <w:rPr>
          <w:sz w:val="20"/>
        </w:rPr>
      </w:pPr>
      <w:r>
        <w:rPr>
          <w:sz w:val="20"/>
        </w:rPr>
        <w:t>Tengan por objeto actuaciones prohibidas en edificios en situación legal de consolidación o de fuera de ordenación.</w:t>
      </w:r>
    </w:p>
    <w:p>
      <w:pPr>
        <w:pStyle w:val="ListParagraph"/>
        <w:numPr>
          <w:ilvl w:val="1"/>
          <w:numId w:val="313"/>
        </w:numPr>
        <w:tabs>
          <w:tab w:pos="844" w:val="left" w:leader="none"/>
        </w:tabs>
        <w:spacing w:line="254" w:lineRule="auto" w:before="1" w:after="0"/>
        <w:ind w:left="255" w:right="1104" w:firstLine="340"/>
        <w:jc w:val="both"/>
        <w:rPr>
          <w:sz w:val="20"/>
        </w:rPr>
      </w:pPr>
      <w:r>
        <w:rPr>
          <w:sz w:val="20"/>
        </w:rPr>
        <w:t>Supongan la continuación de las que hayan sido objeto de una medida provisional o cautelar de suspensión en vigor.</w:t>
      </w:r>
    </w:p>
    <w:p>
      <w:pPr>
        <w:spacing w:before="223"/>
        <w:ind w:left="255" w:right="0" w:firstLine="0"/>
        <w:jc w:val="left"/>
        <w:rPr>
          <w:rFonts w:ascii="Arial" w:hAnsi="Arial"/>
          <w:i/>
          <w:sz w:val="20"/>
        </w:rPr>
      </w:pPr>
      <w:bookmarkStart w:name="Artículo 382. Obras en espacios especial" w:id="613"/>
      <w:bookmarkEnd w:id="613"/>
      <w:r>
        <w:rPr/>
      </w:r>
      <w:r>
        <w:rPr>
          <w:rFonts w:ascii="Arial" w:hAnsi="Arial"/>
          <w:b/>
          <w:sz w:val="20"/>
        </w:rPr>
        <w:t>Artículo</w:t>
      </w:r>
      <w:r>
        <w:rPr>
          <w:rFonts w:ascii="Arial" w:hAnsi="Arial"/>
          <w:b/>
          <w:spacing w:val="-2"/>
          <w:sz w:val="20"/>
        </w:rPr>
        <w:t> </w:t>
      </w:r>
      <w:r>
        <w:rPr>
          <w:rFonts w:ascii="Arial" w:hAnsi="Arial"/>
          <w:b/>
          <w:sz w:val="20"/>
        </w:rPr>
        <w:t>382.</w:t>
      </w:r>
      <w:r>
        <w:rPr>
          <w:rFonts w:ascii="Arial" w:hAnsi="Arial"/>
          <w:b/>
          <w:spacing w:val="50"/>
          <w:sz w:val="20"/>
        </w:rPr>
        <w:t> </w:t>
      </w:r>
      <w:r>
        <w:rPr>
          <w:rFonts w:ascii="Arial" w:hAnsi="Arial"/>
          <w:i/>
          <w:sz w:val="20"/>
        </w:rPr>
        <w:t>Obras</w:t>
      </w:r>
      <w:r>
        <w:rPr>
          <w:rFonts w:ascii="Arial" w:hAnsi="Arial"/>
          <w:i/>
          <w:spacing w:val="-2"/>
          <w:sz w:val="20"/>
        </w:rPr>
        <w:t> </w:t>
      </w:r>
      <w:r>
        <w:rPr>
          <w:rFonts w:ascii="Arial" w:hAnsi="Arial"/>
          <w:i/>
          <w:sz w:val="20"/>
        </w:rPr>
        <w:t>en</w:t>
      </w:r>
      <w:r>
        <w:rPr>
          <w:rFonts w:ascii="Arial" w:hAnsi="Arial"/>
          <w:i/>
          <w:spacing w:val="-2"/>
          <w:sz w:val="20"/>
        </w:rPr>
        <w:t> </w:t>
      </w:r>
      <w:r>
        <w:rPr>
          <w:rFonts w:ascii="Arial" w:hAnsi="Arial"/>
          <w:i/>
          <w:sz w:val="20"/>
        </w:rPr>
        <w:t>espacios</w:t>
      </w:r>
      <w:r>
        <w:rPr>
          <w:rFonts w:ascii="Arial" w:hAnsi="Arial"/>
          <w:i/>
          <w:spacing w:val="-2"/>
          <w:sz w:val="20"/>
        </w:rPr>
        <w:t> </w:t>
      </w:r>
      <w:r>
        <w:rPr>
          <w:rFonts w:ascii="Arial" w:hAnsi="Arial"/>
          <w:i/>
          <w:sz w:val="20"/>
        </w:rPr>
        <w:t>especialmente</w:t>
      </w:r>
      <w:r>
        <w:rPr>
          <w:rFonts w:ascii="Arial" w:hAnsi="Arial"/>
          <w:i/>
          <w:spacing w:val="-1"/>
          <w:sz w:val="20"/>
        </w:rPr>
        <w:t> </w:t>
      </w:r>
      <w:r>
        <w:rPr>
          <w:rFonts w:ascii="Arial" w:hAnsi="Arial"/>
          <w:i/>
          <w:spacing w:val="-2"/>
          <w:sz w:val="20"/>
        </w:rPr>
        <w:t>protegidos.</w:t>
      </w:r>
    </w:p>
    <w:p>
      <w:pPr>
        <w:pStyle w:val="BodyText"/>
        <w:spacing w:line="254" w:lineRule="auto" w:before="127"/>
        <w:ind w:right="1103"/>
      </w:pPr>
      <w:r>
        <w:rPr/>
        <w:t>Se califica como infracción muy grave y se sancionará con multa del 100% al 200% del valor de las obras ejecutadas la realización de obras, instalaciones, trabajos, actividades o usos de todo tipo en terrenos destinados a dotaciones públicas, sistemas generales,</w:t>
      </w:r>
      <w:r>
        <w:rPr>
          <w:spacing w:val="40"/>
        </w:rPr>
        <w:t> </w:t>
      </w:r>
      <w:r>
        <w:rPr/>
        <w:t>espacios naturales protegidos, incluidas sus zonas periféricas de protección, suelo rústico protegido por razones ambientales y otras áreas de suelo rústico de protección ambiental establecidas en los planes insulares de ordenación, que impidan, dificulten o perturben dicho destino y que se ejecuten sin el título o requisito habilitante correspondiente u orden de </w:t>
      </w:r>
      <w:r>
        <w:rPr>
          <w:spacing w:val="-2"/>
        </w:rPr>
        <w:t>ejecución.</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255" w:right="0" w:firstLine="0"/>
        <w:jc w:val="left"/>
        <w:rPr>
          <w:rFonts w:ascii="Arial" w:hAnsi="Arial"/>
          <w:i/>
          <w:sz w:val="20"/>
        </w:rPr>
      </w:pPr>
      <w:bookmarkStart w:name="Artículo 383. Alteración de usos." w:id="614"/>
      <w:bookmarkEnd w:id="614"/>
      <w:r>
        <w:rPr/>
      </w:r>
      <w:r>
        <w:rPr>
          <w:rFonts w:ascii="Arial" w:hAnsi="Arial"/>
          <w:b/>
          <w:sz w:val="20"/>
        </w:rPr>
        <w:t>Artículo</w:t>
      </w:r>
      <w:r>
        <w:rPr>
          <w:rFonts w:ascii="Arial" w:hAnsi="Arial"/>
          <w:b/>
          <w:spacing w:val="-5"/>
          <w:sz w:val="20"/>
        </w:rPr>
        <w:t> </w:t>
      </w:r>
      <w:r>
        <w:rPr>
          <w:rFonts w:ascii="Arial" w:hAnsi="Arial"/>
          <w:b/>
          <w:sz w:val="20"/>
        </w:rPr>
        <w:t>383.</w:t>
      </w:r>
      <w:r>
        <w:rPr>
          <w:rFonts w:ascii="Arial" w:hAnsi="Arial"/>
          <w:b/>
          <w:spacing w:val="51"/>
          <w:sz w:val="20"/>
        </w:rPr>
        <w:t> </w:t>
      </w:r>
      <w:r>
        <w:rPr>
          <w:rFonts w:ascii="Arial" w:hAnsi="Arial"/>
          <w:i/>
          <w:sz w:val="20"/>
        </w:rPr>
        <w:t>Alteración</w:t>
      </w:r>
      <w:r>
        <w:rPr>
          <w:rFonts w:ascii="Arial" w:hAnsi="Arial"/>
          <w:i/>
          <w:spacing w:val="-2"/>
          <w:sz w:val="20"/>
        </w:rPr>
        <w:t> </w:t>
      </w:r>
      <w:r>
        <w:rPr>
          <w:rFonts w:ascii="Arial" w:hAnsi="Arial"/>
          <w:i/>
          <w:sz w:val="20"/>
        </w:rPr>
        <w:t>de</w:t>
      </w:r>
      <w:r>
        <w:rPr>
          <w:rFonts w:ascii="Arial" w:hAnsi="Arial"/>
          <w:i/>
          <w:spacing w:val="-2"/>
          <w:sz w:val="20"/>
        </w:rPr>
        <w:t> usos.</w:t>
      </w:r>
    </w:p>
    <w:p>
      <w:pPr>
        <w:pStyle w:val="ListParagraph"/>
        <w:numPr>
          <w:ilvl w:val="0"/>
          <w:numId w:val="314"/>
        </w:numPr>
        <w:tabs>
          <w:tab w:pos="832" w:val="left" w:leader="none"/>
        </w:tabs>
        <w:spacing w:line="254" w:lineRule="auto" w:before="126" w:after="0"/>
        <w:ind w:left="255" w:right="1103" w:firstLine="340"/>
        <w:jc w:val="both"/>
        <w:rPr>
          <w:sz w:val="20"/>
        </w:rPr>
      </w:pPr>
      <w:r>
        <w:rPr>
          <w:sz w:val="20"/>
        </w:rPr>
        <w:t>Se califica como infracción grave y se sancionará con multa de entre 3.000 y 80.000 euros todo cambio objetivo en el uso al que estén destinados edificios, plantas, locales o dependencias, sin contar con el título habilitante pertinente.</w:t>
      </w:r>
    </w:p>
    <w:p>
      <w:pPr>
        <w:pStyle w:val="ListParagraph"/>
        <w:numPr>
          <w:ilvl w:val="0"/>
          <w:numId w:val="314"/>
        </w:numPr>
        <w:tabs>
          <w:tab w:pos="817" w:val="left" w:leader="none"/>
        </w:tabs>
        <w:spacing w:line="254" w:lineRule="auto" w:before="1" w:after="0"/>
        <w:ind w:left="255" w:right="1105" w:firstLine="340"/>
        <w:jc w:val="both"/>
        <w:rPr>
          <w:sz w:val="20"/>
        </w:rPr>
      </w:pPr>
      <w:r>
        <w:rPr>
          <w:sz w:val="20"/>
        </w:rPr>
        <w:t>Se califica como infracción grave y se sancionará con multa de entre 15.000 y 150.000 euros la continuación en el uso residencial de guarda y custodia de explotación agrícola cuando hubiera desaparecido la causa que lo justificó.</w:t>
      </w:r>
    </w:p>
    <w:p>
      <w:pPr>
        <w:spacing w:before="223"/>
        <w:ind w:left="255" w:right="0" w:firstLine="0"/>
        <w:jc w:val="left"/>
        <w:rPr>
          <w:rFonts w:ascii="Arial" w:hAnsi="Arial"/>
          <w:i/>
          <w:sz w:val="20"/>
        </w:rPr>
      </w:pPr>
      <w:bookmarkStart w:name="Artículo 384. Publicidad en el emplazami" w:id="615"/>
      <w:bookmarkEnd w:id="615"/>
      <w:r>
        <w:rPr/>
      </w:r>
      <w:r>
        <w:rPr>
          <w:rFonts w:ascii="Arial" w:hAnsi="Arial"/>
          <w:b/>
          <w:sz w:val="20"/>
        </w:rPr>
        <w:t>Artículo</w:t>
      </w:r>
      <w:r>
        <w:rPr>
          <w:rFonts w:ascii="Arial" w:hAnsi="Arial"/>
          <w:b/>
          <w:spacing w:val="-3"/>
          <w:sz w:val="20"/>
        </w:rPr>
        <w:t> </w:t>
      </w:r>
      <w:r>
        <w:rPr>
          <w:rFonts w:ascii="Arial" w:hAnsi="Arial"/>
          <w:b/>
          <w:sz w:val="20"/>
        </w:rPr>
        <w:t>384.</w:t>
      </w:r>
      <w:r>
        <w:rPr>
          <w:rFonts w:ascii="Arial" w:hAnsi="Arial"/>
          <w:b/>
          <w:spacing w:val="49"/>
          <w:sz w:val="20"/>
        </w:rPr>
        <w:t> </w:t>
      </w:r>
      <w:r>
        <w:rPr>
          <w:rFonts w:ascii="Arial" w:hAnsi="Arial"/>
          <w:i/>
          <w:sz w:val="20"/>
        </w:rPr>
        <w:t>Publicidad</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el</w:t>
      </w:r>
      <w:r>
        <w:rPr>
          <w:rFonts w:ascii="Arial" w:hAnsi="Arial"/>
          <w:i/>
          <w:spacing w:val="-2"/>
          <w:sz w:val="20"/>
        </w:rPr>
        <w:t> </w:t>
      </w:r>
      <w:r>
        <w:rPr>
          <w:rFonts w:ascii="Arial" w:hAnsi="Arial"/>
          <w:i/>
          <w:sz w:val="20"/>
        </w:rPr>
        <w:t>emplazamiento</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las</w:t>
      </w:r>
      <w:r>
        <w:rPr>
          <w:rFonts w:ascii="Arial" w:hAnsi="Arial"/>
          <w:i/>
          <w:spacing w:val="-2"/>
          <w:sz w:val="20"/>
        </w:rPr>
        <w:t> obras.</w:t>
      </w:r>
    </w:p>
    <w:p>
      <w:pPr>
        <w:pStyle w:val="BodyText"/>
        <w:spacing w:line="254" w:lineRule="auto" w:before="127"/>
        <w:ind w:right="1104"/>
      </w:pPr>
      <w:r>
        <w:rPr/>
        <w:t>Se califica como infracción leve y se sancionará con multa de 60 a 3.000 euros el incumplimiento de lo dispuesto en el artículo 337, sin perjuicio de la imposición de las multas coercitivas que procedan para compeler al cumplimiento del deber de publicidad establecido en dicho precepto.</w:t>
      </w:r>
    </w:p>
    <w:p>
      <w:pPr>
        <w:spacing w:before="224"/>
        <w:ind w:left="255" w:right="0" w:firstLine="0"/>
        <w:jc w:val="left"/>
        <w:rPr>
          <w:rFonts w:ascii="Arial" w:hAnsi="Arial"/>
          <w:i/>
          <w:sz w:val="20"/>
        </w:rPr>
      </w:pPr>
      <w:bookmarkStart w:name="Artículo 385. Atentados a bienes históri" w:id="616"/>
      <w:bookmarkEnd w:id="616"/>
      <w:r>
        <w:rPr/>
      </w:r>
      <w:r>
        <w:rPr>
          <w:rFonts w:ascii="Arial" w:hAnsi="Arial"/>
          <w:b/>
          <w:sz w:val="20"/>
        </w:rPr>
        <w:t>Artículo 385.</w:t>
      </w:r>
      <w:r>
        <w:rPr>
          <w:rFonts w:ascii="Arial" w:hAnsi="Arial"/>
          <w:b/>
          <w:spacing w:val="54"/>
          <w:sz w:val="20"/>
        </w:rPr>
        <w:t> </w:t>
      </w:r>
      <w:r>
        <w:rPr>
          <w:rFonts w:ascii="Arial" w:hAnsi="Arial"/>
          <w:i/>
          <w:sz w:val="20"/>
        </w:rPr>
        <w:t>Atentados a bienes histórico-</w:t>
      </w:r>
      <w:r>
        <w:rPr>
          <w:rFonts w:ascii="Arial" w:hAnsi="Arial"/>
          <w:i/>
          <w:spacing w:val="-2"/>
          <w:sz w:val="20"/>
        </w:rPr>
        <w:t>culturales.</w:t>
      </w:r>
    </w:p>
    <w:p>
      <w:pPr>
        <w:pStyle w:val="ListParagraph"/>
        <w:numPr>
          <w:ilvl w:val="0"/>
          <w:numId w:val="315"/>
        </w:numPr>
        <w:tabs>
          <w:tab w:pos="837" w:val="left" w:leader="none"/>
        </w:tabs>
        <w:spacing w:line="254" w:lineRule="auto" w:before="126" w:after="0"/>
        <w:ind w:left="255" w:right="1101" w:firstLine="340"/>
        <w:jc w:val="both"/>
        <w:rPr>
          <w:sz w:val="20"/>
        </w:rPr>
      </w:pPr>
      <w:r>
        <w:rPr>
          <w:sz w:val="20"/>
        </w:rPr>
        <w:t>Se califica como infracción muy grave y se sancionará con multa del 200% al 300%</w:t>
      </w:r>
      <w:r>
        <w:rPr>
          <w:spacing w:val="80"/>
          <w:sz w:val="20"/>
        </w:rPr>
        <w:t> </w:t>
      </w:r>
      <w:r>
        <w:rPr>
          <w:sz w:val="20"/>
        </w:rPr>
        <w:t>del valor de lo destruido o alterado el derribo, el desmontaje o la desvirtuación en cualquier otra forma, total o parcialmente, de construcciones, edificaciones o instalaciones declaradas bienes de interés cultural u objeto de protección especial por el planeamiento de ordenación por su carácter monumental, histórico, artístico, arqueológico, cultural, típico o tradicional o, en su caso, del daño producido al bien protegido. El importe de la multa no será nunca</w:t>
      </w:r>
      <w:r>
        <w:rPr>
          <w:spacing w:val="40"/>
          <w:sz w:val="20"/>
        </w:rPr>
        <w:t> </w:t>
      </w:r>
      <w:r>
        <w:rPr>
          <w:sz w:val="20"/>
        </w:rPr>
        <w:t>inferior al beneficio obtenido por su comisión.</w:t>
      </w:r>
    </w:p>
    <w:p>
      <w:pPr>
        <w:pStyle w:val="ListParagraph"/>
        <w:numPr>
          <w:ilvl w:val="0"/>
          <w:numId w:val="315"/>
        </w:numPr>
        <w:tabs>
          <w:tab w:pos="819" w:val="left" w:leader="none"/>
        </w:tabs>
        <w:spacing w:line="254" w:lineRule="auto" w:before="1" w:after="0"/>
        <w:ind w:left="255" w:right="1103" w:firstLine="340"/>
        <w:jc w:val="both"/>
        <w:rPr>
          <w:sz w:val="20"/>
        </w:rPr>
      </w:pPr>
      <w:r>
        <w:rPr>
          <w:sz w:val="20"/>
        </w:rPr>
        <w:t>Se califica como infracción grave y se sancionará con multa del 75% al 100% del valor de la obra ejecutada la realización de obras en lugares inmediatos o en inmuebles que formen parte de un grupo de edificios de carácter histórico-artístico, arqueológico, típico o tradicional que contradigan las correspondientes normas de protección, quebranten la armonía del grupo o produzcan el mismo efecto en relación con algún edificio de gran importancia o calidad de los caracteres indicados. La graduación de la multa se realizará en atención al carácter grave o leve de la afectación producida.</w:t>
      </w:r>
    </w:p>
    <w:p>
      <w:pPr>
        <w:pStyle w:val="ListParagraph"/>
        <w:numPr>
          <w:ilvl w:val="0"/>
          <w:numId w:val="315"/>
        </w:numPr>
        <w:tabs>
          <w:tab w:pos="819" w:val="left" w:leader="none"/>
        </w:tabs>
        <w:spacing w:line="254" w:lineRule="auto" w:before="0" w:after="0"/>
        <w:ind w:left="255" w:right="1102" w:firstLine="340"/>
        <w:jc w:val="both"/>
        <w:rPr>
          <w:sz w:val="20"/>
        </w:rPr>
      </w:pPr>
      <w:r>
        <w:rPr>
          <w:sz w:val="20"/>
        </w:rPr>
        <w:t>Se califica como infracción grave y se sancionará con multa del 75% al 150% del valor de la obra ejecutada la realización de obras que afecten a lugares de paisaje abierto y natural, sea rural o marítimo, o a las perspectivas que ofrezcan los conjuntos urbanos de características histórico-artísticas, típicas o tradicionales, así como las inmediaciones de las carreteras y caminos de trayecto pintoresco, cuando la situación, masa, altura de los</w:t>
      </w:r>
      <w:r>
        <w:rPr>
          <w:spacing w:val="40"/>
          <w:sz w:val="20"/>
        </w:rPr>
        <w:t> </w:t>
      </w:r>
      <w:r>
        <w:rPr>
          <w:sz w:val="20"/>
        </w:rPr>
        <w:t>edificios, muros y cierres o la instalación de otros elementos limiten el campo visual para contemplar las bellezas naturales, rompan o desfiguren la armonía del paisaje o la perspectiva propia del mismo o infrinjan de cualquier forma el planeamiento aplicable.</w:t>
      </w:r>
    </w:p>
    <w:p>
      <w:pPr>
        <w:spacing w:before="224"/>
        <w:ind w:left="255" w:right="0" w:firstLine="0"/>
        <w:jc w:val="left"/>
        <w:rPr>
          <w:rFonts w:ascii="Arial" w:hAnsi="Arial"/>
          <w:i/>
          <w:sz w:val="20"/>
        </w:rPr>
      </w:pPr>
      <w:bookmarkStart w:name="Artículo 386. Extracción de áridos." w:id="617"/>
      <w:bookmarkEnd w:id="617"/>
      <w:r>
        <w:rPr/>
      </w:r>
      <w:r>
        <w:rPr>
          <w:rFonts w:ascii="Arial" w:hAnsi="Arial"/>
          <w:b/>
          <w:sz w:val="20"/>
        </w:rPr>
        <w:t>Artículo</w:t>
      </w:r>
      <w:r>
        <w:rPr>
          <w:rFonts w:ascii="Arial" w:hAnsi="Arial"/>
          <w:b/>
          <w:spacing w:val="-3"/>
          <w:sz w:val="20"/>
        </w:rPr>
        <w:t> </w:t>
      </w:r>
      <w:r>
        <w:rPr>
          <w:rFonts w:ascii="Arial" w:hAnsi="Arial"/>
          <w:b/>
          <w:sz w:val="20"/>
        </w:rPr>
        <w:t>386.</w:t>
      </w:r>
      <w:r>
        <w:rPr>
          <w:rFonts w:ascii="Arial" w:hAnsi="Arial"/>
          <w:b/>
          <w:spacing w:val="51"/>
          <w:sz w:val="20"/>
        </w:rPr>
        <w:t> </w:t>
      </w:r>
      <w:r>
        <w:rPr>
          <w:rFonts w:ascii="Arial" w:hAnsi="Arial"/>
          <w:i/>
          <w:sz w:val="20"/>
        </w:rPr>
        <w:t>Extracción</w:t>
      </w:r>
      <w:r>
        <w:rPr>
          <w:rFonts w:ascii="Arial" w:hAnsi="Arial"/>
          <w:i/>
          <w:spacing w:val="-2"/>
          <w:sz w:val="20"/>
        </w:rPr>
        <w:t> </w:t>
      </w:r>
      <w:r>
        <w:rPr>
          <w:rFonts w:ascii="Arial" w:hAnsi="Arial"/>
          <w:i/>
          <w:sz w:val="20"/>
        </w:rPr>
        <w:t>de</w:t>
      </w:r>
      <w:r>
        <w:rPr>
          <w:rFonts w:ascii="Arial" w:hAnsi="Arial"/>
          <w:i/>
          <w:spacing w:val="-2"/>
          <w:sz w:val="20"/>
        </w:rPr>
        <w:t> áridos.</w:t>
      </w:r>
    </w:p>
    <w:p>
      <w:pPr>
        <w:pStyle w:val="BodyText"/>
        <w:spacing w:line="254" w:lineRule="auto" w:before="127"/>
        <w:ind w:right="1103"/>
      </w:pPr>
      <w:r>
        <w:rPr/>
        <w:t>Se califican como infracción muy grave y se sancionarán con multa de 600 a 600.000 euros las extracciones de áridos sin las autorizaciones preceptivas. La multa se graduará teniendo en cuenta, además de los criterios del artículo 398, la extensión de suelo afectada y el volumen de la extracción.</w:t>
      </w:r>
    </w:p>
    <w:p>
      <w:pPr>
        <w:spacing w:before="223"/>
        <w:ind w:left="255" w:right="0" w:firstLine="0"/>
        <w:jc w:val="left"/>
        <w:rPr>
          <w:rFonts w:ascii="Arial" w:hAnsi="Arial"/>
          <w:i/>
          <w:sz w:val="20"/>
        </w:rPr>
      </w:pPr>
      <w:bookmarkStart w:name="Artículo 387. Movimientos de tierras y a" w:id="618"/>
      <w:bookmarkEnd w:id="618"/>
      <w:r>
        <w:rPr/>
      </w:r>
      <w:r>
        <w:rPr>
          <w:rFonts w:ascii="Arial" w:hAnsi="Arial"/>
          <w:b/>
          <w:sz w:val="20"/>
        </w:rPr>
        <w:t>Artículo</w:t>
      </w:r>
      <w:r>
        <w:rPr>
          <w:rFonts w:ascii="Arial" w:hAnsi="Arial"/>
          <w:b/>
          <w:spacing w:val="-1"/>
          <w:sz w:val="20"/>
        </w:rPr>
        <w:t> </w:t>
      </w:r>
      <w:r>
        <w:rPr>
          <w:rFonts w:ascii="Arial" w:hAnsi="Arial"/>
          <w:b/>
          <w:sz w:val="20"/>
        </w:rPr>
        <w:t>387.</w:t>
      </w:r>
      <w:r>
        <w:rPr>
          <w:rFonts w:ascii="Arial" w:hAnsi="Arial"/>
          <w:b/>
          <w:spacing w:val="54"/>
          <w:sz w:val="20"/>
        </w:rPr>
        <w:t> </w:t>
      </w:r>
      <w:r>
        <w:rPr>
          <w:rFonts w:ascii="Arial" w:hAnsi="Arial"/>
          <w:i/>
          <w:sz w:val="20"/>
        </w:rPr>
        <w:t>Movimientos de tierras y </w:t>
      </w:r>
      <w:r>
        <w:rPr>
          <w:rFonts w:ascii="Arial" w:hAnsi="Arial"/>
          <w:i/>
          <w:spacing w:val="-2"/>
          <w:sz w:val="20"/>
        </w:rPr>
        <w:t>abancalamientos.</w:t>
      </w:r>
    </w:p>
    <w:p>
      <w:pPr>
        <w:pStyle w:val="BodyText"/>
        <w:spacing w:line="254" w:lineRule="auto" w:before="127"/>
        <w:ind w:right="1104"/>
      </w:pPr>
      <w:r>
        <w:rPr/>
        <w:t>Se califican como infracción grave y se sancionarán con multa de 600 a 60.000 euros los movimientos de tierra y los abancalamientos no autorizados.</w:t>
      </w:r>
    </w:p>
    <w:p>
      <w:pPr>
        <w:spacing w:before="224"/>
        <w:ind w:left="255" w:right="0" w:firstLine="0"/>
        <w:jc w:val="left"/>
        <w:rPr>
          <w:rFonts w:ascii="Arial" w:hAnsi="Arial"/>
          <w:i/>
          <w:sz w:val="20"/>
        </w:rPr>
      </w:pPr>
      <w:bookmarkStart w:name="Artículo 388. Vertidos, depósitos y aban" w:id="619"/>
      <w:bookmarkEnd w:id="619"/>
      <w:r>
        <w:rPr/>
      </w:r>
      <w:r>
        <w:rPr>
          <w:rFonts w:ascii="Arial" w:hAnsi="Arial"/>
          <w:b/>
          <w:sz w:val="20"/>
        </w:rPr>
        <w:t>Artículo</w:t>
      </w:r>
      <w:r>
        <w:rPr>
          <w:rFonts w:ascii="Arial" w:hAnsi="Arial"/>
          <w:b/>
          <w:spacing w:val="-2"/>
          <w:sz w:val="20"/>
        </w:rPr>
        <w:t> </w:t>
      </w:r>
      <w:r>
        <w:rPr>
          <w:rFonts w:ascii="Arial" w:hAnsi="Arial"/>
          <w:b/>
          <w:sz w:val="20"/>
        </w:rPr>
        <w:t>388.</w:t>
      </w:r>
      <w:r>
        <w:rPr>
          <w:rFonts w:ascii="Arial" w:hAnsi="Arial"/>
          <w:b/>
          <w:spacing w:val="51"/>
          <w:sz w:val="20"/>
        </w:rPr>
        <w:t> </w:t>
      </w:r>
      <w:r>
        <w:rPr>
          <w:rFonts w:ascii="Arial" w:hAnsi="Arial"/>
          <w:i/>
          <w:sz w:val="20"/>
        </w:rPr>
        <w:t>Vertidos,</w:t>
      </w:r>
      <w:r>
        <w:rPr>
          <w:rFonts w:ascii="Arial" w:hAnsi="Arial"/>
          <w:i/>
          <w:spacing w:val="-2"/>
          <w:sz w:val="20"/>
        </w:rPr>
        <w:t> </w:t>
      </w:r>
      <w:r>
        <w:rPr>
          <w:rFonts w:ascii="Arial" w:hAnsi="Arial"/>
          <w:i/>
          <w:sz w:val="20"/>
        </w:rPr>
        <w:t>depósitos</w:t>
      </w:r>
      <w:r>
        <w:rPr>
          <w:rFonts w:ascii="Arial" w:hAnsi="Arial"/>
          <w:i/>
          <w:spacing w:val="-1"/>
          <w:sz w:val="20"/>
        </w:rPr>
        <w:t> </w:t>
      </w:r>
      <w:r>
        <w:rPr>
          <w:rFonts w:ascii="Arial" w:hAnsi="Arial"/>
          <w:i/>
          <w:sz w:val="20"/>
        </w:rPr>
        <w:t>y</w:t>
      </w:r>
      <w:r>
        <w:rPr>
          <w:rFonts w:ascii="Arial" w:hAnsi="Arial"/>
          <w:i/>
          <w:spacing w:val="-2"/>
          <w:sz w:val="20"/>
        </w:rPr>
        <w:t> </w:t>
      </w:r>
      <w:r>
        <w:rPr>
          <w:rFonts w:ascii="Arial" w:hAnsi="Arial"/>
          <w:i/>
          <w:sz w:val="20"/>
        </w:rPr>
        <w:t>abandono</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z w:val="20"/>
        </w:rPr>
        <w:t>materiales</w:t>
      </w:r>
      <w:r>
        <w:rPr>
          <w:rFonts w:ascii="Arial" w:hAnsi="Arial"/>
          <w:i/>
          <w:spacing w:val="-2"/>
          <w:sz w:val="20"/>
        </w:rPr>
        <w:t> </w:t>
      </w:r>
      <w:r>
        <w:rPr>
          <w:rFonts w:ascii="Arial" w:hAnsi="Arial"/>
          <w:i/>
          <w:sz w:val="20"/>
        </w:rPr>
        <w:t>y</w:t>
      </w:r>
      <w:r>
        <w:rPr>
          <w:rFonts w:ascii="Arial" w:hAnsi="Arial"/>
          <w:i/>
          <w:spacing w:val="-1"/>
          <w:sz w:val="20"/>
        </w:rPr>
        <w:t> </w:t>
      </w:r>
      <w:r>
        <w:rPr>
          <w:rFonts w:ascii="Arial" w:hAnsi="Arial"/>
          <w:i/>
          <w:spacing w:val="-2"/>
          <w:sz w:val="20"/>
        </w:rPr>
        <w:t>residuos.</w:t>
      </w:r>
    </w:p>
    <w:p>
      <w:pPr>
        <w:pStyle w:val="ListParagraph"/>
        <w:numPr>
          <w:ilvl w:val="0"/>
          <w:numId w:val="316"/>
        </w:numPr>
        <w:tabs>
          <w:tab w:pos="825" w:val="left" w:leader="none"/>
        </w:tabs>
        <w:spacing w:line="254" w:lineRule="auto" w:before="126" w:after="0"/>
        <w:ind w:left="255" w:right="1103" w:firstLine="340"/>
        <w:jc w:val="both"/>
        <w:rPr>
          <w:sz w:val="20"/>
        </w:rPr>
      </w:pPr>
      <w:r>
        <w:rPr>
          <w:sz w:val="20"/>
        </w:rPr>
        <w:t>Se califica como infracción grave y se sancionará con multa de 600 a 60.000 euros el depósito o vertido no autorizado, así como el abandono de materiales, escombros o</w:t>
      </w:r>
      <w:r>
        <w:rPr>
          <w:spacing w:val="80"/>
          <w:sz w:val="20"/>
        </w:rPr>
        <w:t> </w:t>
      </w:r>
      <w:r>
        <w:rPr>
          <w:sz w:val="20"/>
        </w:rPr>
        <w:t>cualquier otro residuo, incluyendo vehículos, aparatos y enseres, en suelo rústico.</w:t>
      </w:r>
    </w:p>
    <w:p>
      <w:pPr>
        <w:pStyle w:val="ListParagraph"/>
        <w:numPr>
          <w:ilvl w:val="0"/>
          <w:numId w:val="316"/>
        </w:numPr>
        <w:tabs>
          <w:tab w:pos="821" w:val="left" w:leader="none"/>
        </w:tabs>
        <w:spacing w:line="254" w:lineRule="auto" w:before="0" w:after="0"/>
        <w:ind w:left="255" w:right="1103" w:firstLine="340"/>
        <w:jc w:val="both"/>
        <w:rPr>
          <w:sz w:val="20"/>
        </w:rPr>
      </w:pPr>
      <w:r>
        <w:rPr>
          <w:sz w:val="20"/>
        </w:rPr>
        <w:t>Si las conductas tipificadas en el apartado anterior alterasen las condiciones naturales de un espacio natural protegido o de su zona periférica de protección, o le ocasione daños,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835" w:hanging="1"/>
        <w:jc w:val="left"/>
      </w:pPr>
      <w:r>
        <w:rPr/>
        <w:t>se</w:t>
      </w:r>
      <w:r>
        <w:rPr>
          <w:spacing w:val="40"/>
        </w:rPr>
        <w:t> </w:t>
      </w:r>
      <w:r>
        <w:rPr/>
        <w:t>califican</w:t>
      </w:r>
      <w:r>
        <w:rPr>
          <w:spacing w:val="40"/>
        </w:rPr>
        <w:t> </w:t>
      </w:r>
      <w:r>
        <w:rPr/>
        <w:t>como</w:t>
      </w:r>
      <w:r>
        <w:rPr>
          <w:spacing w:val="40"/>
        </w:rPr>
        <w:t> </w:t>
      </w:r>
      <w:r>
        <w:rPr/>
        <w:t>infracción</w:t>
      </w:r>
      <w:r>
        <w:rPr>
          <w:spacing w:val="40"/>
        </w:rPr>
        <w:t> </w:t>
      </w:r>
      <w:r>
        <w:rPr/>
        <w:t>muy</w:t>
      </w:r>
      <w:r>
        <w:rPr>
          <w:spacing w:val="40"/>
        </w:rPr>
        <w:t> </w:t>
      </w:r>
      <w:r>
        <w:rPr/>
        <w:t>grave</w:t>
      </w:r>
      <w:r>
        <w:rPr>
          <w:spacing w:val="40"/>
        </w:rPr>
        <w:t> </w:t>
      </w:r>
      <w:r>
        <w:rPr/>
        <w:t>y</w:t>
      </w:r>
      <w:r>
        <w:rPr>
          <w:spacing w:val="40"/>
        </w:rPr>
        <w:t> </w:t>
      </w:r>
      <w:r>
        <w:rPr/>
        <w:t>se</w:t>
      </w:r>
      <w:r>
        <w:rPr>
          <w:spacing w:val="40"/>
        </w:rPr>
        <w:t> </w:t>
      </w:r>
      <w:r>
        <w:rPr/>
        <w:t>sancionarán</w:t>
      </w:r>
      <w:r>
        <w:rPr>
          <w:spacing w:val="40"/>
        </w:rPr>
        <w:t> </w:t>
      </w:r>
      <w:r>
        <w:rPr/>
        <w:t>con</w:t>
      </w:r>
      <w:r>
        <w:rPr>
          <w:spacing w:val="40"/>
        </w:rPr>
        <w:t> </w:t>
      </w:r>
      <w:r>
        <w:rPr/>
        <w:t>multa</w:t>
      </w:r>
      <w:r>
        <w:rPr>
          <w:spacing w:val="40"/>
        </w:rPr>
        <w:t> </w:t>
      </w:r>
      <w:r>
        <w:rPr/>
        <w:t>de</w:t>
      </w:r>
      <w:r>
        <w:rPr>
          <w:spacing w:val="40"/>
        </w:rPr>
        <w:t> </w:t>
      </w:r>
      <w:r>
        <w:rPr/>
        <w:t>6.000</w:t>
      </w:r>
      <w:r>
        <w:rPr>
          <w:spacing w:val="40"/>
        </w:rPr>
        <w:t> </w:t>
      </w:r>
      <w:r>
        <w:rPr/>
        <w:t>a</w:t>
      </w:r>
      <w:r>
        <w:rPr>
          <w:spacing w:val="40"/>
        </w:rPr>
        <w:t> </w:t>
      </w:r>
      <w:r>
        <w:rPr/>
        <w:t>300.000 </w:t>
      </w:r>
      <w:r>
        <w:rPr>
          <w:spacing w:val="-2"/>
        </w:rPr>
        <w:t>euros.</w:t>
      </w:r>
    </w:p>
    <w:p>
      <w:pPr>
        <w:spacing w:before="224"/>
        <w:ind w:left="255" w:right="0" w:firstLine="0"/>
        <w:jc w:val="left"/>
        <w:rPr>
          <w:rFonts w:ascii="Arial" w:hAnsi="Arial"/>
          <w:i/>
          <w:sz w:val="20"/>
        </w:rPr>
      </w:pPr>
      <w:bookmarkStart w:name="Artículo 389. Omisión del deber de conse" w:id="620"/>
      <w:bookmarkEnd w:id="620"/>
      <w:r>
        <w:rPr/>
      </w:r>
      <w:r>
        <w:rPr>
          <w:rFonts w:ascii="Arial" w:hAnsi="Arial"/>
          <w:b/>
          <w:sz w:val="20"/>
        </w:rPr>
        <w:t>Artículo</w:t>
      </w:r>
      <w:r>
        <w:rPr>
          <w:rFonts w:ascii="Arial" w:hAnsi="Arial"/>
          <w:b/>
          <w:spacing w:val="-3"/>
          <w:sz w:val="20"/>
        </w:rPr>
        <w:t> </w:t>
      </w:r>
      <w:r>
        <w:rPr>
          <w:rFonts w:ascii="Arial" w:hAnsi="Arial"/>
          <w:b/>
          <w:sz w:val="20"/>
        </w:rPr>
        <w:t>389.</w:t>
      </w:r>
      <w:r>
        <w:rPr>
          <w:rFonts w:ascii="Arial" w:hAnsi="Arial"/>
          <w:b/>
          <w:spacing w:val="50"/>
          <w:sz w:val="20"/>
        </w:rPr>
        <w:t> </w:t>
      </w:r>
      <w:r>
        <w:rPr>
          <w:rFonts w:ascii="Arial" w:hAnsi="Arial"/>
          <w:i/>
          <w:sz w:val="20"/>
        </w:rPr>
        <w:t>Omisión</w:t>
      </w:r>
      <w:r>
        <w:rPr>
          <w:rFonts w:ascii="Arial" w:hAnsi="Arial"/>
          <w:i/>
          <w:spacing w:val="-3"/>
          <w:sz w:val="20"/>
        </w:rPr>
        <w:t> </w:t>
      </w:r>
      <w:r>
        <w:rPr>
          <w:rFonts w:ascii="Arial" w:hAnsi="Arial"/>
          <w:i/>
          <w:sz w:val="20"/>
        </w:rPr>
        <w:t>del</w:t>
      </w:r>
      <w:r>
        <w:rPr>
          <w:rFonts w:ascii="Arial" w:hAnsi="Arial"/>
          <w:i/>
          <w:spacing w:val="-2"/>
          <w:sz w:val="20"/>
        </w:rPr>
        <w:t> </w:t>
      </w:r>
      <w:r>
        <w:rPr>
          <w:rFonts w:ascii="Arial" w:hAnsi="Arial"/>
          <w:i/>
          <w:sz w:val="20"/>
        </w:rPr>
        <w:t>deber</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conservación</w:t>
      </w:r>
      <w:r>
        <w:rPr>
          <w:rFonts w:ascii="Arial" w:hAnsi="Arial"/>
          <w:i/>
          <w:spacing w:val="-2"/>
          <w:sz w:val="20"/>
        </w:rPr>
        <w:t> </w:t>
      </w:r>
      <w:r>
        <w:rPr>
          <w:rFonts w:ascii="Arial" w:hAnsi="Arial"/>
          <w:i/>
          <w:sz w:val="20"/>
        </w:rPr>
        <w:t>de</w:t>
      </w:r>
      <w:r>
        <w:rPr>
          <w:rFonts w:ascii="Arial" w:hAnsi="Arial"/>
          <w:i/>
          <w:spacing w:val="-2"/>
          <w:sz w:val="20"/>
        </w:rPr>
        <w:t> invernaderos.</w:t>
      </w:r>
    </w:p>
    <w:p>
      <w:pPr>
        <w:pStyle w:val="BodyText"/>
        <w:spacing w:line="254" w:lineRule="auto" w:before="126"/>
        <w:ind w:right="1104"/>
      </w:pPr>
      <w:r>
        <w:rPr/>
        <w:t>Se califica como infracción grave y se sancionará con multa de 6.000 a 60.000 euros la no conservación de invernaderos, con manifiesto deterioro de sus estructuras o materiales</w:t>
      </w:r>
      <w:r>
        <w:rPr>
          <w:spacing w:val="80"/>
        </w:rPr>
        <w:t> </w:t>
      </w:r>
      <w:r>
        <w:rPr/>
        <w:t>de cubrición, de acuerdo con lo dispuesto en el artículo 268.4 de esta ley.</w:t>
      </w:r>
    </w:p>
    <w:p>
      <w:pPr>
        <w:spacing w:before="224"/>
        <w:ind w:left="255" w:right="0" w:firstLine="0"/>
        <w:jc w:val="left"/>
        <w:rPr>
          <w:rFonts w:ascii="Arial" w:hAnsi="Arial"/>
          <w:i/>
          <w:sz w:val="20"/>
        </w:rPr>
      </w:pPr>
      <w:bookmarkStart w:name="Artículo 390. Instalaciones de telecomun" w:id="621"/>
      <w:bookmarkEnd w:id="621"/>
      <w:r>
        <w:rPr/>
      </w:r>
      <w:r>
        <w:rPr>
          <w:rFonts w:ascii="Arial" w:hAnsi="Arial"/>
          <w:b/>
          <w:sz w:val="20"/>
        </w:rPr>
        <w:t>Artículo</w:t>
      </w:r>
      <w:r>
        <w:rPr>
          <w:rFonts w:ascii="Arial" w:hAnsi="Arial"/>
          <w:b/>
          <w:spacing w:val="-3"/>
          <w:sz w:val="20"/>
        </w:rPr>
        <w:t> </w:t>
      </w:r>
      <w:r>
        <w:rPr>
          <w:rFonts w:ascii="Arial" w:hAnsi="Arial"/>
          <w:b/>
          <w:sz w:val="20"/>
        </w:rPr>
        <w:t>390.</w:t>
      </w:r>
      <w:r>
        <w:rPr>
          <w:rFonts w:ascii="Arial" w:hAnsi="Arial"/>
          <w:b/>
          <w:spacing w:val="48"/>
          <w:sz w:val="20"/>
        </w:rPr>
        <w:t> </w:t>
      </w:r>
      <w:r>
        <w:rPr>
          <w:rFonts w:ascii="Arial" w:hAnsi="Arial"/>
          <w:i/>
          <w:sz w:val="20"/>
        </w:rPr>
        <w:t>Instalaciones</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telecomunicación</w:t>
      </w:r>
      <w:r>
        <w:rPr>
          <w:rFonts w:ascii="Arial" w:hAnsi="Arial"/>
          <w:i/>
          <w:spacing w:val="-3"/>
          <w:sz w:val="20"/>
        </w:rPr>
        <w:t> </w:t>
      </w:r>
      <w:r>
        <w:rPr>
          <w:rFonts w:ascii="Arial" w:hAnsi="Arial"/>
          <w:i/>
          <w:sz w:val="20"/>
        </w:rPr>
        <w:t>y</w:t>
      </w:r>
      <w:r>
        <w:rPr>
          <w:rFonts w:ascii="Arial" w:hAnsi="Arial"/>
          <w:i/>
          <w:spacing w:val="-3"/>
          <w:sz w:val="20"/>
        </w:rPr>
        <w:t> </w:t>
      </w:r>
      <w:r>
        <w:rPr>
          <w:rFonts w:ascii="Arial" w:hAnsi="Arial"/>
          <w:i/>
          <w:sz w:val="20"/>
        </w:rPr>
        <w:t>conducción</w:t>
      </w:r>
      <w:r>
        <w:rPr>
          <w:rFonts w:ascii="Arial" w:hAnsi="Arial"/>
          <w:i/>
          <w:spacing w:val="-3"/>
          <w:sz w:val="20"/>
        </w:rPr>
        <w:t> </w:t>
      </w:r>
      <w:r>
        <w:rPr>
          <w:rFonts w:ascii="Arial" w:hAnsi="Arial"/>
          <w:i/>
          <w:sz w:val="20"/>
        </w:rPr>
        <w:t>de</w:t>
      </w:r>
      <w:r>
        <w:rPr>
          <w:rFonts w:ascii="Arial" w:hAnsi="Arial"/>
          <w:i/>
          <w:spacing w:val="-2"/>
          <w:sz w:val="20"/>
        </w:rPr>
        <w:t> energía.</w:t>
      </w:r>
    </w:p>
    <w:p>
      <w:pPr>
        <w:pStyle w:val="BodyText"/>
        <w:spacing w:line="254" w:lineRule="auto" w:before="127"/>
        <w:ind w:right="1105"/>
      </w:pPr>
      <w:r>
        <w:rPr/>
        <w:t>Se califica como infracción grave y se sancionará con multa de 6.000 a 150.000 euros</w:t>
      </w:r>
      <w:r>
        <w:rPr>
          <w:spacing w:val="80"/>
        </w:rPr>
        <w:t> </w:t>
      </w:r>
      <w:r>
        <w:rPr/>
        <w:t>las instalaciones no autorizadas de telecomunicaciones y conducción de energía.</w:t>
      </w:r>
    </w:p>
    <w:p>
      <w:pPr>
        <w:spacing w:before="223"/>
        <w:ind w:left="255" w:right="0" w:firstLine="0"/>
        <w:jc w:val="left"/>
        <w:rPr>
          <w:rFonts w:ascii="Arial" w:hAnsi="Arial"/>
          <w:i/>
          <w:sz w:val="20"/>
        </w:rPr>
      </w:pPr>
      <w:bookmarkStart w:name="Artículo 391. Carteles y otros soportes " w:id="622"/>
      <w:bookmarkEnd w:id="622"/>
      <w:r>
        <w:rPr/>
      </w:r>
      <w:r>
        <w:rPr>
          <w:rFonts w:ascii="Arial" w:hAnsi="Arial"/>
          <w:b/>
          <w:sz w:val="20"/>
        </w:rPr>
        <w:t>Artículo</w:t>
      </w:r>
      <w:r>
        <w:rPr>
          <w:rFonts w:ascii="Arial" w:hAnsi="Arial"/>
          <w:b/>
          <w:spacing w:val="-1"/>
          <w:sz w:val="20"/>
        </w:rPr>
        <w:t> </w:t>
      </w:r>
      <w:r>
        <w:rPr>
          <w:rFonts w:ascii="Arial" w:hAnsi="Arial"/>
          <w:b/>
          <w:sz w:val="20"/>
        </w:rPr>
        <w:t>391.</w:t>
      </w:r>
      <w:r>
        <w:rPr>
          <w:rFonts w:ascii="Arial" w:hAnsi="Arial"/>
          <w:b/>
          <w:spacing w:val="52"/>
          <w:sz w:val="20"/>
        </w:rPr>
        <w:t> </w:t>
      </w:r>
      <w:r>
        <w:rPr>
          <w:rFonts w:ascii="Arial" w:hAnsi="Arial"/>
          <w:i/>
          <w:sz w:val="20"/>
        </w:rPr>
        <w:t>Carteles</w:t>
      </w:r>
      <w:r>
        <w:rPr>
          <w:rFonts w:ascii="Arial" w:hAnsi="Arial"/>
          <w:i/>
          <w:spacing w:val="-1"/>
          <w:sz w:val="20"/>
        </w:rPr>
        <w:t> </w:t>
      </w:r>
      <w:r>
        <w:rPr>
          <w:rFonts w:ascii="Arial" w:hAnsi="Arial"/>
          <w:i/>
          <w:sz w:val="20"/>
        </w:rPr>
        <w:t>y</w:t>
      </w:r>
      <w:r>
        <w:rPr>
          <w:rFonts w:ascii="Arial" w:hAnsi="Arial"/>
          <w:i/>
          <w:spacing w:val="-1"/>
          <w:sz w:val="20"/>
        </w:rPr>
        <w:t> </w:t>
      </w:r>
      <w:r>
        <w:rPr>
          <w:rFonts w:ascii="Arial" w:hAnsi="Arial"/>
          <w:i/>
          <w:sz w:val="20"/>
        </w:rPr>
        <w:t>otros</w:t>
      </w:r>
      <w:r>
        <w:rPr>
          <w:rFonts w:ascii="Arial" w:hAnsi="Arial"/>
          <w:i/>
          <w:spacing w:val="-1"/>
          <w:sz w:val="20"/>
        </w:rPr>
        <w:t> </w:t>
      </w:r>
      <w:r>
        <w:rPr>
          <w:rFonts w:ascii="Arial" w:hAnsi="Arial"/>
          <w:i/>
          <w:sz w:val="20"/>
        </w:rPr>
        <w:t>soportes</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publicidad</w:t>
      </w:r>
      <w:r>
        <w:rPr>
          <w:rFonts w:ascii="Arial" w:hAnsi="Arial"/>
          <w:i/>
          <w:spacing w:val="-1"/>
          <w:sz w:val="20"/>
        </w:rPr>
        <w:t> </w:t>
      </w:r>
      <w:r>
        <w:rPr>
          <w:rFonts w:ascii="Arial" w:hAnsi="Arial"/>
          <w:i/>
          <w:sz w:val="20"/>
        </w:rPr>
        <w:t>y</w:t>
      </w:r>
      <w:r>
        <w:rPr>
          <w:rFonts w:ascii="Arial" w:hAnsi="Arial"/>
          <w:i/>
          <w:spacing w:val="-1"/>
          <w:sz w:val="20"/>
        </w:rPr>
        <w:t> </w:t>
      </w:r>
      <w:r>
        <w:rPr>
          <w:rFonts w:ascii="Arial" w:hAnsi="Arial"/>
          <w:i/>
          <w:spacing w:val="-2"/>
          <w:sz w:val="20"/>
        </w:rPr>
        <w:t>propaganda.</w:t>
      </w:r>
    </w:p>
    <w:p>
      <w:pPr>
        <w:pStyle w:val="ListParagraph"/>
        <w:numPr>
          <w:ilvl w:val="0"/>
          <w:numId w:val="317"/>
        </w:numPr>
        <w:tabs>
          <w:tab w:pos="848" w:val="left" w:leader="none"/>
        </w:tabs>
        <w:spacing w:line="254" w:lineRule="auto" w:before="127" w:after="0"/>
        <w:ind w:left="255" w:right="1105" w:firstLine="340"/>
        <w:jc w:val="both"/>
        <w:rPr>
          <w:sz w:val="20"/>
        </w:rPr>
      </w:pPr>
      <w:r>
        <w:rPr>
          <w:sz w:val="20"/>
        </w:rPr>
        <w:t>Se califica como infracción leve y se sancionará con multa de 60 a 3.000 euros la colocación o el mantenimiento sin título habilitante de carteles y cualquier otro soporte de publicidad o propaganda. La sanción se graduará en función de la localización, el tamaño y</w:t>
      </w:r>
      <w:r>
        <w:rPr>
          <w:spacing w:val="80"/>
          <w:sz w:val="20"/>
        </w:rPr>
        <w:t> </w:t>
      </w:r>
      <w:r>
        <w:rPr>
          <w:sz w:val="20"/>
        </w:rPr>
        <w:t>la incidencia en el medio urbano y natural.</w:t>
      </w:r>
    </w:p>
    <w:p>
      <w:pPr>
        <w:pStyle w:val="ListParagraph"/>
        <w:numPr>
          <w:ilvl w:val="0"/>
          <w:numId w:val="317"/>
        </w:numPr>
        <w:tabs>
          <w:tab w:pos="825" w:val="left" w:leader="none"/>
        </w:tabs>
        <w:spacing w:line="254" w:lineRule="auto" w:before="0" w:after="0"/>
        <w:ind w:left="255" w:right="1105" w:firstLine="340"/>
        <w:jc w:val="both"/>
        <w:rPr>
          <w:sz w:val="20"/>
        </w:rPr>
      </w:pPr>
      <w:r>
        <w:rPr>
          <w:sz w:val="20"/>
        </w:rPr>
        <w:t>La sanción se aplicará en su grado máximo cuando se incumplan las medidas que se adopten para la protección de la legalidad y el restablecimiento del orden jurídico perturbado.</w:t>
      </w:r>
    </w:p>
    <w:p>
      <w:pPr>
        <w:spacing w:before="224"/>
        <w:ind w:left="255" w:right="0" w:firstLine="0"/>
        <w:jc w:val="left"/>
        <w:rPr>
          <w:rFonts w:ascii="Arial" w:hAnsi="Arial"/>
          <w:i/>
          <w:sz w:val="20"/>
        </w:rPr>
      </w:pPr>
      <w:bookmarkStart w:name="Artículo 392. Actos en espacios naturale" w:id="623"/>
      <w:bookmarkEnd w:id="623"/>
      <w:r>
        <w:rPr/>
      </w:r>
      <w:r>
        <w:rPr>
          <w:rFonts w:ascii="Arial" w:hAnsi="Arial"/>
          <w:b/>
          <w:sz w:val="20"/>
        </w:rPr>
        <w:t>Artículo</w:t>
      </w:r>
      <w:r>
        <w:rPr>
          <w:rFonts w:ascii="Arial" w:hAnsi="Arial"/>
          <w:b/>
          <w:spacing w:val="-3"/>
          <w:sz w:val="20"/>
        </w:rPr>
        <w:t> </w:t>
      </w:r>
      <w:r>
        <w:rPr>
          <w:rFonts w:ascii="Arial" w:hAnsi="Arial"/>
          <w:b/>
          <w:sz w:val="20"/>
        </w:rPr>
        <w:t>392.</w:t>
      </w:r>
      <w:r>
        <w:rPr>
          <w:rFonts w:ascii="Arial" w:hAnsi="Arial"/>
          <w:b/>
          <w:spacing w:val="54"/>
          <w:sz w:val="20"/>
        </w:rPr>
        <w:t> </w:t>
      </w:r>
      <w:r>
        <w:rPr>
          <w:rFonts w:ascii="Arial" w:hAnsi="Arial"/>
          <w:i/>
          <w:sz w:val="20"/>
        </w:rPr>
        <w:t>Actos en espacios naturales</w:t>
      </w:r>
      <w:r>
        <w:rPr>
          <w:rFonts w:ascii="Arial" w:hAnsi="Arial"/>
          <w:i/>
          <w:spacing w:val="-1"/>
          <w:sz w:val="20"/>
        </w:rPr>
        <w:t> </w:t>
      </w:r>
      <w:r>
        <w:rPr>
          <w:rFonts w:ascii="Arial" w:hAnsi="Arial"/>
          <w:i/>
          <w:sz w:val="20"/>
        </w:rPr>
        <w:t>protegidos o sus zonas periféricas de </w:t>
      </w:r>
      <w:r>
        <w:rPr>
          <w:rFonts w:ascii="Arial" w:hAnsi="Arial"/>
          <w:i/>
          <w:spacing w:val="-2"/>
          <w:sz w:val="20"/>
        </w:rPr>
        <w:t>protección.</w:t>
      </w:r>
    </w:p>
    <w:p>
      <w:pPr>
        <w:pStyle w:val="ListParagraph"/>
        <w:numPr>
          <w:ilvl w:val="0"/>
          <w:numId w:val="318"/>
        </w:numPr>
        <w:tabs>
          <w:tab w:pos="822" w:val="left" w:leader="none"/>
        </w:tabs>
        <w:spacing w:line="254" w:lineRule="auto" w:before="126" w:after="0"/>
        <w:ind w:left="255" w:right="1106" w:firstLine="340"/>
        <w:jc w:val="both"/>
        <w:rPr>
          <w:sz w:val="20"/>
        </w:rPr>
      </w:pPr>
      <w:r>
        <w:rPr>
          <w:sz w:val="20"/>
        </w:rPr>
        <w:t>Se califican como infracción muy grave y se sancionará con multa de 6.000 a 600.000 </w:t>
      </w:r>
      <w:r>
        <w:rPr>
          <w:spacing w:val="-2"/>
          <w:sz w:val="20"/>
        </w:rPr>
        <w:t>euros:</w:t>
      </w:r>
    </w:p>
    <w:p>
      <w:pPr>
        <w:pStyle w:val="ListParagraph"/>
        <w:numPr>
          <w:ilvl w:val="1"/>
          <w:numId w:val="318"/>
        </w:numPr>
        <w:tabs>
          <w:tab w:pos="882" w:val="left" w:leader="none"/>
        </w:tabs>
        <w:spacing w:line="254" w:lineRule="auto" w:before="121" w:after="0"/>
        <w:ind w:left="255" w:right="1103" w:firstLine="340"/>
        <w:jc w:val="both"/>
        <w:rPr>
          <w:sz w:val="20"/>
        </w:rPr>
      </w:pPr>
      <w:r>
        <w:rPr>
          <w:sz w:val="20"/>
        </w:rPr>
        <w:t>La alteración de cualquiera de los elementos o las condiciones naturales de un espacio natural protegido o de su zona periférica de protección, cuando ponga en peligro o cause daño a sus valores y a los fines de protección o se realice con ánimo de provocar la desclasificación del espacio o de impedir su declaración como protegido.</w:t>
      </w:r>
    </w:p>
    <w:p>
      <w:pPr>
        <w:pStyle w:val="ListParagraph"/>
        <w:numPr>
          <w:ilvl w:val="1"/>
          <w:numId w:val="318"/>
        </w:numPr>
        <w:tabs>
          <w:tab w:pos="827" w:val="left" w:leader="none"/>
        </w:tabs>
        <w:spacing w:line="240" w:lineRule="auto" w:before="0" w:after="0"/>
        <w:ind w:left="827" w:right="0" w:hanging="232"/>
        <w:jc w:val="both"/>
        <w:rPr>
          <w:sz w:val="20"/>
        </w:rPr>
      </w:pPr>
      <w:r>
        <w:rPr>
          <w:sz w:val="20"/>
        </w:rPr>
        <w:t>Hacer</w:t>
      </w:r>
      <w:r>
        <w:rPr>
          <w:spacing w:val="-4"/>
          <w:sz w:val="20"/>
        </w:rPr>
        <w:t> </w:t>
      </w:r>
      <w:r>
        <w:rPr>
          <w:sz w:val="20"/>
        </w:rPr>
        <w:t>fuego</w:t>
      </w:r>
      <w:r>
        <w:rPr>
          <w:spacing w:val="-3"/>
          <w:sz w:val="20"/>
        </w:rPr>
        <w:t> </w:t>
      </w:r>
      <w:r>
        <w:rPr>
          <w:sz w:val="20"/>
        </w:rPr>
        <w:t>con</w:t>
      </w:r>
      <w:r>
        <w:rPr>
          <w:spacing w:val="-4"/>
          <w:sz w:val="20"/>
        </w:rPr>
        <w:t> </w:t>
      </w:r>
      <w:r>
        <w:rPr>
          <w:sz w:val="20"/>
        </w:rPr>
        <w:t>grave</w:t>
      </w:r>
      <w:r>
        <w:rPr>
          <w:spacing w:val="-3"/>
          <w:sz w:val="20"/>
        </w:rPr>
        <w:t> </w:t>
      </w:r>
      <w:r>
        <w:rPr>
          <w:sz w:val="20"/>
        </w:rPr>
        <w:t>riesgo</w:t>
      </w:r>
      <w:r>
        <w:rPr>
          <w:spacing w:val="-3"/>
          <w:sz w:val="20"/>
        </w:rPr>
        <w:t> </w:t>
      </w:r>
      <w:r>
        <w:rPr>
          <w:sz w:val="20"/>
        </w:rPr>
        <w:t>para</w:t>
      </w:r>
      <w:r>
        <w:rPr>
          <w:spacing w:val="-4"/>
          <w:sz w:val="20"/>
        </w:rPr>
        <w:t> </w:t>
      </w:r>
      <w:r>
        <w:rPr>
          <w:sz w:val="20"/>
        </w:rPr>
        <w:t>la</w:t>
      </w:r>
      <w:r>
        <w:rPr>
          <w:spacing w:val="-3"/>
          <w:sz w:val="20"/>
        </w:rPr>
        <w:t> </w:t>
      </w:r>
      <w:r>
        <w:rPr>
          <w:sz w:val="20"/>
        </w:rPr>
        <w:t>integridad</w:t>
      </w:r>
      <w:r>
        <w:rPr>
          <w:spacing w:val="-4"/>
          <w:sz w:val="20"/>
        </w:rPr>
        <w:t> </w:t>
      </w:r>
      <w:r>
        <w:rPr>
          <w:sz w:val="20"/>
        </w:rPr>
        <w:t>del</w:t>
      </w:r>
      <w:r>
        <w:rPr>
          <w:spacing w:val="-3"/>
          <w:sz w:val="20"/>
        </w:rPr>
        <w:t> </w:t>
      </w:r>
      <w:r>
        <w:rPr>
          <w:spacing w:val="-2"/>
          <w:sz w:val="20"/>
        </w:rPr>
        <w:t>espacio.</w:t>
      </w:r>
    </w:p>
    <w:p>
      <w:pPr>
        <w:pStyle w:val="ListParagraph"/>
        <w:numPr>
          <w:ilvl w:val="0"/>
          <w:numId w:val="318"/>
        </w:numPr>
        <w:tabs>
          <w:tab w:pos="841" w:val="left" w:leader="none"/>
        </w:tabs>
        <w:spacing w:line="254" w:lineRule="auto" w:before="133" w:after="0"/>
        <w:ind w:left="255" w:right="1106" w:firstLine="340"/>
        <w:jc w:val="both"/>
        <w:rPr>
          <w:sz w:val="20"/>
        </w:rPr>
      </w:pPr>
      <w:r>
        <w:rPr>
          <w:sz w:val="20"/>
        </w:rPr>
        <w:t>Se califica como infracción leve y se sancionará con multa de 600 a 6.000 euros la circulación, parada o estacionamiento de vehículos fuera de las pistas habilitadas al efecto.</w:t>
      </w:r>
    </w:p>
    <w:p>
      <w:pPr>
        <w:pStyle w:val="ListParagraph"/>
        <w:numPr>
          <w:ilvl w:val="0"/>
          <w:numId w:val="318"/>
        </w:numPr>
        <w:tabs>
          <w:tab w:pos="816" w:val="left" w:leader="none"/>
        </w:tabs>
        <w:spacing w:line="240" w:lineRule="auto" w:before="0" w:after="0"/>
        <w:ind w:left="816" w:right="0" w:hanging="221"/>
        <w:jc w:val="both"/>
        <w:rPr>
          <w:sz w:val="20"/>
        </w:rPr>
      </w:pPr>
      <w:r>
        <w:rPr>
          <w:sz w:val="20"/>
        </w:rPr>
        <w:t>Se</w:t>
      </w:r>
      <w:r>
        <w:rPr>
          <w:spacing w:val="-4"/>
          <w:sz w:val="20"/>
        </w:rPr>
        <w:t> </w:t>
      </w:r>
      <w:r>
        <w:rPr>
          <w:sz w:val="20"/>
        </w:rPr>
        <w:t>califican</w:t>
      </w:r>
      <w:r>
        <w:rPr>
          <w:spacing w:val="-4"/>
          <w:sz w:val="20"/>
        </w:rPr>
        <w:t> </w:t>
      </w:r>
      <w:r>
        <w:rPr>
          <w:sz w:val="20"/>
        </w:rPr>
        <w:t>como</w:t>
      </w:r>
      <w:r>
        <w:rPr>
          <w:spacing w:val="-4"/>
          <w:sz w:val="20"/>
        </w:rPr>
        <w:t> </w:t>
      </w:r>
      <w:r>
        <w:rPr>
          <w:sz w:val="20"/>
        </w:rPr>
        <w:t>infracción</w:t>
      </w:r>
      <w:r>
        <w:rPr>
          <w:spacing w:val="-4"/>
          <w:sz w:val="20"/>
        </w:rPr>
        <w:t> </w:t>
      </w:r>
      <w:r>
        <w:rPr>
          <w:sz w:val="20"/>
        </w:rPr>
        <w:t>leve</w:t>
      </w:r>
      <w:r>
        <w:rPr>
          <w:spacing w:val="-4"/>
          <w:sz w:val="20"/>
        </w:rPr>
        <w:t> </w:t>
      </w:r>
      <w:r>
        <w:rPr>
          <w:sz w:val="20"/>
        </w:rPr>
        <w:t>y</w:t>
      </w:r>
      <w:r>
        <w:rPr>
          <w:spacing w:val="-3"/>
          <w:sz w:val="20"/>
        </w:rPr>
        <w:t> </w:t>
      </w:r>
      <w:r>
        <w:rPr>
          <w:sz w:val="20"/>
        </w:rPr>
        <w:t>se</w:t>
      </w:r>
      <w:r>
        <w:rPr>
          <w:spacing w:val="-4"/>
          <w:sz w:val="20"/>
        </w:rPr>
        <w:t> </w:t>
      </w:r>
      <w:r>
        <w:rPr>
          <w:sz w:val="20"/>
        </w:rPr>
        <w:t>sancionarán</w:t>
      </w:r>
      <w:r>
        <w:rPr>
          <w:spacing w:val="-4"/>
          <w:sz w:val="20"/>
        </w:rPr>
        <w:t> </w:t>
      </w:r>
      <w:r>
        <w:rPr>
          <w:sz w:val="20"/>
        </w:rPr>
        <w:t>con</w:t>
      </w:r>
      <w:r>
        <w:rPr>
          <w:spacing w:val="-4"/>
          <w:sz w:val="20"/>
        </w:rPr>
        <w:t> </w:t>
      </w:r>
      <w:r>
        <w:rPr>
          <w:sz w:val="20"/>
        </w:rPr>
        <w:t>multa</w:t>
      </w:r>
      <w:r>
        <w:rPr>
          <w:spacing w:val="-4"/>
          <w:sz w:val="20"/>
        </w:rPr>
        <w:t> </w:t>
      </w:r>
      <w:r>
        <w:rPr>
          <w:sz w:val="20"/>
        </w:rPr>
        <w:t>de</w:t>
      </w:r>
      <w:r>
        <w:rPr>
          <w:spacing w:val="-3"/>
          <w:sz w:val="20"/>
        </w:rPr>
        <w:t> </w:t>
      </w:r>
      <w:r>
        <w:rPr>
          <w:sz w:val="20"/>
        </w:rPr>
        <w:t>150</w:t>
      </w:r>
      <w:r>
        <w:rPr>
          <w:spacing w:val="-4"/>
          <w:sz w:val="20"/>
        </w:rPr>
        <w:t> </w:t>
      </w:r>
      <w:r>
        <w:rPr>
          <w:sz w:val="20"/>
        </w:rPr>
        <w:t>a</w:t>
      </w:r>
      <w:r>
        <w:rPr>
          <w:spacing w:val="-4"/>
          <w:sz w:val="20"/>
        </w:rPr>
        <w:t> </w:t>
      </w:r>
      <w:r>
        <w:rPr>
          <w:sz w:val="20"/>
        </w:rPr>
        <w:t>600</w:t>
      </w:r>
      <w:r>
        <w:rPr>
          <w:spacing w:val="-4"/>
          <w:sz w:val="20"/>
        </w:rPr>
        <w:t> </w:t>
      </w:r>
      <w:r>
        <w:rPr>
          <w:spacing w:val="-2"/>
          <w:sz w:val="20"/>
        </w:rPr>
        <w:t>euros:</w:t>
      </w:r>
    </w:p>
    <w:p>
      <w:pPr>
        <w:pStyle w:val="ListParagraph"/>
        <w:numPr>
          <w:ilvl w:val="1"/>
          <w:numId w:val="318"/>
        </w:numPr>
        <w:tabs>
          <w:tab w:pos="827" w:val="left" w:leader="none"/>
        </w:tabs>
        <w:spacing w:line="240" w:lineRule="auto" w:before="134" w:after="0"/>
        <w:ind w:left="827" w:right="0" w:hanging="232"/>
        <w:jc w:val="both"/>
        <w:rPr>
          <w:sz w:val="20"/>
        </w:rPr>
      </w:pPr>
      <w:r>
        <w:rPr>
          <w:sz w:val="20"/>
        </w:rPr>
        <w:t>Las</w:t>
      </w:r>
      <w:r>
        <w:rPr>
          <w:spacing w:val="-4"/>
          <w:sz w:val="20"/>
        </w:rPr>
        <w:t> </w:t>
      </w:r>
      <w:r>
        <w:rPr>
          <w:sz w:val="20"/>
        </w:rPr>
        <w:t>acampadas</w:t>
      </w:r>
      <w:r>
        <w:rPr>
          <w:spacing w:val="-3"/>
          <w:sz w:val="20"/>
        </w:rPr>
        <w:t> </w:t>
      </w:r>
      <w:r>
        <w:rPr>
          <w:sz w:val="20"/>
        </w:rPr>
        <w:t>sin</w:t>
      </w:r>
      <w:r>
        <w:rPr>
          <w:spacing w:val="-3"/>
          <w:sz w:val="20"/>
        </w:rPr>
        <w:t> </w:t>
      </w:r>
      <w:r>
        <w:rPr>
          <w:sz w:val="20"/>
        </w:rPr>
        <w:t>título</w:t>
      </w:r>
      <w:r>
        <w:rPr>
          <w:spacing w:val="-4"/>
          <w:sz w:val="20"/>
        </w:rPr>
        <w:t> </w:t>
      </w:r>
      <w:r>
        <w:rPr>
          <w:sz w:val="20"/>
        </w:rPr>
        <w:t>administrativo</w:t>
      </w:r>
      <w:r>
        <w:rPr>
          <w:spacing w:val="-3"/>
          <w:sz w:val="20"/>
        </w:rPr>
        <w:t> </w:t>
      </w:r>
      <w:r>
        <w:rPr>
          <w:spacing w:val="-2"/>
          <w:sz w:val="20"/>
        </w:rPr>
        <w:t>habilitante.</w:t>
      </w:r>
    </w:p>
    <w:p>
      <w:pPr>
        <w:pStyle w:val="ListParagraph"/>
        <w:numPr>
          <w:ilvl w:val="1"/>
          <w:numId w:val="318"/>
        </w:numPr>
        <w:tabs>
          <w:tab w:pos="827" w:val="left" w:leader="none"/>
        </w:tabs>
        <w:spacing w:line="240" w:lineRule="auto" w:before="14" w:after="0"/>
        <w:ind w:left="827" w:right="0" w:hanging="232"/>
        <w:jc w:val="both"/>
        <w:rPr>
          <w:sz w:val="20"/>
        </w:rPr>
      </w:pPr>
      <w:r>
        <w:rPr>
          <w:sz w:val="20"/>
        </w:rPr>
        <w:t>Hacer</w:t>
      </w:r>
      <w:r>
        <w:rPr>
          <w:spacing w:val="-5"/>
          <w:sz w:val="20"/>
        </w:rPr>
        <w:t> </w:t>
      </w:r>
      <w:r>
        <w:rPr>
          <w:sz w:val="20"/>
        </w:rPr>
        <w:t>fuego</w:t>
      </w:r>
      <w:r>
        <w:rPr>
          <w:spacing w:val="-5"/>
          <w:sz w:val="20"/>
        </w:rPr>
        <w:t> </w:t>
      </w:r>
      <w:r>
        <w:rPr>
          <w:sz w:val="20"/>
        </w:rPr>
        <w:t>contraviniendo</w:t>
      </w:r>
      <w:r>
        <w:rPr>
          <w:spacing w:val="-5"/>
          <w:sz w:val="20"/>
        </w:rPr>
        <w:t> </w:t>
      </w:r>
      <w:r>
        <w:rPr>
          <w:sz w:val="20"/>
        </w:rPr>
        <w:t>las</w:t>
      </w:r>
      <w:r>
        <w:rPr>
          <w:spacing w:val="-5"/>
          <w:sz w:val="20"/>
        </w:rPr>
        <w:t> </w:t>
      </w:r>
      <w:r>
        <w:rPr>
          <w:sz w:val="20"/>
        </w:rPr>
        <w:t>disposiciones</w:t>
      </w:r>
      <w:r>
        <w:rPr>
          <w:spacing w:val="-5"/>
          <w:sz w:val="20"/>
        </w:rPr>
        <w:t> </w:t>
      </w:r>
      <w:r>
        <w:rPr>
          <w:sz w:val="20"/>
        </w:rPr>
        <w:t>reglamentarias</w:t>
      </w:r>
      <w:r>
        <w:rPr>
          <w:spacing w:val="-5"/>
          <w:sz w:val="20"/>
        </w:rPr>
        <w:t> </w:t>
      </w:r>
      <w:r>
        <w:rPr>
          <w:sz w:val="20"/>
        </w:rPr>
        <w:t>que</w:t>
      </w:r>
      <w:r>
        <w:rPr>
          <w:spacing w:val="-4"/>
          <w:sz w:val="20"/>
        </w:rPr>
        <w:t> </w:t>
      </w:r>
      <w:r>
        <w:rPr>
          <w:sz w:val="20"/>
        </w:rPr>
        <w:t>al</w:t>
      </w:r>
      <w:r>
        <w:rPr>
          <w:spacing w:val="-5"/>
          <w:sz w:val="20"/>
        </w:rPr>
        <w:t> </w:t>
      </w:r>
      <w:r>
        <w:rPr>
          <w:sz w:val="20"/>
        </w:rPr>
        <w:t>efecto</w:t>
      </w:r>
      <w:r>
        <w:rPr>
          <w:spacing w:val="-5"/>
          <w:sz w:val="20"/>
        </w:rPr>
        <w:t> </w:t>
      </w:r>
      <w:r>
        <w:rPr>
          <w:sz w:val="20"/>
        </w:rPr>
        <w:t>se</w:t>
      </w:r>
      <w:r>
        <w:rPr>
          <w:spacing w:val="-5"/>
          <w:sz w:val="20"/>
        </w:rPr>
        <w:t> </w:t>
      </w:r>
      <w:r>
        <w:rPr>
          <w:spacing w:val="-2"/>
          <w:sz w:val="20"/>
        </w:rPr>
        <w:t>dicten.</w:t>
      </w:r>
    </w:p>
    <w:p>
      <w:pPr>
        <w:pStyle w:val="ListParagraph"/>
        <w:numPr>
          <w:ilvl w:val="1"/>
          <w:numId w:val="318"/>
        </w:numPr>
        <w:tabs>
          <w:tab w:pos="855" w:val="left" w:leader="none"/>
        </w:tabs>
        <w:spacing w:line="254" w:lineRule="auto" w:before="13" w:after="0"/>
        <w:ind w:left="255" w:right="1105" w:firstLine="340"/>
        <w:jc w:val="both"/>
        <w:rPr>
          <w:sz w:val="20"/>
        </w:rPr>
      </w:pPr>
      <w:r>
        <w:rPr>
          <w:sz w:val="20"/>
        </w:rPr>
        <w:t>La alteración, destrucción o deterioro de la señalización de los espacios naturales </w:t>
      </w:r>
      <w:r>
        <w:rPr>
          <w:spacing w:val="-2"/>
          <w:sz w:val="20"/>
        </w:rPr>
        <w:t>protegidos.</w:t>
      </w:r>
    </w:p>
    <w:p>
      <w:pPr>
        <w:pStyle w:val="ListParagraph"/>
        <w:numPr>
          <w:ilvl w:val="1"/>
          <w:numId w:val="318"/>
        </w:numPr>
        <w:tabs>
          <w:tab w:pos="827" w:val="left" w:leader="none"/>
        </w:tabs>
        <w:spacing w:line="240" w:lineRule="auto" w:before="0" w:after="0"/>
        <w:ind w:left="827" w:right="0" w:hanging="232"/>
        <w:jc w:val="both"/>
        <w:rPr>
          <w:sz w:val="20"/>
        </w:rPr>
      </w:pPr>
      <w:r>
        <w:rPr>
          <w:sz w:val="20"/>
        </w:rPr>
        <w:t>El</w:t>
      </w:r>
      <w:r>
        <w:rPr>
          <w:spacing w:val="-4"/>
          <w:sz w:val="20"/>
        </w:rPr>
        <w:t> </w:t>
      </w:r>
      <w:r>
        <w:rPr>
          <w:sz w:val="20"/>
        </w:rPr>
        <w:t>abandono</w:t>
      </w:r>
      <w:r>
        <w:rPr>
          <w:spacing w:val="-4"/>
          <w:sz w:val="20"/>
        </w:rPr>
        <w:t> </w:t>
      </w:r>
      <w:r>
        <w:rPr>
          <w:sz w:val="20"/>
        </w:rPr>
        <w:t>de</w:t>
      </w:r>
      <w:r>
        <w:rPr>
          <w:spacing w:val="-4"/>
          <w:sz w:val="20"/>
        </w:rPr>
        <w:t> </w:t>
      </w:r>
      <w:r>
        <w:rPr>
          <w:sz w:val="20"/>
        </w:rPr>
        <w:t>residuos</w:t>
      </w:r>
      <w:r>
        <w:rPr>
          <w:spacing w:val="-3"/>
          <w:sz w:val="20"/>
        </w:rPr>
        <w:t> </w:t>
      </w:r>
      <w:r>
        <w:rPr>
          <w:sz w:val="20"/>
        </w:rPr>
        <w:t>domésticos</w:t>
      </w:r>
      <w:r>
        <w:rPr>
          <w:spacing w:val="-4"/>
          <w:sz w:val="20"/>
        </w:rPr>
        <w:t> </w:t>
      </w:r>
      <w:r>
        <w:rPr>
          <w:sz w:val="20"/>
        </w:rPr>
        <w:t>en</w:t>
      </w:r>
      <w:r>
        <w:rPr>
          <w:spacing w:val="-4"/>
          <w:sz w:val="20"/>
        </w:rPr>
        <w:t> </w:t>
      </w:r>
      <w:r>
        <w:rPr>
          <w:sz w:val="20"/>
        </w:rPr>
        <w:t>espacios</w:t>
      </w:r>
      <w:r>
        <w:rPr>
          <w:spacing w:val="-3"/>
          <w:sz w:val="20"/>
        </w:rPr>
        <w:t> </w:t>
      </w:r>
      <w:r>
        <w:rPr>
          <w:sz w:val="20"/>
        </w:rPr>
        <w:t>naturales</w:t>
      </w:r>
      <w:r>
        <w:rPr>
          <w:spacing w:val="-4"/>
          <w:sz w:val="20"/>
        </w:rPr>
        <w:t> </w:t>
      </w:r>
      <w:r>
        <w:rPr>
          <w:spacing w:val="-2"/>
          <w:sz w:val="20"/>
        </w:rPr>
        <w:t>protegidos.</w:t>
      </w:r>
    </w:p>
    <w:p>
      <w:pPr>
        <w:pStyle w:val="ListParagraph"/>
        <w:numPr>
          <w:ilvl w:val="1"/>
          <w:numId w:val="318"/>
        </w:numPr>
        <w:tabs>
          <w:tab w:pos="840" w:val="left" w:leader="none"/>
        </w:tabs>
        <w:spacing w:line="254" w:lineRule="auto" w:before="14" w:after="0"/>
        <w:ind w:left="255" w:right="1104" w:firstLine="340"/>
        <w:jc w:val="both"/>
        <w:rPr>
          <w:sz w:val="20"/>
        </w:rPr>
      </w:pPr>
      <w:r>
        <w:rPr>
          <w:sz w:val="20"/>
        </w:rPr>
        <w:t>La alteración de las condiciones de un espacio natural protegido mediante la emisión de ruidos.</w:t>
      </w:r>
    </w:p>
    <w:p>
      <w:pPr>
        <w:pStyle w:val="ListParagraph"/>
        <w:numPr>
          <w:ilvl w:val="1"/>
          <w:numId w:val="318"/>
        </w:numPr>
        <w:tabs>
          <w:tab w:pos="826" w:val="left" w:leader="none"/>
        </w:tabs>
        <w:spacing w:line="254" w:lineRule="auto" w:before="0" w:after="0"/>
        <w:ind w:left="255" w:right="1103" w:firstLine="340"/>
        <w:jc w:val="both"/>
        <w:rPr>
          <w:sz w:val="20"/>
        </w:rPr>
      </w:pPr>
      <w:r>
        <w:rPr>
          <w:sz w:val="20"/>
        </w:rPr>
        <w:t>Cualquier otro acto prohibido por los planes y normas de los espacios naturales protegidos, así como el incumplimiento de los condicionantes previstos en el título administrativo para los actos autorizados.</w:t>
      </w:r>
    </w:p>
    <w:p>
      <w:pPr>
        <w:pStyle w:val="Heading2"/>
        <w:spacing w:before="224"/>
        <w:ind w:left="2689"/>
      </w:pPr>
      <w:bookmarkStart w:name="Sección 3.ª Disposiciones comunes" w:id="624"/>
      <w:bookmarkEnd w:id="624"/>
      <w:r>
        <w:rPr>
          <w:b w:val="0"/>
          <w:i w:val="0"/>
        </w:rPr>
      </w:r>
      <w:bookmarkStart w:name="_bookmark115" w:id="625"/>
      <w:bookmarkEnd w:id="625"/>
      <w:r>
        <w:rPr>
          <w:b w:val="0"/>
          <w:i w:val="0"/>
        </w:rPr>
      </w:r>
      <w:r>
        <w:rPr/>
        <w:t>Sección</w:t>
      </w:r>
      <w:r>
        <w:rPr>
          <w:spacing w:val="-5"/>
        </w:rPr>
        <w:t> </w:t>
      </w:r>
      <w:r>
        <w:rPr/>
        <w:t>3.ª</w:t>
      </w:r>
      <w:r>
        <w:rPr>
          <w:spacing w:val="-5"/>
        </w:rPr>
        <w:t> </w:t>
      </w:r>
      <w:r>
        <w:rPr/>
        <w:t>Disposiciones</w:t>
      </w:r>
      <w:r>
        <w:rPr>
          <w:spacing w:val="-4"/>
        </w:rPr>
        <w:t> </w:t>
      </w:r>
      <w:r>
        <w:rPr>
          <w:spacing w:val="-2"/>
        </w:rPr>
        <w:t>comunes</w:t>
      </w:r>
    </w:p>
    <w:p>
      <w:pPr>
        <w:pStyle w:val="BodyText"/>
        <w:spacing w:before="7"/>
        <w:ind w:left="0" w:firstLine="0"/>
        <w:jc w:val="left"/>
        <w:rPr>
          <w:rFonts w:ascii="Arial"/>
          <w:b/>
          <w:i/>
        </w:rPr>
      </w:pPr>
    </w:p>
    <w:p>
      <w:pPr>
        <w:spacing w:before="0"/>
        <w:ind w:left="255" w:right="0" w:firstLine="0"/>
        <w:jc w:val="left"/>
        <w:rPr>
          <w:rFonts w:ascii="Arial" w:hAnsi="Arial"/>
          <w:i/>
          <w:sz w:val="20"/>
        </w:rPr>
      </w:pPr>
      <w:bookmarkStart w:name="Artículo 393. Concurrencia de hechos inf" w:id="626"/>
      <w:bookmarkEnd w:id="626"/>
      <w:r>
        <w:rPr/>
      </w:r>
      <w:r>
        <w:rPr>
          <w:rFonts w:ascii="Arial" w:hAnsi="Arial"/>
          <w:b/>
          <w:sz w:val="20"/>
        </w:rPr>
        <w:t>Artículo</w:t>
      </w:r>
      <w:r>
        <w:rPr>
          <w:rFonts w:ascii="Arial" w:hAnsi="Arial"/>
          <w:b/>
          <w:spacing w:val="-4"/>
          <w:sz w:val="20"/>
        </w:rPr>
        <w:t> </w:t>
      </w:r>
      <w:r>
        <w:rPr>
          <w:rFonts w:ascii="Arial" w:hAnsi="Arial"/>
          <w:b/>
          <w:sz w:val="20"/>
        </w:rPr>
        <w:t>393.</w:t>
      </w:r>
      <w:r>
        <w:rPr>
          <w:rFonts w:ascii="Arial" w:hAnsi="Arial"/>
          <w:b/>
          <w:spacing w:val="50"/>
          <w:sz w:val="20"/>
        </w:rPr>
        <w:t> </w:t>
      </w:r>
      <w:r>
        <w:rPr>
          <w:rFonts w:ascii="Arial" w:hAnsi="Arial"/>
          <w:i/>
          <w:sz w:val="20"/>
        </w:rPr>
        <w:t>Concurrencia</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hechos</w:t>
      </w:r>
      <w:r>
        <w:rPr>
          <w:rFonts w:ascii="Arial" w:hAnsi="Arial"/>
          <w:i/>
          <w:spacing w:val="-2"/>
          <w:sz w:val="20"/>
        </w:rPr>
        <w:t> infractores.</w:t>
      </w:r>
    </w:p>
    <w:p>
      <w:pPr>
        <w:pStyle w:val="ListParagraph"/>
        <w:numPr>
          <w:ilvl w:val="0"/>
          <w:numId w:val="319"/>
        </w:numPr>
        <w:tabs>
          <w:tab w:pos="825" w:val="left" w:leader="none"/>
        </w:tabs>
        <w:spacing w:line="254" w:lineRule="auto" w:before="126" w:after="0"/>
        <w:ind w:left="255" w:right="1104" w:firstLine="340"/>
        <w:jc w:val="both"/>
        <w:rPr>
          <w:sz w:val="20"/>
        </w:rPr>
      </w:pPr>
      <w:r>
        <w:rPr>
          <w:sz w:val="20"/>
        </w:rPr>
        <w:t>Cuando de la comisión de una infracción derive necesariamente la comisión de otra u otras, se deberá imponer únicamente la sanción correspondiente a la infracción más grave cometida, aplicándose sobre esta los criterios de graduación contenidos en la presente ley.</w:t>
      </w:r>
    </w:p>
    <w:p>
      <w:pPr>
        <w:pStyle w:val="ListParagraph"/>
        <w:numPr>
          <w:ilvl w:val="0"/>
          <w:numId w:val="319"/>
        </w:numPr>
        <w:tabs>
          <w:tab w:pos="836" w:val="left" w:leader="none"/>
        </w:tabs>
        <w:spacing w:line="254" w:lineRule="auto" w:before="1" w:after="0"/>
        <w:ind w:left="255" w:right="1103" w:firstLine="340"/>
        <w:jc w:val="both"/>
        <w:rPr>
          <w:sz w:val="20"/>
        </w:rPr>
      </w:pPr>
      <w:r>
        <w:rPr>
          <w:sz w:val="20"/>
        </w:rPr>
        <w:t>Será sancionable, como única infracción continuada, la realización de una pluralidad de acciones u omisiones que infrinjan el mismo o semejantes preceptos en ejecución de un plan preconcebido o aprovechando idéntica ocasión.</w:t>
      </w:r>
    </w:p>
    <w:p>
      <w:pPr>
        <w:pStyle w:val="ListParagraph"/>
        <w:numPr>
          <w:ilvl w:val="0"/>
          <w:numId w:val="319"/>
        </w:numPr>
        <w:tabs>
          <w:tab w:pos="836" w:val="left" w:leader="none"/>
        </w:tabs>
        <w:spacing w:line="254" w:lineRule="auto" w:before="0" w:after="0"/>
        <w:ind w:left="255" w:right="1103" w:firstLine="340"/>
        <w:jc w:val="both"/>
        <w:rPr>
          <w:sz w:val="20"/>
        </w:rPr>
      </w:pPr>
      <w:r>
        <w:rPr>
          <w:sz w:val="20"/>
        </w:rPr>
        <w:t>En los demás casos, se impondrá a los responsables de dos o más infracciones las multas correspondientes a cada una de las cometidas.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255" w:right="0" w:firstLine="0"/>
        <w:jc w:val="left"/>
        <w:rPr>
          <w:rFonts w:ascii="Arial" w:hAnsi="Arial"/>
          <w:i/>
          <w:sz w:val="20"/>
        </w:rPr>
      </w:pPr>
      <w:bookmarkStart w:name="Artículo 394. Concurrencia de tipos." w:id="627"/>
      <w:bookmarkEnd w:id="627"/>
      <w:r>
        <w:rPr/>
      </w:r>
      <w:r>
        <w:rPr>
          <w:rFonts w:ascii="Arial" w:hAnsi="Arial"/>
          <w:b/>
          <w:sz w:val="20"/>
        </w:rPr>
        <w:t>Artículo</w:t>
      </w:r>
      <w:r>
        <w:rPr>
          <w:rFonts w:ascii="Arial" w:hAnsi="Arial"/>
          <w:b/>
          <w:spacing w:val="-3"/>
          <w:sz w:val="20"/>
        </w:rPr>
        <w:t> </w:t>
      </w:r>
      <w:r>
        <w:rPr>
          <w:rFonts w:ascii="Arial" w:hAnsi="Arial"/>
          <w:b/>
          <w:sz w:val="20"/>
        </w:rPr>
        <w:t>394.</w:t>
      </w:r>
      <w:r>
        <w:rPr>
          <w:rFonts w:ascii="Arial" w:hAnsi="Arial"/>
          <w:b/>
          <w:spacing w:val="49"/>
          <w:sz w:val="20"/>
        </w:rPr>
        <w:t> </w:t>
      </w:r>
      <w:r>
        <w:rPr>
          <w:rFonts w:ascii="Arial" w:hAnsi="Arial"/>
          <w:i/>
          <w:sz w:val="20"/>
        </w:rPr>
        <w:t>Concurrencia</w:t>
      </w:r>
      <w:r>
        <w:rPr>
          <w:rFonts w:ascii="Arial" w:hAnsi="Arial"/>
          <w:i/>
          <w:spacing w:val="-2"/>
          <w:sz w:val="20"/>
        </w:rPr>
        <w:t> </w:t>
      </w:r>
      <w:r>
        <w:rPr>
          <w:rFonts w:ascii="Arial" w:hAnsi="Arial"/>
          <w:i/>
          <w:sz w:val="20"/>
        </w:rPr>
        <w:t>de</w:t>
      </w:r>
      <w:r>
        <w:rPr>
          <w:rFonts w:ascii="Arial" w:hAnsi="Arial"/>
          <w:i/>
          <w:spacing w:val="-2"/>
          <w:sz w:val="20"/>
        </w:rPr>
        <w:t> tipos.</w:t>
      </w:r>
    </w:p>
    <w:p>
      <w:pPr>
        <w:pStyle w:val="ListParagraph"/>
        <w:numPr>
          <w:ilvl w:val="0"/>
          <w:numId w:val="320"/>
        </w:numPr>
        <w:tabs>
          <w:tab w:pos="866" w:val="left" w:leader="none"/>
        </w:tabs>
        <w:spacing w:line="254" w:lineRule="auto" w:before="126" w:after="0"/>
        <w:ind w:left="255" w:right="1104" w:firstLine="340"/>
        <w:jc w:val="both"/>
        <w:rPr>
          <w:sz w:val="20"/>
        </w:rPr>
      </w:pPr>
      <w:r>
        <w:rPr>
          <w:sz w:val="20"/>
        </w:rPr>
        <w:t>Cuando un mismo hecho pueda ser tipificado como infracción por distintas leyes protectoras del territorio, urbanismo, recursos naturales y patrimonio histórico se aplicará el tipo que tenga previsto una sanción máxima más alta, con independencia de cuál sea finalmente la sanción aplicada atendiendo a los criterios de graduación.</w:t>
      </w:r>
    </w:p>
    <w:p>
      <w:pPr>
        <w:pStyle w:val="ListParagraph"/>
        <w:numPr>
          <w:ilvl w:val="0"/>
          <w:numId w:val="320"/>
        </w:numPr>
        <w:tabs>
          <w:tab w:pos="831" w:val="left" w:leader="none"/>
        </w:tabs>
        <w:spacing w:line="254" w:lineRule="auto" w:before="1" w:after="0"/>
        <w:ind w:left="255" w:right="1103" w:firstLine="340"/>
        <w:jc w:val="both"/>
        <w:rPr>
          <w:sz w:val="20"/>
        </w:rPr>
      </w:pPr>
      <w:r>
        <w:rPr>
          <w:sz w:val="20"/>
        </w:rPr>
        <w:t>Cuando un mismo hecho pueda ser tipificado como infracción por distintos preceptos de la presente ley, será de aplicación el tipo específico frente al general, y de concurrir varios tipos específicos o generales, aquel que tenga atribuida una sanción máxima más alta, con independencia de cuál sea finalmente la sanción aplicada atendiendo a los criterios de </w:t>
      </w:r>
      <w:r>
        <w:rPr>
          <w:spacing w:val="-2"/>
          <w:sz w:val="20"/>
        </w:rPr>
        <w:t>graduación.</w:t>
      </w:r>
    </w:p>
    <w:p>
      <w:pPr>
        <w:pStyle w:val="BodyText"/>
        <w:spacing w:before="114"/>
        <w:ind w:left="0" w:firstLine="0"/>
        <w:jc w:val="left"/>
      </w:pPr>
    </w:p>
    <w:p>
      <w:pPr>
        <w:pStyle w:val="BodyText"/>
        <w:ind w:left="1798" w:right="2647" w:firstLine="0"/>
        <w:jc w:val="center"/>
      </w:pPr>
      <w:bookmarkStart w:name="CAPÍTULO II. Imposición de las sanciones" w:id="628"/>
      <w:bookmarkEnd w:id="628"/>
      <w:r>
        <w:rPr/>
      </w:r>
      <w:bookmarkStart w:name="_bookmark116" w:id="629"/>
      <w:bookmarkEnd w:id="629"/>
      <w:r>
        <w:rPr/>
      </w:r>
      <w:r>
        <w:rPr/>
        <w:t>CAPÍTULO</w:t>
      </w:r>
      <w:r>
        <w:rPr>
          <w:spacing w:val="2"/>
        </w:rPr>
        <w:t> </w:t>
      </w:r>
      <w:r>
        <w:rPr>
          <w:spacing w:val="-5"/>
        </w:rPr>
        <w:t>II</w:t>
      </w:r>
    </w:p>
    <w:p>
      <w:pPr>
        <w:pStyle w:val="Heading1"/>
        <w:ind w:right="2648"/>
      </w:pPr>
      <w:r>
        <w:rPr/>
        <w:t>Imposición</w:t>
      </w:r>
      <w:r>
        <w:rPr>
          <w:spacing w:val="-1"/>
        </w:rPr>
        <w:t> </w:t>
      </w:r>
      <w:r>
        <w:rPr/>
        <w:t>de</w:t>
      </w:r>
      <w:r>
        <w:rPr>
          <w:spacing w:val="-1"/>
        </w:rPr>
        <w:t> </w:t>
      </w:r>
      <w:r>
        <w:rPr/>
        <w:t>las</w:t>
      </w:r>
      <w:r>
        <w:rPr>
          <w:spacing w:val="-1"/>
        </w:rPr>
        <w:t> </w:t>
      </w:r>
      <w:r>
        <w:rPr>
          <w:spacing w:val="-2"/>
        </w:rPr>
        <w:t>sanciones</w:t>
      </w:r>
    </w:p>
    <w:p>
      <w:pPr>
        <w:pStyle w:val="BodyText"/>
        <w:spacing w:before="6"/>
        <w:ind w:left="0" w:firstLine="0"/>
        <w:jc w:val="left"/>
        <w:rPr>
          <w:rFonts w:ascii="Arial"/>
          <w:b/>
        </w:rPr>
      </w:pPr>
    </w:p>
    <w:p>
      <w:pPr>
        <w:spacing w:before="0"/>
        <w:ind w:left="255" w:right="0" w:firstLine="0"/>
        <w:jc w:val="left"/>
        <w:rPr>
          <w:rFonts w:ascii="Arial" w:hAnsi="Arial"/>
          <w:i/>
          <w:sz w:val="20"/>
        </w:rPr>
      </w:pPr>
      <w:bookmarkStart w:name="Artículo 395. Personas responsables." w:id="630"/>
      <w:bookmarkEnd w:id="630"/>
      <w:r>
        <w:rPr/>
      </w:r>
      <w:r>
        <w:rPr>
          <w:rFonts w:ascii="Arial" w:hAnsi="Arial"/>
          <w:b/>
          <w:sz w:val="20"/>
        </w:rPr>
        <w:t>Artículo 395.</w:t>
      </w:r>
      <w:r>
        <w:rPr>
          <w:rFonts w:ascii="Arial" w:hAnsi="Arial"/>
          <w:b/>
          <w:spacing w:val="54"/>
          <w:sz w:val="20"/>
        </w:rPr>
        <w:t> </w:t>
      </w:r>
      <w:r>
        <w:rPr>
          <w:rFonts w:ascii="Arial" w:hAnsi="Arial"/>
          <w:i/>
          <w:sz w:val="20"/>
        </w:rPr>
        <w:t>Personas </w:t>
      </w:r>
      <w:r>
        <w:rPr>
          <w:rFonts w:ascii="Arial" w:hAnsi="Arial"/>
          <w:i/>
          <w:spacing w:val="-2"/>
          <w:sz w:val="20"/>
        </w:rPr>
        <w:t>responsables.</w:t>
      </w:r>
    </w:p>
    <w:p>
      <w:pPr>
        <w:pStyle w:val="ListParagraph"/>
        <w:numPr>
          <w:ilvl w:val="0"/>
          <w:numId w:val="321"/>
        </w:numPr>
        <w:tabs>
          <w:tab w:pos="819" w:val="left" w:leader="none"/>
        </w:tabs>
        <w:spacing w:line="254" w:lineRule="auto" w:before="127" w:after="0"/>
        <w:ind w:left="255" w:right="1103" w:firstLine="340"/>
        <w:jc w:val="both"/>
        <w:rPr>
          <w:sz w:val="20"/>
        </w:rPr>
      </w:pPr>
      <w:r>
        <w:rPr>
          <w:sz w:val="20"/>
        </w:rPr>
        <w:t>Serán sujetos responsables todas las personas físicas o jurídicas que incurran, a título de dolo o culpa, en infracción urbanística por sus conductas, obras, actuaciones o por el incumplimiento de sus obligaciones o de las órdenes de las que sean destinatarias. Serán igualmente responsables, cuando una ley les reconozca capacidad de obrar, los grupos de afectados, las uniones y entidades sin personalidad jurídica y los patrimonios independientes o autónomos.</w:t>
      </w:r>
    </w:p>
    <w:p>
      <w:pPr>
        <w:pStyle w:val="ListParagraph"/>
        <w:numPr>
          <w:ilvl w:val="0"/>
          <w:numId w:val="321"/>
        </w:numPr>
        <w:tabs>
          <w:tab w:pos="827" w:val="left" w:leader="none"/>
        </w:tabs>
        <w:spacing w:line="254" w:lineRule="auto" w:before="0" w:after="0"/>
        <w:ind w:left="255" w:right="1103" w:firstLine="340"/>
        <w:jc w:val="both"/>
        <w:rPr>
          <w:sz w:val="20"/>
        </w:rPr>
      </w:pPr>
      <w:r>
        <w:rPr>
          <w:sz w:val="20"/>
        </w:rPr>
        <w:t>En el caso de infracciones relativas a actos de ejecución de obras y construcciones y de uso del suelo, serán responsables el promotor, el constructor y el director o directores de la obra, considerándose como tales aquellos que así aparecen definidos en la legislación vigente en materia de ordenación de la edificación. Se considerará también como promotor</w:t>
      </w:r>
      <w:r>
        <w:rPr>
          <w:spacing w:val="80"/>
          <w:sz w:val="20"/>
        </w:rPr>
        <w:t> </w:t>
      </w:r>
      <w:r>
        <w:rPr>
          <w:sz w:val="20"/>
        </w:rPr>
        <w:t>el propietario del suelo en el cual se cometa la infracción, salvo prueba en contrario.</w:t>
      </w:r>
    </w:p>
    <w:p>
      <w:pPr>
        <w:pStyle w:val="BodyText"/>
        <w:spacing w:line="254" w:lineRule="auto" w:before="1"/>
        <w:ind w:right="1104"/>
      </w:pPr>
      <w:r>
        <w:rPr/>
        <w:t>En particular, en la infracción contemplada en el artículo 372.3.h) de la presente ley,</w:t>
      </w:r>
      <w:r>
        <w:rPr>
          <w:spacing w:val="40"/>
        </w:rPr>
        <w:t> </w:t>
      </w:r>
      <w:r>
        <w:rPr/>
        <w:t>serán responsables las personas que hayan emitido los documentos que incurran en</w:t>
      </w:r>
      <w:r>
        <w:rPr>
          <w:spacing w:val="40"/>
        </w:rPr>
        <w:t> </w:t>
      </w:r>
      <w:r>
        <w:rPr/>
        <w:t>omisión, falsedad o alteración de datos, y en la contemplada en el artículo 372.3.i), responderá la persona que haya formulado la comunicación previa o declaración responsable. En caso de darse simultáneamente las dos infracciones, los autores de ambas responderán de forma solidaria.</w:t>
      </w:r>
    </w:p>
    <w:p>
      <w:pPr>
        <w:pStyle w:val="ListParagraph"/>
        <w:numPr>
          <w:ilvl w:val="0"/>
          <w:numId w:val="321"/>
        </w:numPr>
        <w:tabs>
          <w:tab w:pos="826" w:val="left" w:leader="none"/>
        </w:tabs>
        <w:spacing w:line="254" w:lineRule="auto" w:before="0" w:after="0"/>
        <w:ind w:left="255" w:right="1102" w:firstLine="340"/>
        <w:jc w:val="both"/>
        <w:rPr>
          <w:sz w:val="20"/>
        </w:rPr>
      </w:pPr>
      <w:r>
        <w:rPr>
          <w:sz w:val="20"/>
        </w:rPr>
        <w:t>Serán igualmente responsables los titulares de órganos administrativos unipersonales y funcionarios públicos que hayan otorgado las aprobaciones, autorizaciones o licencias sin los preceptivos informes o, dolosamente, en contra de los emitidos motivadamente en</w:t>
      </w:r>
      <w:r>
        <w:rPr>
          <w:spacing w:val="40"/>
          <w:sz w:val="20"/>
        </w:rPr>
        <w:t> </w:t>
      </w:r>
      <w:r>
        <w:rPr>
          <w:sz w:val="20"/>
        </w:rPr>
        <w:t>sentido desfavorable por razón de la infracción; los miembros de los órganos colegiados que hayan votado a favor de dichas aprobaciones, autorizaciones o licencias en idénticas condiciones; el secretario de la corporación que no haya advertido de la omisión de alguno</w:t>
      </w:r>
      <w:r>
        <w:rPr>
          <w:spacing w:val="40"/>
          <w:sz w:val="20"/>
        </w:rPr>
        <w:t> </w:t>
      </w:r>
      <w:r>
        <w:rPr>
          <w:sz w:val="20"/>
        </w:rPr>
        <w:t>de los preceptivos informes técnico y jurídico, así como el funcionario que, dolosamente,</w:t>
      </w:r>
      <w:r>
        <w:rPr>
          <w:spacing w:val="40"/>
          <w:sz w:val="20"/>
        </w:rPr>
        <w:t> </w:t>
      </w:r>
      <w:r>
        <w:rPr>
          <w:sz w:val="20"/>
        </w:rPr>
        <w:t>haya informado favorablemente con conocimiento de la vulneración del orden jurídico.</w:t>
      </w:r>
    </w:p>
    <w:p>
      <w:pPr>
        <w:pStyle w:val="ListParagraph"/>
        <w:numPr>
          <w:ilvl w:val="0"/>
          <w:numId w:val="321"/>
        </w:numPr>
        <w:tabs>
          <w:tab w:pos="826" w:val="left" w:leader="none"/>
        </w:tabs>
        <w:spacing w:line="254" w:lineRule="auto" w:before="0" w:after="0"/>
        <w:ind w:left="255" w:right="1103" w:firstLine="340"/>
        <w:jc w:val="both"/>
        <w:rPr>
          <w:sz w:val="20"/>
        </w:rPr>
      </w:pPr>
      <w:r>
        <w:rPr>
          <w:sz w:val="20"/>
        </w:rPr>
        <w:t>Las personas jurídicas serán sancionadas por las infracciones urbanísticas cometidas por sus órganos y agentes y asumirán el coste de las medidas de reparación del orden urbanístico vulnerado, sin perjuicio de la responsabilidad que, en su caso, corresponda a sus </w:t>
      </w:r>
      <w:r>
        <w:rPr>
          <w:spacing w:val="-2"/>
          <w:sz w:val="20"/>
        </w:rPr>
        <w:t>gestores.</w:t>
      </w:r>
    </w:p>
    <w:p>
      <w:pPr>
        <w:pStyle w:val="ListParagraph"/>
        <w:numPr>
          <w:ilvl w:val="0"/>
          <w:numId w:val="321"/>
        </w:numPr>
        <w:tabs>
          <w:tab w:pos="822" w:val="left" w:leader="none"/>
        </w:tabs>
        <w:spacing w:line="254" w:lineRule="auto" w:before="0" w:after="0"/>
        <w:ind w:left="255" w:right="1103" w:firstLine="340"/>
        <w:jc w:val="both"/>
        <w:rPr>
          <w:sz w:val="20"/>
        </w:rPr>
      </w:pPr>
      <w:r>
        <w:rPr>
          <w:sz w:val="20"/>
        </w:rPr>
        <w:t>Las compañías suministradoras de servicios urbanísticos declarados esenciales serán responsables de las infracciones que se deriven del incumplimiento de sus obligaciones tipificadas en esta ley.</w:t>
      </w:r>
    </w:p>
    <w:p>
      <w:pPr>
        <w:pStyle w:val="ListParagraph"/>
        <w:numPr>
          <w:ilvl w:val="0"/>
          <w:numId w:val="321"/>
        </w:numPr>
        <w:tabs>
          <w:tab w:pos="827" w:val="left" w:leader="none"/>
        </w:tabs>
        <w:spacing w:line="254" w:lineRule="auto" w:before="1" w:after="0"/>
        <w:ind w:left="255" w:right="1104" w:firstLine="340"/>
        <w:jc w:val="both"/>
        <w:rPr>
          <w:sz w:val="20"/>
        </w:rPr>
      </w:pPr>
      <w:r>
        <w:rPr>
          <w:sz w:val="20"/>
        </w:rPr>
        <w:t>En los daños causados al medioambiente por la circulación de vehículos motorizados será responsable el conductor del mismo. El titular del vehículo tendrá la obligación de identificar al conductor en aquellos supuestos donde no haya sido posible notificar la denuncia de forma inmediata y la autoridad haya tenido conocimiento de los hechos a través de medios de captación y reproducción de imágenes que permitan la identificación del vehículo. Si el titular no identifica al conductor, será considerado responsable de la</w:t>
      </w:r>
      <w:r>
        <w:rPr>
          <w:spacing w:val="80"/>
          <w:sz w:val="20"/>
        </w:rPr>
        <w:t> </w:t>
      </w:r>
      <w:r>
        <w:rPr>
          <w:sz w:val="20"/>
        </w:rPr>
        <w:t>infracción. Cuando el daño sea causado como consecuencia de un evento deportivo o recreativo, será responsable la organización promotora del mismo, con independencia de</w:t>
      </w:r>
      <w:r>
        <w:rPr>
          <w:spacing w:val="40"/>
          <w:sz w:val="20"/>
        </w:rPr>
        <w:t> </w:t>
      </w:r>
      <w:r>
        <w:rPr>
          <w:sz w:val="20"/>
        </w:rPr>
        <w:t>que tal evento esté o no debidamente autorizado.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321"/>
        </w:numPr>
        <w:tabs>
          <w:tab w:pos="822" w:val="left" w:leader="none"/>
        </w:tabs>
        <w:spacing w:line="254" w:lineRule="auto" w:before="0" w:after="0"/>
        <w:ind w:left="255" w:right="1103" w:firstLine="340"/>
        <w:jc w:val="both"/>
        <w:rPr>
          <w:sz w:val="20"/>
        </w:rPr>
      </w:pPr>
      <w:r>
        <w:rPr>
          <w:sz w:val="20"/>
        </w:rPr>
        <w:t>En el abandono de vehículos será responsable el autor del abandono, presumiéndose que este es el titular del vehículo, salvo que hubiese denunciado formalmente su sustracción o acreditado su baja y entrega a un centro autorizado de tratamiento.</w:t>
      </w:r>
    </w:p>
    <w:p>
      <w:pPr>
        <w:spacing w:before="224"/>
        <w:ind w:left="255" w:right="0" w:firstLine="0"/>
        <w:jc w:val="left"/>
        <w:rPr>
          <w:rFonts w:ascii="Arial" w:hAnsi="Arial"/>
          <w:i/>
          <w:sz w:val="20"/>
        </w:rPr>
      </w:pPr>
      <w:bookmarkStart w:name="Artículo 396. Exclusión de beneficio eco" w:id="631"/>
      <w:bookmarkEnd w:id="631"/>
      <w:r>
        <w:rPr/>
      </w:r>
      <w:r>
        <w:rPr>
          <w:rFonts w:ascii="Arial" w:hAnsi="Arial"/>
          <w:b/>
          <w:sz w:val="20"/>
        </w:rPr>
        <w:t>Artículo</w:t>
      </w:r>
      <w:r>
        <w:rPr>
          <w:rFonts w:ascii="Arial" w:hAnsi="Arial"/>
          <w:b/>
          <w:spacing w:val="-3"/>
          <w:sz w:val="20"/>
        </w:rPr>
        <w:t> </w:t>
      </w:r>
      <w:r>
        <w:rPr>
          <w:rFonts w:ascii="Arial" w:hAnsi="Arial"/>
          <w:b/>
          <w:sz w:val="20"/>
        </w:rPr>
        <w:t>396.</w:t>
      </w:r>
      <w:r>
        <w:rPr>
          <w:rFonts w:ascii="Arial" w:hAnsi="Arial"/>
          <w:b/>
          <w:spacing w:val="48"/>
          <w:sz w:val="20"/>
        </w:rPr>
        <w:t> </w:t>
      </w:r>
      <w:r>
        <w:rPr>
          <w:rFonts w:ascii="Arial" w:hAnsi="Arial"/>
          <w:i/>
          <w:sz w:val="20"/>
        </w:rPr>
        <w:t>Exclusión</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beneficio</w:t>
      </w:r>
      <w:r>
        <w:rPr>
          <w:rFonts w:ascii="Arial" w:hAnsi="Arial"/>
          <w:i/>
          <w:spacing w:val="-2"/>
          <w:sz w:val="20"/>
        </w:rPr>
        <w:t> económico.</w:t>
      </w:r>
    </w:p>
    <w:p>
      <w:pPr>
        <w:pStyle w:val="BodyText"/>
        <w:spacing w:line="254" w:lineRule="auto" w:before="126"/>
        <w:ind w:right="1104"/>
      </w:pPr>
      <w:r>
        <w:rPr/>
        <w:t>En ningún caso podrán las infracciones reportar a ninguno de sus responsables un beneficio económico. Cuando la suma de la multa y, en su caso, del coste de reposición de</w:t>
      </w:r>
      <w:r>
        <w:rPr>
          <w:spacing w:val="80"/>
        </w:rPr>
        <w:t> </w:t>
      </w:r>
      <w:r>
        <w:rPr/>
        <w:t>la cosa a su primitivo estado arroje una cifra inferior a dicho beneficio, la cuantía de la multa se incrementará hasta alcanzar el montante del mismo.</w:t>
      </w:r>
    </w:p>
    <w:p>
      <w:pPr>
        <w:spacing w:before="224"/>
        <w:ind w:left="255" w:right="0" w:firstLine="0"/>
        <w:jc w:val="left"/>
        <w:rPr>
          <w:rFonts w:ascii="Arial" w:hAnsi="Arial"/>
          <w:i/>
          <w:sz w:val="20"/>
        </w:rPr>
      </w:pPr>
      <w:bookmarkStart w:name="Artículo 397. De las circunstancias agra" w:id="632"/>
      <w:bookmarkEnd w:id="632"/>
      <w:r>
        <w:rPr/>
      </w:r>
      <w:r>
        <w:rPr>
          <w:rFonts w:ascii="Arial" w:hAnsi="Arial"/>
          <w:b/>
          <w:sz w:val="20"/>
        </w:rPr>
        <w:t>Artículo</w:t>
      </w:r>
      <w:r>
        <w:rPr>
          <w:rFonts w:ascii="Arial" w:hAnsi="Arial"/>
          <w:b/>
          <w:spacing w:val="-1"/>
          <w:sz w:val="20"/>
        </w:rPr>
        <w:t> </w:t>
      </w:r>
      <w:r>
        <w:rPr>
          <w:rFonts w:ascii="Arial" w:hAnsi="Arial"/>
          <w:b/>
          <w:sz w:val="20"/>
        </w:rPr>
        <w:t>397.</w:t>
      </w:r>
      <w:r>
        <w:rPr>
          <w:rFonts w:ascii="Arial" w:hAnsi="Arial"/>
          <w:b/>
          <w:spacing w:val="54"/>
          <w:sz w:val="20"/>
        </w:rPr>
        <w:t> </w:t>
      </w:r>
      <w:r>
        <w:rPr>
          <w:rFonts w:ascii="Arial" w:hAnsi="Arial"/>
          <w:i/>
          <w:sz w:val="20"/>
        </w:rPr>
        <w:t>De las circunstancias agravantes, atenuantes y </w:t>
      </w:r>
      <w:r>
        <w:rPr>
          <w:rFonts w:ascii="Arial" w:hAnsi="Arial"/>
          <w:i/>
          <w:spacing w:val="-2"/>
          <w:sz w:val="20"/>
        </w:rPr>
        <w:t>mixtas.</w:t>
      </w:r>
    </w:p>
    <w:p>
      <w:pPr>
        <w:pStyle w:val="ListParagraph"/>
        <w:numPr>
          <w:ilvl w:val="0"/>
          <w:numId w:val="322"/>
        </w:numPr>
        <w:tabs>
          <w:tab w:pos="816" w:val="left" w:leader="none"/>
        </w:tabs>
        <w:spacing w:line="240" w:lineRule="auto" w:before="127" w:after="0"/>
        <w:ind w:left="816" w:right="0" w:hanging="221"/>
        <w:jc w:val="left"/>
        <w:rPr>
          <w:sz w:val="20"/>
        </w:rPr>
      </w:pPr>
      <w:r>
        <w:rPr>
          <w:sz w:val="20"/>
        </w:rPr>
        <w:t>Son</w:t>
      </w:r>
      <w:r>
        <w:rPr>
          <w:spacing w:val="-7"/>
          <w:sz w:val="20"/>
        </w:rPr>
        <w:t> </w:t>
      </w:r>
      <w:r>
        <w:rPr>
          <w:sz w:val="20"/>
        </w:rPr>
        <w:t>circunstancias</w:t>
      </w:r>
      <w:r>
        <w:rPr>
          <w:spacing w:val="-7"/>
          <w:sz w:val="20"/>
        </w:rPr>
        <w:t> </w:t>
      </w:r>
      <w:r>
        <w:rPr>
          <w:sz w:val="20"/>
        </w:rPr>
        <w:t>que</w:t>
      </w:r>
      <w:r>
        <w:rPr>
          <w:spacing w:val="-7"/>
          <w:sz w:val="20"/>
        </w:rPr>
        <w:t> </w:t>
      </w:r>
      <w:r>
        <w:rPr>
          <w:sz w:val="20"/>
        </w:rPr>
        <w:t>agravan</w:t>
      </w:r>
      <w:r>
        <w:rPr>
          <w:spacing w:val="-7"/>
          <w:sz w:val="20"/>
        </w:rPr>
        <w:t> </w:t>
      </w:r>
      <w:r>
        <w:rPr>
          <w:sz w:val="20"/>
        </w:rPr>
        <w:t>la</w:t>
      </w:r>
      <w:r>
        <w:rPr>
          <w:spacing w:val="-7"/>
          <w:sz w:val="20"/>
        </w:rPr>
        <w:t> </w:t>
      </w:r>
      <w:r>
        <w:rPr>
          <w:sz w:val="20"/>
        </w:rPr>
        <w:t>responsabilidad</w:t>
      </w:r>
      <w:r>
        <w:rPr>
          <w:spacing w:val="-7"/>
          <w:sz w:val="20"/>
        </w:rPr>
        <w:t> </w:t>
      </w:r>
      <w:r>
        <w:rPr>
          <w:spacing w:val="-2"/>
          <w:sz w:val="20"/>
        </w:rPr>
        <w:t>sancionadora:</w:t>
      </w:r>
    </w:p>
    <w:p>
      <w:pPr>
        <w:pStyle w:val="ListParagraph"/>
        <w:numPr>
          <w:ilvl w:val="1"/>
          <w:numId w:val="322"/>
        </w:numPr>
        <w:tabs>
          <w:tab w:pos="897" w:val="left" w:leader="none"/>
        </w:tabs>
        <w:spacing w:line="254" w:lineRule="auto" w:before="133" w:after="0"/>
        <w:ind w:left="255" w:right="1104" w:firstLine="340"/>
        <w:jc w:val="both"/>
        <w:rPr>
          <w:sz w:val="20"/>
        </w:rPr>
      </w:pPr>
      <w:r>
        <w:rPr>
          <w:sz w:val="20"/>
        </w:rPr>
        <w:t>La manipulación de los supuestos de hecho, la declaración de datos falsos o incorrectos o la falsificación de documentos y la ocultación de datos relevantes.</w:t>
      </w:r>
    </w:p>
    <w:p>
      <w:pPr>
        <w:pStyle w:val="ListParagraph"/>
        <w:numPr>
          <w:ilvl w:val="1"/>
          <w:numId w:val="322"/>
        </w:numPr>
        <w:tabs>
          <w:tab w:pos="843" w:val="left" w:leader="none"/>
        </w:tabs>
        <w:spacing w:line="254" w:lineRule="auto" w:before="1" w:after="0"/>
        <w:ind w:left="255" w:right="1104" w:firstLine="340"/>
        <w:jc w:val="both"/>
        <w:rPr>
          <w:sz w:val="20"/>
        </w:rPr>
      </w:pPr>
      <w:r>
        <w:rPr>
          <w:sz w:val="20"/>
        </w:rPr>
        <w:t>La prevalencia, para su comisión, de la titularidad de un oficio o cargo público, salvo que el hecho constitutivo de la infracción haya sido realizado, precisamente, en el ejercicio del deber funcional propio del cargo u oficio.</w:t>
      </w:r>
    </w:p>
    <w:p>
      <w:pPr>
        <w:pStyle w:val="ListParagraph"/>
        <w:numPr>
          <w:ilvl w:val="1"/>
          <w:numId w:val="322"/>
        </w:numPr>
        <w:tabs>
          <w:tab w:pos="885" w:val="left" w:leader="none"/>
        </w:tabs>
        <w:spacing w:line="254" w:lineRule="auto" w:before="0" w:after="0"/>
        <w:ind w:left="255" w:right="1105" w:firstLine="340"/>
        <w:jc w:val="both"/>
        <w:rPr>
          <w:sz w:val="20"/>
        </w:rPr>
      </w:pPr>
      <w:r>
        <w:rPr>
          <w:sz w:val="20"/>
        </w:rPr>
        <w:t>El aprovechamiento en beneficio propio de una grave necesidad pública o del particular o particulares perjudicados.</w:t>
      </w:r>
    </w:p>
    <w:p>
      <w:pPr>
        <w:pStyle w:val="ListParagraph"/>
        <w:numPr>
          <w:ilvl w:val="1"/>
          <w:numId w:val="322"/>
        </w:numPr>
        <w:tabs>
          <w:tab w:pos="843" w:val="left" w:leader="none"/>
        </w:tabs>
        <w:spacing w:line="254" w:lineRule="auto" w:before="0" w:after="0"/>
        <w:ind w:left="255" w:right="1105" w:firstLine="340"/>
        <w:jc w:val="both"/>
        <w:rPr>
          <w:sz w:val="20"/>
        </w:rPr>
      </w:pPr>
      <w:r>
        <w:rPr>
          <w:sz w:val="20"/>
        </w:rPr>
        <w:t>La resistencia a las órdenes emanadas de la Administración relativas a la protección de la legalidad o su cumplimiento defectuoso.</w:t>
      </w:r>
    </w:p>
    <w:p>
      <w:pPr>
        <w:pStyle w:val="ListParagraph"/>
        <w:numPr>
          <w:ilvl w:val="1"/>
          <w:numId w:val="322"/>
        </w:numPr>
        <w:tabs>
          <w:tab w:pos="902" w:val="left" w:leader="none"/>
        </w:tabs>
        <w:spacing w:line="254" w:lineRule="auto" w:before="0" w:after="0"/>
        <w:ind w:left="255" w:right="1105" w:firstLine="340"/>
        <w:jc w:val="both"/>
        <w:rPr>
          <w:sz w:val="20"/>
        </w:rPr>
      </w:pPr>
      <w:r>
        <w:rPr>
          <w:sz w:val="20"/>
        </w:rPr>
        <w:t>La iniciación de las obras sin orden escrita del titulado técnico director y las modificaciones en la ejecución del proyecto sin instrucciones expresas de dicho técnico.</w:t>
      </w:r>
    </w:p>
    <w:p>
      <w:pPr>
        <w:pStyle w:val="ListParagraph"/>
        <w:numPr>
          <w:ilvl w:val="1"/>
          <w:numId w:val="322"/>
        </w:numPr>
        <w:tabs>
          <w:tab w:pos="776" w:val="left" w:leader="none"/>
        </w:tabs>
        <w:spacing w:line="254" w:lineRule="auto" w:before="0" w:after="0"/>
        <w:ind w:left="255" w:right="1106" w:firstLine="340"/>
        <w:jc w:val="both"/>
        <w:rPr>
          <w:sz w:val="20"/>
        </w:rPr>
      </w:pPr>
      <w:r>
        <w:rPr>
          <w:sz w:val="20"/>
        </w:rPr>
        <w:t>La reincidencia por la comisión en el término de un año de más de una infracción de la misma naturaleza cuando así haya sido declarado por resolución firme en vía administrativa.</w:t>
      </w:r>
    </w:p>
    <w:p>
      <w:pPr>
        <w:pStyle w:val="ListParagraph"/>
        <w:numPr>
          <w:ilvl w:val="1"/>
          <w:numId w:val="322"/>
        </w:numPr>
        <w:tabs>
          <w:tab w:pos="841" w:val="left" w:leader="none"/>
        </w:tabs>
        <w:spacing w:line="254" w:lineRule="auto" w:before="0" w:after="0"/>
        <w:ind w:left="255" w:right="1106" w:firstLine="340"/>
        <w:jc w:val="both"/>
        <w:rPr>
          <w:sz w:val="20"/>
        </w:rPr>
      </w:pPr>
      <w:r>
        <w:rPr>
          <w:sz w:val="20"/>
        </w:rPr>
        <w:t>La persistencia en la infracción tras la inspección y pertinente advertencia por escrito del agente de la autoridad.</w:t>
      </w:r>
    </w:p>
    <w:p>
      <w:pPr>
        <w:pStyle w:val="ListParagraph"/>
        <w:numPr>
          <w:ilvl w:val="0"/>
          <w:numId w:val="322"/>
        </w:numPr>
        <w:tabs>
          <w:tab w:pos="816" w:val="left" w:leader="none"/>
        </w:tabs>
        <w:spacing w:line="240" w:lineRule="auto" w:before="120" w:after="0"/>
        <w:ind w:left="816" w:right="0" w:hanging="221"/>
        <w:jc w:val="left"/>
        <w:rPr>
          <w:sz w:val="20"/>
        </w:rPr>
      </w:pPr>
      <w:r>
        <w:rPr>
          <w:sz w:val="20"/>
        </w:rPr>
        <w:t>Son</w:t>
      </w:r>
      <w:r>
        <w:rPr>
          <w:spacing w:val="-9"/>
          <w:sz w:val="20"/>
        </w:rPr>
        <w:t> </w:t>
      </w:r>
      <w:r>
        <w:rPr>
          <w:sz w:val="20"/>
        </w:rPr>
        <w:t>circunstancias</w:t>
      </w:r>
      <w:r>
        <w:rPr>
          <w:spacing w:val="-9"/>
          <w:sz w:val="20"/>
        </w:rPr>
        <w:t> </w:t>
      </w:r>
      <w:r>
        <w:rPr>
          <w:sz w:val="20"/>
        </w:rPr>
        <w:t>cuya</w:t>
      </w:r>
      <w:r>
        <w:rPr>
          <w:spacing w:val="-9"/>
          <w:sz w:val="20"/>
        </w:rPr>
        <w:t> </w:t>
      </w:r>
      <w:r>
        <w:rPr>
          <w:sz w:val="20"/>
        </w:rPr>
        <w:t>concurrencia</w:t>
      </w:r>
      <w:r>
        <w:rPr>
          <w:spacing w:val="-9"/>
          <w:sz w:val="20"/>
        </w:rPr>
        <w:t> </w:t>
      </w:r>
      <w:r>
        <w:rPr>
          <w:sz w:val="20"/>
        </w:rPr>
        <w:t>atenúa</w:t>
      </w:r>
      <w:r>
        <w:rPr>
          <w:spacing w:val="-9"/>
          <w:sz w:val="20"/>
        </w:rPr>
        <w:t> </w:t>
      </w:r>
      <w:r>
        <w:rPr>
          <w:sz w:val="20"/>
        </w:rPr>
        <w:t>la</w:t>
      </w:r>
      <w:r>
        <w:rPr>
          <w:spacing w:val="-8"/>
          <w:sz w:val="20"/>
        </w:rPr>
        <w:t> </w:t>
      </w:r>
      <w:r>
        <w:rPr>
          <w:sz w:val="20"/>
        </w:rPr>
        <w:t>responsabilidad</w:t>
      </w:r>
      <w:r>
        <w:rPr>
          <w:spacing w:val="-9"/>
          <w:sz w:val="20"/>
        </w:rPr>
        <w:t> </w:t>
      </w:r>
      <w:r>
        <w:rPr>
          <w:spacing w:val="-2"/>
          <w:sz w:val="20"/>
        </w:rPr>
        <w:t>sancionadora:</w:t>
      </w:r>
    </w:p>
    <w:p>
      <w:pPr>
        <w:pStyle w:val="ListParagraph"/>
        <w:numPr>
          <w:ilvl w:val="1"/>
          <w:numId w:val="322"/>
        </w:numPr>
        <w:tabs>
          <w:tab w:pos="900" w:val="left" w:leader="none"/>
        </w:tabs>
        <w:spacing w:line="254" w:lineRule="auto" w:before="134" w:after="0"/>
        <w:ind w:left="255" w:right="1104" w:firstLine="340"/>
        <w:jc w:val="both"/>
        <w:rPr>
          <w:sz w:val="20"/>
        </w:rPr>
      </w:pPr>
      <w:r>
        <w:rPr>
          <w:sz w:val="20"/>
        </w:rPr>
        <w:t>La ausencia de intención de causar daño a los intereses públicos o privados </w:t>
      </w:r>
      <w:r>
        <w:rPr>
          <w:spacing w:val="-2"/>
          <w:sz w:val="20"/>
        </w:rPr>
        <w:t>afectados.</w:t>
      </w:r>
    </w:p>
    <w:p>
      <w:pPr>
        <w:pStyle w:val="ListParagraph"/>
        <w:numPr>
          <w:ilvl w:val="1"/>
          <w:numId w:val="322"/>
        </w:numPr>
        <w:tabs>
          <w:tab w:pos="853" w:val="left" w:leader="none"/>
        </w:tabs>
        <w:spacing w:line="254" w:lineRule="auto" w:before="0" w:after="0"/>
        <w:ind w:left="255" w:right="1106" w:firstLine="340"/>
        <w:jc w:val="both"/>
        <w:rPr>
          <w:sz w:val="20"/>
        </w:rPr>
      </w:pPr>
      <w:r>
        <w:rPr>
          <w:sz w:val="20"/>
        </w:rPr>
        <w:t>La paralización de las obras o el cese en la actividad o uso, tras la inspección y la pertinente advertencia del agente de la autoridad.</w:t>
      </w:r>
    </w:p>
    <w:p>
      <w:pPr>
        <w:pStyle w:val="ListParagraph"/>
        <w:numPr>
          <w:ilvl w:val="1"/>
          <w:numId w:val="322"/>
        </w:numPr>
        <w:tabs>
          <w:tab w:pos="841" w:val="left" w:leader="none"/>
        </w:tabs>
        <w:spacing w:line="254" w:lineRule="auto" w:before="0" w:after="0"/>
        <w:ind w:left="255" w:right="1104" w:firstLine="340"/>
        <w:jc w:val="both"/>
        <w:rPr>
          <w:sz w:val="20"/>
        </w:rPr>
      </w:pPr>
      <w:r>
        <w:rPr>
          <w:sz w:val="20"/>
        </w:rPr>
        <w:t>Las circunstancias de extrema necesidad personal o familiar, en la realización de la actuación o uso, especialmente con destino a vivienda habitual y a actividades económicas de sustento familiar.</w:t>
      </w:r>
    </w:p>
    <w:p>
      <w:pPr>
        <w:pStyle w:val="ListParagraph"/>
        <w:numPr>
          <w:ilvl w:val="0"/>
          <w:numId w:val="322"/>
        </w:numPr>
        <w:tabs>
          <w:tab w:pos="841" w:val="left" w:leader="none"/>
        </w:tabs>
        <w:spacing w:line="254" w:lineRule="auto" w:before="0" w:after="0"/>
        <w:ind w:left="255" w:right="1105" w:firstLine="340"/>
        <w:jc w:val="both"/>
        <w:rPr>
          <w:sz w:val="20"/>
        </w:rPr>
      </w:pPr>
      <w:r>
        <w:rPr>
          <w:sz w:val="20"/>
        </w:rPr>
        <w:t>Son circunstancias que, según la situación del caso concreto, atenúan o agravan la </w:t>
      </w:r>
      <w:r>
        <w:rPr>
          <w:spacing w:val="-2"/>
          <w:sz w:val="20"/>
        </w:rPr>
        <w:t>responsabilidad:</w:t>
      </w:r>
    </w:p>
    <w:p>
      <w:pPr>
        <w:pStyle w:val="ListParagraph"/>
        <w:numPr>
          <w:ilvl w:val="1"/>
          <w:numId w:val="322"/>
        </w:numPr>
        <w:tabs>
          <w:tab w:pos="827" w:val="left" w:leader="none"/>
        </w:tabs>
        <w:spacing w:line="240" w:lineRule="auto" w:before="120" w:after="0"/>
        <w:ind w:left="827" w:right="0" w:hanging="232"/>
        <w:jc w:val="left"/>
        <w:rPr>
          <w:sz w:val="20"/>
        </w:rPr>
      </w:pPr>
      <w:r>
        <w:rPr>
          <w:sz w:val="20"/>
        </w:rPr>
        <w:t>El</w:t>
      </w:r>
      <w:r>
        <w:rPr>
          <w:spacing w:val="-5"/>
          <w:sz w:val="20"/>
        </w:rPr>
        <w:t> </w:t>
      </w:r>
      <w:r>
        <w:rPr>
          <w:sz w:val="20"/>
        </w:rPr>
        <w:t>grado</w:t>
      </w:r>
      <w:r>
        <w:rPr>
          <w:spacing w:val="-4"/>
          <w:sz w:val="20"/>
        </w:rPr>
        <w:t> </w:t>
      </w:r>
      <w:r>
        <w:rPr>
          <w:sz w:val="20"/>
        </w:rPr>
        <w:t>de</w:t>
      </w:r>
      <w:r>
        <w:rPr>
          <w:spacing w:val="-5"/>
          <w:sz w:val="20"/>
        </w:rPr>
        <w:t> </w:t>
      </w:r>
      <w:r>
        <w:rPr>
          <w:sz w:val="20"/>
        </w:rPr>
        <w:t>culpabilidad</w:t>
      </w:r>
      <w:r>
        <w:rPr>
          <w:spacing w:val="-4"/>
          <w:sz w:val="20"/>
        </w:rPr>
        <w:t> </w:t>
      </w:r>
      <w:r>
        <w:rPr>
          <w:sz w:val="20"/>
        </w:rPr>
        <w:t>o</w:t>
      </w:r>
      <w:r>
        <w:rPr>
          <w:spacing w:val="-4"/>
          <w:sz w:val="20"/>
        </w:rPr>
        <w:t> </w:t>
      </w:r>
      <w:r>
        <w:rPr>
          <w:sz w:val="20"/>
        </w:rPr>
        <w:t>la</w:t>
      </w:r>
      <w:r>
        <w:rPr>
          <w:spacing w:val="-5"/>
          <w:sz w:val="20"/>
        </w:rPr>
        <w:t> </w:t>
      </w:r>
      <w:r>
        <w:rPr>
          <w:sz w:val="20"/>
        </w:rPr>
        <w:t>existencia</w:t>
      </w:r>
      <w:r>
        <w:rPr>
          <w:spacing w:val="-4"/>
          <w:sz w:val="20"/>
        </w:rPr>
        <w:t> </w:t>
      </w:r>
      <w:r>
        <w:rPr>
          <w:sz w:val="20"/>
        </w:rPr>
        <w:t>de</w:t>
      </w:r>
      <w:r>
        <w:rPr>
          <w:spacing w:val="-4"/>
          <w:sz w:val="20"/>
        </w:rPr>
        <w:t> </w:t>
      </w:r>
      <w:r>
        <w:rPr>
          <w:spacing w:val="-2"/>
          <w:sz w:val="20"/>
        </w:rPr>
        <w:t>intencionalidad.</w:t>
      </w:r>
    </w:p>
    <w:p>
      <w:pPr>
        <w:pStyle w:val="ListParagraph"/>
        <w:numPr>
          <w:ilvl w:val="1"/>
          <w:numId w:val="322"/>
        </w:numPr>
        <w:tabs>
          <w:tab w:pos="837" w:val="left" w:leader="none"/>
        </w:tabs>
        <w:spacing w:line="254" w:lineRule="auto" w:before="14" w:after="0"/>
        <w:ind w:left="255" w:right="1104" w:firstLine="340"/>
        <w:jc w:val="left"/>
        <w:rPr>
          <w:sz w:val="20"/>
        </w:rPr>
      </w:pPr>
      <w:r>
        <w:rPr>
          <w:sz w:val="20"/>
        </w:rPr>
        <w:t>El grado de conocimiento de la normativa legal y de las reglas técnicas de obligatoria observancia por razón del oficio, profesión o actividad habitual.</w:t>
      </w:r>
    </w:p>
    <w:p>
      <w:pPr>
        <w:pStyle w:val="ListParagraph"/>
        <w:numPr>
          <w:ilvl w:val="1"/>
          <w:numId w:val="322"/>
        </w:numPr>
        <w:tabs>
          <w:tab w:pos="877" w:val="left" w:leader="none"/>
        </w:tabs>
        <w:spacing w:line="254" w:lineRule="auto" w:before="0" w:after="0"/>
        <w:ind w:left="255" w:right="1103" w:firstLine="340"/>
        <w:jc w:val="left"/>
        <w:rPr>
          <w:sz w:val="20"/>
        </w:rPr>
      </w:pPr>
      <w:r>
        <w:rPr>
          <w:sz w:val="20"/>
        </w:rPr>
        <w:t>El</w:t>
      </w:r>
      <w:r>
        <w:rPr>
          <w:spacing w:val="40"/>
          <w:sz w:val="20"/>
        </w:rPr>
        <w:t> </w:t>
      </w:r>
      <w:r>
        <w:rPr>
          <w:sz w:val="20"/>
        </w:rPr>
        <w:t>beneficio</w:t>
      </w:r>
      <w:r>
        <w:rPr>
          <w:spacing w:val="40"/>
          <w:sz w:val="20"/>
        </w:rPr>
        <w:t> </w:t>
      </w:r>
      <w:r>
        <w:rPr>
          <w:sz w:val="20"/>
        </w:rPr>
        <w:t>obtenido</w:t>
      </w:r>
      <w:r>
        <w:rPr>
          <w:spacing w:val="40"/>
          <w:sz w:val="20"/>
        </w:rPr>
        <w:t> </w:t>
      </w:r>
      <w:r>
        <w:rPr>
          <w:sz w:val="20"/>
        </w:rPr>
        <w:t>de</w:t>
      </w:r>
      <w:r>
        <w:rPr>
          <w:spacing w:val="40"/>
          <w:sz w:val="20"/>
        </w:rPr>
        <w:t> </w:t>
      </w:r>
      <w:r>
        <w:rPr>
          <w:sz w:val="20"/>
        </w:rPr>
        <w:t>la</w:t>
      </w:r>
      <w:r>
        <w:rPr>
          <w:spacing w:val="40"/>
          <w:sz w:val="20"/>
        </w:rPr>
        <w:t> </w:t>
      </w:r>
      <w:r>
        <w:rPr>
          <w:sz w:val="20"/>
        </w:rPr>
        <w:t>infracción</w:t>
      </w:r>
      <w:r>
        <w:rPr>
          <w:spacing w:val="40"/>
          <w:sz w:val="20"/>
        </w:rPr>
        <w:t> </w:t>
      </w:r>
      <w:r>
        <w:rPr>
          <w:sz w:val="20"/>
        </w:rPr>
        <w:t>o,</w:t>
      </w:r>
      <w:r>
        <w:rPr>
          <w:spacing w:val="40"/>
          <w:sz w:val="20"/>
        </w:rPr>
        <w:t> </w:t>
      </w:r>
      <w:r>
        <w:rPr>
          <w:sz w:val="20"/>
        </w:rPr>
        <w:t>en</w:t>
      </w:r>
      <w:r>
        <w:rPr>
          <w:spacing w:val="40"/>
          <w:sz w:val="20"/>
        </w:rPr>
        <w:t> </w:t>
      </w:r>
      <w:r>
        <w:rPr>
          <w:sz w:val="20"/>
        </w:rPr>
        <w:t>su</w:t>
      </w:r>
      <w:r>
        <w:rPr>
          <w:spacing w:val="40"/>
          <w:sz w:val="20"/>
        </w:rPr>
        <w:t> </w:t>
      </w:r>
      <w:r>
        <w:rPr>
          <w:sz w:val="20"/>
        </w:rPr>
        <w:t>caso,</w:t>
      </w:r>
      <w:r>
        <w:rPr>
          <w:spacing w:val="40"/>
          <w:sz w:val="20"/>
        </w:rPr>
        <w:t> </w:t>
      </w:r>
      <w:r>
        <w:rPr>
          <w:sz w:val="20"/>
        </w:rPr>
        <w:t>la</w:t>
      </w:r>
      <w:r>
        <w:rPr>
          <w:spacing w:val="40"/>
          <w:sz w:val="20"/>
        </w:rPr>
        <w:t> </w:t>
      </w:r>
      <w:r>
        <w:rPr>
          <w:sz w:val="20"/>
        </w:rPr>
        <w:t>realización</w:t>
      </w:r>
      <w:r>
        <w:rPr>
          <w:spacing w:val="40"/>
          <w:sz w:val="20"/>
        </w:rPr>
        <w:t> </w:t>
      </w:r>
      <w:r>
        <w:rPr>
          <w:sz w:val="20"/>
        </w:rPr>
        <w:t>de</w:t>
      </w:r>
      <w:r>
        <w:rPr>
          <w:spacing w:val="40"/>
          <w:sz w:val="20"/>
        </w:rPr>
        <w:t> </w:t>
      </w:r>
      <w:r>
        <w:rPr>
          <w:sz w:val="20"/>
        </w:rPr>
        <w:t>esta</w:t>
      </w:r>
      <w:r>
        <w:rPr>
          <w:spacing w:val="40"/>
          <w:sz w:val="20"/>
        </w:rPr>
        <w:t> </w:t>
      </w:r>
      <w:r>
        <w:rPr>
          <w:sz w:val="20"/>
        </w:rPr>
        <w:t>sin</w:t>
      </w:r>
      <w:r>
        <w:rPr>
          <w:spacing w:val="80"/>
          <w:sz w:val="20"/>
        </w:rPr>
        <w:t> </w:t>
      </w:r>
      <w:r>
        <w:rPr>
          <w:sz w:val="20"/>
        </w:rPr>
        <w:t>consideración alguna del posible beneficio económico.</w:t>
      </w:r>
    </w:p>
    <w:p>
      <w:pPr>
        <w:pStyle w:val="ListParagraph"/>
        <w:numPr>
          <w:ilvl w:val="1"/>
          <w:numId w:val="322"/>
        </w:numPr>
        <w:tabs>
          <w:tab w:pos="833" w:val="left" w:leader="none"/>
        </w:tabs>
        <w:spacing w:line="254" w:lineRule="auto" w:before="0" w:after="0"/>
        <w:ind w:left="255" w:right="1105" w:firstLine="340"/>
        <w:jc w:val="left"/>
        <w:rPr>
          <w:sz w:val="20"/>
        </w:rPr>
      </w:pPr>
      <w:r>
        <w:rPr>
          <w:sz w:val="20"/>
        </w:rPr>
        <w:t>La intensidad de los perjuicios físicos a los intereses públicos o privados derivados de la actuación, sin considerar como tal perjuicio el mero incumplimiento de la legalidad.</w:t>
      </w:r>
    </w:p>
    <w:p>
      <w:pPr>
        <w:pStyle w:val="ListParagraph"/>
        <w:numPr>
          <w:ilvl w:val="1"/>
          <w:numId w:val="322"/>
        </w:numPr>
        <w:tabs>
          <w:tab w:pos="827" w:val="left" w:leader="none"/>
        </w:tabs>
        <w:spacing w:line="240" w:lineRule="auto" w:before="0" w:after="0"/>
        <w:ind w:left="827" w:right="0" w:hanging="232"/>
        <w:jc w:val="left"/>
        <w:rPr>
          <w:sz w:val="20"/>
        </w:rPr>
      </w:pPr>
      <w:r>
        <w:rPr>
          <w:sz w:val="20"/>
        </w:rPr>
        <w:t>La</w:t>
      </w:r>
      <w:r>
        <w:rPr>
          <w:spacing w:val="-3"/>
          <w:sz w:val="20"/>
        </w:rPr>
        <w:t> </w:t>
      </w:r>
      <w:r>
        <w:rPr>
          <w:sz w:val="20"/>
        </w:rPr>
        <w:t>mayor</w:t>
      </w:r>
      <w:r>
        <w:rPr>
          <w:spacing w:val="-3"/>
          <w:sz w:val="20"/>
        </w:rPr>
        <w:t> </w:t>
      </w:r>
      <w:r>
        <w:rPr>
          <w:sz w:val="20"/>
        </w:rPr>
        <w:t>o</w:t>
      </w:r>
      <w:r>
        <w:rPr>
          <w:spacing w:val="-3"/>
          <w:sz w:val="20"/>
        </w:rPr>
        <w:t> </w:t>
      </w:r>
      <w:r>
        <w:rPr>
          <w:sz w:val="20"/>
        </w:rPr>
        <w:t>menor</w:t>
      </w:r>
      <w:r>
        <w:rPr>
          <w:spacing w:val="-3"/>
          <w:sz w:val="20"/>
        </w:rPr>
        <w:t> </w:t>
      </w:r>
      <w:r>
        <w:rPr>
          <w:sz w:val="20"/>
        </w:rPr>
        <w:t>dificultad</w:t>
      </w:r>
      <w:r>
        <w:rPr>
          <w:spacing w:val="-3"/>
          <w:sz w:val="20"/>
        </w:rPr>
        <w:t> </w:t>
      </w:r>
      <w:r>
        <w:rPr>
          <w:sz w:val="20"/>
        </w:rPr>
        <w:t>técnica</w:t>
      </w:r>
      <w:r>
        <w:rPr>
          <w:spacing w:val="-3"/>
          <w:sz w:val="20"/>
        </w:rPr>
        <w:t> </w:t>
      </w:r>
      <w:r>
        <w:rPr>
          <w:sz w:val="20"/>
        </w:rPr>
        <w:t>para</w:t>
      </w:r>
      <w:r>
        <w:rPr>
          <w:spacing w:val="-3"/>
          <w:sz w:val="20"/>
        </w:rPr>
        <w:t> </w:t>
      </w:r>
      <w:r>
        <w:rPr>
          <w:sz w:val="20"/>
        </w:rPr>
        <w:t>devolver</w:t>
      </w:r>
      <w:r>
        <w:rPr>
          <w:spacing w:val="-3"/>
          <w:sz w:val="20"/>
        </w:rPr>
        <w:t> </w:t>
      </w:r>
      <w:r>
        <w:rPr>
          <w:sz w:val="20"/>
        </w:rPr>
        <w:t>el</w:t>
      </w:r>
      <w:r>
        <w:rPr>
          <w:spacing w:val="-3"/>
          <w:sz w:val="20"/>
        </w:rPr>
        <w:t> </w:t>
      </w:r>
      <w:r>
        <w:rPr>
          <w:sz w:val="20"/>
        </w:rPr>
        <w:t>inmueble</w:t>
      </w:r>
      <w:r>
        <w:rPr>
          <w:spacing w:val="-3"/>
          <w:sz w:val="20"/>
        </w:rPr>
        <w:t> </w:t>
      </w:r>
      <w:r>
        <w:rPr>
          <w:sz w:val="20"/>
        </w:rPr>
        <w:t>a</w:t>
      </w:r>
      <w:r>
        <w:rPr>
          <w:spacing w:val="-3"/>
          <w:sz w:val="20"/>
        </w:rPr>
        <w:t> </w:t>
      </w:r>
      <w:r>
        <w:rPr>
          <w:sz w:val="20"/>
        </w:rPr>
        <w:t>su</w:t>
      </w:r>
      <w:r>
        <w:rPr>
          <w:spacing w:val="-3"/>
          <w:sz w:val="20"/>
        </w:rPr>
        <w:t> </w:t>
      </w:r>
      <w:r>
        <w:rPr>
          <w:sz w:val="20"/>
        </w:rPr>
        <w:t>estado</w:t>
      </w:r>
      <w:r>
        <w:rPr>
          <w:spacing w:val="-3"/>
          <w:sz w:val="20"/>
        </w:rPr>
        <w:t> </w:t>
      </w:r>
      <w:r>
        <w:rPr>
          <w:spacing w:val="-2"/>
          <w:sz w:val="20"/>
        </w:rPr>
        <w:t>inicial.</w:t>
      </w:r>
    </w:p>
    <w:p>
      <w:pPr>
        <w:pStyle w:val="BodyText"/>
        <w:spacing w:before="11"/>
        <w:ind w:left="0" w:firstLine="0"/>
        <w:jc w:val="left"/>
      </w:pPr>
    </w:p>
    <w:p>
      <w:pPr>
        <w:spacing w:before="0"/>
        <w:ind w:left="255" w:right="0" w:firstLine="0"/>
        <w:jc w:val="left"/>
        <w:rPr>
          <w:rFonts w:ascii="Arial" w:hAnsi="Arial"/>
          <w:i/>
          <w:sz w:val="20"/>
        </w:rPr>
      </w:pPr>
      <w:bookmarkStart w:name="Artículo 398. Graduación de las sancione" w:id="633"/>
      <w:bookmarkEnd w:id="633"/>
      <w:r>
        <w:rPr/>
      </w:r>
      <w:r>
        <w:rPr>
          <w:rFonts w:ascii="Arial" w:hAnsi="Arial"/>
          <w:b/>
          <w:sz w:val="20"/>
        </w:rPr>
        <w:t>Artículo</w:t>
      </w:r>
      <w:r>
        <w:rPr>
          <w:rFonts w:ascii="Arial" w:hAnsi="Arial"/>
          <w:b/>
          <w:spacing w:val="-2"/>
          <w:sz w:val="20"/>
        </w:rPr>
        <w:t> </w:t>
      </w:r>
      <w:r>
        <w:rPr>
          <w:rFonts w:ascii="Arial" w:hAnsi="Arial"/>
          <w:b/>
          <w:sz w:val="20"/>
        </w:rPr>
        <w:t>398.</w:t>
      </w:r>
      <w:r>
        <w:rPr>
          <w:rFonts w:ascii="Arial" w:hAnsi="Arial"/>
          <w:b/>
          <w:spacing w:val="51"/>
          <w:sz w:val="20"/>
        </w:rPr>
        <w:t> </w:t>
      </w:r>
      <w:r>
        <w:rPr>
          <w:rFonts w:ascii="Arial" w:hAnsi="Arial"/>
          <w:i/>
          <w:sz w:val="20"/>
        </w:rPr>
        <w:t>Graduación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las</w:t>
      </w:r>
      <w:r>
        <w:rPr>
          <w:rFonts w:ascii="Arial" w:hAnsi="Arial"/>
          <w:i/>
          <w:spacing w:val="-1"/>
          <w:sz w:val="20"/>
        </w:rPr>
        <w:t> </w:t>
      </w:r>
      <w:r>
        <w:rPr>
          <w:rFonts w:ascii="Arial" w:hAnsi="Arial"/>
          <w:i/>
          <w:spacing w:val="-2"/>
          <w:sz w:val="20"/>
        </w:rPr>
        <w:t>sanciones.</w:t>
      </w:r>
    </w:p>
    <w:p>
      <w:pPr>
        <w:pStyle w:val="ListParagraph"/>
        <w:numPr>
          <w:ilvl w:val="0"/>
          <w:numId w:val="323"/>
        </w:numPr>
        <w:tabs>
          <w:tab w:pos="858" w:val="left" w:leader="none"/>
        </w:tabs>
        <w:spacing w:line="254" w:lineRule="auto" w:before="127" w:after="0"/>
        <w:ind w:left="255" w:right="1105" w:firstLine="340"/>
        <w:jc w:val="both"/>
        <w:rPr>
          <w:sz w:val="20"/>
        </w:rPr>
      </w:pPr>
      <w:r>
        <w:rPr>
          <w:sz w:val="20"/>
        </w:rPr>
        <w:t>Toda resolución deberá motivar los criterios utilizados para la determinación de la sanción aplicada dentro de la escala establecida en la presente ley para cada tipo general o especial, y ateniéndose, en todo caso, a los criterios contenidos en el presente artículo.</w:t>
      </w:r>
    </w:p>
    <w:p>
      <w:pPr>
        <w:pStyle w:val="ListParagraph"/>
        <w:numPr>
          <w:ilvl w:val="0"/>
          <w:numId w:val="323"/>
        </w:numPr>
        <w:tabs>
          <w:tab w:pos="906" w:val="left" w:leader="none"/>
        </w:tabs>
        <w:spacing w:line="254" w:lineRule="auto" w:before="0" w:after="0"/>
        <w:ind w:left="255" w:right="1104" w:firstLine="340"/>
        <w:jc w:val="both"/>
        <w:rPr>
          <w:sz w:val="20"/>
        </w:rPr>
      </w:pPr>
      <w:r>
        <w:rPr>
          <w:sz w:val="20"/>
        </w:rPr>
        <w:t>Cuando no concurran circunstancias atenuantes ni agravantes, la sanción se impondrá dentro de la mitad inferior de la escala.</w:t>
      </w:r>
    </w:p>
    <w:p>
      <w:pPr>
        <w:pStyle w:val="ListParagraph"/>
        <w:numPr>
          <w:ilvl w:val="0"/>
          <w:numId w:val="323"/>
        </w:numPr>
        <w:tabs>
          <w:tab w:pos="862" w:val="left" w:leader="none"/>
        </w:tabs>
        <w:spacing w:line="254" w:lineRule="auto" w:before="0" w:after="0"/>
        <w:ind w:left="255" w:right="1103" w:firstLine="340"/>
        <w:jc w:val="both"/>
        <w:rPr>
          <w:sz w:val="20"/>
        </w:rPr>
      </w:pPr>
      <w:r>
        <w:rPr>
          <w:sz w:val="20"/>
        </w:rPr>
        <w:t>Cuando en la comisión de la infracción concurra alguna o algunas circunstancias agravantes, la sanción se impondrá dentro la mitad superior de la escala.</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323"/>
        </w:numPr>
        <w:tabs>
          <w:tab w:pos="863" w:val="left" w:leader="none"/>
        </w:tabs>
        <w:spacing w:line="254" w:lineRule="auto" w:before="0" w:after="0"/>
        <w:ind w:left="255" w:right="1104" w:firstLine="340"/>
        <w:jc w:val="both"/>
        <w:rPr>
          <w:sz w:val="20"/>
        </w:rPr>
      </w:pPr>
      <w:r>
        <w:rPr>
          <w:sz w:val="20"/>
        </w:rPr>
        <w:t>Si concurriese alguna circunstancia atenuante, la sanción se impondrá dentro del tercio inferior de la escala y, de concurrir varias circunstancias atenuantes, en el importe mínimo de dicha escala.</w:t>
      </w:r>
    </w:p>
    <w:p>
      <w:pPr>
        <w:pStyle w:val="ListParagraph"/>
        <w:numPr>
          <w:ilvl w:val="0"/>
          <w:numId w:val="323"/>
        </w:numPr>
        <w:tabs>
          <w:tab w:pos="829" w:val="left" w:leader="none"/>
        </w:tabs>
        <w:spacing w:line="254" w:lineRule="auto" w:before="0" w:after="0"/>
        <w:ind w:left="255" w:right="1104" w:firstLine="340"/>
        <w:jc w:val="both"/>
        <w:rPr>
          <w:sz w:val="20"/>
        </w:rPr>
      </w:pPr>
      <w:r>
        <w:rPr>
          <w:sz w:val="20"/>
        </w:rPr>
        <w:t>Cuando concurriesen circunstancias atenuantes y agravantes, estas se compensarán de forma racional para la determinación de la sanción, ponderando razonadamente la trascendencia de unas y otras y dentro siempre de la mitad inferior de la escala.</w:t>
      </w:r>
    </w:p>
    <w:p>
      <w:pPr>
        <w:pStyle w:val="ListParagraph"/>
        <w:numPr>
          <w:ilvl w:val="0"/>
          <w:numId w:val="323"/>
        </w:numPr>
        <w:tabs>
          <w:tab w:pos="842" w:val="left" w:leader="none"/>
        </w:tabs>
        <w:spacing w:line="254" w:lineRule="auto" w:before="0" w:after="0"/>
        <w:ind w:left="255" w:right="1103" w:firstLine="340"/>
        <w:jc w:val="both"/>
        <w:rPr>
          <w:sz w:val="20"/>
        </w:rPr>
      </w:pPr>
      <w:r>
        <w:rPr>
          <w:sz w:val="20"/>
        </w:rPr>
        <w:t>La base para el cálculo de las multas consistentes en un porcentaje del valor de la</w:t>
      </w:r>
      <w:r>
        <w:rPr>
          <w:spacing w:val="40"/>
          <w:sz w:val="20"/>
        </w:rPr>
        <w:t> </w:t>
      </w:r>
      <w:r>
        <w:rPr>
          <w:sz w:val="20"/>
        </w:rPr>
        <w:t>obra o instalación ejecutada estará integrada por el coste de los materiales o de la</w:t>
      </w:r>
      <w:r>
        <w:rPr>
          <w:spacing w:val="80"/>
          <w:sz w:val="20"/>
        </w:rPr>
        <w:t> </w:t>
      </w:r>
      <w:r>
        <w:rPr>
          <w:sz w:val="20"/>
        </w:rPr>
        <w:t>instalación y el de su ejecución o implantación, excluidos el beneficio empresarial, los honorarios profesionales y los impuestos.</w:t>
      </w:r>
    </w:p>
    <w:p>
      <w:pPr>
        <w:spacing w:before="224"/>
        <w:ind w:left="255" w:right="0" w:firstLine="0"/>
        <w:jc w:val="left"/>
        <w:rPr>
          <w:rFonts w:ascii="Arial" w:hAnsi="Arial"/>
          <w:i/>
          <w:sz w:val="20"/>
        </w:rPr>
      </w:pPr>
      <w:bookmarkStart w:name="Artículo 399. Carácter independiente de " w:id="634"/>
      <w:bookmarkEnd w:id="634"/>
      <w:r>
        <w:rPr/>
      </w:r>
      <w:r>
        <w:rPr>
          <w:rFonts w:ascii="Arial" w:hAnsi="Arial"/>
          <w:b/>
          <w:sz w:val="20"/>
        </w:rPr>
        <w:t>Artículo</w:t>
      </w:r>
      <w:r>
        <w:rPr>
          <w:rFonts w:ascii="Arial" w:hAnsi="Arial"/>
          <w:b/>
          <w:spacing w:val="-2"/>
          <w:sz w:val="20"/>
        </w:rPr>
        <w:t> </w:t>
      </w:r>
      <w:r>
        <w:rPr>
          <w:rFonts w:ascii="Arial" w:hAnsi="Arial"/>
          <w:b/>
          <w:sz w:val="20"/>
        </w:rPr>
        <w:t>399.</w:t>
      </w:r>
      <w:r>
        <w:rPr>
          <w:rFonts w:ascii="Arial" w:hAnsi="Arial"/>
          <w:b/>
          <w:spacing w:val="50"/>
          <w:sz w:val="20"/>
        </w:rPr>
        <w:t> </w:t>
      </w:r>
      <w:r>
        <w:rPr>
          <w:rFonts w:ascii="Arial" w:hAnsi="Arial"/>
          <w:i/>
          <w:sz w:val="20"/>
        </w:rPr>
        <w:t>Carácter</w:t>
      </w:r>
      <w:r>
        <w:rPr>
          <w:rFonts w:ascii="Arial" w:hAnsi="Arial"/>
          <w:i/>
          <w:spacing w:val="-2"/>
          <w:sz w:val="20"/>
        </w:rPr>
        <w:t> </w:t>
      </w:r>
      <w:r>
        <w:rPr>
          <w:rFonts w:ascii="Arial" w:hAnsi="Arial"/>
          <w:i/>
          <w:sz w:val="20"/>
        </w:rPr>
        <w:t>independiente</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las</w:t>
      </w:r>
      <w:r>
        <w:rPr>
          <w:rFonts w:ascii="Arial" w:hAnsi="Arial"/>
          <w:i/>
          <w:spacing w:val="-1"/>
          <w:sz w:val="20"/>
        </w:rPr>
        <w:t> </w:t>
      </w:r>
      <w:r>
        <w:rPr>
          <w:rFonts w:ascii="Arial" w:hAnsi="Arial"/>
          <w:i/>
          <w:spacing w:val="-2"/>
          <w:sz w:val="20"/>
        </w:rPr>
        <w:t>multas.</w:t>
      </w:r>
    </w:p>
    <w:p>
      <w:pPr>
        <w:pStyle w:val="ListParagraph"/>
        <w:numPr>
          <w:ilvl w:val="0"/>
          <w:numId w:val="324"/>
        </w:numPr>
        <w:tabs>
          <w:tab w:pos="897" w:val="left" w:leader="none"/>
        </w:tabs>
        <w:spacing w:line="254" w:lineRule="auto" w:before="127" w:after="0"/>
        <w:ind w:left="255" w:right="1104" w:firstLine="340"/>
        <w:jc w:val="both"/>
        <w:rPr>
          <w:sz w:val="20"/>
        </w:rPr>
      </w:pPr>
      <w:r>
        <w:rPr>
          <w:sz w:val="20"/>
        </w:rPr>
        <w:t>Las multas por infracciones se impondrán con independencia de las medidas provisionales</w:t>
      </w:r>
      <w:r>
        <w:rPr>
          <w:spacing w:val="-1"/>
          <w:sz w:val="20"/>
        </w:rPr>
        <w:t> </w:t>
      </w:r>
      <w:r>
        <w:rPr>
          <w:sz w:val="20"/>
        </w:rPr>
        <w:t>y</w:t>
      </w:r>
      <w:r>
        <w:rPr>
          <w:spacing w:val="-1"/>
          <w:sz w:val="20"/>
        </w:rPr>
        <w:t> </w:t>
      </w:r>
      <w:r>
        <w:rPr>
          <w:sz w:val="20"/>
        </w:rPr>
        <w:t>definitivas</w:t>
      </w:r>
      <w:r>
        <w:rPr>
          <w:spacing w:val="-1"/>
          <w:sz w:val="20"/>
        </w:rPr>
        <w:t> </w:t>
      </w:r>
      <w:r>
        <w:rPr>
          <w:sz w:val="20"/>
        </w:rPr>
        <w:t>de</w:t>
      </w:r>
      <w:r>
        <w:rPr>
          <w:spacing w:val="-1"/>
          <w:sz w:val="20"/>
        </w:rPr>
        <w:t> </w:t>
      </w:r>
      <w:r>
        <w:rPr>
          <w:sz w:val="20"/>
        </w:rPr>
        <w:t>restablecimiento</w:t>
      </w:r>
      <w:r>
        <w:rPr>
          <w:spacing w:val="-1"/>
          <w:sz w:val="20"/>
        </w:rPr>
        <w:t> </w:t>
      </w:r>
      <w:r>
        <w:rPr>
          <w:sz w:val="20"/>
        </w:rPr>
        <w:t>de</w:t>
      </w:r>
      <w:r>
        <w:rPr>
          <w:spacing w:val="-1"/>
          <w:sz w:val="20"/>
        </w:rPr>
        <w:t> </w:t>
      </w:r>
      <w:r>
        <w:rPr>
          <w:sz w:val="20"/>
        </w:rPr>
        <w:t>la</w:t>
      </w:r>
      <w:r>
        <w:rPr>
          <w:spacing w:val="-1"/>
          <w:sz w:val="20"/>
        </w:rPr>
        <w:t> </w:t>
      </w:r>
      <w:r>
        <w:rPr>
          <w:sz w:val="20"/>
        </w:rPr>
        <w:t>legalidad</w:t>
      </w:r>
      <w:r>
        <w:rPr>
          <w:spacing w:val="-1"/>
          <w:sz w:val="20"/>
        </w:rPr>
        <w:t> </w:t>
      </w:r>
      <w:r>
        <w:rPr>
          <w:sz w:val="20"/>
        </w:rPr>
        <w:t>urbanística</w:t>
      </w:r>
      <w:r>
        <w:rPr>
          <w:spacing w:val="-1"/>
          <w:sz w:val="20"/>
        </w:rPr>
        <w:t> </w:t>
      </w:r>
      <w:r>
        <w:rPr>
          <w:sz w:val="20"/>
        </w:rPr>
        <w:t>o</w:t>
      </w:r>
      <w:r>
        <w:rPr>
          <w:spacing w:val="-1"/>
          <w:sz w:val="20"/>
        </w:rPr>
        <w:t> </w:t>
      </w:r>
      <w:r>
        <w:rPr>
          <w:sz w:val="20"/>
        </w:rPr>
        <w:t>de</w:t>
      </w:r>
      <w:r>
        <w:rPr>
          <w:spacing w:val="-1"/>
          <w:sz w:val="20"/>
        </w:rPr>
        <w:t> </w:t>
      </w:r>
      <w:r>
        <w:rPr>
          <w:sz w:val="20"/>
        </w:rPr>
        <w:t>la</w:t>
      </w:r>
      <w:r>
        <w:rPr>
          <w:spacing w:val="-1"/>
          <w:sz w:val="20"/>
        </w:rPr>
        <w:t> </w:t>
      </w:r>
      <w:r>
        <w:rPr>
          <w:sz w:val="20"/>
        </w:rPr>
        <w:t>exigencia</w:t>
      </w:r>
      <w:r>
        <w:rPr>
          <w:spacing w:val="-1"/>
          <w:sz w:val="20"/>
        </w:rPr>
        <w:t> </w:t>
      </w:r>
      <w:r>
        <w:rPr>
          <w:sz w:val="20"/>
        </w:rPr>
        <w:t>de responsabilidad patrimonial por daños y perjuicios, supuestos todos ellos que carecen de carácter sancionador.</w:t>
      </w:r>
    </w:p>
    <w:p>
      <w:pPr>
        <w:pStyle w:val="ListParagraph"/>
        <w:numPr>
          <w:ilvl w:val="0"/>
          <w:numId w:val="324"/>
        </w:numPr>
        <w:tabs>
          <w:tab w:pos="839" w:val="left" w:leader="none"/>
        </w:tabs>
        <w:spacing w:line="254" w:lineRule="auto" w:before="0" w:after="0"/>
        <w:ind w:left="255" w:right="1103" w:firstLine="340"/>
        <w:jc w:val="both"/>
        <w:rPr>
          <w:sz w:val="20"/>
        </w:rPr>
      </w:pPr>
      <w:r>
        <w:rPr>
          <w:sz w:val="20"/>
        </w:rPr>
        <w:t>Las multas que se impongan a los distintos grupos de responsables por una misma infracción tendrán entre sí carácter independiente. Si la condición de promotor, constructor o director de la obra recayera en dos o más personas, la responsabilidad será solidaria entre ellos, cuando no pueda individualizarse. Si en una misma persona concurrieran la condición de promotor, constructor y director de obra, o de varias de ellas, solamente se le impondrá una sanción.</w:t>
      </w:r>
    </w:p>
    <w:p>
      <w:pPr>
        <w:spacing w:before="224"/>
        <w:ind w:left="255" w:right="0" w:firstLine="0"/>
        <w:jc w:val="left"/>
        <w:rPr>
          <w:rFonts w:ascii="Arial" w:hAnsi="Arial"/>
          <w:i/>
          <w:sz w:val="20"/>
        </w:rPr>
      </w:pPr>
      <w:bookmarkStart w:name="Artículo 400. Reducción de la sanción." w:id="635"/>
      <w:bookmarkEnd w:id="635"/>
      <w:r>
        <w:rPr/>
      </w:r>
      <w:r>
        <w:rPr>
          <w:rFonts w:ascii="Arial" w:hAnsi="Arial"/>
          <w:b/>
          <w:sz w:val="20"/>
        </w:rPr>
        <w:t>Artículo</w:t>
      </w:r>
      <w:r>
        <w:rPr>
          <w:rFonts w:ascii="Arial" w:hAnsi="Arial"/>
          <w:b/>
          <w:spacing w:val="-2"/>
          <w:sz w:val="20"/>
        </w:rPr>
        <w:t> </w:t>
      </w:r>
      <w:r>
        <w:rPr>
          <w:rFonts w:ascii="Arial" w:hAnsi="Arial"/>
          <w:b/>
          <w:sz w:val="20"/>
        </w:rPr>
        <w:t>400.</w:t>
      </w:r>
      <w:r>
        <w:rPr>
          <w:rFonts w:ascii="Arial" w:hAnsi="Arial"/>
          <w:b/>
          <w:spacing w:val="51"/>
          <w:sz w:val="20"/>
        </w:rPr>
        <w:t> </w:t>
      </w:r>
      <w:r>
        <w:rPr>
          <w:rFonts w:ascii="Arial" w:hAnsi="Arial"/>
          <w:i/>
          <w:sz w:val="20"/>
        </w:rPr>
        <w:t>Reducción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w:t>
      </w:r>
      <w:r>
        <w:rPr>
          <w:rFonts w:ascii="Arial" w:hAnsi="Arial"/>
          <w:i/>
          <w:spacing w:val="-1"/>
          <w:sz w:val="20"/>
        </w:rPr>
        <w:t> </w:t>
      </w:r>
      <w:r>
        <w:rPr>
          <w:rFonts w:ascii="Arial" w:hAnsi="Arial"/>
          <w:i/>
          <w:spacing w:val="-2"/>
          <w:sz w:val="20"/>
        </w:rPr>
        <w:t>sanción.</w:t>
      </w:r>
    </w:p>
    <w:p>
      <w:pPr>
        <w:pStyle w:val="ListParagraph"/>
        <w:numPr>
          <w:ilvl w:val="0"/>
          <w:numId w:val="325"/>
        </w:numPr>
        <w:tabs>
          <w:tab w:pos="819" w:val="left" w:leader="none"/>
        </w:tabs>
        <w:spacing w:line="254" w:lineRule="auto" w:before="126" w:after="0"/>
        <w:ind w:left="255" w:right="1104" w:firstLine="340"/>
        <w:jc w:val="both"/>
        <w:rPr>
          <w:sz w:val="20"/>
        </w:rPr>
      </w:pPr>
      <w:r>
        <w:rPr>
          <w:sz w:val="20"/>
        </w:rPr>
        <w:t>En el caso de que la total restauración de la realidad física alterada se efectuara por el interesado con anterioridad a la iniciación del expediente sancionador, la multa a imponer se concretará en un 10% de la que resultara legalmente aplicable.</w:t>
      </w:r>
    </w:p>
    <w:p>
      <w:pPr>
        <w:pStyle w:val="ListParagraph"/>
        <w:numPr>
          <w:ilvl w:val="0"/>
          <w:numId w:val="325"/>
        </w:numPr>
        <w:tabs>
          <w:tab w:pos="821" w:val="left" w:leader="none"/>
        </w:tabs>
        <w:spacing w:line="254" w:lineRule="auto" w:before="1" w:after="0"/>
        <w:ind w:left="255" w:right="1104" w:firstLine="340"/>
        <w:jc w:val="both"/>
        <w:rPr>
          <w:sz w:val="20"/>
        </w:rPr>
      </w:pPr>
      <w:r>
        <w:rPr>
          <w:sz w:val="20"/>
        </w:rPr>
        <w:t>Si la restauración de la realidad física alterada se llevase a cabo por el interesado tras la incoación del procedimiento sancionador pero antes de la firmeza de la sanción en vía administrativa, la multa a abonar se concretará en un 25% de la que resultara legalmente </w:t>
      </w:r>
      <w:r>
        <w:rPr>
          <w:spacing w:val="-2"/>
          <w:sz w:val="20"/>
        </w:rPr>
        <w:t>aplicable.</w:t>
      </w:r>
    </w:p>
    <w:p>
      <w:pPr>
        <w:pStyle w:val="ListParagraph"/>
        <w:numPr>
          <w:ilvl w:val="0"/>
          <w:numId w:val="325"/>
        </w:numPr>
        <w:tabs>
          <w:tab w:pos="824" w:val="left" w:leader="none"/>
        </w:tabs>
        <w:spacing w:line="254" w:lineRule="auto" w:before="0" w:after="0"/>
        <w:ind w:left="255" w:right="1104" w:firstLine="340"/>
        <w:jc w:val="both"/>
        <w:rPr>
          <w:sz w:val="20"/>
        </w:rPr>
      </w:pPr>
      <w:r>
        <w:rPr>
          <w:sz w:val="20"/>
        </w:rPr>
        <w:t>Las mismas reducciones establecidas en los apartados anteriores serán de aplicación si se produjera la legalización de la actuación constitutiva de infracción, habiendo formulado la preceptiva solicitud antes de la incoación o antes de la firmeza de la sanción en vía administrativa, según proceda.</w:t>
      </w:r>
    </w:p>
    <w:p>
      <w:pPr>
        <w:pStyle w:val="ListParagraph"/>
        <w:numPr>
          <w:ilvl w:val="0"/>
          <w:numId w:val="325"/>
        </w:numPr>
        <w:tabs>
          <w:tab w:pos="865" w:val="left" w:leader="none"/>
        </w:tabs>
        <w:spacing w:line="254" w:lineRule="auto" w:before="0" w:after="0"/>
        <w:ind w:left="255" w:right="1103" w:firstLine="340"/>
        <w:jc w:val="both"/>
        <w:rPr>
          <w:sz w:val="20"/>
        </w:rPr>
      </w:pPr>
      <w:r>
        <w:rPr>
          <w:sz w:val="20"/>
        </w:rPr>
        <w:t>El reconocimiento por el infractor de su responsabilidad durante el procedimiento sancionador implicará una reducción del 20%, que se aplicará a los efectos de establecer la sanción en la resolución que ponga fin al procedimiento.</w:t>
      </w:r>
    </w:p>
    <w:p>
      <w:pPr>
        <w:pStyle w:val="ListParagraph"/>
        <w:numPr>
          <w:ilvl w:val="0"/>
          <w:numId w:val="325"/>
        </w:numPr>
        <w:tabs>
          <w:tab w:pos="849" w:val="left" w:leader="none"/>
        </w:tabs>
        <w:spacing w:line="254" w:lineRule="auto" w:before="0" w:after="0"/>
        <w:ind w:left="255" w:right="1104" w:firstLine="340"/>
        <w:jc w:val="both"/>
        <w:rPr>
          <w:sz w:val="20"/>
        </w:rPr>
      </w:pPr>
      <w:r>
        <w:rPr>
          <w:sz w:val="20"/>
        </w:rPr>
        <w:t>El pago voluntario, antes de la resolución, del importe de la sanción prevista en el acuerdo de incoación o, una vez dictada la propuesta de resolución, de la sanción propuesta en esta implicará que la sanción a imponer sea la establecida en uno u otro caso, con una reducción del 20%.</w:t>
      </w:r>
    </w:p>
    <w:p>
      <w:pPr>
        <w:pStyle w:val="ListParagraph"/>
        <w:numPr>
          <w:ilvl w:val="0"/>
          <w:numId w:val="325"/>
        </w:numPr>
        <w:tabs>
          <w:tab w:pos="862" w:val="left" w:leader="none"/>
        </w:tabs>
        <w:spacing w:line="254" w:lineRule="auto" w:before="0" w:after="0"/>
        <w:ind w:left="255" w:right="1103" w:firstLine="340"/>
        <w:jc w:val="both"/>
        <w:rPr>
          <w:sz w:val="20"/>
        </w:rPr>
      </w:pPr>
      <w:r>
        <w:rPr>
          <w:sz w:val="20"/>
        </w:rPr>
        <w:t>Si el infractor, dentro del mes siguiente a la notificación de la sanción, asume el compromiso de proceder a restablecer el orden infringido por sus propios medios, en un</w:t>
      </w:r>
      <w:r>
        <w:rPr>
          <w:spacing w:val="40"/>
          <w:sz w:val="20"/>
        </w:rPr>
        <w:t> </w:t>
      </w:r>
      <w:r>
        <w:rPr>
          <w:sz w:val="20"/>
        </w:rPr>
        <w:t>plazo de dos meses, o a la legalización, siempre que aporte, en este último caso, informe municipal acreditativo del carácter legalizable, la cuantía se reducirá en un 40%, quedando condicionada dicha disminución a la efectividad del restablecimiento o legalización.</w:t>
      </w:r>
    </w:p>
    <w:p>
      <w:pPr>
        <w:pStyle w:val="ListParagraph"/>
        <w:numPr>
          <w:ilvl w:val="0"/>
          <w:numId w:val="325"/>
        </w:numPr>
        <w:tabs>
          <w:tab w:pos="820" w:val="left" w:leader="none"/>
        </w:tabs>
        <w:spacing w:line="254" w:lineRule="auto" w:before="1" w:after="0"/>
        <w:ind w:left="255" w:right="1104" w:firstLine="340"/>
        <w:jc w:val="both"/>
        <w:rPr>
          <w:sz w:val="20"/>
        </w:rPr>
      </w:pPr>
      <w:r>
        <w:rPr>
          <w:sz w:val="20"/>
        </w:rPr>
        <w:t>Las reducciones contempladas en los apartados 4, 5 y 6 estarán condicionadas, en su efectividad, al desistimiento o renuncia de cualquier acción o recurso en vía administrativa contra la sanción.</w:t>
      </w:r>
    </w:p>
    <w:p>
      <w:pPr>
        <w:pStyle w:val="ListParagraph"/>
        <w:numPr>
          <w:ilvl w:val="0"/>
          <w:numId w:val="325"/>
        </w:numPr>
        <w:tabs>
          <w:tab w:pos="830" w:val="left" w:leader="none"/>
        </w:tabs>
        <w:spacing w:line="254" w:lineRule="auto" w:before="0" w:after="0"/>
        <w:ind w:left="255" w:right="1104" w:firstLine="340"/>
        <w:jc w:val="both"/>
        <w:rPr>
          <w:sz w:val="20"/>
        </w:rPr>
      </w:pPr>
      <w:r>
        <w:rPr>
          <w:sz w:val="20"/>
        </w:rPr>
        <w:t>Las reducciones contempladas en los apartados 4, 5 y 6 son acumulables entre sí e, igualmente, son acumulables con cualquiera de las establecidas en los apartados 1, 2 y 3.</w:t>
      </w:r>
    </w:p>
    <w:p>
      <w:pPr>
        <w:pStyle w:val="ListParagraph"/>
        <w:numPr>
          <w:ilvl w:val="0"/>
          <w:numId w:val="325"/>
        </w:numPr>
        <w:tabs>
          <w:tab w:pos="825" w:val="left" w:leader="none"/>
        </w:tabs>
        <w:spacing w:line="254" w:lineRule="auto" w:before="0" w:after="0"/>
        <w:ind w:left="255" w:right="1104" w:firstLine="340"/>
        <w:jc w:val="both"/>
        <w:rPr>
          <w:sz w:val="20"/>
        </w:rPr>
      </w:pPr>
      <w:r>
        <w:rPr>
          <w:sz w:val="20"/>
        </w:rPr>
        <w:t>El acuerdo de incoación informará al interesado de la operatividad de las reducciones contenidas en el presente artículo.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255" w:right="0" w:firstLine="0"/>
        <w:jc w:val="left"/>
        <w:rPr>
          <w:rFonts w:ascii="Arial" w:hAnsi="Arial"/>
          <w:i/>
          <w:sz w:val="20"/>
        </w:rPr>
      </w:pPr>
      <w:bookmarkStart w:name="Artículo 401. Aplazamiento y fraccionami" w:id="636"/>
      <w:bookmarkEnd w:id="636"/>
      <w:r>
        <w:rPr/>
      </w:r>
      <w:r>
        <w:rPr>
          <w:rFonts w:ascii="Arial" w:hAnsi="Arial"/>
          <w:b/>
          <w:sz w:val="20"/>
        </w:rPr>
        <w:t>Artículo</w:t>
      </w:r>
      <w:r>
        <w:rPr>
          <w:rFonts w:ascii="Arial" w:hAnsi="Arial"/>
          <w:b/>
          <w:spacing w:val="-5"/>
          <w:sz w:val="20"/>
        </w:rPr>
        <w:t> </w:t>
      </w:r>
      <w:r>
        <w:rPr>
          <w:rFonts w:ascii="Arial" w:hAnsi="Arial"/>
          <w:b/>
          <w:sz w:val="20"/>
        </w:rPr>
        <w:t>401.</w:t>
      </w:r>
      <w:r>
        <w:rPr>
          <w:rFonts w:ascii="Arial" w:hAnsi="Arial"/>
          <w:b/>
          <w:spacing w:val="50"/>
          <w:sz w:val="20"/>
        </w:rPr>
        <w:t> </w:t>
      </w:r>
      <w:r>
        <w:rPr>
          <w:rFonts w:ascii="Arial" w:hAnsi="Arial"/>
          <w:i/>
          <w:sz w:val="20"/>
        </w:rPr>
        <w:t>Aplazamiento</w:t>
      </w:r>
      <w:r>
        <w:rPr>
          <w:rFonts w:ascii="Arial" w:hAnsi="Arial"/>
          <w:i/>
          <w:spacing w:val="-2"/>
          <w:sz w:val="20"/>
        </w:rPr>
        <w:t> </w:t>
      </w:r>
      <w:r>
        <w:rPr>
          <w:rFonts w:ascii="Arial" w:hAnsi="Arial"/>
          <w:i/>
          <w:sz w:val="20"/>
        </w:rPr>
        <w:t>y</w:t>
      </w:r>
      <w:r>
        <w:rPr>
          <w:rFonts w:ascii="Arial" w:hAnsi="Arial"/>
          <w:i/>
          <w:spacing w:val="-2"/>
          <w:sz w:val="20"/>
        </w:rPr>
        <w:t> fraccionamiento.</w:t>
      </w:r>
    </w:p>
    <w:p>
      <w:pPr>
        <w:pStyle w:val="ListParagraph"/>
        <w:numPr>
          <w:ilvl w:val="0"/>
          <w:numId w:val="326"/>
        </w:numPr>
        <w:tabs>
          <w:tab w:pos="852" w:val="left" w:leader="none"/>
        </w:tabs>
        <w:spacing w:line="254" w:lineRule="auto" w:before="126" w:after="0"/>
        <w:ind w:left="255" w:right="1104" w:firstLine="340"/>
        <w:jc w:val="both"/>
        <w:rPr>
          <w:sz w:val="20"/>
        </w:rPr>
      </w:pPr>
      <w:r>
        <w:rPr>
          <w:sz w:val="20"/>
        </w:rPr>
        <w:t>Podrá accederse al aplazamiento y/o fraccionamiento en el pago de las sanciones cuando así se solicite y se garantice su abono, con el devengo de los intereses que legalmente procedan, dada la condición de la multa como ingreso público de derecho</w:t>
      </w:r>
      <w:r>
        <w:rPr>
          <w:spacing w:val="80"/>
          <w:sz w:val="20"/>
        </w:rPr>
        <w:t> </w:t>
      </w:r>
      <w:r>
        <w:rPr>
          <w:spacing w:val="-2"/>
          <w:sz w:val="20"/>
        </w:rPr>
        <w:t>público.</w:t>
      </w:r>
    </w:p>
    <w:p>
      <w:pPr>
        <w:pStyle w:val="ListParagraph"/>
        <w:numPr>
          <w:ilvl w:val="0"/>
          <w:numId w:val="326"/>
        </w:numPr>
        <w:tabs>
          <w:tab w:pos="825" w:val="left" w:leader="none"/>
        </w:tabs>
        <w:spacing w:line="254" w:lineRule="auto" w:before="1" w:after="0"/>
        <w:ind w:left="255" w:right="1104" w:firstLine="340"/>
        <w:jc w:val="both"/>
        <w:rPr>
          <w:sz w:val="20"/>
        </w:rPr>
      </w:pPr>
      <w:r>
        <w:rPr>
          <w:sz w:val="20"/>
        </w:rPr>
        <w:t>Procederá excepcionalmente el aplazamiento y/o fraccionamiento con exoneración de garantías en los supuestos en que la situación económica del infractor justifique la imposibilidad de obtener garantías y que el cumplimiento inmediato de la sanción puede dar lugar a situaciones de difícil reversibilidad en el plano personal, familiar o laboral.</w:t>
      </w:r>
    </w:p>
    <w:p>
      <w:pPr>
        <w:spacing w:before="223"/>
        <w:ind w:left="255" w:right="0" w:firstLine="0"/>
        <w:jc w:val="left"/>
        <w:rPr>
          <w:rFonts w:ascii="Arial" w:hAnsi="Arial"/>
          <w:i/>
          <w:sz w:val="20"/>
        </w:rPr>
      </w:pPr>
      <w:bookmarkStart w:name="Artículo 402. Destino del importe de las" w:id="637"/>
      <w:bookmarkEnd w:id="637"/>
      <w:r>
        <w:rPr/>
      </w:r>
      <w:r>
        <w:rPr>
          <w:rFonts w:ascii="Arial" w:hAnsi="Arial"/>
          <w:b/>
          <w:sz w:val="20"/>
        </w:rPr>
        <w:t>Artículo</w:t>
      </w:r>
      <w:r>
        <w:rPr>
          <w:rFonts w:ascii="Arial" w:hAnsi="Arial"/>
          <w:b/>
          <w:spacing w:val="-4"/>
          <w:sz w:val="20"/>
        </w:rPr>
        <w:t> </w:t>
      </w:r>
      <w:r>
        <w:rPr>
          <w:rFonts w:ascii="Arial" w:hAnsi="Arial"/>
          <w:b/>
          <w:sz w:val="20"/>
        </w:rPr>
        <w:t>402.</w:t>
      </w:r>
      <w:r>
        <w:rPr>
          <w:rFonts w:ascii="Arial" w:hAnsi="Arial"/>
          <w:b/>
          <w:spacing w:val="50"/>
          <w:sz w:val="20"/>
        </w:rPr>
        <w:t> </w:t>
      </w:r>
      <w:r>
        <w:rPr>
          <w:rFonts w:ascii="Arial" w:hAnsi="Arial"/>
          <w:i/>
          <w:sz w:val="20"/>
        </w:rPr>
        <w:t>Destino</w:t>
      </w:r>
      <w:r>
        <w:rPr>
          <w:rFonts w:ascii="Arial" w:hAnsi="Arial"/>
          <w:i/>
          <w:spacing w:val="-2"/>
          <w:sz w:val="20"/>
        </w:rPr>
        <w:t> </w:t>
      </w:r>
      <w:r>
        <w:rPr>
          <w:rFonts w:ascii="Arial" w:hAnsi="Arial"/>
          <w:i/>
          <w:sz w:val="20"/>
        </w:rPr>
        <w:t>del</w:t>
      </w:r>
      <w:r>
        <w:rPr>
          <w:rFonts w:ascii="Arial" w:hAnsi="Arial"/>
          <w:i/>
          <w:spacing w:val="-2"/>
          <w:sz w:val="20"/>
        </w:rPr>
        <w:t> </w:t>
      </w:r>
      <w:r>
        <w:rPr>
          <w:rFonts w:ascii="Arial" w:hAnsi="Arial"/>
          <w:i/>
          <w:sz w:val="20"/>
        </w:rPr>
        <w:t>importe</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las</w:t>
      </w:r>
      <w:r>
        <w:rPr>
          <w:rFonts w:ascii="Arial" w:hAnsi="Arial"/>
          <w:i/>
          <w:spacing w:val="-1"/>
          <w:sz w:val="20"/>
        </w:rPr>
        <w:t> </w:t>
      </w:r>
      <w:r>
        <w:rPr>
          <w:rFonts w:ascii="Arial" w:hAnsi="Arial"/>
          <w:i/>
          <w:spacing w:val="-2"/>
          <w:sz w:val="20"/>
        </w:rPr>
        <w:t>sanciones.</w:t>
      </w:r>
    </w:p>
    <w:p>
      <w:pPr>
        <w:pStyle w:val="ListParagraph"/>
        <w:numPr>
          <w:ilvl w:val="0"/>
          <w:numId w:val="327"/>
        </w:numPr>
        <w:tabs>
          <w:tab w:pos="853" w:val="left" w:leader="none"/>
        </w:tabs>
        <w:spacing w:line="254" w:lineRule="auto" w:before="127" w:after="0"/>
        <w:ind w:left="255" w:right="1103" w:firstLine="340"/>
        <w:jc w:val="both"/>
        <w:rPr>
          <w:sz w:val="20"/>
        </w:rPr>
      </w:pPr>
      <w:r>
        <w:rPr>
          <w:sz w:val="20"/>
        </w:rPr>
        <w:t>Todas las sanciones pecuniarias por infracciones en materia de medioambiente se ingresarán en la administración que haya ejercido la potestad sancionadora, debiendo afectarse tales cantidades al control de la legalidad territorial, urbanística y medioambiental,</w:t>
      </w:r>
      <w:r>
        <w:rPr>
          <w:spacing w:val="80"/>
          <w:sz w:val="20"/>
        </w:rPr>
        <w:t> </w:t>
      </w:r>
      <w:r>
        <w:rPr>
          <w:sz w:val="20"/>
        </w:rPr>
        <w:t>a inversiones en materia de conservación de los espacios naturales protegidos o a la recuperación y protección del medio natural.</w:t>
      </w:r>
    </w:p>
    <w:p>
      <w:pPr>
        <w:pStyle w:val="ListParagraph"/>
        <w:numPr>
          <w:ilvl w:val="0"/>
          <w:numId w:val="327"/>
        </w:numPr>
        <w:tabs>
          <w:tab w:pos="858" w:val="left" w:leader="none"/>
        </w:tabs>
        <w:spacing w:line="254" w:lineRule="auto" w:before="0" w:after="0"/>
        <w:ind w:left="255" w:right="1104" w:firstLine="340"/>
        <w:jc w:val="both"/>
        <w:rPr>
          <w:sz w:val="20"/>
        </w:rPr>
      </w:pPr>
      <w:r>
        <w:rPr>
          <w:sz w:val="20"/>
        </w:rPr>
        <w:t>En el caso de las sanciones impuestas por la Agencia Canaria de Protección del</w:t>
      </w:r>
      <w:r>
        <w:rPr>
          <w:spacing w:val="40"/>
          <w:sz w:val="20"/>
        </w:rPr>
        <w:t> </w:t>
      </w:r>
      <w:r>
        <w:rPr>
          <w:sz w:val="20"/>
        </w:rPr>
        <w:t>Medio Natural, los ingresos anuales se afectarán al control por esta de la legalidad territorial</w:t>
      </w:r>
      <w:r>
        <w:rPr>
          <w:spacing w:val="40"/>
          <w:sz w:val="20"/>
        </w:rPr>
        <w:t> </w:t>
      </w:r>
      <w:r>
        <w:rPr>
          <w:sz w:val="20"/>
        </w:rPr>
        <w:t>y medioambiental, así como a financiar sus programas para la protección, restauración o mejora del territorio canario.</w:t>
      </w:r>
    </w:p>
    <w:p>
      <w:pPr>
        <w:spacing w:before="224"/>
        <w:ind w:left="255" w:right="0" w:firstLine="0"/>
        <w:jc w:val="left"/>
        <w:rPr>
          <w:rFonts w:ascii="Arial" w:hAnsi="Arial"/>
          <w:i/>
          <w:sz w:val="20"/>
        </w:rPr>
      </w:pPr>
      <w:bookmarkStart w:name="Artículo 403. Infracciones amparadas en " w:id="638"/>
      <w:bookmarkEnd w:id="638"/>
      <w:r>
        <w:rPr/>
      </w:r>
      <w:r>
        <w:rPr>
          <w:rFonts w:ascii="Arial" w:hAnsi="Arial"/>
          <w:b/>
          <w:sz w:val="20"/>
        </w:rPr>
        <w:t>Artículo</w:t>
      </w:r>
      <w:r>
        <w:rPr>
          <w:rFonts w:ascii="Arial" w:hAnsi="Arial"/>
          <w:b/>
          <w:spacing w:val="-3"/>
          <w:sz w:val="20"/>
        </w:rPr>
        <w:t> </w:t>
      </w:r>
      <w:r>
        <w:rPr>
          <w:rFonts w:ascii="Arial" w:hAnsi="Arial"/>
          <w:b/>
          <w:sz w:val="20"/>
        </w:rPr>
        <w:t>403.</w:t>
      </w:r>
      <w:r>
        <w:rPr>
          <w:rFonts w:ascii="Arial" w:hAnsi="Arial"/>
          <w:b/>
          <w:spacing w:val="54"/>
          <w:sz w:val="20"/>
        </w:rPr>
        <w:t> </w:t>
      </w:r>
      <w:r>
        <w:rPr>
          <w:rFonts w:ascii="Arial" w:hAnsi="Arial"/>
          <w:i/>
          <w:sz w:val="20"/>
        </w:rPr>
        <w:t>Infracciones amparadas en actos </w:t>
      </w:r>
      <w:r>
        <w:rPr>
          <w:rFonts w:ascii="Arial" w:hAnsi="Arial"/>
          <w:i/>
          <w:spacing w:val="-2"/>
          <w:sz w:val="20"/>
        </w:rPr>
        <w:t>administrativos.</w:t>
      </w:r>
    </w:p>
    <w:p>
      <w:pPr>
        <w:pStyle w:val="ListParagraph"/>
        <w:numPr>
          <w:ilvl w:val="0"/>
          <w:numId w:val="328"/>
        </w:numPr>
        <w:tabs>
          <w:tab w:pos="834" w:val="left" w:leader="none"/>
        </w:tabs>
        <w:spacing w:line="254" w:lineRule="auto" w:before="127" w:after="0"/>
        <w:ind w:left="255" w:right="1103" w:firstLine="340"/>
        <w:jc w:val="both"/>
        <w:rPr>
          <w:sz w:val="20"/>
        </w:rPr>
      </w:pPr>
      <w:r>
        <w:rPr>
          <w:sz w:val="20"/>
        </w:rPr>
        <w:t>En los supuestos en que las infracciones tipificadas en la presente ley traigan causa exclusiva y directa de la invalidez del título de intervención o instrumento de ordenación y/o gestión urbanística a cuyo amparo fueron realizadas, no habrá lugar a imposición de sanción a sus promotores, sin perjuicio de que, una vez revisado o anulado el respectivo título o instrumento que les otorgue cobertura formal, se ejerza la correspondiente potestad de restablecimiento de la legalidad urbanística infringida.</w:t>
      </w:r>
    </w:p>
    <w:p>
      <w:pPr>
        <w:pStyle w:val="ListParagraph"/>
        <w:numPr>
          <w:ilvl w:val="0"/>
          <w:numId w:val="328"/>
        </w:numPr>
        <w:tabs>
          <w:tab w:pos="821" w:val="left" w:leader="none"/>
        </w:tabs>
        <w:spacing w:line="254" w:lineRule="auto" w:before="0" w:after="0"/>
        <w:ind w:left="255" w:right="1102" w:firstLine="340"/>
        <w:jc w:val="both"/>
        <w:rPr>
          <w:sz w:val="20"/>
        </w:rPr>
      </w:pPr>
      <w:r>
        <w:rPr>
          <w:sz w:val="20"/>
        </w:rPr>
        <w:t>No obstante lo dispuesto en el apartado anterior, si la invalidez del título o instrumento de planeamiento o de gestión habilitante trae causa de la actuación dolosa de sus</w:t>
      </w:r>
      <w:r>
        <w:rPr>
          <w:spacing w:val="40"/>
          <w:sz w:val="20"/>
        </w:rPr>
        <w:t> </w:t>
      </w:r>
      <w:r>
        <w:rPr>
          <w:sz w:val="20"/>
        </w:rPr>
        <w:t>respectivos promotores, se aplicará a estos la sanción correspondiente, una vez declarada o decretada la invalidez de aquellos y sin que la necesidad de la previa anulación o revisión</w:t>
      </w:r>
      <w:r>
        <w:rPr>
          <w:spacing w:val="80"/>
          <w:sz w:val="20"/>
        </w:rPr>
        <w:t> </w:t>
      </w:r>
      <w:r>
        <w:rPr>
          <w:sz w:val="20"/>
        </w:rPr>
        <w:t>del título o instrumento habilitante altere el régimen general sobre cómputo de los plazos de prescripción de infracciones contenidos en la presente ley.</w:t>
      </w:r>
    </w:p>
    <w:p>
      <w:pPr>
        <w:pStyle w:val="ListParagraph"/>
        <w:numPr>
          <w:ilvl w:val="0"/>
          <w:numId w:val="328"/>
        </w:numPr>
        <w:tabs>
          <w:tab w:pos="895" w:val="left" w:leader="none"/>
        </w:tabs>
        <w:spacing w:line="254" w:lineRule="auto" w:before="0" w:after="0"/>
        <w:ind w:left="255" w:right="1102" w:firstLine="340"/>
        <w:jc w:val="both"/>
        <w:rPr>
          <w:sz w:val="20"/>
        </w:rPr>
      </w:pPr>
      <w:r>
        <w:rPr>
          <w:sz w:val="20"/>
        </w:rPr>
        <w:t>Lo dispuesto en los dos apartados anteriores no obstará la exigencia de las responsabilidades que, en su caso, pudieran corresponder a las administraciones, autoridades y funcionarios que hubieran dictado o aprobado los actos o instrumentos objeto de anulación o revisión.</w:t>
      </w:r>
    </w:p>
    <w:p>
      <w:pPr>
        <w:spacing w:before="224"/>
        <w:ind w:left="255" w:right="0" w:firstLine="0"/>
        <w:jc w:val="left"/>
        <w:rPr>
          <w:rFonts w:ascii="Arial" w:hAnsi="Arial"/>
          <w:i/>
          <w:sz w:val="20"/>
        </w:rPr>
      </w:pPr>
      <w:bookmarkStart w:name="Artículo 404. Responsabilidad patrimonia" w:id="639"/>
      <w:bookmarkEnd w:id="639"/>
      <w:r>
        <w:rPr/>
      </w:r>
      <w:r>
        <w:rPr>
          <w:rFonts w:ascii="Arial" w:hAnsi="Arial"/>
          <w:b/>
          <w:sz w:val="20"/>
        </w:rPr>
        <w:t>Artículo</w:t>
      </w:r>
      <w:r>
        <w:rPr>
          <w:rFonts w:ascii="Arial" w:hAnsi="Arial"/>
          <w:b/>
          <w:spacing w:val="-4"/>
          <w:sz w:val="20"/>
        </w:rPr>
        <w:t> </w:t>
      </w:r>
      <w:r>
        <w:rPr>
          <w:rFonts w:ascii="Arial" w:hAnsi="Arial"/>
          <w:b/>
          <w:sz w:val="20"/>
        </w:rPr>
        <w:t>404.</w:t>
      </w:r>
      <w:r>
        <w:rPr>
          <w:rFonts w:ascii="Arial" w:hAnsi="Arial"/>
          <w:b/>
          <w:spacing w:val="47"/>
          <w:sz w:val="20"/>
        </w:rPr>
        <w:t> </w:t>
      </w:r>
      <w:r>
        <w:rPr>
          <w:rFonts w:ascii="Arial" w:hAnsi="Arial"/>
          <w:i/>
          <w:sz w:val="20"/>
        </w:rPr>
        <w:t>Responsabilidad</w:t>
      </w:r>
      <w:r>
        <w:rPr>
          <w:rFonts w:ascii="Arial" w:hAnsi="Arial"/>
          <w:i/>
          <w:spacing w:val="-4"/>
          <w:sz w:val="20"/>
        </w:rPr>
        <w:t> </w:t>
      </w:r>
      <w:r>
        <w:rPr>
          <w:rFonts w:ascii="Arial" w:hAnsi="Arial"/>
          <w:i/>
          <w:sz w:val="20"/>
        </w:rPr>
        <w:t>patrimonial</w:t>
      </w:r>
      <w:r>
        <w:rPr>
          <w:rFonts w:ascii="Arial" w:hAnsi="Arial"/>
          <w:i/>
          <w:spacing w:val="-3"/>
          <w:sz w:val="20"/>
        </w:rPr>
        <w:t> </w:t>
      </w:r>
      <w:r>
        <w:rPr>
          <w:rFonts w:ascii="Arial" w:hAnsi="Arial"/>
          <w:i/>
          <w:sz w:val="20"/>
        </w:rPr>
        <w:t>por</w:t>
      </w:r>
      <w:r>
        <w:rPr>
          <w:rFonts w:ascii="Arial" w:hAnsi="Arial"/>
          <w:i/>
          <w:spacing w:val="-4"/>
          <w:sz w:val="20"/>
        </w:rPr>
        <w:t> </w:t>
      </w:r>
      <w:r>
        <w:rPr>
          <w:rFonts w:ascii="Arial" w:hAnsi="Arial"/>
          <w:i/>
          <w:sz w:val="20"/>
        </w:rPr>
        <w:t>la</w:t>
      </w:r>
      <w:r>
        <w:rPr>
          <w:rFonts w:ascii="Arial" w:hAnsi="Arial"/>
          <w:i/>
          <w:spacing w:val="-3"/>
          <w:sz w:val="20"/>
        </w:rPr>
        <w:t> </w:t>
      </w:r>
      <w:r>
        <w:rPr>
          <w:rFonts w:ascii="Arial" w:hAnsi="Arial"/>
          <w:i/>
          <w:spacing w:val="-2"/>
          <w:sz w:val="20"/>
        </w:rPr>
        <w:t>infracción.</w:t>
      </w:r>
    </w:p>
    <w:p>
      <w:pPr>
        <w:pStyle w:val="ListParagraph"/>
        <w:numPr>
          <w:ilvl w:val="0"/>
          <w:numId w:val="329"/>
        </w:numPr>
        <w:tabs>
          <w:tab w:pos="817" w:val="left" w:leader="none"/>
        </w:tabs>
        <w:spacing w:line="254" w:lineRule="auto" w:before="127" w:after="0"/>
        <w:ind w:left="255" w:right="1103" w:firstLine="340"/>
        <w:jc w:val="both"/>
        <w:rPr>
          <w:sz w:val="20"/>
        </w:rPr>
      </w:pPr>
      <w:r>
        <w:rPr>
          <w:sz w:val="20"/>
        </w:rPr>
        <w:t>La</w:t>
      </w:r>
      <w:r>
        <w:rPr>
          <w:spacing w:val="-2"/>
          <w:sz w:val="20"/>
        </w:rPr>
        <w:t> </w:t>
      </w:r>
      <w:r>
        <w:rPr>
          <w:sz w:val="20"/>
        </w:rPr>
        <w:t>resolución</w:t>
      </w:r>
      <w:r>
        <w:rPr>
          <w:spacing w:val="-2"/>
          <w:sz w:val="20"/>
        </w:rPr>
        <w:t> </w:t>
      </w:r>
      <w:r>
        <w:rPr>
          <w:sz w:val="20"/>
        </w:rPr>
        <w:t>que</w:t>
      </w:r>
      <w:r>
        <w:rPr>
          <w:spacing w:val="-2"/>
          <w:sz w:val="20"/>
        </w:rPr>
        <w:t> </w:t>
      </w:r>
      <w:r>
        <w:rPr>
          <w:sz w:val="20"/>
        </w:rPr>
        <w:t>ponga</w:t>
      </w:r>
      <w:r>
        <w:rPr>
          <w:spacing w:val="-3"/>
          <w:sz w:val="20"/>
        </w:rPr>
        <w:t> </w:t>
      </w:r>
      <w:r>
        <w:rPr>
          <w:sz w:val="20"/>
        </w:rPr>
        <w:t>fin</w:t>
      </w:r>
      <w:r>
        <w:rPr>
          <w:spacing w:val="-2"/>
          <w:sz w:val="20"/>
        </w:rPr>
        <w:t> </w:t>
      </w:r>
      <w:r>
        <w:rPr>
          <w:sz w:val="20"/>
        </w:rPr>
        <w:t>al</w:t>
      </w:r>
      <w:r>
        <w:rPr>
          <w:spacing w:val="-2"/>
          <w:sz w:val="20"/>
        </w:rPr>
        <w:t> </w:t>
      </w:r>
      <w:r>
        <w:rPr>
          <w:sz w:val="20"/>
        </w:rPr>
        <w:t>procedimiento</w:t>
      </w:r>
      <w:r>
        <w:rPr>
          <w:spacing w:val="-2"/>
          <w:sz w:val="20"/>
        </w:rPr>
        <w:t> </w:t>
      </w:r>
      <w:r>
        <w:rPr>
          <w:sz w:val="20"/>
        </w:rPr>
        <w:t>sancionador</w:t>
      </w:r>
      <w:r>
        <w:rPr>
          <w:spacing w:val="-3"/>
          <w:sz w:val="20"/>
        </w:rPr>
        <w:t> </w:t>
      </w:r>
      <w:r>
        <w:rPr>
          <w:sz w:val="20"/>
        </w:rPr>
        <w:t>podrá</w:t>
      </w:r>
      <w:r>
        <w:rPr>
          <w:spacing w:val="-2"/>
          <w:sz w:val="20"/>
        </w:rPr>
        <w:t> </w:t>
      </w:r>
      <w:r>
        <w:rPr>
          <w:sz w:val="20"/>
        </w:rPr>
        <w:t>determinar,</w:t>
      </w:r>
      <w:r>
        <w:rPr>
          <w:spacing w:val="-2"/>
          <w:sz w:val="20"/>
        </w:rPr>
        <w:t> </w:t>
      </w:r>
      <w:r>
        <w:rPr>
          <w:sz w:val="20"/>
        </w:rPr>
        <w:t>asimismo, previa</w:t>
      </w:r>
      <w:r>
        <w:rPr>
          <w:spacing w:val="-1"/>
          <w:sz w:val="20"/>
        </w:rPr>
        <w:t> </w:t>
      </w:r>
      <w:r>
        <w:rPr>
          <w:sz w:val="20"/>
        </w:rPr>
        <w:t>audiencia</w:t>
      </w:r>
      <w:r>
        <w:rPr>
          <w:spacing w:val="-1"/>
          <w:sz w:val="20"/>
        </w:rPr>
        <w:t> </w:t>
      </w:r>
      <w:r>
        <w:rPr>
          <w:sz w:val="20"/>
        </w:rPr>
        <w:t>del</w:t>
      </w:r>
      <w:r>
        <w:rPr>
          <w:spacing w:val="-1"/>
          <w:sz w:val="20"/>
        </w:rPr>
        <w:t> </w:t>
      </w:r>
      <w:r>
        <w:rPr>
          <w:sz w:val="20"/>
        </w:rPr>
        <w:t>interesado,</w:t>
      </w:r>
      <w:r>
        <w:rPr>
          <w:spacing w:val="-1"/>
          <w:sz w:val="20"/>
        </w:rPr>
        <w:t> </w:t>
      </w:r>
      <w:r>
        <w:rPr>
          <w:sz w:val="20"/>
        </w:rPr>
        <w:t>la</w:t>
      </w:r>
      <w:r>
        <w:rPr>
          <w:spacing w:val="-1"/>
          <w:sz w:val="20"/>
        </w:rPr>
        <w:t> </w:t>
      </w:r>
      <w:r>
        <w:rPr>
          <w:sz w:val="20"/>
        </w:rPr>
        <w:t>responsabilidad</w:t>
      </w:r>
      <w:r>
        <w:rPr>
          <w:spacing w:val="-1"/>
          <w:sz w:val="20"/>
        </w:rPr>
        <w:t> </w:t>
      </w:r>
      <w:r>
        <w:rPr>
          <w:sz w:val="20"/>
        </w:rPr>
        <w:t>patrimonial</w:t>
      </w:r>
      <w:r>
        <w:rPr>
          <w:spacing w:val="-1"/>
          <w:sz w:val="20"/>
        </w:rPr>
        <w:t> </w:t>
      </w:r>
      <w:r>
        <w:rPr>
          <w:sz w:val="20"/>
        </w:rPr>
        <w:t>extracontractual</w:t>
      </w:r>
      <w:r>
        <w:rPr>
          <w:spacing w:val="-1"/>
          <w:sz w:val="20"/>
        </w:rPr>
        <w:t> </w:t>
      </w:r>
      <w:r>
        <w:rPr>
          <w:sz w:val="20"/>
        </w:rPr>
        <w:t>por</w:t>
      </w:r>
      <w:r>
        <w:rPr>
          <w:spacing w:val="-1"/>
          <w:sz w:val="20"/>
        </w:rPr>
        <w:t> </w:t>
      </w:r>
      <w:r>
        <w:rPr>
          <w:sz w:val="20"/>
        </w:rPr>
        <w:t>los</w:t>
      </w:r>
      <w:r>
        <w:rPr>
          <w:spacing w:val="-1"/>
          <w:sz w:val="20"/>
        </w:rPr>
        <w:t> </w:t>
      </w:r>
      <w:r>
        <w:rPr>
          <w:sz w:val="20"/>
        </w:rPr>
        <w:t>daños y perjuicios materiales que la actuación ilegal haya producido a la Administración pública competente para imponer la sanción. La cantidad determinada en concepto de responsabilidad tendrá la consideración de ingreso público de derecho público y podrá ser exigible, de no procederse a su abono en periodo voluntario, por la vía de apremio.</w:t>
      </w:r>
    </w:p>
    <w:p>
      <w:pPr>
        <w:pStyle w:val="ListParagraph"/>
        <w:numPr>
          <w:ilvl w:val="0"/>
          <w:numId w:val="329"/>
        </w:numPr>
        <w:tabs>
          <w:tab w:pos="888" w:val="left" w:leader="none"/>
        </w:tabs>
        <w:spacing w:line="254" w:lineRule="auto" w:before="0" w:after="0"/>
        <w:ind w:left="255" w:right="1104" w:firstLine="340"/>
        <w:jc w:val="both"/>
        <w:rPr>
          <w:sz w:val="20"/>
        </w:rPr>
      </w:pPr>
      <w:r>
        <w:rPr>
          <w:sz w:val="20"/>
        </w:rPr>
        <w:t>La responsabilidad contemplada en el párrafo anterior operará sin perjuicio de cualquier otra responsabilidad que la actuación ilegal pueda ocasionar a terceros o a otras administraciones públicas, que podrán exigirse a través de las acciones que, en cada caso, resultaran aplicables.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ind w:left="1798" w:right="2647" w:firstLine="0"/>
        <w:jc w:val="center"/>
      </w:pPr>
      <w:bookmarkStart w:name="CAPÍTULO III. Competencia y procedimient" w:id="640"/>
      <w:bookmarkEnd w:id="640"/>
      <w:r>
        <w:rPr/>
      </w:r>
      <w:bookmarkStart w:name="_bookmark117" w:id="641"/>
      <w:bookmarkEnd w:id="641"/>
      <w:r>
        <w:rPr/>
      </w:r>
      <w:r>
        <w:rPr/>
        <w:t>CAPÍTULO</w:t>
      </w:r>
      <w:r>
        <w:rPr>
          <w:spacing w:val="2"/>
        </w:rPr>
        <w:t> </w:t>
      </w:r>
      <w:r>
        <w:rPr>
          <w:spacing w:val="-5"/>
        </w:rPr>
        <w:t>III</w:t>
      </w:r>
    </w:p>
    <w:p>
      <w:pPr>
        <w:pStyle w:val="Heading1"/>
      </w:pPr>
      <w:r>
        <w:rPr/>
        <w:t>Competencia</w:t>
      </w:r>
      <w:r>
        <w:rPr>
          <w:spacing w:val="-5"/>
        </w:rPr>
        <w:t> </w:t>
      </w:r>
      <w:r>
        <w:rPr/>
        <w:t>y</w:t>
      </w:r>
      <w:r>
        <w:rPr>
          <w:spacing w:val="-5"/>
        </w:rPr>
        <w:t> </w:t>
      </w:r>
      <w:r>
        <w:rPr>
          <w:spacing w:val="-2"/>
        </w:rPr>
        <w:t>procedimiento</w:t>
      </w:r>
    </w:p>
    <w:p>
      <w:pPr>
        <w:pStyle w:val="BodyText"/>
        <w:spacing w:before="7"/>
        <w:ind w:left="0" w:firstLine="0"/>
        <w:jc w:val="left"/>
        <w:rPr>
          <w:rFonts w:ascii="Arial"/>
          <w:b/>
        </w:rPr>
      </w:pPr>
    </w:p>
    <w:p>
      <w:pPr>
        <w:spacing w:before="0"/>
        <w:ind w:left="255" w:right="0" w:firstLine="0"/>
        <w:jc w:val="left"/>
        <w:rPr>
          <w:rFonts w:ascii="Arial" w:hAnsi="Arial"/>
          <w:i/>
          <w:sz w:val="20"/>
        </w:rPr>
      </w:pPr>
      <w:bookmarkStart w:name="Artículo 405. Competencia para incoar, i" w:id="642"/>
      <w:bookmarkEnd w:id="642"/>
      <w:r>
        <w:rPr/>
      </w:r>
      <w:r>
        <w:rPr>
          <w:rFonts w:ascii="Arial" w:hAnsi="Arial"/>
          <w:b/>
          <w:sz w:val="20"/>
        </w:rPr>
        <w:t>Artículo</w:t>
      </w:r>
      <w:r>
        <w:rPr>
          <w:rFonts w:ascii="Arial" w:hAnsi="Arial"/>
          <w:b/>
          <w:spacing w:val="-4"/>
          <w:sz w:val="20"/>
        </w:rPr>
        <w:t> </w:t>
      </w:r>
      <w:r>
        <w:rPr>
          <w:rFonts w:ascii="Arial" w:hAnsi="Arial"/>
          <w:b/>
          <w:sz w:val="20"/>
        </w:rPr>
        <w:t>405.</w:t>
      </w:r>
      <w:r>
        <w:rPr>
          <w:rFonts w:ascii="Arial" w:hAnsi="Arial"/>
          <w:b/>
          <w:spacing w:val="49"/>
          <w:sz w:val="20"/>
        </w:rPr>
        <w:t> </w:t>
      </w:r>
      <w:r>
        <w:rPr>
          <w:rFonts w:ascii="Arial" w:hAnsi="Arial"/>
          <w:i/>
          <w:sz w:val="20"/>
        </w:rPr>
        <w:t>Competencia</w:t>
      </w:r>
      <w:r>
        <w:rPr>
          <w:rFonts w:ascii="Arial" w:hAnsi="Arial"/>
          <w:i/>
          <w:spacing w:val="-3"/>
          <w:sz w:val="20"/>
        </w:rPr>
        <w:t> </w:t>
      </w:r>
      <w:r>
        <w:rPr>
          <w:rFonts w:ascii="Arial" w:hAnsi="Arial"/>
          <w:i/>
          <w:sz w:val="20"/>
        </w:rPr>
        <w:t>para</w:t>
      </w:r>
      <w:r>
        <w:rPr>
          <w:rFonts w:ascii="Arial" w:hAnsi="Arial"/>
          <w:i/>
          <w:spacing w:val="-3"/>
          <w:sz w:val="20"/>
        </w:rPr>
        <w:t> </w:t>
      </w:r>
      <w:r>
        <w:rPr>
          <w:rFonts w:ascii="Arial" w:hAnsi="Arial"/>
          <w:i/>
          <w:sz w:val="20"/>
        </w:rPr>
        <w:t>incoar,</w:t>
      </w:r>
      <w:r>
        <w:rPr>
          <w:rFonts w:ascii="Arial" w:hAnsi="Arial"/>
          <w:i/>
          <w:spacing w:val="-3"/>
          <w:sz w:val="20"/>
        </w:rPr>
        <w:t> </w:t>
      </w:r>
      <w:r>
        <w:rPr>
          <w:rFonts w:ascii="Arial" w:hAnsi="Arial"/>
          <w:i/>
          <w:sz w:val="20"/>
        </w:rPr>
        <w:t>instruir</w:t>
      </w:r>
      <w:r>
        <w:rPr>
          <w:rFonts w:ascii="Arial" w:hAnsi="Arial"/>
          <w:i/>
          <w:spacing w:val="-3"/>
          <w:sz w:val="20"/>
        </w:rPr>
        <w:t> </w:t>
      </w:r>
      <w:r>
        <w:rPr>
          <w:rFonts w:ascii="Arial" w:hAnsi="Arial"/>
          <w:i/>
          <w:sz w:val="20"/>
        </w:rPr>
        <w:t>y</w:t>
      </w:r>
      <w:r>
        <w:rPr>
          <w:rFonts w:ascii="Arial" w:hAnsi="Arial"/>
          <w:i/>
          <w:spacing w:val="-3"/>
          <w:sz w:val="20"/>
        </w:rPr>
        <w:t> </w:t>
      </w:r>
      <w:r>
        <w:rPr>
          <w:rFonts w:ascii="Arial" w:hAnsi="Arial"/>
          <w:i/>
          <w:spacing w:val="-2"/>
          <w:sz w:val="20"/>
        </w:rPr>
        <w:t>resolver.</w:t>
      </w:r>
    </w:p>
    <w:p>
      <w:pPr>
        <w:pStyle w:val="ListParagraph"/>
        <w:numPr>
          <w:ilvl w:val="0"/>
          <w:numId w:val="330"/>
        </w:numPr>
        <w:tabs>
          <w:tab w:pos="871" w:val="left" w:leader="none"/>
        </w:tabs>
        <w:spacing w:line="254" w:lineRule="auto" w:before="126" w:after="0"/>
        <w:ind w:left="255" w:right="1104" w:firstLine="340"/>
        <w:jc w:val="both"/>
        <w:rPr>
          <w:sz w:val="20"/>
        </w:rPr>
      </w:pPr>
      <w:r>
        <w:rPr>
          <w:sz w:val="20"/>
        </w:rPr>
        <w:t>La competencia para incoar, instruir y resolver los procedimientos sancionadores </w:t>
      </w:r>
      <w:r>
        <w:rPr>
          <w:spacing w:val="-2"/>
          <w:sz w:val="20"/>
        </w:rPr>
        <w:t>corresponderá:</w:t>
      </w:r>
    </w:p>
    <w:p>
      <w:pPr>
        <w:pStyle w:val="ListParagraph"/>
        <w:numPr>
          <w:ilvl w:val="1"/>
          <w:numId w:val="330"/>
        </w:numPr>
        <w:tabs>
          <w:tab w:pos="875" w:val="left" w:leader="none"/>
        </w:tabs>
        <w:spacing w:line="254" w:lineRule="auto" w:before="120" w:after="0"/>
        <w:ind w:left="255" w:right="1103" w:firstLine="340"/>
        <w:jc w:val="both"/>
        <w:rPr>
          <w:sz w:val="20"/>
        </w:rPr>
      </w:pPr>
      <w:r>
        <w:rPr>
          <w:sz w:val="20"/>
        </w:rPr>
        <w:t>Al ayuntamiento, por infracciones contra la ordenación urbanística y territorial, en</w:t>
      </w:r>
      <w:r>
        <w:rPr>
          <w:spacing w:val="40"/>
          <w:sz w:val="20"/>
        </w:rPr>
        <w:t> </w:t>
      </w:r>
      <w:r>
        <w:rPr>
          <w:sz w:val="20"/>
        </w:rPr>
        <w:t>suelo urbano, urbanizable y rústico de asentamiento, así como por infracciones leves en cualquier categoría de suelo rústico.</w:t>
      </w:r>
    </w:p>
    <w:p>
      <w:pPr>
        <w:pStyle w:val="ListParagraph"/>
        <w:numPr>
          <w:ilvl w:val="1"/>
          <w:numId w:val="330"/>
        </w:numPr>
        <w:tabs>
          <w:tab w:pos="843" w:val="left" w:leader="none"/>
        </w:tabs>
        <w:spacing w:line="254" w:lineRule="auto" w:before="1" w:after="0"/>
        <w:ind w:left="255" w:right="1103" w:firstLine="340"/>
        <w:jc w:val="both"/>
        <w:rPr>
          <w:sz w:val="20"/>
        </w:rPr>
      </w:pPr>
      <w:r>
        <w:rPr>
          <w:sz w:val="20"/>
        </w:rPr>
        <w:t>Al cabildo insular, por las infracciones en materia de protección del medioambiente y gestión y conservación de espacios naturales protegidos y de la Red Natura 2000, tipificadas en el artículo 392 de esta ley.</w:t>
      </w:r>
    </w:p>
    <w:p>
      <w:pPr>
        <w:pStyle w:val="ListParagraph"/>
        <w:numPr>
          <w:ilvl w:val="1"/>
          <w:numId w:val="330"/>
        </w:numPr>
        <w:tabs>
          <w:tab w:pos="816" w:val="left" w:leader="none"/>
        </w:tabs>
        <w:spacing w:line="240" w:lineRule="auto" w:before="0" w:after="0"/>
        <w:ind w:left="816" w:right="0" w:hanging="221"/>
        <w:jc w:val="both"/>
        <w:rPr>
          <w:sz w:val="20"/>
        </w:rPr>
      </w:pPr>
      <w:r>
        <w:rPr>
          <w:sz w:val="20"/>
        </w:rPr>
        <w:t>A</w:t>
      </w:r>
      <w:r>
        <w:rPr>
          <w:spacing w:val="-6"/>
          <w:sz w:val="20"/>
        </w:rPr>
        <w:t> </w:t>
      </w:r>
      <w:r>
        <w:rPr>
          <w:sz w:val="20"/>
        </w:rPr>
        <w:t>la</w:t>
      </w:r>
      <w:r>
        <w:rPr>
          <w:spacing w:val="-6"/>
          <w:sz w:val="20"/>
        </w:rPr>
        <w:t> </w:t>
      </w:r>
      <w:r>
        <w:rPr>
          <w:sz w:val="20"/>
        </w:rPr>
        <w:t>Agencia</w:t>
      </w:r>
      <w:r>
        <w:rPr>
          <w:spacing w:val="-6"/>
          <w:sz w:val="20"/>
        </w:rPr>
        <w:t> </w:t>
      </w:r>
      <w:r>
        <w:rPr>
          <w:sz w:val="20"/>
        </w:rPr>
        <w:t>Canaria</w:t>
      </w:r>
      <w:r>
        <w:rPr>
          <w:spacing w:val="-6"/>
          <w:sz w:val="20"/>
        </w:rPr>
        <w:t> </w:t>
      </w:r>
      <w:r>
        <w:rPr>
          <w:sz w:val="20"/>
        </w:rPr>
        <w:t>de</w:t>
      </w:r>
      <w:r>
        <w:rPr>
          <w:spacing w:val="-6"/>
          <w:sz w:val="20"/>
        </w:rPr>
        <w:t> </w:t>
      </w:r>
      <w:r>
        <w:rPr>
          <w:sz w:val="20"/>
        </w:rPr>
        <w:t>Protección</w:t>
      </w:r>
      <w:r>
        <w:rPr>
          <w:spacing w:val="-5"/>
          <w:sz w:val="20"/>
        </w:rPr>
        <w:t> </w:t>
      </w:r>
      <w:r>
        <w:rPr>
          <w:sz w:val="20"/>
        </w:rPr>
        <w:t>del</w:t>
      </w:r>
      <w:r>
        <w:rPr>
          <w:spacing w:val="-6"/>
          <w:sz w:val="20"/>
        </w:rPr>
        <w:t> </w:t>
      </w:r>
      <w:r>
        <w:rPr>
          <w:sz w:val="20"/>
        </w:rPr>
        <w:t>Medio</w:t>
      </w:r>
      <w:r>
        <w:rPr>
          <w:spacing w:val="-6"/>
          <w:sz w:val="20"/>
        </w:rPr>
        <w:t> </w:t>
      </w:r>
      <w:r>
        <w:rPr>
          <w:spacing w:val="-2"/>
          <w:sz w:val="20"/>
        </w:rPr>
        <w:t>Natural:</w:t>
      </w:r>
    </w:p>
    <w:p>
      <w:pPr>
        <w:pStyle w:val="ListParagraph"/>
        <w:numPr>
          <w:ilvl w:val="2"/>
          <w:numId w:val="330"/>
        </w:numPr>
        <w:tabs>
          <w:tab w:pos="835" w:val="left" w:leader="none"/>
        </w:tabs>
        <w:spacing w:line="254" w:lineRule="auto" w:before="133" w:after="0"/>
        <w:ind w:left="255" w:right="1102" w:firstLine="340"/>
        <w:jc w:val="both"/>
        <w:rPr>
          <w:sz w:val="20"/>
        </w:rPr>
      </w:pPr>
      <w:r>
        <w:rPr>
          <w:sz w:val="20"/>
        </w:rPr>
        <w:t>Por infracciones comprendidas en las letras a) y b) cuando tengan carácter de graves</w:t>
      </w:r>
      <w:r>
        <w:rPr>
          <w:spacing w:val="40"/>
          <w:sz w:val="20"/>
        </w:rPr>
        <w:t> </w:t>
      </w:r>
      <w:r>
        <w:rPr>
          <w:sz w:val="20"/>
        </w:rPr>
        <w:t>o muy graves y se produjese inactividad del ayuntamiento o del cabildo por el transcurso de quince días desde el requerimiento al efecto realizado por la agencia para la incoación, instrucción o resolución del correspondiente procedimiento.</w:t>
      </w:r>
    </w:p>
    <w:p>
      <w:pPr>
        <w:pStyle w:val="ListParagraph"/>
        <w:numPr>
          <w:ilvl w:val="2"/>
          <w:numId w:val="330"/>
        </w:numPr>
        <w:tabs>
          <w:tab w:pos="837" w:val="left" w:leader="none"/>
        </w:tabs>
        <w:spacing w:line="254" w:lineRule="auto" w:before="1" w:after="0"/>
        <w:ind w:left="255" w:right="1106" w:firstLine="340"/>
        <w:jc w:val="both"/>
        <w:rPr>
          <w:sz w:val="20"/>
        </w:rPr>
      </w:pPr>
      <w:r>
        <w:rPr>
          <w:sz w:val="20"/>
        </w:rPr>
        <w:t>Por infracciones contra la ordenación urbanística y territorial en suelo rústico fuera de asentamiento, salvo cuando se trate de infracciones leves.</w:t>
      </w:r>
    </w:p>
    <w:p>
      <w:pPr>
        <w:pStyle w:val="ListParagraph"/>
        <w:numPr>
          <w:ilvl w:val="2"/>
          <w:numId w:val="330"/>
        </w:numPr>
        <w:tabs>
          <w:tab w:pos="837" w:val="left" w:leader="none"/>
        </w:tabs>
        <w:spacing w:line="254" w:lineRule="auto" w:before="0" w:after="0"/>
        <w:ind w:left="255" w:right="1103" w:firstLine="340"/>
        <w:jc w:val="both"/>
        <w:rPr>
          <w:sz w:val="20"/>
        </w:rPr>
      </w:pPr>
      <w:r>
        <w:rPr>
          <w:sz w:val="20"/>
        </w:rPr>
        <w:t>En todo caso, por las infracciones tipificadas en el artículo 392 de esta ley cuando se cometan en los parques nacionales.</w:t>
      </w:r>
    </w:p>
    <w:p>
      <w:pPr>
        <w:pStyle w:val="ListParagraph"/>
        <w:numPr>
          <w:ilvl w:val="2"/>
          <w:numId w:val="330"/>
        </w:numPr>
        <w:tabs>
          <w:tab w:pos="852" w:val="left" w:leader="none"/>
        </w:tabs>
        <w:spacing w:line="254" w:lineRule="auto" w:before="0" w:after="0"/>
        <w:ind w:left="255" w:right="1104" w:firstLine="339"/>
        <w:jc w:val="both"/>
        <w:rPr>
          <w:sz w:val="20"/>
        </w:rPr>
      </w:pPr>
      <w:r>
        <w:rPr>
          <w:sz w:val="20"/>
        </w:rPr>
        <w:t>Por las demás infracciones tipificadas en esta ley no atribuidas expresamente a las entidades locales.</w:t>
      </w:r>
    </w:p>
    <w:p>
      <w:pPr>
        <w:pStyle w:val="ListParagraph"/>
        <w:numPr>
          <w:ilvl w:val="0"/>
          <w:numId w:val="330"/>
        </w:numPr>
        <w:tabs>
          <w:tab w:pos="841" w:val="left" w:leader="none"/>
        </w:tabs>
        <w:spacing w:line="254" w:lineRule="auto" w:before="120" w:after="0"/>
        <w:ind w:left="255" w:right="1104" w:firstLine="340"/>
        <w:jc w:val="both"/>
        <w:rPr>
          <w:sz w:val="20"/>
        </w:rPr>
      </w:pPr>
      <w:r>
        <w:rPr>
          <w:sz w:val="20"/>
        </w:rPr>
        <w:t>Cuando en un mismo supuesto concurran presuntas infracciones de la competencia municipal o insular y de la Agencia Canaria de Protección del Medio Natural, la competencia corresponderá a esta última.</w:t>
      </w:r>
    </w:p>
    <w:p>
      <w:pPr>
        <w:pStyle w:val="ListParagraph"/>
        <w:numPr>
          <w:ilvl w:val="0"/>
          <w:numId w:val="330"/>
        </w:numPr>
        <w:tabs>
          <w:tab w:pos="874" w:val="left" w:leader="none"/>
        </w:tabs>
        <w:spacing w:line="254" w:lineRule="auto" w:before="0" w:after="0"/>
        <w:ind w:left="255" w:right="1103" w:firstLine="340"/>
        <w:jc w:val="both"/>
        <w:rPr>
          <w:sz w:val="20"/>
        </w:rPr>
      </w:pPr>
      <w:r>
        <w:rPr>
          <w:sz w:val="20"/>
        </w:rPr>
        <w:t>Las resoluciones sancionadoras de la Agencia Canaria de Protección del Medio Natural ponen fin a la vía administrativa y podrán ser objeto de recurso potestativo de </w:t>
      </w:r>
      <w:r>
        <w:rPr>
          <w:spacing w:val="-2"/>
          <w:sz w:val="20"/>
        </w:rPr>
        <w:t>reposición.</w:t>
      </w:r>
    </w:p>
    <w:p>
      <w:pPr>
        <w:spacing w:before="224"/>
        <w:ind w:left="255" w:right="0" w:firstLine="0"/>
        <w:jc w:val="left"/>
        <w:rPr>
          <w:rFonts w:ascii="Arial" w:hAnsi="Arial"/>
          <w:i/>
          <w:sz w:val="20"/>
        </w:rPr>
      </w:pPr>
      <w:bookmarkStart w:name="Artículo 406. Ejercicio de la potestad s" w:id="643"/>
      <w:bookmarkEnd w:id="643"/>
      <w:r>
        <w:rPr/>
      </w:r>
      <w:r>
        <w:rPr>
          <w:rFonts w:ascii="Arial" w:hAnsi="Arial"/>
          <w:b/>
          <w:sz w:val="20"/>
        </w:rPr>
        <w:t>Artículo</w:t>
      </w:r>
      <w:r>
        <w:rPr>
          <w:rFonts w:ascii="Arial" w:hAnsi="Arial"/>
          <w:b/>
          <w:spacing w:val="-3"/>
          <w:sz w:val="20"/>
        </w:rPr>
        <w:t> </w:t>
      </w:r>
      <w:r>
        <w:rPr>
          <w:rFonts w:ascii="Arial" w:hAnsi="Arial"/>
          <w:b/>
          <w:sz w:val="20"/>
        </w:rPr>
        <w:t>406.</w:t>
      </w:r>
      <w:r>
        <w:rPr>
          <w:rFonts w:ascii="Arial" w:hAnsi="Arial"/>
          <w:b/>
          <w:spacing w:val="49"/>
          <w:sz w:val="20"/>
        </w:rPr>
        <w:t> </w:t>
      </w:r>
      <w:r>
        <w:rPr>
          <w:rFonts w:ascii="Arial" w:hAnsi="Arial"/>
          <w:i/>
          <w:sz w:val="20"/>
        </w:rPr>
        <w:t>Ejercicio</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la</w:t>
      </w:r>
      <w:r>
        <w:rPr>
          <w:rFonts w:ascii="Arial" w:hAnsi="Arial"/>
          <w:i/>
          <w:spacing w:val="-2"/>
          <w:sz w:val="20"/>
        </w:rPr>
        <w:t> </w:t>
      </w:r>
      <w:r>
        <w:rPr>
          <w:rFonts w:ascii="Arial" w:hAnsi="Arial"/>
          <w:i/>
          <w:sz w:val="20"/>
        </w:rPr>
        <w:t>potestad</w:t>
      </w:r>
      <w:r>
        <w:rPr>
          <w:rFonts w:ascii="Arial" w:hAnsi="Arial"/>
          <w:i/>
          <w:spacing w:val="-2"/>
          <w:sz w:val="20"/>
        </w:rPr>
        <w:t> sancionadora.</w:t>
      </w:r>
    </w:p>
    <w:p>
      <w:pPr>
        <w:pStyle w:val="ListParagraph"/>
        <w:numPr>
          <w:ilvl w:val="0"/>
          <w:numId w:val="331"/>
        </w:numPr>
        <w:tabs>
          <w:tab w:pos="857" w:val="left" w:leader="none"/>
        </w:tabs>
        <w:spacing w:line="254" w:lineRule="auto" w:before="126" w:after="0"/>
        <w:ind w:left="255" w:right="1104" w:firstLine="340"/>
        <w:jc w:val="both"/>
        <w:rPr>
          <w:sz w:val="20"/>
        </w:rPr>
      </w:pPr>
      <w:r>
        <w:rPr>
          <w:sz w:val="20"/>
        </w:rPr>
        <w:t>El procedimiento sancionador en materia de ordenación del territorio, urbanismo y protección del medio natural se desarrollará en los términos previstos por la legislación</w:t>
      </w:r>
      <w:r>
        <w:rPr>
          <w:spacing w:val="40"/>
          <w:sz w:val="20"/>
        </w:rPr>
        <w:t> </w:t>
      </w:r>
      <w:r>
        <w:rPr>
          <w:sz w:val="20"/>
        </w:rPr>
        <w:t>básica estatal en materia de procedimiento administrativo común y de régimen jurídico del sector público, por la presente ley y en las disposiciones que la desarrollen </w:t>
      </w:r>
      <w:r>
        <w:rPr>
          <w:spacing w:val="-2"/>
          <w:sz w:val="20"/>
        </w:rPr>
        <w:t>reglamentariamente.</w:t>
      </w:r>
    </w:p>
    <w:p>
      <w:pPr>
        <w:pStyle w:val="ListParagraph"/>
        <w:numPr>
          <w:ilvl w:val="0"/>
          <w:numId w:val="331"/>
        </w:numPr>
        <w:tabs>
          <w:tab w:pos="849" w:val="left" w:leader="none"/>
        </w:tabs>
        <w:spacing w:line="254" w:lineRule="auto" w:before="1" w:after="0"/>
        <w:ind w:left="255" w:right="1103" w:firstLine="340"/>
        <w:jc w:val="both"/>
        <w:rPr>
          <w:sz w:val="20"/>
        </w:rPr>
      </w:pPr>
      <w:r>
        <w:rPr>
          <w:sz w:val="20"/>
        </w:rPr>
        <w:t>El plazo máximo en la que debe notificarse la resolución expresa que ponga fin al procedimiento sancionador será de seis meses computados desde la fecha en que se haya adoptado el acuerdo de incoación. Transcurrido el plazo máximo para resolver y notificar sin que se hubiese modificado la resolución, se producirá la caducidad del procedimiento, debiendo ordenarse por el órgano competente el archivo de las actuaciones. Si la infracción no hubiese prescrito se procederá a incoar un nuevo procedimiento sancionador.</w:t>
      </w:r>
    </w:p>
    <w:p>
      <w:pPr>
        <w:pStyle w:val="ListParagraph"/>
        <w:numPr>
          <w:ilvl w:val="0"/>
          <w:numId w:val="331"/>
        </w:numPr>
        <w:tabs>
          <w:tab w:pos="820" w:val="left" w:leader="none"/>
        </w:tabs>
        <w:spacing w:line="254" w:lineRule="auto" w:before="0" w:after="0"/>
        <w:ind w:left="255" w:right="1103" w:firstLine="340"/>
        <w:jc w:val="both"/>
        <w:rPr>
          <w:sz w:val="20"/>
        </w:rPr>
      </w:pPr>
      <w:r>
        <w:rPr>
          <w:sz w:val="20"/>
        </w:rPr>
        <w:t>Con anterioridad a la incoación y durante la tramitación del procedimiento sancionador podrán adoptarse las medidas provisionales contempladas en la presente ley y en la legislación de procedimiento común que resulten procedentes para garantizar el adecuado cumplimiento de la resolución que haya de poner fin al procedimiento. Asimismo, a partir de su imposición y hasta su ejecución podrán adoptarse las medidas cautelares que legalmente procedan para hacer efectiva la sanción.</w:t>
      </w:r>
    </w:p>
    <w:p>
      <w:pPr>
        <w:pStyle w:val="ListParagraph"/>
        <w:numPr>
          <w:ilvl w:val="0"/>
          <w:numId w:val="331"/>
        </w:numPr>
        <w:tabs>
          <w:tab w:pos="830" w:val="left" w:leader="none"/>
        </w:tabs>
        <w:spacing w:line="254" w:lineRule="auto" w:before="0" w:after="0"/>
        <w:ind w:left="255" w:right="1105" w:firstLine="340"/>
        <w:jc w:val="both"/>
        <w:rPr>
          <w:sz w:val="20"/>
        </w:rPr>
      </w:pPr>
      <w:r>
        <w:rPr>
          <w:sz w:val="20"/>
        </w:rPr>
        <w:t>Será de aplicación al procedimiento sancionador lo dispuesto en el artículo 353 de la presente ley cuando la petición de incoación de oficio se formule por tercero.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ind w:left="1798" w:right="2647" w:firstLine="0"/>
        <w:jc w:val="center"/>
      </w:pPr>
      <w:bookmarkStart w:name="CAPÍTULO IV. Prescripción de infraccione" w:id="644"/>
      <w:bookmarkEnd w:id="644"/>
      <w:r>
        <w:rPr/>
      </w:r>
      <w:bookmarkStart w:name="_bookmark118" w:id="645"/>
      <w:bookmarkEnd w:id="645"/>
      <w:r>
        <w:rPr/>
      </w:r>
      <w:r>
        <w:rPr/>
        <w:t>CAPÍTULO</w:t>
      </w:r>
      <w:r>
        <w:rPr>
          <w:spacing w:val="2"/>
        </w:rPr>
        <w:t> </w:t>
      </w:r>
      <w:r>
        <w:rPr>
          <w:spacing w:val="-5"/>
        </w:rPr>
        <w:t>IV</w:t>
      </w:r>
    </w:p>
    <w:p>
      <w:pPr>
        <w:pStyle w:val="Heading1"/>
      </w:pPr>
      <w:r>
        <w:rPr/>
        <w:t>Prescripción</w:t>
      </w:r>
      <w:r>
        <w:rPr>
          <w:spacing w:val="-3"/>
        </w:rPr>
        <w:t> </w:t>
      </w:r>
      <w:r>
        <w:rPr/>
        <w:t>de</w:t>
      </w:r>
      <w:r>
        <w:rPr>
          <w:spacing w:val="-3"/>
        </w:rPr>
        <w:t> </w:t>
      </w:r>
      <w:r>
        <w:rPr/>
        <w:t>infracciones</w:t>
      </w:r>
      <w:r>
        <w:rPr>
          <w:spacing w:val="-3"/>
        </w:rPr>
        <w:t> </w:t>
      </w:r>
      <w:r>
        <w:rPr/>
        <w:t>y</w:t>
      </w:r>
      <w:r>
        <w:rPr>
          <w:spacing w:val="-3"/>
        </w:rPr>
        <w:t> </w:t>
      </w:r>
      <w:r>
        <w:rPr>
          <w:spacing w:val="-2"/>
        </w:rPr>
        <w:t>sanciones</w:t>
      </w:r>
    </w:p>
    <w:p>
      <w:pPr>
        <w:pStyle w:val="BodyText"/>
        <w:spacing w:before="7"/>
        <w:ind w:left="0" w:firstLine="0"/>
        <w:jc w:val="left"/>
        <w:rPr>
          <w:rFonts w:ascii="Arial"/>
          <w:b/>
        </w:rPr>
      </w:pPr>
    </w:p>
    <w:p>
      <w:pPr>
        <w:spacing w:before="0"/>
        <w:ind w:left="255" w:right="0" w:firstLine="0"/>
        <w:jc w:val="left"/>
        <w:rPr>
          <w:rFonts w:ascii="Arial" w:hAnsi="Arial"/>
          <w:i/>
          <w:sz w:val="20"/>
        </w:rPr>
      </w:pPr>
      <w:bookmarkStart w:name="Artículo 407. Plazos de prescripción de " w:id="646"/>
      <w:bookmarkEnd w:id="646"/>
      <w:r>
        <w:rPr/>
      </w:r>
      <w:r>
        <w:rPr>
          <w:rFonts w:ascii="Arial" w:hAnsi="Arial"/>
          <w:b/>
          <w:sz w:val="20"/>
        </w:rPr>
        <w:t>Artículo</w:t>
      </w:r>
      <w:r>
        <w:rPr>
          <w:rFonts w:ascii="Arial" w:hAnsi="Arial"/>
          <w:b/>
          <w:spacing w:val="-2"/>
          <w:sz w:val="20"/>
        </w:rPr>
        <w:t> </w:t>
      </w:r>
      <w:r>
        <w:rPr>
          <w:rFonts w:ascii="Arial" w:hAnsi="Arial"/>
          <w:b/>
          <w:sz w:val="20"/>
        </w:rPr>
        <w:t>407.</w:t>
      </w:r>
      <w:r>
        <w:rPr>
          <w:rFonts w:ascii="Arial" w:hAnsi="Arial"/>
          <w:b/>
          <w:spacing w:val="51"/>
          <w:sz w:val="20"/>
        </w:rPr>
        <w:t> </w:t>
      </w:r>
      <w:r>
        <w:rPr>
          <w:rFonts w:ascii="Arial" w:hAnsi="Arial"/>
          <w:i/>
          <w:sz w:val="20"/>
        </w:rPr>
        <w:t>Plazos</w:t>
      </w:r>
      <w:r>
        <w:rPr>
          <w:rFonts w:ascii="Arial" w:hAnsi="Arial"/>
          <w:i/>
          <w:spacing w:val="-1"/>
          <w:sz w:val="20"/>
        </w:rPr>
        <w:t> </w:t>
      </w:r>
      <w:r>
        <w:rPr>
          <w:rFonts w:ascii="Arial" w:hAnsi="Arial"/>
          <w:i/>
          <w:sz w:val="20"/>
        </w:rPr>
        <w:t>de</w:t>
      </w:r>
      <w:r>
        <w:rPr>
          <w:rFonts w:ascii="Arial" w:hAnsi="Arial"/>
          <w:i/>
          <w:spacing w:val="-2"/>
          <w:sz w:val="20"/>
        </w:rPr>
        <w:t> </w:t>
      </w:r>
      <w:r>
        <w:rPr>
          <w:rFonts w:ascii="Arial" w:hAnsi="Arial"/>
          <w:i/>
          <w:sz w:val="20"/>
        </w:rPr>
        <w:t>prescripción</w:t>
      </w:r>
      <w:r>
        <w:rPr>
          <w:rFonts w:ascii="Arial" w:hAnsi="Arial"/>
          <w:i/>
          <w:spacing w:val="-1"/>
          <w:sz w:val="20"/>
        </w:rPr>
        <w:t> </w:t>
      </w:r>
      <w:r>
        <w:rPr>
          <w:rFonts w:ascii="Arial" w:hAnsi="Arial"/>
          <w:i/>
          <w:sz w:val="20"/>
        </w:rPr>
        <w:t>de</w:t>
      </w:r>
      <w:r>
        <w:rPr>
          <w:rFonts w:ascii="Arial" w:hAnsi="Arial"/>
          <w:i/>
          <w:spacing w:val="-2"/>
          <w:sz w:val="20"/>
        </w:rPr>
        <w:t> </w:t>
      </w:r>
      <w:r>
        <w:rPr>
          <w:rFonts w:ascii="Arial" w:hAnsi="Arial"/>
          <w:i/>
          <w:sz w:val="20"/>
        </w:rPr>
        <w:t>infracciones</w:t>
      </w:r>
      <w:r>
        <w:rPr>
          <w:rFonts w:ascii="Arial" w:hAnsi="Arial"/>
          <w:i/>
          <w:spacing w:val="-1"/>
          <w:sz w:val="20"/>
        </w:rPr>
        <w:t> </w:t>
      </w:r>
      <w:r>
        <w:rPr>
          <w:rFonts w:ascii="Arial" w:hAnsi="Arial"/>
          <w:i/>
          <w:sz w:val="20"/>
        </w:rPr>
        <w:t>y</w:t>
      </w:r>
      <w:r>
        <w:rPr>
          <w:rFonts w:ascii="Arial" w:hAnsi="Arial"/>
          <w:i/>
          <w:spacing w:val="-1"/>
          <w:sz w:val="20"/>
        </w:rPr>
        <w:t> </w:t>
      </w:r>
      <w:r>
        <w:rPr>
          <w:rFonts w:ascii="Arial" w:hAnsi="Arial"/>
          <w:i/>
          <w:spacing w:val="-2"/>
          <w:sz w:val="20"/>
        </w:rPr>
        <w:t>sanciones.</w:t>
      </w:r>
    </w:p>
    <w:p>
      <w:pPr>
        <w:pStyle w:val="ListParagraph"/>
        <w:numPr>
          <w:ilvl w:val="0"/>
          <w:numId w:val="332"/>
        </w:numPr>
        <w:tabs>
          <w:tab w:pos="822" w:val="left" w:leader="none"/>
        </w:tabs>
        <w:spacing w:line="254" w:lineRule="auto" w:before="126" w:after="0"/>
        <w:ind w:left="255" w:right="1102" w:firstLine="340"/>
        <w:jc w:val="both"/>
        <w:rPr>
          <w:sz w:val="20"/>
        </w:rPr>
      </w:pPr>
      <w:r>
        <w:rPr>
          <w:sz w:val="20"/>
        </w:rPr>
        <w:t>Las infracciones muy graves prescriben a los cuatro años, las graves a los dos años y las leves al año.</w:t>
      </w:r>
    </w:p>
    <w:p>
      <w:pPr>
        <w:pStyle w:val="ListParagraph"/>
        <w:numPr>
          <w:ilvl w:val="0"/>
          <w:numId w:val="332"/>
        </w:numPr>
        <w:tabs>
          <w:tab w:pos="877" w:val="left" w:leader="none"/>
        </w:tabs>
        <w:spacing w:line="254" w:lineRule="auto" w:before="0" w:after="0"/>
        <w:ind w:left="255" w:right="1105" w:firstLine="340"/>
        <w:jc w:val="both"/>
        <w:rPr>
          <w:sz w:val="20"/>
        </w:rPr>
      </w:pPr>
      <w:r>
        <w:rPr>
          <w:sz w:val="20"/>
        </w:rPr>
        <w:t>Las sanciones impuestas por faltas muy graves prescriben a los tres años, las impuestas por faltas graves a los dos años y las impuestas por faltas leves al año.</w:t>
      </w:r>
    </w:p>
    <w:p>
      <w:pPr>
        <w:spacing w:before="224"/>
        <w:ind w:left="255" w:right="0" w:firstLine="0"/>
        <w:jc w:val="left"/>
        <w:rPr>
          <w:rFonts w:ascii="Arial" w:hAnsi="Arial"/>
          <w:i/>
          <w:sz w:val="20"/>
        </w:rPr>
      </w:pPr>
      <w:bookmarkStart w:name="Artículo 408. Inicio del cómputo de pres" w:id="647"/>
      <w:bookmarkEnd w:id="647"/>
      <w:r>
        <w:rPr/>
      </w:r>
      <w:r>
        <w:rPr>
          <w:rFonts w:ascii="Arial" w:hAnsi="Arial"/>
          <w:b/>
          <w:sz w:val="20"/>
        </w:rPr>
        <w:t>Artículo</w:t>
      </w:r>
      <w:r>
        <w:rPr>
          <w:rFonts w:ascii="Arial" w:hAnsi="Arial"/>
          <w:b/>
          <w:spacing w:val="-3"/>
          <w:sz w:val="20"/>
        </w:rPr>
        <w:t> </w:t>
      </w:r>
      <w:r>
        <w:rPr>
          <w:rFonts w:ascii="Arial" w:hAnsi="Arial"/>
          <w:b/>
          <w:sz w:val="20"/>
        </w:rPr>
        <w:t>408.</w:t>
      </w:r>
      <w:r>
        <w:rPr>
          <w:rFonts w:ascii="Arial" w:hAnsi="Arial"/>
          <w:b/>
          <w:spacing w:val="49"/>
          <w:sz w:val="20"/>
        </w:rPr>
        <w:t> </w:t>
      </w:r>
      <w:r>
        <w:rPr>
          <w:rFonts w:ascii="Arial" w:hAnsi="Arial"/>
          <w:i/>
          <w:sz w:val="20"/>
        </w:rPr>
        <w:t>Inicio</w:t>
      </w:r>
      <w:r>
        <w:rPr>
          <w:rFonts w:ascii="Arial" w:hAnsi="Arial"/>
          <w:i/>
          <w:spacing w:val="-2"/>
          <w:sz w:val="20"/>
        </w:rPr>
        <w:t> </w:t>
      </w:r>
      <w:r>
        <w:rPr>
          <w:rFonts w:ascii="Arial" w:hAnsi="Arial"/>
          <w:i/>
          <w:sz w:val="20"/>
        </w:rPr>
        <w:t>del</w:t>
      </w:r>
      <w:r>
        <w:rPr>
          <w:rFonts w:ascii="Arial" w:hAnsi="Arial"/>
          <w:i/>
          <w:spacing w:val="-2"/>
          <w:sz w:val="20"/>
        </w:rPr>
        <w:t> </w:t>
      </w:r>
      <w:r>
        <w:rPr>
          <w:rFonts w:ascii="Arial" w:hAnsi="Arial"/>
          <w:i/>
          <w:sz w:val="20"/>
        </w:rPr>
        <w:t>cómputo</w:t>
      </w:r>
      <w:r>
        <w:rPr>
          <w:rFonts w:ascii="Arial" w:hAnsi="Arial"/>
          <w:i/>
          <w:spacing w:val="-3"/>
          <w:sz w:val="20"/>
        </w:rPr>
        <w:t> </w:t>
      </w:r>
      <w:r>
        <w:rPr>
          <w:rFonts w:ascii="Arial" w:hAnsi="Arial"/>
          <w:i/>
          <w:sz w:val="20"/>
        </w:rPr>
        <w:t>de</w:t>
      </w:r>
      <w:r>
        <w:rPr>
          <w:rFonts w:ascii="Arial" w:hAnsi="Arial"/>
          <w:i/>
          <w:spacing w:val="-2"/>
          <w:sz w:val="20"/>
        </w:rPr>
        <w:t> </w:t>
      </w:r>
      <w:r>
        <w:rPr>
          <w:rFonts w:ascii="Arial" w:hAnsi="Arial"/>
          <w:i/>
          <w:sz w:val="20"/>
        </w:rPr>
        <w:t>prescripción</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infracciones</w:t>
      </w:r>
      <w:r>
        <w:rPr>
          <w:rFonts w:ascii="Arial" w:hAnsi="Arial"/>
          <w:i/>
          <w:spacing w:val="-2"/>
          <w:sz w:val="20"/>
        </w:rPr>
        <w:t> </w:t>
      </w:r>
      <w:r>
        <w:rPr>
          <w:rFonts w:ascii="Arial" w:hAnsi="Arial"/>
          <w:i/>
          <w:sz w:val="20"/>
        </w:rPr>
        <w:t>y</w:t>
      </w:r>
      <w:r>
        <w:rPr>
          <w:rFonts w:ascii="Arial" w:hAnsi="Arial"/>
          <w:i/>
          <w:spacing w:val="-2"/>
          <w:sz w:val="20"/>
        </w:rPr>
        <w:t> sanciones.</w:t>
      </w:r>
    </w:p>
    <w:p>
      <w:pPr>
        <w:pStyle w:val="ListParagraph"/>
        <w:numPr>
          <w:ilvl w:val="0"/>
          <w:numId w:val="333"/>
        </w:numPr>
        <w:tabs>
          <w:tab w:pos="818" w:val="left" w:leader="none"/>
        </w:tabs>
        <w:spacing w:line="254" w:lineRule="auto" w:before="127" w:after="0"/>
        <w:ind w:left="255" w:right="1103" w:firstLine="340"/>
        <w:jc w:val="both"/>
        <w:rPr>
          <w:sz w:val="20"/>
        </w:rPr>
      </w:pPr>
      <w:r>
        <w:rPr>
          <w:sz w:val="20"/>
        </w:rPr>
        <w:t>El plazo de prescripción de las infracciones comenzará a contarse desde el día en que la infracción se haya cometido o, en su caso, desde aquel en que hubiera podido incoarse el procedimiento. A este último efecto, se entenderá posible la incoación del procedimiento sancionador desde el momento de la aparición de signos externos que permitan conocer los hechos constitutivos de la infracción. En caso de infracciones continuadas o permanentes, el plazo comenzará a correr desde que finalizó la conducta infractora. Interrumpirá la prescripción la iniciación, con conocimiento del interesado, de un procedimiento administrativo de naturaleza sancionadora, reiniciándose el plazo de prescripción si el expediente sancionador estuviera paralizado durante más de un mes por causa no imputable al presunto responsable.</w:t>
      </w:r>
    </w:p>
    <w:p>
      <w:pPr>
        <w:pStyle w:val="BodyText"/>
        <w:spacing w:line="254" w:lineRule="auto"/>
        <w:ind w:right="1103"/>
      </w:pPr>
      <w:r>
        <w:rPr/>
        <w:t>Cuando la infracción se haya cometido con ocasión de la ejecución de obras o el desarrollo de usos, el plazo de la prescripción de aquellas nunca comenzará a correr antes</w:t>
      </w:r>
      <w:r>
        <w:rPr>
          <w:spacing w:val="40"/>
        </w:rPr>
        <w:t> </w:t>
      </w:r>
      <w:r>
        <w:rPr/>
        <w:t>de la completa terminación de la</w:t>
      </w:r>
      <w:r>
        <w:rPr>
          <w:spacing w:val="-1"/>
        </w:rPr>
        <w:t> </w:t>
      </w:r>
      <w:r>
        <w:rPr/>
        <w:t>construcción, edificación o instalación o el</w:t>
      </w:r>
      <w:r>
        <w:rPr>
          <w:spacing w:val="-1"/>
        </w:rPr>
        <w:t> </w:t>
      </w:r>
      <w:r>
        <w:rPr/>
        <w:t>cese definitivo de los usos. A estos efectos, se entiende producida la completa terminación de las construcciones, edificaciones e instalaciones a partir del momento en que estén dispuestas para servir al fin o uso previsto sin necesidad de ninguna actuación material posterior, salvo obras de ornato y embellecimiento.</w:t>
      </w:r>
    </w:p>
    <w:p>
      <w:pPr>
        <w:pStyle w:val="BodyText"/>
        <w:spacing w:line="254" w:lineRule="auto" w:before="1"/>
        <w:ind w:right="1104"/>
      </w:pPr>
      <w:r>
        <w:rPr/>
        <w:t>Como excepción a lo dispuesto en el párrafo anterior, cuando se trate de usos consolidados previstos en la presente ley, el plazo de prescripción se computará desde el momento en que se produzca la consolidación.</w:t>
      </w:r>
    </w:p>
    <w:p>
      <w:pPr>
        <w:pStyle w:val="ListParagraph"/>
        <w:numPr>
          <w:ilvl w:val="0"/>
          <w:numId w:val="333"/>
        </w:numPr>
        <w:tabs>
          <w:tab w:pos="817" w:val="left" w:leader="none"/>
        </w:tabs>
        <w:spacing w:line="254" w:lineRule="auto" w:before="0" w:after="0"/>
        <w:ind w:left="255" w:right="1103" w:firstLine="340"/>
        <w:jc w:val="both"/>
        <w:rPr>
          <w:sz w:val="20"/>
        </w:rPr>
      </w:pPr>
      <w:r>
        <w:rPr>
          <w:sz w:val="20"/>
        </w:rPr>
        <w:t>El plazo de prescripción de las sanciones comenzará a contarse desde el día siguiente a aquel en que adquiera firmeza, en vía administrativa, la resolución por la que se imponga</w:t>
      </w:r>
      <w:r>
        <w:rPr>
          <w:spacing w:val="80"/>
          <w:sz w:val="20"/>
        </w:rPr>
        <w:t> </w:t>
      </w:r>
      <w:r>
        <w:rPr>
          <w:sz w:val="20"/>
        </w:rPr>
        <w:t>la sanción. Dicho plazo quedará suspendido en los supuestos de suspensión judicial o administrativa de la sanción. Interrumpirá la prescripción la iniciación, con conocimiento del interesado, del procedimiento de ejecución, volviendo a transcurrir el plazo si aquel está paralizado durante más de un mes por causa no imputable al infractor.</w:t>
      </w:r>
    </w:p>
    <w:p>
      <w:pPr>
        <w:pStyle w:val="ListParagraph"/>
        <w:numPr>
          <w:ilvl w:val="0"/>
          <w:numId w:val="333"/>
        </w:numPr>
        <w:tabs>
          <w:tab w:pos="848" w:val="left" w:leader="none"/>
        </w:tabs>
        <w:spacing w:line="254" w:lineRule="auto" w:before="0" w:after="0"/>
        <w:ind w:left="255" w:right="1104" w:firstLine="340"/>
        <w:jc w:val="both"/>
        <w:rPr>
          <w:sz w:val="20"/>
        </w:rPr>
      </w:pPr>
      <w:r>
        <w:rPr>
          <w:sz w:val="20"/>
        </w:rPr>
        <w:t>En caso de desestimación presunta del recurso administrativo interpuesto contra la resolución por la que se impone la sanción, el plazo de prescripción de la sanción</w:t>
      </w:r>
      <w:r>
        <w:rPr>
          <w:spacing w:val="80"/>
          <w:sz w:val="20"/>
        </w:rPr>
        <w:t> </w:t>
      </w:r>
      <w:r>
        <w:rPr>
          <w:sz w:val="20"/>
        </w:rPr>
        <w:t>comenzará a contarse desde el día siguiente a aquel en que finalice el plazo legalmente previsto para la resolución del recurso.</w:t>
      </w:r>
    </w:p>
    <w:p>
      <w:pPr>
        <w:spacing w:before="224"/>
        <w:ind w:left="255" w:right="0" w:firstLine="0"/>
        <w:jc w:val="left"/>
        <w:rPr>
          <w:rFonts w:ascii="Arial" w:hAnsi="Arial"/>
          <w:i/>
          <w:sz w:val="20"/>
        </w:rPr>
      </w:pPr>
      <w:bookmarkStart w:name="[Disposiciones adicionales]" w:id="648"/>
      <w:bookmarkEnd w:id="648"/>
      <w:r>
        <w:rPr/>
      </w:r>
      <w:bookmarkStart w:name="Disposición adicional primera. Evaluació" w:id="649"/>
      <w:bookmarkEnd w:id="649"/>
      <w:r>
        <w:rPr/>
      </w:r>
      <w:bookmarkStart w:name="_bookmark119" w:id="650"/>
      <w:bookmarkEnd w:id="650"/>
      <w:r>
        <w:rPr/>
      </w:r>
      <w:r>
        <w:rPr>
          <w:rFonts w:ascii="Arial" w:hAnsi="Arial"/>
          <w:b/>
          <w:sz w:val="20"/>
        </w:rPr>
        <w:t>Disposición</w:t>
      </w:r>
      <w:r>
        <w:rPr>
          <w:rFonts w:ascii="Arial" w:hAnsi="Arial"/>
          <w:b/>
          <w:spacing w:val="-3"/>
          <w:sz w:val="20"/>
        </w:rPr>
        <w:t> </w:t>
      </w:r>
      <w:r>
        <w:rPr>
          <w:rFonts w:ascii="Arial" w:hAnsi="Arial"/>
          <w:b/>
          <w:sz w:val="20"/>
        </w:rPr>
        <w:t>adicional</w:t>
      </w:r>
      <w:r>
        <w:rPr>
          <w:rFonts w:ascii="Arial" w:hAnsi="Arial"/>
          <w:b/>
          <w:spacing w:val="-3"/>
          <w:sz w:val="20"/>
        </w:rPr>
        <w:t> </w:t>
      </w:r>
      <w:r>
        <w:rPr>
          <w:rFonts w:ascii="Arial" w:hAnsi="Arial"/>
          <w:b/>
          <w:sz w:val="20"/>
        </w:rPr>
        <w:t>primera.</w:t>
      </w:r>
      <w:r>
        <w:rPr>
          <w:rFonts w:ascii="Arial" w:hAnsi="Arial"/>
          <w:b/>
          <w:spacing w:val="49"/>
          <w:sz w:val="20"/>
        </w:rPr>
        <w:t> </w:t>
      </w:r>
      <w:r>
        <w:rPr>
          <w:rFonts w:ascii="Arial" w:hAnsi="Arial"/>
          <w:i/>
          <w:sz w:val="20"/>
        </w:rPr>
        <w:t>Evaluación</w:t>
      </w:r>
      <w:r>
        <w:rPr>
          <w:rFonts w:ascii="Arial" w:hAnsi="Arial"/>
          <w:i/>
          <w:spacing w:val="-2"/>
          <w:sz w:val="20"/>
        </w:rPr>
        <w:t> </w:t>
      </w:r>
      <w:r>
        <w:rPr>
          <w:rFonts w:ascii="Arial" w:hAnsi="Arial"/>
          <w:i/>
          <w:sz w:val="20"/>
        </w:rPr>
        <w:t>ambiental</w:t>
      </w:r>
      <w:r>
        <w:rPr>
          <w:rFonts w:ascii="Arial" w:hAnsi="Arial"/>
          <w:i/>
          <w:spacing w:val="-3"/>
          <w:sz w:val="20"/>
        </w:rPr>
        <w:t> </w:t>
      </w:r>
      <w:r>
        <w:rPr>
          <w:rFonts w:ascii="Arial" w:hAnsi="Arial"/>
          <w:i/>
          <w:sz w:val="20"/>
        </w:rPr>
        <w:t>de</w:t>
      </w:r>
      <w:r>
        <w:rPr>
          <w:rFonts w:ascii="Arial" w:hAnsi="Arial"/>
          <w:i/>
          <w:spacing w:val="-2"/>
          <w:sz w:val="20"/>
        </w:rPr>
        <w:t> proyectos.</w:t>
      </w:r>
    </w:p>
    <w:p>
      <w:pPr>
        <w:pStyle w:val="ListParagraph"/>
        <w:numPr>
          <w:ilvl w:val="0"/>
          <w:numId w:val="334"/>
        </w:numPr>
        <w:tabs>
          <w:tab w:pos="832" w:val="left" w:leader="none"/>
        </w:tabs>
        <w:spacing w:line="254" w:lineRule="auto" w:before="126" w:after="0"/>
        <w:ind w:left="255" w:right="1105" w:firstLine="340"/>
        <w:jc w:val="both"/>
        <w:rPr>
          <w:sz w:val="20"/>
        </w:rPr>
      </w:pPr>
      <w:r>
        <w:rPr>
          <w:sz w:val="20"/>
        </w:rPr>
        <w:t>La evaluación de impacto ambiental de proyectos se realizará de conformidad con la Ley 21/2013, de 9 de diciembre, de evaluación ambiental.</w:t>
      </w:r>
    </w:p>
    <w:p>
      <w:pPr>
        <w:pStyle w:val="Heading1"/>
        <w:numPr>
          <w:ilvl w:val="0"/>
          <w:numId w:val="334"/>
        </w:numPr>
        <w:tabs>
          <w:tab w:pos="816" w:val="left" w:leader="none"/>
        </w:tabs>
        <w:spacing w:line="227" w:lineRule="exact" w:before="0" w:after="0"/>
        <w:ind w:left="816" w:right="0" w:hanging="221"/>
        <w:jc w:val="left"/>
      </w:pPr>
      <w:r>
        <w:rPr>
          <w:spacing w:val="-2"/>
        </w:rPr>
        <w:t>(Derogado).</w:t>
      </w:r>
    </w:p>
    <w:p>
      <w:pPr>
        <w:pStyle w:val="ListParagraph"/>
        <w:numPr>
          <w:ilvl w:val="0"/>
          <w:numId w:val="334"/>
        </w:numPr>
        <w:tabs>
          <w:tab w:pos="816" w:val="left" w:leader="none"/>
        </w:tabs>
        <w:spacing w:line="240" w:lineRule="auto" w:before="10" w:after="0"/>
        <w:ind w:left="816" w:right="0" w:hanging="221"/>
        <w:jc w:val="left"/>
        <w:rPr>
          <w:rFonts w:ascii="Arial"/>
          <w:b/>
          <w:sz w:val="20"/>
        </w:rPr>
      </w:pPr>
      <w:r>
        <w:rPr>
          <w:rFonts w:ascii="Arial"/>
          <w:b/>
          <w:spacing w:val="-2"/>
          <w:sz w:val="20"/>
        </w:rPr>
        <w:t>(Derogado).</w:t>
      </w:r>
    </w:p>
    <w:p>
      <w:pPr>
        <w:pStyle w:val="ListParagraph"/>
        <w:numPr>
          <w:ilvl w:val="0"/>
          <w:numId w:val="334"/>
        </w:numPr>
        <w:tabs>
          <w:tab w:pos="888" w:val="left" w:leader="none"/>
        </w:tabs>
        <w:spacing w:line="254" w:lineRule="auto" w:before="14" w:after="0"/>
        <w:ind w:left="255" w:right="1103" w:firstLine="340"/>
        <w:jc w:val="both"/>
        <w:rPr>
          <w:sz w:val="20"/>
        </w:rPr>
      </w:pPr>
      <w:r>
        <w:rPr>
          <w:sz w:val="20"/>
        </w:rPr>
        <w:t>A los efectos de la presente ley, el órgano ambiental será el que designe la Administración competente para autorizar o aprobar el proyecto, debiendo garantizarse la debida separación funcional y orgánica respecto del órgano sustantivo en los términos previstos en la legislación estatal básica.</w:t>
      </w:r>
    </w:p>
    <w:p>
      <w:pPr>
        <w:pStyle w:val="BodyText"/>
        <w:spacing w:line="254" w:lineRule="auto"/>
        <w:ind w:right="1104"/>
      </w:pPr>
      <w:r>
        <w:rPr/>
        <w:t>Sin perjuicio de la previsión del párrafo anterior, los entes locales podrán delegar la competencia para la evaluación ambiental de proyectos en el órgano ambiental autonómico</w:t>
      </w:r>
      <w:r>
        <w:rPr>
          <w:spacing w:val="80"/>
        </w:rPr>
        <w:t> </w:t>
      </w:r>
      <w:r>
        <w:rPr/>
        <w:t>o en el órgano ambiental insular, o bien encomendarles mediante convenio el ejercicio de los aspectos materiales de dicha competencia. El acuerdo de delegación deberá adoptarse por</w:t>
      </w:r>
      <w:r>
        <w:rPr>
          <w:spacing w:val="40"/>
        </w:rPr>
        <w:t> </w:t>
      </w:r>
      <w:r>
        <w:rPr/>
        <w:t>el Pleno de la entidad local, y el acuerdo de aceptación de la delegación o de aprobación del</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firstLine="0"/>
      </w:pPr>
      <w:r>
        <w:rPr/>
        <w:t>convenio de encomienda, por el Pleno del respectivo cabildo insular o por el Gobierno de Canarias, según proceda.</w:t>
      </w:r>
    </w:p>
    <w:p>
      <w:pPr>
        <w:pStyle w:val="ListParagraph"/>
        <w:numPr>
          <w:ilvl w:val="0"/>
          <w:numId w:val="334"/>
        </w:numPr>
        <w:tabs>
          <w:tab w:pos="859" w:val="left" w:leader="none"/>
        </w:tabs>
        <w:spacing w:line="254" w:lineRule="auto" w:before="0" w:after="0"/>
        <w:ind w:left="255" w:right="1103" w:firstLine="340"/>
        <w:jc w:val="both"/>
        <w:rPr>
          <w:sz w:val="20"/>
        </w:rPr>
      </w:pPr>
      <w:r>
        <w:rPr>
          <w:sz w:val="20"/>
        </w:rPr>
        <w:t>El Consejo de Gobierno, mediante acuerdo motivado, podrá excluir de evaluación ambiental aquellos proyectos que tengan por objeto la ejecución de obras de restauración</w:t>
      </w:r>
      <w:r>
        <w:rPr>
          <w:spacing w:val="80"/>
          <w:sz w:val="20"/>
        </w:rPr>
        <w:t> </w:t>
      </w:r>
      <w:r>
        <w:rPr>
          <w:sz w:val="20"/>
        </w:rPr>
        <w:t>del</w:t>
      </w:r>
      <w:r>
        <w:rPr>
          <w:spacing w:val="-1"/>
          <w:sz w:val="20"/>
        </w:rPr>
        <w:t> </w:t>
      </w:r>
      <w:r>
        <w:rPr>
          <w:sz w:val="20"/>
        </w:rPr>
        <w:t>medio</w:t>
      </w:r>
      <w:r>
        <w:rPr>
          <w:spacing w:val="-1"/>
          <w:sz w:val="20"/>
        </w:rPr>
        <w:t> </w:t>
      </w:r>
      <w:r>
        <w:rPr>
          <w:sz w:val="20"/>
        </w:rPr>
        <w:t>físico</w:t>
      </w:r>
      <w:r>
        <w:rPr>
          <w:spacing w:val="-1"/>
          <w:sz w:val="20"/>
        </w:rPr>
        <w:t> </w:t>
      </w:r>
      <w:r>
        <w:rPr>
          <w:sz w:val="20"/>
        </w:rPr>
        <w:t>degradado</w:t>
      </w:r>
      <w:r>
        <w:rPr>
          <w:spacing w:val="-1"/>
          <w:sz w:val="20"/>
        </w:rPr>
        <w:t> </w:t>
      </w:r>
      <w:r>
        <w:rPr>
          <w:sz w:val="20"/>
        </w:rPr>
        <w:t>como</w:t>
      </w:r>
      <w:r>
        <w:rPr>
          <w:spacing w:val="-1"/>
          <w:sz w:val="20"/>
        </w:rPr>
        <w:t> </w:t>
      </w:r>
      <w:r>
        <w:rPr>
          <w:sz w:val="20"/>
        </w:rPr>
        <w:t>consecuencia</w:t>
      </w:r>
      <w:r>
        <w:rPr>
          <w:spacing w:val="-1"/>
          <w:sz w:val="20"/>
        </w:rPr>
        <w:t> </w:t>
      </w:r>
      <w:r>
        <w:rPr>
          <w:sz w:val="20"/>
        </w:rPr>
        <w:t>de</w:t>
      </w:r>
      <w:r>
        <w:rPr>
          <w:spacing w:val="-1"/>
          <w:sz w:val="20"/>
        </w:rPr>
        <w:t> </w:t>
      </w:r>
      <w:r>
        <w:rPr>
          <w:sz w:val="20"/>
        </w:rPr>
        <w:t>acontecimientos</w:t>
      </w:r>
      <w:r>
        <w:rPr>
          <w:spacing w:val="-1"/>
          <w:sz w:val="20"/>
        </w:rPr>
        <w:t> </w:t>
      </w:r>
      <w:r>
        <w:rPr>
          <w:sz w:val="20"/>
        </w:rPr>
        <w:t>catastróficos</w:t>
      </w:r>
      <w:r>
        <w:rPr>
          <w:spacing w:val="-1"/>
          <w:sz w:val="20"/>
        </w:rPr>
        <w:t> </w:t>
      </w:r>
      <w:r>
        <w:rPr>
          <w:sz w:val="20"/>
        </w:rPr>
        <w:t>o</w:t>
      </w:r>
      <w:r>
        <w:rPr>
          <w:spacing w:val="-1"/>
          <w:sz w:val="20"/>
        </w:rPr>
        <w:t> </w:t>
      </w:r>
      <w:r>
        <w:rPr>
          <w:sz w:val="20"/>
        </w:rPr>
        <w:t>derivados de situaciones que pongan en grave peligro la seguridad y salud de la ciudadanía.</w:t>
      </w:r>
    </w:p>
    <w:p>
      <w:pPr>
        <w:spacing w:line="249" w:lineRule="auto" w:before="224"/>
        <w:ind w:left="255" w:right="1110" w:firstLine="0"/>
        <w:jc w:val="left"/>
        <w:rPr>
          <w:rFonts w:ascii="Arial" w:hAnsi="Arial"/>
          <w:i/>
          <w:sz w:val="20"/>
        </w:rPr>
      </w:pPr>
      <w:bookmarkStart w:name="Disposición adicional segunda. Edificaci" w:id="651"/>
      <w:bookmarkEnd w:id="651"/>
      <w:r>
        <w:rPr/>
      </w:r>
      <w:r>
        <w:rPr>
          <w:rFonts w:ascii="Arial" w:hAnsi="Arial"/>
          <w:b/>
          <w:sz w:val="20"/>
        </w:rPr>
        <w:t>Disposición adicional segunda.</w:t>
      </w:r>
      <w:r>
        <w:rPr>
          <w:rFonts w:ascii="Arial" w:hAnsi="Arial"/>
          <w:b/>
          <w:spacing w:val="80"/>
          <w:sz w:val="20"/>
        </w:rPr>
        <w:t> </w:t>
      </w:r>
      <w:r>
        <w:rPr>
          <w:rFonts w:ascii="Arial" w:hAnsi="Arial"/>
          <w:i/>
          <w:sz w:val="20"/>
        </w:rPr>
        <w:t>Edificaciones existentes a la entrada en vigor de la Ley</w:t>
      </w:r>
      <w:r>
        <w:rPr>
          <w:rFonts w:ascii="Arial" w:hAnsi="Arial"/>
          <w:i/>
          <w:spacing w:val="40"/>
          <w:sz w:val="20"/>
        </w:rPr>
        <w:t> </w:t>
      </w:r>
      <w:r>
        <w:rPr>
          <w:rFonts w:ascii="Arial" w:hAnsi="Arial"/>
          <w:i/>
          <w:spacing w:val="-2"/>
          <w:sz w:val="20"/>
        </w:rPr>
        <w:t>9/1999.</w:t>
      </w:r>
    </w:p>
    <w:p>
      <w:pPr>
        <w:pStyle w:val="BodyText"/>
        <w:spacing w:line="254" w:lineRule="auto" w:before="118"/>
        <w:ind w:right="1103"/>
      </w:pPr>
      <w:r>
        <w:rPr/>
        <w:t>Las edificaciones existentes a la entrada en vigor de la Ley 9/1999, de 13 de mayo, de Ordenación del Territorio de Canarias, situadas en ese momento en suelos urbanos o urbanizables, contra las que no quepa actuar medidas de restablecimiento de la legalidad urbanística que impliquen su demolición, se entienden incorporadas al patrimonio de su titular, quedando sometidas a la situación legal de consolidación.</w:t>
      </w:r>
    </w:p>
    <w:p>
      <w:pPr>
        <w:tabs>
          <w:tab w:pos="3558" w:val="left" w:leader="none"/>
        </w:tabs>
        <w:spacing w:line="249" w:lineRule="auto" w:before="224"/>
        <w:ind w:left="255" w:right="1110" w:hanging="1"/>
        <w:jc w:val="left"/>
        <w:rPr>
          <w:rFonts w:ascii="Arial" w:hAnsi="Arial"/>
          <w:i/>
          <w:sz w:val="20"/>
        </w:rPr>
      </w:pPr>
      <w:bookmarkStart w:name="Disposición adicional tercera. Aplicació" w:id="652"/>
      <w:bookmarkEnd w:id="652"/>
      <w:r>
        <w:rPr/>
      </w:r>
      <w:r>
        <w:rPr>
          <w:rFonts w:ascii="Arial" w:hAnsi="Arial"/>
          <w:b/>
          <w:sz w:val="20"/>
        </w:rPr>
        <w:t>Disposición</w:t>
      </w:r>
      <w:r>
        <w:rPr>
          <w:rFonts w:ascii="Arial" w:hAnsi="Arial"/>
          <w:b/>
          <w:spacing w:val="40"/>
          <w:sz w:val="20"/>
        </w:rPr>
        <w:t> </w:t>
      </w:r>
      <w:r>
        <w:rPr>
          <w:rFonts w:ascii="Arial" w:hAnsi="Arial"/>
          <w:b/>
          <w:sz w:val="20"/>
        </w:rPr>
        <w:t>adicional</w:t>
      </w:r>
      <w:r>
        <w:rPr>
          <w:rFonts w:ascii="Arial" w:hAnsi="Arial"/>
          <w:b/>
          <w:spacing w:val="40"/>
          <w:sz w:val="20"/>
        </w:rPr>
        <w:t> </w:t>
      </w:r>
      <w:r>
        <w:rPr>
          <w:rFonts w:ascii="Arial" w:hAnsi="Arial"/>
          <w:b/>
          <w:sz w:val="20"/>
        </w:rPr>
        <w:t>tercera.</w:t>
        <w:tab/>
      </w:r>
      <w:r>
        <w:rPr>
          <w:rFonts w:ascii="Arial" w:hAnsi="Arial"/>
          <w:i/>
          <w:sz w:val="20"/>
        </w:rPr>
        <w:t>Aplicación</w:t>
      </w:r>
      <w:r>
        <w:rPr>
          <w:rFonts w:ascii="Arial" w:hAnsi="Arial"/>
          <w:i/>
          <w:spacing w:val="40"/>
          <w:sz w:val="20"/>
        </w:rPr>
        <w:t> </w:t>
      </w:r>
      <w:r>
        <w:rPr>
          <w:rFonts w:ascii="Arial" w:hAnsi="Arial"/>
          <w:i/>
          <w:sz w:val="20"/>
        </w:rPr>
        <w:t>de</w:t>
      </w:r>
      <w:r>
        <w:rPr>
          <w:rFonts w:ascii="Arial" w:hAnsi="Arial"/>
          <w:i/>
          <w:spacing w:val="40"/>
          <w:sz w:val="20"/>
        </w:rPr>
        <w:t> </w:t>
      </w:r>
      <w:r>
        <w:rPr>
          <w:rFonts w:ascii="Arial" w:hAnsi="Arial"/>
          <w:i/>
          <w:sz w:val="20"/>
        </w:rPr>
        <w:t>normas</w:t>
      </w:r>
      <w:r>
        <w:rPr>
          <w:rFonts w:ascii="Arial" w:hAnsi="Arial"/>
          <w:i/>
          <w:spacing w:val="40"/>
          <w:sz w:val="20"/>
        </w:rPr>
        <w:t> </w:t>
      </w:r>
      <w:r>
        <w:rPr>
          <w:rFonts w:ascii="Arial" w:hAnsi="Arial"/>
          <w:i/>
          <w:sz w:val="20"/>
        </w:rPr>
        <w:t>sobre</w:t>
      </w:r>
      <w:r>
        <w:rPr>
          <w:rFonts w:ascii="Arial" w:hAnsi="Arial"/>
          <w:i/>
          <w:spacing w:val="40"/>
          <w:sz w:val="20"/>
        </w:rPr>
        <w:t> </w:t>
      </w:r>
      <w:r>
        <w:rPr>
          <w:rFonts w:ascii="Arial" w:hAnsi="Arial"/>
          <w:i/>
          <w:sz w:val="20"/>
        </w:rPr>
        <w:t>inspección</w:t>
      </w:r>
      <w:r>
        <w:rPr>
          <w:rFonts w:ascii="Arial" w:hAnsi="Arial"/>
          <w:i/>
          <w:spacing w:val="40"/>
          <w:sz w:val="20"/>
        </w:rPr>
        <w:t> </w:t>
      </w:r>
      <w:r>
        <w:rPr>
          <w:rFonts w:ascii="Arial" w:hAnsi="Arial"/>
          <w:i/>
          <w:sz w:val="20"/>
        </w:rPr>
        <w:t>técnica</w:t>
      </w:r>
      <w:r>
        <w:rPr>
          <w:rFonts w:ascii="Arial" w:hAnsi="Arial"/>
          <w:i/>
          <w:spacing w:val="40"/>
          <w:sz w:val="20"/>
        </w:rPr>
        <w:t> </w:t>
      </w:r>
      <w:r>
        <w:rPr>
          <w:rFonts w:ascii="Arial" w:hAnsi="Arial"/>
          <w:i/>
          <w:sz w:val="20"/>
        </w:rPr>
        <w:t>de</w:t>
      </w:r>
      <w:r>
        <w:rPr>
          <w:rFonts w:ascii="Arial" w:hAnsi="Arial"/>
          <w:i/>
          <w:spacing w:val="80"/>
          <w:sz w:val="20"/>
        </w:rPr>
        <w:t> </w:t>
      </w:r>
      <w:r>
        <w:rPr>
          <w:rFonts w:ascii="Arial" w:hAnsi="Arial"/>
          <w:i/>
          <w:spacing w:val="-2"/>
          <w:sz w:val="20"/>
        </w:rPr>
        <w:t>edificaciones.</w:t>
      </w:r>
    </w:p>
    <w:p>
      <w:pPr>
        <w:pStyle w:val="BodyText"/>
        <w:spacing w:line="254" w:lineRule="auto" w:before="118"/>
        <w:ind w:right="1105"/>
      </w:pPr>
      <w:r>
        <w:rPr/>
        <w:t>La inspección técnica de edificaciones prevista en el artículo 269 de la presente ley se realizará de conformidad a los siguientes plazos:</w:t>
      </w:r>
    </w:p>
    <w:p>
      <w:pPr>
        <w:pStyle w:val="ListParagraph"/>
        <w:numPr>
          <w:ilvl w:val="1"/>
          <w:numId w:val="334"/>
        </w:numPr>
        <w:tabs>
          <w:tab w:pos="831" w:val="left" w:leader="none"/>
        </w:tabs>
        <w:spacing w:line="254" w:lineRule="auto" w:before="120" w:after="0"/>
        <w:ind w:left="255" w:right="1102" w:firstLine="340"/>
        <w:jc w:val="both"/>
        <w:rPr>
          <w:sz w:val="20"/>
        </w:rPr>
      </w:pPr>
      <w:r>
        <w:rPr>
          <w:sz w:val="20"/>
        </w:rPr>
        <w:t>Las edificaciones con tipología residencial de vivienda colectiva cuando su antigüedad a fecha de 30 de junio de 2018 sea igual o superior a 80 años. Asimismo se someterán a</w:t>
      </w:r>
      <w:r>
        <w:rPr>
          <w:spacing w:val="40"/>
          <w:sz w:val="20"/>
        </w:rPr>
        <w:t> </w:t>
      </w:r>
      <w:r>
        <w:rPr>
          <w:sz w:val="20"/>
        </w:rPr>
        <w:t>este mismo plazo las edificaciones de uso colectivo distinto al residencial, tales como servicios administrativos, complejos de oficinas, centros comerciales, centros docentes, hospitalarios o de servicios sociales y otros análogos de uso colectivo.</w:t>
      </w:r>
    </w:p>
    <w:p>
      <w:pPr>
        <w:pStyle w:val="ListParagraph"/>
        <w:numPr>
          <w:ilvl w:val="1"/>
          <w:numId w:val="334"/>
        </w:numPr>
        <w:tabs>
          <w:tab w:pos="906" w:val="left" w:leader="none"/>
        </w:tabs>
        <w:spacing w:line="254" w:lineRule="auto" w:before="1" w:after="0"/>
        <w:ind w:left="255" w:right="1104" w:firstLine="340"/>
        <w:jc w:val="both"/>
        <w:rPr>
          <w:sz w:val="20"/>
        </w:rPr>
      </w:pPr>
      <w:r>
        <w:rPr>
          <w:sz w:val="20"/>
        </w:rPr>
        <w:t>Las restantes edificaciones a que se refiere esta disposición se someterán a inspección según vayan cumpliendo los 80 años a partir de la fecha prevista en la letra </w:t>
      </w:r>
      <w:r>
        <w:rPr>
          <w:spacing w:val="-2"/>
          <w:sz w:val="20"/>
        </w:rPr>
        <w:t>anterior.</w:t>
      </w:r>
    </w:p>
    <w:p>
      <w:pPr>
        <w:spacing w:before="223"/>
        <w:ind w:left="255" w:right="0" w:firstLine="0"/>
        <w:jc w:val="left"/>
        <w:rPr>
          <w:rFonts w:ascii="Arial" w:hAnsi="Arial"/>
          <w:i/>
          <w:sz w:val="20"/>
        </w:rPr>
      </w:pPr>
      <w:bookmarkStart w:name="Disposición adicional cuarta. Planes y p" w:id="653"/>
      <w:bookmarkEnd w:id="653"/>
      <w:r>
        <w:rPr/>
      </w:r>
      <w:r>
        <w:rPr>
          <w:rFonts w:ascii="Arial" w:hAnsi="Arial"/>
          <w:b/>
          <w:sz w:val="20"/>
        </w:rPr>
        <w:t>Disposición</w:t>
      </w:r>
      <w:r>
        <w:rPr>
          <w:rFonts w:ascii="Arial" w:hAnsi="Arial"/>
          <w:b/>
          <w:spacing w:val="-1"/>
          <w:sz w:val="20"/>
        </w:rPr>
        <w:t> </w:t>
      </w:r>
      <w:r>
        <w:rPr>
          <w:rFonts w:ascii="Arial" w:hAnsi="Arial"/>
          <w:b/>
          <w:sz w:val="20"/>
        </w:rPr>
        <w:t>adicional</w:t>
      </w:r>
      <w:r>
        <w:rPr>
          <w:rFonts w:ascii="Arial" w:hAnsi="Arial"/>
          <w:b/>
          <w:spacing w:val="-1"/>
          <w:sz w:val="20"/>
        </w:rPr>
        <w:t> </w:t>
      </w:r>
      <w:r>
        <w:rPr>
          <w:rFonts w:ascii="Arial" w:hAnsi="Arial"/>
          <w:b/>
          <w:sz w:val="20"/>
        </w:rPr>
        <w:t>cuarta.</w:t>
      </w:r>
      <w:r>
        <w:rPr>
          <w:rFonts w:ascii="Arial" w:hAnsi="Arial"/>
          <w:b/>
          <w:spacing w:val="52"/>
          <w:sz w:val="20"/>
        </w:rPr>
        <w:t> </w:t>
      </w:r>
      <w:r>
        <w:rPr>
          <w:rFonts w:ascii="Arial" w:hAnsi="Arial"/>
          <w:i/>
          <w:sz w:val="20"/>
        </w:rPr>
        <w:t>Planes y</w:t>
      </w:r>
      <w:r>
        <w:rPr>
          <w:rFonts w:ascii="Arial" w:hAnsi="Arial"/>
          <w:i/>
          <w:spacing w:val="-1"/>
          <w:sz w:val="20"/>
        </w:rPr>
        <w:t> </w:t>
      </w:r>
      <w:r>
        <w:rPr>
          <w:rFonts w:ascii="Arial" w:hAnsi="Arial"/>
          <w:i/>
          <w:sz w:val="20"/>
        </w:rPr>
        <w:t>programas</w:t>
      </w:r>
      <w:r>
        <w:rPr>
          <w:rFonts w:ascii="Arial" w:hAnsi="Arial"/>
          <w:i/>
          <w:spacing w:val="-1"/>
          <w:sz w:val="20"/>
        </w:rPr>
        <w:t> </w:t>
      </w:r>
      <w:r>
        <w:rPr>
          <w:rFonts w:ascii="Arial" w:hAnsi="Arial"/>
          <w:i/>
          <w:sz w:val="20"/>
        </w:rPr>
        <w:t>sectoriales</w:t>
      </w:r>
      <w:r>
        <w:rPr>
          <w:rFonts w:ascii="Arial" w:hAnsi="Arial"/>
          <w:i/>
          <w:spacing w:val="-1"/>
          <w:sz w:val="20"/>
        </w:rPr>
        <w:t> </w:t>
      </w:r>
      <w:r>
        <w:rPr>
          <w:rFonts w:ascii="Arial" w:hAnsi="Arial"/>
          <w:i/>
          <w:sz w:val="20"/>
        </w:rPr>
        <w:t>con</w:t>
      </w:r>
      <w:r>
        <w:rPr>
          <w:rFonts w:ascii="Arial" w:hAnsi="Arial"/>
          <w:i/>
          <w:spacing w:val="-1"/>
          <w:sz w:val="20"/>
        </w:rPr>
        <w:t> </w:t>
      </w:r>
      <w:r>
        <w:rPr>
          <w:rFonts w:ascii="Arial" w:hAnsi="Arial"/>
          <w:i/>
          <w:sz w:val="20"/>
        </w:rPr>
        <w:t>impacto </w:t>
      </w:r>
      <w:r>
        <w:rPr>
          <w:rFonts w:ascii="Arial" w:hAnsi="Arial"/>
          <w:i/>
          <w:spacing w:val="-2"/>
          <w:sz w:val="20"/>
        </w:rPr>
        <w:t>territorial.</w:t>
      </w:r>
    </w:p>
    <w:p>
      <w:pPr>
        <w:pStyle w:val="ListParagraph"/>
        <w:numPr>
          <w:ilvl w:val="0"/>
          <w:numId w:val="335"/>
        </w:numPr>
        <w:tabs>
          <w:tab w:pos="851" w:val="left" w:leader="none"/>
        </w:tabs>
        <w:spacing w:line="254" w:lineRule="auto" w:before="127" w:after="0"/>
        <w:ind w:left="255" w:right="1104" w:firstLine="340"/>
        <w:jc w:val="both"/>
        <w:rPr>
          <w:sz w:val="20"/>
        </w:rPr>
      </w:pPr>
      <w:r>
        <w:rPr>
          <w:sz w:val="20"/>
        </w:rPr>
        <w:t>Los planes y programas previstos en la legislación sectorial y especial que tengan algún impacto sobre el territorio se tramitarán, aprobarán y entrarán en vigor de acuerdo con lo establecido por esas disposiciones legales.</w:t>
      </w:r>
    </w:p>
    <w:p>
      <w:pPr>
        <w:pStyle w:val="ListParagraph"/>
        <w:numPr>
          <w:ilvl w:val="0"/>
          <w:numId w:val="335"/>
        </w:numPr>
        <w:tabs>
          <w:tab w:pos="838" w:val="left" w:leader="none"/>
        </w:tabs>
        <w:spacing w:line="254" w:lineRule="auto" w:before="0" w:after="0"/>
        <w:ind w:left="255" w:right="1103" w:firstLine="340"/>
        <w:jc w:val="both"/>
        <w:rPr>
          <w:sz w:val="20"/>
        </w:rPr>
      </w:pPr>
      <w:r>
        <w:rPr>
          <w:sz w:val="20"/>
        </w:rPr>
        <w:t>Esos planes y programas sectoriales, una vez vigentes, tendrán la consideración de planes territoriales especiales en su relación con los instrumentos ambientales, territoriales y urbanísticos con los que concurran. En todo caso, cuando la ley sectorial establezca la primacía de esta clase de planes sobre cualquier otro de carácter territorial y urbanístico, incluso ambiental, aquella asimilación no cambia esa jerarquía.</w:t>
      </w:r>
    </w:p>
    <w:p>
      <w:pPr>
        <w:pStyle w:val="ListParagraph"/>
        <w:numPr>
          <w:ilvl w:val="0"/>
          <w:numId w:val="335"/>
        </w:numPr>
        <w:tabs>
          <w:tab w:pos="838" w:val="left" w:leader="none"/>
        </w:tabs>
        <w:spacing w:line="254" w:lineRule="auto" w:before="0" w:after="0"/>
        <w:ind w:left="255" w:right="1102" w:firstLine="340"/>
        <w:jc w:val="both"/>
        <w:rPr>
          <w:sz w:val="20"/>
        </w:rPr>
      </w:pPr>
      <w:r>
        <w:rPr>
          <w:sz w:val="20"/>
        </w:rPr>
        <w:t>En particular, los planes hidrológicos previstos en la Ley 12/1990, de 26 de julio, de Aguas de Canarias, tienen la consideración de planes sectoriales.</w:t>
      </w:r>
    </w:p>
    <w:p>
      <w:pPr>
        <w:pStyle w:val="ListParagraph"/>
        <w:numPr>
          <w:ilvl w:val="0"/>
          <w:numId w:val="335"/>
        </w:numPr>
        <w:tabs>
          <w:tab w:pos="823" w:val="left" w:leader="none"/>
        </w:tabs>
        <w:spacing w:line="254" w:lineRule="auto" w:before="0" w:after="0"/>
        <w:ind w:left="255" w:right="1104" w:firstLine="340"/>
        <w:jc w:val="both"/>
        <w:rPr>
          <w:sz w:val="20"/>
        </w:rPr>
      </w:pPr>
      <w:r>
        <w:rPr>
          <w:sz w:val="20"/>
        </w:rPr>
        <w:t>Lo establecido en esta disposición lo será sin perjuicio de la prevalencia de los planes de ordenación de los recursos naturales en los términos y con el alcance establecido por la legislación estatal de patrimonio natural y biodiversidad.</w:t>
      </w:r>
    </w:p>
    <w:p>
      <w:pPr>
        <w:tabs>
          <w:tab w:pos="3362" w:val="left" w:leader="none"/>
        </w:tabs>
        <w:spacing w:line="249" w:lineRule="auto" w:before="224"/>
        <w:ind w:left="255" w:right="1110" w:hanging="1"/>
        <w:jc w:val="left"/>
        <w:rPr>
          <w:rFonts w:ascii="Arial" w:hAnsi="Arial"/>
          <w:i/>
          <w:sz w:val="20"/>
        </w:rPr>
      </w:pPr>
      <w:bookmarkStart w:name="Disposición adicional quinta. Catálogo r" w:id="654"/>
      <w:bookmarkEnd w:id="654"/>
      <w:r>
        <w:rPr/>
      </w:r>
      <w:r>
        <w:rPr>
          <w:rFonts w:ascii="Arial" w:hAnsi="Arial"/>
          <w:b/>
          <w:sz w:val="20"/>
        </w:rPr>
        <w:t>Disposición</w:t>
      </w:r>
      <w:r>
        <w:rPr>
          <w:rFonts w:ascii="Arial" w:hAnsi="Arial"/>
          <w:b/>
          <w:spacing w:val="40"/>
          <w:sz w:val="20"/>
        </w:rPr>
        <w:t> </w:t>
      </w:r>
      <w:r>
        <w:rPr>
          <w:rFonts w:ascii="Arial" w:hAnsi="Arial"/>
          <w:b/>
          <w:sz w:val="20"/>
        </w:rPr>
        <w:t>adicional</w:t>
      </w:r>
      <w:r>
        <w:rPr>
          <w:rFonts w:ascii="Arial" w:hAnsi="Arial"/>
          <w:b/>
          <w:spacing w:val="40"/>
          <w:sz w:val="20"/>
        </w:rPr>
        <w:t> </w:t>
      </w:r>
      <w:r>
        <w:rPr>
          <w:rFonts w:ascii="Arial" w:hAnsi="Arial"/>
          <w:b/>
          <w:sz w:val="20"/>
        </w:rPr>
        <w:t>quinta.</w:t>
        <w:tab/>
      </w:r>
      <w:r>
        <w:rPr>
          <w:rFonts w:ascii="Arial" w:hAnsi="Arial"/>
          <w:i/>
          <w:sz w:val="20"/>
        </w:rPr>
        <w:t>Catálogo</w:t>
      </w:r>
      <w:r>
        <w:rPr>
          <w:rFonts w:ascii="Arial" w:hAnsi="Arial"/>
          <w:i/>
          <w:spacing w:val="40"/>
          <w:sz w:val="20"/>
        </w:rPr>
        <w:t> </w:t>
      </w:r>
      <w:r>
        <w:rPr>
          <w:rFonts w:ascii="Arial" w:hAnsi="Arial"/>
          <w:i/>
          <w:sz w:val="20"/>
        </w:rPr>
        <w:t>relativo</w:t>
      </w:r>
      <w:r>
        <w:rPr>
          <w:rFonts w:ascii="Arial" w:hAnsi="Arial"/>
          <w:i/>
          <w:spacing w:val="40"/>
          <w:sz w:val="20"/>
        </w:rPr>
        <w:t> </w:t>
      </w:r>
      <w:r>
        <w:rPr>
          <w:rFonts w:ascii="Arial" w:hAnsi="Arial"/>
          <w:i/>
          <w:sz w:val="20"/>
        </w:rPr>
        <w:t>a</w:t>
      </w:r>
      <w:r>
        <w:rPr>
          <w:rFonts w:ascii="Arial" w:hAnsi="Arial"/>
          <w:i/>
          <w:spacing w:val="40"/>
          <w:sz w:val="20"/>
        </w:rPr>
        <w:t> </w:t>
      </w:r>
      <w:r>
        <w:rPr>
          <w:rFonts w:ascii="Arial" w:hAnsi="Arial"/>
          <w:i/>
          <w:sz w:val="20"/>
        </w:rPr>
        <w:t>edificaciones</w:t>
      </w:r>
      <w:r>
        <w:rPr>
          <w:rFonts w:ascii="Arial" w:hAnsi="Arial"/>
          <w:i/>
          <w:spacing w:val="40"/>
          <w:sz w:val="20"/>
        </w:rPr>
        <w:t> </w:t>
      </w:r>
      <w:r>
        <w:rPr>
          <w:rFonts w:ascii="Arial" w:hAnsi="Arial"/>
          <w:i/>
          <w:sz w:val="20"/>
        </w:rPr>
        <w:t>no</w:t>
      </w:r>
      <w:r>
        <w:rPr>
          <w:rFonts w:ascii="Arial" w:hAnsi="Arial"/>
          <w:i/>
          <w:spacing w:val="40"/>
          <w:sz w:val="20"/>
        </w:rPr>
        <w:t> </w:t>
      </w:r>
      <w:r>
        <w:rPr>
          <w:rFonts w:ascii="Arial" w:hAnsi="Arial"/>
          <w:i/>
          <w:sz w:val="20"/>
        </w:rPr>
        <w:t>amparadas</w:t>
      </w:r>
      <w:r>
        <w:rPr>
          <w:rFonts w:ascii="Arial" w:hAnsi="Arial"/>
          <w:i/>
          <w:spacing w:val="40"/>
          <w:sz w:val="20"/>
        </w:rPr>
        <w:t> </w:t>
      </w:r>
      <w:r>
        <w:rPr>
          <w:rFonts w:ascii="Arial" w:hAnsi="Arial"/>
          <w:i/>
          <w:sz w:val="20"/>
        </w:rPr>
        <w:t>por</w:t>
      </w:r>
      <w:r>
        <w:rPr>
          <w:rFonts w:ascii="Arial" w:hAnsi="Arial"/>
          <w:i/>
          <w:spacing w:val="40"/>
          <w:sz w:val="20"/>
        </w:rPr>
        <w:t> </w:t>
      </w:r>
      <w:r>
        <w:rPr>
          <w:rFonts w:ascii="Arial" w:hAnsi="Arial"/>
          <w:i/>
          <w:sz w:val="20"/>
        </w:rPr>
        <w:t>el </w:t>
      </w:r>
      <w:r>
        <w:rPr>
          <w:rFonts w:ascii="Arial" w:hAnsi="Arial"/>
          <w:i/>
          <w:spacing w:val="-2"/>
          <w:sz w:val="20"/>
        </w:rPr>
        <w:t>planeamiento.</w:t>
      </w:r>
    </w:p>
    <w:p>
      <w:pPr>
        <w:pStyle w:val="ListParagraph"/>
        <w:numPr>
          <w:ilvl w:val="0"/>
          <w:numId w:val="336"/>
        </w:numPr>
        <w:tabs>
          <w:tab w:pos="834" w:val="left" w:leader="none"/>
        </w:tabs>
        <w:spacing w:line="254" w:lineRule="auto" w:before="118" w:after="0"/>
        <w:ind w:left="255" w:right="1103" w:firstLine="340"/>
        <w:jc w:val="both"/>
        <w:rPr>
          <w:sz w:val="20"/>
        </w:rPr>
      </w:pPr>
      <w:r>
        <w:rPr>
          <w:sz w:val="20"/>
        </w:rPr>
        <w:t>El plan general o, en su caso, plan especial de ordenación que lo desarrolle, deberá contener un catálogo comprensivo de las edificaciones censadas al amparo del Decreto 11/1997, de 31 de enero, que, de conformidad con la revisión o modificaciones del planeamiento que en el mismo se aluden, no quedaran comprendidas en suelo urbano o rústico de asentamiento o que, aun en estos supuestos, resultaran disconformes con el </w:t>
      </w:r>
      <w:r>
        <w:rPr>
          <w:spacing w:val="-2"/>
          <w:sz w:val="20"/>
        </w:rPr>
        <w:t>planeamiento.</w:t>
      </w:r>
    </w:p>
    <w:p>
      <w:pPr>
        <w:pStyle w:val="ListParagraph"/>
        <w:numPr>
          <w:ilvl w:val="0"/>
          <w:numId w:val="336"/>
        </w:numPr>
        <w:tabs>
          <w:tab w:pos="818" w:val="left" w:leader="none"/>
        </w:tabs>
        <w:spacing w:line="254" w:lineRule="auto" w:before="1" w:after="0"/>
        <w:ind w:left="255" w:right="1103" w:firstLine="340"/>
        <w:jc w:val="both"/>
        <w:rPr>
          <w:sz w:val="20"/>
        </w:rPr>
      </w:pPr>
      <w:r>
        <w:rPr>
          <w:sz w:val="20"/>
        </w:rPr>
        <w:t>A los efectos de su acceso al referido catálogo, tales edificaciones deberán cumplir los siguientes requisitos:</w:t>
      </w:r>
    </w:p>
    <w:p>
      <w:pPr>
        <w:pStyle w:val="ListParagraph"/>
        <w:numPr>
          <w:ilvl w:val="1"/>
          <w:numId w:val="336"/>
        </w:numPr>
        <w:tabs>
          <w:tab w:pos="827" w:val="left" w:leader="none"/>
        </w:tabs>
        <w:spacing w:line="240" w:lineRule="auto" w:before="120" w:after="0"/>
        <w:ind w:left="827" w:right="0" w:hanging="232"/>
        <w:jc w:val="left"/>
        <w:rPr>
          <w:sz w:val="20"/>
        </w:rPr>
      </w:pPr>
      <w:r>
        <w:rPr>
          <w:sz w:val="20"/>
        </w:rPr>
        <w:t>Estar</w:t>
      </w:r>
      <w:r>
        <w:rPr>
          <w:spacing w:val="-2"/>
          <w:sz w:val="20"/>
        </w:rPr>
        <w:t> </w:t>
      </w:r>
      <w:r>
        <w:rPr>
          <w:sz w:val="20"/>
        </w:rPr>
        <w:t>destinadas</w:t>
      </w:r>
      <w:r>
        <w:rPr>
          <w:spacing w:val="-1"/>
          <w:sz w:val="20"/>
        </w:rPr>
        <w:t> </w:t>
      </w:r>
      <w:r>
        <w:rPr>
          <w:sz w:val="20"/>
        </w:rPr>
        <w:t>a</w:t>
      </w:r>
      <w:r>
        <w:rPr>
          <w:spacing w:val="-1"/>
          <w:sz w:val="20"/>
        </w:rPr>
        <w:t> </w:t>
      </w:r>
      <w:r>
        <w:rPr>
          <w:sz w:val="20"/>
        </w:rPr>
        <w:t>uso</w:t>
      </w:r>
      <w:r>
        <w:rPr>
          <w:spacing w:val="-1"/>
          <w:sz w:val="20"/>
        </w:rPr>
        <w:t> </w:t>
      </w:r>
      <w:r>
        <w:rPr>
          <w:sz w:val="20"/>
        </w:rPr>
        <w:t>residencial,</w:t>
      </w:r>
      <w:r>
        <w:rPr>
          <w:spacing w:val="-1"/>
          <w:sz w:val="20"/>
        </w:rPr>
        <w:t> </w:t>
      </w:r>
      <w:r>
        <w:rPr>
          <w:sz w:val="20"/>
        </w:rPr>
        <w:t>agrícola</w:t>
      </w:r>
      <w:r>
        <w:rPr>
          <w:spacing w:val="-1"/>
          <w:sz w:val="20"/>
        </w:rPr>
        <w:t> </w:t>
      </w:r>
      <w:r>
        <w:rPr>
          <w:sz w:val="20"/>
        </w:rPr>
        <w:t>o</w:t>
      </w:r>
      <w:r>
        <w:rPr>
          <w:spacing w:val="-1"/>
          <w:sz w:val="20"/>
        </w:rPr>
        <w:t> </w:t>
      </w:r>
      <w:r>
        <w:rPr>
          <w:spacing w:val="-2"/>
          <w:sz w:val="20"/>
        </w:rPr>
        <w:t>ganadero.</w:t>
      </w:r>
    </w:p>
    <w:p>
      <w:pPr>
        <w:pStyle w:val="ListParagraph"/>
        <w:spacing w:after="0" w:line="240"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336"/>
        </w:numPr>
        <w:tabs>
          <w:tab w:pos="845" w:val="left" w:leader="none"/>
        </w:tabs>
        <w:spacing w:line="254" w:lineRule="auto" w:before="0" w:after="0"/>
        <w:ind w:left="255" w:right="1103" w:firstLine="340"/>
        <w:jc w:val="both"/>
        <w:rPr>
          <w:sz w:val="20"/>
        </w:rPr>
      </w:pPr>
      <w:r>
        <w:rPr>
          <w:sz w:val="20"/>
        </w:rPr>
        <w:t>Estar en condiciones suficientes de estabilidad, seguridad y dimensiones en relación con el uso a que se destinen, o que el coste de las obras precisas para adecuarlas a dicho uso sea porcentualmente inferior al que definen los supuestos de ruina conforme a esta ley.</w:t>
      </w:r>
    </w:p>
    <w:p>
      <w:pPr>
        <w:pStyle w:val="ListParagraph"/>
        <w:numPr>
          <w:ilvl w:val="1"/>
          <w:numId w:val="336"/>
        </w:numPr>
        <w:tabs>
          <w:tab w:pos="833" w:val="left" w:leader="none"/>
        </w:tabs>
        <w:spacing w:line="254" w:lineRule="auto" w:before="0" w:after="0"/>
        <w:ind w:left="255" w:right="1104" w:firstLine="340"/>
        <w:jc w:val="both"/>
        <w:rPr>
          <w:sz w:val="20"/>
        </w:rPr>
      </w:pPr>
      <w:r>
        <w:rPr>
          <w:sz w:val="20"/>
        </w:rPr>
        <w:t>Reunir las condiciones de adecuación territorial y urbanística al entorno en el que se ubican, en los términos que defina para cada área el planeamiento de ordenación urbanística al que alude esta disposición. Se entenderá que no cumplen los requisitos las edificaciones comprendidas en los supuestos contemplados en el artículo 8 del Decreto 11/1997, modificado por el Decreto 94/1997.</w:t>
      </w:r>
    </w:p>
    <w:p>
      <w:pPr>
        <w:pStyle w:val="ListParagraph"/>
        <w:numPr>
          <w:ilvl w:val="0"/>
          <w:numId w:val="336"/>
        </w:numPr>
        <w:tabs>
          <w:tab w:pos="869" w:val="left" w:leader="none"/>
        </w:tabs>
        <w:spacing w:line="254" w:lineRule="auto" w:before="120" w:after="0"/>
        <w:ind w:left="255" w:right="1105" w:firstLine="340"/>
        <w:jc w:val="both"/>
        <w:rPr>
          <w:sz w:val="20"/>
        </w:rPr>
      </w:pPr>
      <w:r>
        <w:rPr>
          <w:sz w:val="20"/>
        </w:rPr>
        <w:t>La inclusión en el catálogo referido en el apartado anterior habilita para solicitar autorización del uso a que se destine, conforme a los requisitos relacionados y previa realización de las obras que sean precisas a tal efecto.</w:t>
      </w:r>
    </w:p>
    <w:p>
      <w:pPr>
        <w:pStyle w:val="ListParagraph"/>
        <w:numPr>
          <w:ilvl w:val="0"/>
          <w:numId w:val="336"/>
        </w:numPr>
        <w:tabs>
          <w:tab w:pos="842" w:val="left" w:leader="none"/>
        </w:tabs>
        <w:spacing w:line="254" w:lineRule="auto" w:before="1" w:after="0"/>
        <w:ind w:left="255" w:right="1104" w:firstLine="340"/>
        <w:jc w:val="both"/>
        <w:rPr>
          <w:sz w:val="20"/>
        </w:rPr>
      </w:pPr>
      <w:r>
        <w:rPr>
          <w:sz w:val="20"/>
        </w:rPr>
        <w:t>El procedimiento para la autorización será el previsto para la obtención de licencias municipales de obra.</w:t>
      </w:r>
    </w:p>
    <w:p>
      <w:pPr>
        <w:pStyle w:val="ListParagraph"/>
        <w:numPr>
          <w:ilvl w:val="0"/>
          <w:numId w:val="336"/>
        </w:numPr>
        <w:tabs>
          <w:tab w:pos="892" w:val="left" w:leader="none"/>
        </w:tabs>
        <w:spacing w:line="254" w:lineRule="auto" w:before="0" w:after="0"/>
        <w:ind w:left="255" w:right="1103" w:firstLine="340"/>
        <w:jc w:val="both"/>
        <w:rPr>
          <w:sz w:val="20"/>
        </w:rPr>
      </w:pPr>
      <w:r>
        <w:rPr>
          <w:sz w:val="20"/>
        </w:rPr>
        <w:t>El órgano actuante, a la vista de la solicitud presentada, resolverá positiva o negativamente la autorización. En el supuesto de que concurran los requisitos señalados en el apartado 1 anterior, la resolución deberá confirmar la autorización emitida, debiendo prohibir expresamente la realización de otro tipo de obras distintas a las indicadas en la misma y, si fuera preciso, especificando la necesidad de adoptar medidas correctoras,</w:t>
      </w:r>
      <w:r>
        <w:rPr>
          <w:spacing w:val="40"/>
          <w:sz w:val="20"/>
        </w:rPr>
        <w:t> </w:t>
      </w:r>
      <w:r>
        <w:rPr>
          <w:sz w:val="20"/>
        </w:rPr>
        <w:t>incluso de demolición de parte de las obras realizadas. En este último caso, la autorización quedará condicionada a la efectiva realización de las citadas obras. Asimismo, en la resolución confirmatoria de la solicitud deberá hacerse constar la adscripción de la actividad</w:t>
      </w:r>
      <w:r>
        <w:rPr>
          <w:spacing w:val="40"/>
          <w:sz w:val="20"/>
        </w:rPr>
        <w:t> </w:t>
      </w:r>
      <w:r>
        <w:rPr>
          <w:sz w:val="20"/>
        </w:rPr>
        <w:t>a la situación de fuera de ordenación.</w:t>
      </w:r>
    </w:p>
    <w:p>
      <w:pPr>
        <w:pStyle w:val="ListParagraph"/>
        <w:numPr>
          <w:ilvl w:val="0"/>
          <w:numId w:val="336"/>
        </w:numPr>
        <w:tabs>
          <w:tab w:pos="837" w:val="left" w:leader="none"/>
        </w:tabs>
        <w:spacing w:line="254" w:lineRule="auto" w:before="0" w:after="0"/>
        <w:ind w:left="255" w:right="1103" w:firstLine="340"/>
        <w:jc w:val="both"/>
        <w:rPr>
          <w:sz w:val="20"/>
        </w:rPr>
      </w:pPr>
      <w:r>
        <w:rPr>
          <w:sz w:val="20"/>
        </w:rPr>
        <w:t>El acto por el que se resuelva la solicitud de autorización deberá ser remitido por el órgano actuante al Registro de la Propiedad, para su constancia en el mismo, mediante anotación marginal en el último asiento registral, con mención expresa a todos los términos de la misma.</w:t>
      </w:r>
    </w:p>
    <w:p>
      <w:pPr>
        <w:spacing w:before="224"/>
        <w:ind w:left="255" w:right="0" w:firstLine="0"/>
        <w:jc w:val="left"/>
        <w:rPr>
          <w:rFonts w:ascii="Arial" w:hAnsi="Arial"/>
          <w:i/>
          <w:sz w:val="20"/>
        </w:rPr>
      </w:pPr>
      <w:bookmarkStart w:name="Disposición adicional sexta. Sobre el an" w:id="655"/>
      <w:bookmarkEnd w:id="655"/>
      <w:r>
        <w:rPr/>
      </w:r>
      <w:r>
        <w:rPr>
          <w:rFonts w:ascii="Arial" w:hAnsi="Arial"/>
          <w:b/>
          <w:sz w:val="20"/>
        </w:rPr>
        <w:t>Disposición</w:t>
      </w:r>
      <w:r>
        <w:rPr>
          <w:rFonts w:ascii="Arial" w:hAnsi="Arial"/>
          <w:b/>
          <w:spacing w:val="-2"/>
          <w:sz w:val="20"/>
        </w:rPr>
        <w:t> </w:t>
      </w:r>
      <w:r>
        <w:rPr>
          <w:rFonts w:ascii="Arial" w:hAnsi="Arial"/>
          <w:b/>
          <w:sz w:val="20"/>
        </w:rPr>
        <w:t>adicional</w:t>
      </w:r>
      <w:r>
        <w:rPr>
          <w:rFonts w:ascii="Arial" w:hAnsi="Arial"/>
          <w:b/>
          <w:spacing w:val="-1"/>
          <w:sz w:val="20"/>
        </w:rPr>
        <w:t> </w:t>
      </w:r>
      <w:r>
        <w:rPr>
          <w:rFonts w:ascii="Arial" w:hAnsi="Arial"/>
          <w:b/>
          <w:sz w:val="20"/>
        </w:rPr>
        <w:t>sexta.</w:t>
      </w:r>
      <w:r>
        <w:rPr>
          <w:rFonts w:ascii="Arial" w:hAnsi="Arial"/>
          <w:b/>
          <w:spacing w:val="51"/>
          <w:sz w:val="20"/>
        </w:rPr>
        <w:t> </w:t>
      </w:r>
      <w:r>
        <w:rPr>
          <w:rFonts w:ascii="Arial" w:hAnsi="Arial"/>
          <w:i/>
          <w:sz w:val="20"/>
        </w:rPr>
        <w:t>Sobre</w:t>
      </w:r>
      <w:r>
        <w:rPr>
          <w:rFonts w:ascii="Arial" w:hAnsi="Arial"/>
          <w:i/>
          <w:spacing w:val="-1"/>
          <w:sz w:val="20"/>
        </w:rPr>
        <w:t> </w:t>
      </w:r>
      <w:r>
        <w:rPr>
          <w:rFonts w:ascii="Arial" w:hAnsi="Arial"/>
          <w:i/>
          <w:sz w:val="20"/>
        </w:rPr>
        <w:t>el</w:t>
      </w:r>
      <w:r>
        <w:rPr>
          <w:rFonts w:ascii="Arial" w:hAnsi="Arial"/>
          <w:i/>
          <w:spacing w:val="-1"/>
          <w:sz w:val="20"/>
        </w:rPr>
        <w:t> </w:t>
      </w:r>
      <w:r>
        <w:rPr>
          <w:rFonts w:ascii="Arial" w:hAnsi="Arial"/>
          <w:i/>
          <w:sz w:val="20"/>
        </w:rPr>
        <w:t>anexo</w:t>
      </w:r>
      <w:r>
        <w:rPr>
          <w:rFonts w:ascii="Arial" w:hAnsi="Arial"/>
          <w:i/>
          <w:spacing w:val="-1"/>
          <w:sz w:val="20"/>
        </w:rPr>
        <w:t> </w:t>
      </w:r>
      <w:r>
        <w:rPr>
          <w:rFonts w:ascii="Arial" w:hAnsi="Arial"/>
          <w:i/>
          <w:spacing w:val="-2"/>
          <w:sz w:val="20"/>
        </w:rPr>
        <w:t>cartográfico.</w:t>
      </w:r>
    </w:p>
    <w:p>
      <w:pPr>
        <w:pStyle w:val="ListParagraph"/>
        <w:numPr>
          <w:ilvl w:val="0"/>
          <w:numId w:val="337"/>
        </w:numPr>
        <w:tabs>
          <w:tab w:pos="833" w:val="left" w:leader="none"/>
        </w:tabs>
        <w:spacing w:line="254" w:lineRule="auto" w:before="127" w:after="0"/>
        <w:ind w:left="255" w:right="1104" w:firstLine="340"/>
        <w:jc w:val="both"/>
        <w:rPr>
          <w:sz w:val="20"/>
        </w:rPr>
      </w:pPr>
      <w:r>
        <w:rPr>
          <w:sz w:val="20"/>
        </w:rPr>
        <w:t>Al objeto de garantizar la correcta lectura del anexo cartográfico del Texto Refundido de las Leyes de Ordenación del Territorio de Canarias y de Espacios Naturales de Canarias, aprobado por Decreto Legislativo 1/2000, de 8 de mayo, en el Parlamento de Canarias y en</w:t>
      </w:r>
      <w:r>
        <w:rPr>
          <w:spacing w:val="40"/>
          <w:sz w:val="20"/>
        </w:rPr>
        <w:t> </w:t>
      </w:r>
      <w:r>
        <w:rPr>
          <w:sz w:val="20"/>
        </w:rPr>
        <w:t>la consejería competente en materia de medioambiente existirá copia de dicho anexo, a escala 1:5.000.</w:t>
      </w:r>
    </w:p>
    <w:p>
      <w:pPr>
        <w:pStyle w:val="ListParagraph"/>
        <w:numPr>
          <w:ilvl w:val="0"/>
          <w:numId w:val="337"/>
        </w:numPr>
        <w:tabs>
          <w:tab w:pos="850" w:val="left" w:leader="none"/>
        </w:tabs>
        <w:spacing w:line="254" w:lineRule="auto" w:before="0" w:after="0"/>
        <w:ind w:left="255" w:right="1106" w:firstLine="340"/>
        <w:jc w:val="both"/>
        <w:rPr>
          <w:sz w:val="20"/>
        </w:rPr>
      </w:pPr>
      <w:r>
        <w:rPr>
          <w:sz w:val="20"/>
        </w:rPr>
        <w:t>El Parlamento remitirá copia auténtica a cada uno de los cabildos insulares de los planos de los espacios naturales protegidos de su respectiva isla.</w:t>
      </w:r>
    </w:p>
    <w:p>
      <w:pPr>
        <w:spacing w:line="249" w:lineRule="auto" w:before="223"/>
        <w:ind w:left="255" w:right="1110" w:hanging="1"/>
        <w:jc w:val="left"/>
        <w:rPr>
          <w:rFonts w:ascii="Arial" w:hAnsi="Arial"/>
          <w:i/>
          <w:sz w:val="20"/>
        </w:rPr>
      </w:pPr>
      <w:bookmarkStart w:name="Disposición adicional séptima. Informaci" w:id="656"/>
      <w:bookmarkEnd w:id="656"/>
      <w:r>
        <w:rPr/>
      </w:r>
      <w:r>
        <w:rPr>
          <w:rFonts w:ascii="Arial" w:hAnsi="Arial"/>
          <w:b/>
          <w:sz w:val="20"/>
        </w:rPr>
        <w:t>Disposición</w:t>
      </w:r>
      <w:r>
        <w:rPr>
          <w:rFonts w:ascii="Arial" w:hAnsi="Arial"/>
          <w:b/>
          <w:spacing w:val="-5"/>
          <w:sz w:val="20"/>
        </w:rPr>
        <w:t> </w:t>
      </w:r>
      <w:r>
        <w:rPr>
          <w:rFonts w:ascii="Arial" w:hAnsi="Arial"/>
          <w:b/>
          <w:sz w:val="20"/>
        </w:rPr>
        <w:t>adicional</w:t>
      </w:r>
      <w:r>
        <w:rPr>
          <w:rFonts w:ascii="Arial" w:hAnsi="Arial"/>
          <w:b/>
          <w:spacing w:val="-5"/>
          <w:sz w:val="20"/>
        </w:rPr>
        <w:t> </w:t>
      </w:r>
      <w:r>
        <w:rPr>
          <w:rFonts w:ascii="Arial" w:hAnsi="Arial"/>
          <w:b/>
          <w:sz w:val="20"/>
        </w:rPr>
        <w:t>séptima.</w:t>
      </w:r>
      <w:r>
        <w:rPr>
          <w:rFonts w:ascii="Arial" w:hAnsi="Arial"/>
          <w:b/>
          <w:spacing w:val="40"/>
          <w:sz w:val="20"/>
        </w:rPr>
        <w:t> </w:t>
      </w:r>
      <w:r>
        <w:rPr>
          <w:rFonts w:ascii="Arial" w:hAnsi="Arial"/>
          <w:i/>
          <w:sz w:val="20"/>
        </w:rPr>
        <w:t>Información</w:t>
      </w:r>
      <w:r>
        <w:rPr>
          <w:rFonts w:ascii="Arial" w:hAnsi="Arial"/>
          <w:i/>
          <w:spacing w:val="-4"/>
          <w:sz w:val="20"/>
        </w:rPr>
        <w:t> </w:t>
      </w:r>
      <w:r>
        <w:rPr>
          <w:rFonts w:ascii="Arial" w:hAnsi="Arial"/>
          <w:i/>
          <w:sz w:val="20"/>
        </w:rPr>
        <w:t>geográfica</w:t>
      </w:r>
      <w:r>
        <w:rPr>
          <w:rFonts w:ascii="Arial" w:hAnsi="Arial"/>
          <w:i/>
          <w:spacing w:val="-4"/>
          <w:sz w:val="20"/>
        </w:rPr>
        <w:t> </w:t>
      </w:r>
      <w:r>
        <w:rPr>
          <w:rFonts w:ascii="Arial" w:hAnsi="Arial"/>
          <w:i/>
          <w:sz w:val="20"/>
        </w:rPr>
        <w:t>y</w:t>
      </w:r>
      <w:r>
        <w:rPr>
          <w:rFonts w:ascii="Arial" w:hAnsi="Arial"/>
          <w:i/>
          <w:spacing w:val="-4"/>
          <w:sz w:val="20"/>
        </w:rPr>
        <w:t> </w:t>
      </w:r>
      <w:r>
        <w:rPr>
          <w:rFonts w:ascii="Arial" w:hAnsi="Arial"/>
          <w:i/>
          <w:sz w:val="20"/>
        </w:rPr>
        <w:t>Sistema</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Información</w:t>
      </w:r>
      <w:r>
        <w:rPr>
          <w:rFonts w:ascii="Arial" w:hAnsi="Arial"/>
          <w:i/>
          <w:spacing w:val="-4"/>
          <w:sz w:val="20"/>
        </w:rPr>
        <w:t> </w:t>
      </w:r>
      <w:r>
        <w:rPr>
          <w:rFonts w:ascii="Arial" w:hAnsi="Arial"/>
          <w:i/>
          <w:sz w:val="20"/>
        </w:rPr>
        <w:t>Territorial de Canarias.</w:t>
      </w:r>
    </w:p>
    <w:p>
      <w:pPr>
        <w:pStyle w:val="ListParagraph"/>
        <w:numPr>
          <w:ilvl w:val="0"/>
          <w:numId w:val="338"/>
        </w:numPr>
        <w:tabs>
          <w:tab w:pos="819" w:val="left" w:leader="none"/>
        </w:tabs>
        <w:spacing w:line="254" w:lineRule="auto" w:before="119" w:after="0"/>
        <w:ind w:left="255" w:right="1105" w:firstLine="340"/>
        <w:jc w:val="both"/>
        <w:rPr>
          <w:sz w:val="20"/>
        </w:rPr>
      </w:pPr>
      <w:r>
        <w:rPr>
          <w:sz w:val="20"/>
        </w:rPr>
        <w:t>El</w:t>
      </w:r>
      <w:r>
        <w:rPr>
          <w:spacing w:val="-1"/>
          <w:sz w:val="20"/>
        </w:rPr>
        <w:t> </w:t>
      </w:r>
      <w:r>
        <w:rPr>
          <w:sz w:val="20"/>
        </w:rPr>
        <w:t>Sistema</w:t>
      </w:r>
      <w:r>
        <w:rPr>
          <w:spacing w:val="-1"/>
          <w:sz w:val="20"/>
        </w:rPr>
        <w:t> </w:t>
      </w:r>
      <w:r>
        <w:rPr>
          <w:sz w:val="20"/>
        </w:rPr>
        <w:t>de</w:t>
      </w:r>
      <w:r>
        <w:rPr>
          <w:spacing w:val="-1"/>
          <w:sz w:val="20"/>
        </w:rPr>
        <w:t> </w:t>
      </w:r>
      <w:r>
        <w:rPr>
          <w:sz w:val="20"/>
        </w:rPr>
        <w:t>Información</w:t>
      </w:r>
      <w:r>
        <w:rPr>
          <w:spacing w:val="-1"/>
          <w:sz w:val="20"/>
        </w:rPr>
        <w:t> </w:t>
      </w:r>
      <w:r>
        <w:rPr>
          <w:sz w:val="20"/>
        </w:rPr>
        <w:t>Territorial</w:t>
      </w:r>
      <w:r>
        <w:rPr>
          <w:spacing w:val="-1"/>
          <w:sz w:val="20"/>
        </w:rPr>
        <w:t> </w:t>
      </w:r>
      <w:r>
        <w:rPr>
          <w:sz w:val="20"/>
        </w:rPr>
        <w:t>de</w:t>
      </w:r>
      <w:r>
        <w:rPr>
          <w:spacing w:val="-1"/>
          <w:sz w:val="20"/>
        </w:rPr>
        <w:t> </w:t>
      </w:r>
      <w:r>
        <w:rPr>
          <w:sz w:val="20"/>
        </w:rPr>
        <w:t>Canarias</w:t>
      </w:r>
      <w:r>
        <w:rPr>
          <w:spacing w:val="-1"/>
          <w:sz w:val="20"/>
        </w:rPr>
        <w:t> </w:t>
      </w:r>
      <w:r>
        <w:rPr>
          <w:sz w:val="20"/>
        </w:rPr>
        <w:t>(Sitcan)</w:t>
      </w:r>
      <w:r>
        <w:rPr>
          <w:spacing w:val="-1"/>
          <w:sz w:val="20"/>
        </w:rPr>
        <w:t> </w:t>
      </w:r>
      <w:r>
        <w:rPr>
          <w:sz w:val="20"/>
        </w:rPr>
        <w:t>es</w:t>
      </w:r>
      <w:r>
        <w:rPr>
          <w:spacing w:val="-1"/>
          <w:sz w:val="20"/>
        </w:rPr>
        <w:t> </w:t>
      </w:r>
      <w:r>
        <w:rPr>
          <w:sz w:val="20"/>
        </w:rPr>
        <w:t>el</w:t>
      </w:r>
      <w:r>
        <w:rPr>
          <w:spacing w:val="-1"/>
          <w:sz w:val="20"/>
        </w:rPr>
        <w:t> </w:t>
      </w:r>
      <w:r>
        <w:rPr>
          <w:sz w:val="20"/>
        </w:rPr>
        <w:t>sistema</w:t>
      </w:r>
      <w:r>
        <w:rPr>
          <w:spacing w:val="-1"/>
          <w:sz w:val="20"/>
        </w:rPr>
        <w:t> </w:t>
      </w:r>
      <w:r>
        <w:rPr>
          <w:sz w:val="20"/>
        </w:rPr>
        <w:t>de</w:t>
      </w:r>
      <w:r>
        <w:rPr>
          <w:spacing w:val="-1"/>
          <w:sz w:val="20"/>
        </w:rPr>
        <w:t> </w:t>
      </w:r>
      <w:r>
        <w:rPr>
          <w:sz w:val="20"/>
        </w:rPr>
        <w:t>información geográfico de las administraciones públicas de la Comunidad Autónoma de Canarias.</w:t>
      </w:r>
    </w:p>
    <w:p>
      <w:pPr>
        <w:pStyle w:val="ListParagraph"/>
        <w:numPr>
          <w:ilvl w:val="0"/>
          <w:numId w:val="338"/>
        </w:numPr>
        <w:tabs>
          <w:tab w:pos="878" w:val="left" w:leader="none"/>
        </w:tabs>
        <w:spacing w:line="254" w:lineRule="auto" w:before="0" w:after="0"/>
        <w:ind w:left="255" w:right="1103" w:firstLine="340"/>
        <w:jc w:val="both"/>
        <w:rPr>
          <w:sz w:val="20"/>
        </w:rPr>
      </w:pPr>
      <w:r>
        <w:rPr>
          <w:sz w:val="20"/>
        </w:rPr>
        <w:t>El Sitcan es un instrumento técnico especializado de información, conocimiento, investigación, innovación y gestión del territorio, así como de los procesos y actividades que sobre él se realizan, con el fin de lograr una más eficiente toma de decisiones, públicas y privadas, en la protección, uso, ocupación o transformación del territorio, así como en el ejercicio de las políticas y potestades públicas inherentes a la planificación ambiental, territorial y urbanística.</w:t>
      </w:r>
    </w:p>
    <w:p>
      <w:pPr>
        <w:pStyle w:val="ListParagraph"/>
        <w:numPr>
          <w:ilvl w:val="0"/>
          <w:numId w:val="338"/>
        </w:numPr>
        <w:tabs>
          <w:tab w:pos="816" w:val="left" w:leader="none"/>
        </w:tabs>
        <w:spacing w:line="240" w:lineRule="auto" w:before="0" w:after="0"/>
        <w:ind w:left="816" w:right="0" w:hanging="221"/>
        <w:jc w:val="both"/>
        <w:rPr>
          <w:sz w:val="20"/>
        </w:rPr>
      </w:pPr>
      <w:r>
        <w:rPr>
          <w:sz w:val="20"/>
        </w:rPr>
        <w:t>En</w:t>
      </w:r>
      <w:r>
        <w:rPr>
          <w:spacing w:val="-5"/>
          <w:sz w:val="20"/>
        </w:rPr>
        <w:t> </w:t>
      </w:r>
      <w:r>
        <w:rPr>
          <w:sz w:val="20"/>
        </w:rPr>
        <w:t>tanto</w:t>
      </w:r>
      <w:r>
        <w:rPr>
          <w:spacing w:val="-5"/>
          <w:sz w:val="20"/>
        </w:rPr>
        <w:t> </w:t>
      </w:r>
      <w:r>
        <w:rPr>
          <w:sz w:val="20"/>
        </w:rPr>
        <w:t>que</w:t>
      </w:r>
      <w:r>
        <w:rPr>
          <w:spacing w:val="-4"/>
          <w:sz w:val="20"/>
        </w:rPr>
        <w:t> </w:t>
      </w:r>
      <w:r>
        <w:rPr>
          <w:sz w:val="20"/>
        </w:rPr>
        <w:t>sistema,</w:t>
      </w:r>
      <w:r>
        <w:rPr>
          <w:spacing w:val="-5"/>
          <w:sz w:val="20"/>
        </w:rPr>
        <w:t> </w:t>
      </w:r>
      <w:r>
        <w:rPr>
          <w:sz w:val="20"/>
        </w:rPr>
        <w:t>el</w:t>
      </w:r>
      <w:r>
        <w:rPr>
          <w:spacing w:val="-4"/>
          <w:sz w:val="20"/>
        </w:rPr>
        <w:t> </w:t>
      </w:r>
      <w:r>
        <w:rPr>
          <w:sz w:val="20"/>
        </w:rPr>
        <w:t>Sitcan</w:t>
      </w:r>
      <w:r>
        <w:rPr>
          <w:spacing w:val="-5"/>
          <w:sz w:val="20"/>
        </w:rPr>
        <w:t> </w:t>
      </w:r>
      <w:r>
        <w:rPr>
          <w:sz w:val="20"/>
        </w:rPr>
        <w:t>es</w:t>
      </w:r>
      <w:r>
        <w:rPr>
          <w:spacing w:val="-4"/>
          <w:sz w:val="20"/>
        </w:rPr>
        <w:t> </w:t>
      </w:r>
      <w:r>
        <w:rPr>
          <w:sz w:val="20"/>
        </w:rPr>
        <w:t>un</w:t>
      </w:r>
      <w:r>
        <w:rPr>
          <w:spacing w:val="-5"/>
          <w:sz w:val="20"/>
        </w:rPr>
        <w:t> </w:t>
      </w:r>
      <w:r>
        <w:rPr>
          <w:sz w:val="20"/>
        </w:rPr>
        <w:t>conjunto</w:t>
      </w:r>
      <w:r>
        <w:rPr>
          <w:spacing w:val="-4"/>
          <w:sz w:val="20"/>
        </w:rPr>
        <w:t> </w:t>
      </w:r>
      <w:r>
        <w:rPr>
          <w:sz w:val="20"/>
        </w:rPr>
        <w:t>organizado</w:t>
      </w:r>
      <w:r>
        <w:rPr>
          <w:spacing w:val="-5"/>
          <w:sz w:val="20"/>
        </w:rPr>
        <w:t> </w:t>
      </w:r>
      <w:r>
        <w:rPr>
          <w:sz w:val="20"/>
        </w:rPr>
        <w:t>e</w:t>
      </w:r>
      <w:r>
        <w:rPr>
          <w:spacing w:val="-4"/>
          <w:sz w:val="20"/>
        </w:rPr>
        <w:t> </w:t>
      </w:r>
      <w:r>
        <w:rPr>
          <w:sz w:val="20"/>
        </w:rPr>
        <w:t>integrado</w:t>
      </w:r>
      <w:r>
        <w:rPr>
          <w:spacing w:val="-5"/>
          <w:sz w:val="20"/>
        </w:rPr>
        <w:t> </w:t>
      </w:r>
      <w:r>
        <w:rPr>
          <w:spacing w:val="-4"/>
          <w:sz w:val="20"/>
        </w:rPr>
        <w:t>por:</w:t>
      </w:r>
    </w:p>
    <w:p>
      <w:pPr>
        <w:pStyle w:val="ListParagraph"/>
        <w:numPr>
          <w:ilvl w:val="1"/>
          <w:numId w:val="338"/>
        </w:numPr>
        <w:tabs>
          <w:tab w:pos="884" w:val="left" w:leader="none"/>
        </w:tabs>
        <w:spacing w:line="254" w:lineRule="auto" w:before="134" w:after="0"/>
        <w:ind w:left="255" w:right="1105" w:firstLine="340"/>
        <w:jc w:val="both"/>
        <w:rPr>
          <w:sz w:val="20"/>
        </w:rPr>
      </w:pPr>
      <w:r>
        <w:rPr>
          <w:sz w:val="20"/>
        </w:rPr>
        <w:t>Datos geográficos, metadatos y servicios de información geográfica cuyo ámbito territorial sea la Comunidad Autónoma de Canarias.</w:t>
      </w:r>
    </w:p>
    <w:p>
      <w:pPr>
        <w:pStyle w:val="ListParagraph"/>
        <w:numPr>
          <w:ilvl w:val="1"/>
          <w:numId w:val="338"/>
        </w:numPr>
        <w:tabs>
          <w:tab w:pos="847" w:val="left" w:leader="none"/>
        </w:tabs>
        <w:spacing w:line="254" w:lineRule="auto" w:before="0" w:after="0"/>
        <w:ind w:left="255" w:right="1102" w:firstLine="340"/>
        <w:jc w:val="both"/>
        <w:rPr>
          <w:sz w:val="20"/>
        </w:rPr>
      </w:pPr>
      <w:r>
        <w:rPr>
          <w:sz w:val="20"/>
        </w:rPr>
        <w:t>Normas de producción, gestión y difusión de información; acuerdos sobre puesta en común, acceso y utilización de recursos; y los mecanismos, procesos y procedimientos de coordinación y seguimiento que se establezcan para el buen funcionamiento del sistema.</w:t>
      </w:r>
    </w:p>
    <w:p>
      <w:pPr>
        <w:pStyle w:val="ListParagraph"/>
        <w:numPr>
          <w:ilvl w:val="1"/>
          <w:numId w:val="338"/>
        </w:numPr>
        <w:tabs>
          <w:tab w:pos="878" w:val="left" w:leader="none"/>
        </w:tabs>
        <w:spacing w:line="254" w:lineRule="auto" w:before="0" w:after="0"/>
        <w:ind w:left="255" w:right="1103" w:firstLine="340"/>
        <w:jc w:val="both"/>
        <w:rPr>
          <w:sz w:val="20"/>
        </w:rPr>
      </w:pPr>
      <w:r>
        <w:rPr>
          <w:sz w:val="20"/>
        </w:rPr>
        <w:t>La infraestructura tecnológica (los medios tecnológicos) compuesta por sistemas informáticos (hardware y software), infraestructuras de comunicaciones, dispositivos de propósito específico y cualquier otro medio físico o lógico necesario para desarrollar las actividades propias del sistema.</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338"/>
        </w:numPr>
        <w:tabs>
          <w:tab w:pos="890" w:val="left" w:leader="none"/>
        </w:tabs>
        <w:spacing w:line="254" w:lineRule="auto" w:before="0" w:after="0"/>
        <w:ind w:left="255" w:right="1103" w:firstLine="340"/>
        <w:jc w:val="both"/>
        <w:rPr>
          <w:sz w:val="20"/>
        </w:rPr>
      </w:pPr>
      <w:r>
        <w:rPr>
          <w:sz w:val="20"/>
        </w:rPr>
        <w:t>Los órganos, organismos y entidades que integren el sistema, su organización, relaciones y funcionamiento.</w:t>
      </w:r>
    </w:p>
    <w:p>
      <w:pPr>
        <w:pStyle w:val="ListParagraph"/>
        <w:numPr>
          <w:ilvl w:val="1"/>
          <w:numId w:val="338"/>
        </w:numPr>
        <w:tabs>
          <w:tab w:pos="827" w:val="left" w:leader="none"/>
        </w:tabs>
        <w:spacing w:line="240" w:lineRule="auto" w:before="0" w:after="0"/>
        <w:ind w:left="827" w:right="0" w:hanging="232"/>
        <w:jc w:val="left"/>
        <w:rPr>
          <w:sz w:val="20"/>
        </w:rPr>
      </w:pPr>
      <w:r>
        <w:rPr>
          <w:sz w:val="20"/>
        </w:rPr>
        <w:t>Los</w:t>
      </w:r>
      <w:r>
        <w:rPr>
          <w:spacing w:val="-3"/>
          <w:sz w:val="20"/>
        </w:rPr>
        <w:t> </w:t>
      </w:r>
      <w:r>
        <w:rPr>
          <w:sz w:val="20"/>
        </w:rPr>
        <w:t>usuarios</w:t>
      </w:r>
      <w:r>
        <w:rPr>
          <w:spacing w:val="-3"/>
          <w:sz w:val="20"/>
        </w:rPr>
        <w:t> </w:t>
      </w:r>
      <w:r>
        <w:rPr>
          <w:sz w:val="20"/>
        </w:rPr>
        <w:t>de</w:t>
      </w:r>
      <w:r>
        <w:rPr>
          <w:spacing w:val="-2"/>
          <w:sz w:val="20"/>
        </w:rPr>
        <w:t> </w:t>
      </w:r>
      <w:r>
        <w:rPr>
          <w:sz w:val="20"/>
        </w:rPr>
        <w:t>los</w:t>
      </w:r>
      <w:r>
        <w:rPr>
          <w:spacing w:val="-3"/>
          <w:sz w:val="20"/>
        </w:rPr>
        <w:t> </w:t>
      </w:r>
      <w:r>
        <w:rPr>
          <w:sz w:val="20"/>
        </w:rPr>
        <w:t>diferentes</w:t>
      </w:r>
      <w:r>
        <w:rPr>
          <w:spacing w:val="-3"/>
          <w:sz w:val="20"/>
        </w:rPr>
        <w:t> </w:t>
      </w:r>
      <w:r>
        <w:rPr>
          <w:sz w:val="20"/>
        </w:rPr>
        <w:t>servicios</w:t>
      </w:r>
      <w:r>
        <w:rPr>
          <w:spacing w:val="-2"/>
          <w:sz w:val="20"/>
        </w:rPr>
        <w:t> </w:t>
      </w:r>
      <w:r>
        <w:rPr>
          <w:sz w:val="20"/>
        </w:rPr>
        <w:t>del</w:t>
      </w:r>
      <w:r>
        <w:rPr>
          <w:spacing w:val="-3"/>
          <w:sz w:val="20"/>
        </w:rPr>
        <w:t> </w:t>
      </w:r>
      <w:r>
        <w:rPr>
          <w:spacing w:val="-2"/>
          <w:sz w:val="20"/>
        </w:rPr>
        <w:t>mismo.</w:t>
      </w:r>
    </w:p>
    <w:p>
      <w:pPr>
        <w:pStyle w:val="ListParagraph"/>
        <w:numPr>
          <w:ilvl w:val="0"/>
          <w:numId w:val="338"/>
        </w:numPr>
        <w:tabs>
          <w:tab w:pos="816" w:val="left" w:leader="none"/>
        </w:tabs>
        <w:spacing w:line="240" w:lineRule="auto" w:before="134" w:after="0"/>
        <w:ind w:left="816" w:right="0" w:hanging="221"/>
        <w:jc w:val="left"/>
        <w:rPr>
          <w:sz w:val="20"/>
        </w:rPr>
      </w:pPr>
      <w:r>
        <w:rPr>
          <w:sz w:val="20"/>
        </w:rPr>
        <w:t>El</w:t>
      </w:r>
      <w:r>
        <w:rPr>
          <w:spacing w:val="-3"/>
          <w:sz w:val="20"/>
        </w:rPr>
        <w:t> </w:t>
      </w:r>
      <w:r>
        <w:rPr>
          <w:sz w:val="20"/>
        </w:rPr>
        <w:t>Sitcan</w:t>
      </w:r>
      <w:r>
        <w:rPr>
          <w:spacing w:val="-3"/>
          <w:sz w:val="20"/>
        </w:rPr>
        <w:t> </w:t>
      </w:r>
      <w:r>
        <w:rPr>
          <w:sz w:val="20"/>
        </w:rPr>
        <w:t>opera</w:t>
      </w:r>
      <w:r>
        <w:rPr>
          <w:spacing w:val="-2"/>
          <w:sz w:val="20"/>
        </w:rPr>
        <w:t> </w:t>
      </w:r>
      <w:r>
        <w:rPr>
          <w:sz w:val="20"/>
        </w:rPr>
        <w:t>con</w:t>
      </w:r>
      <w:r>
        <w:rPr>
          <w:spacing w:val="-3"/>
          <w:sz w:val="20"/>
        </w:rPr>
        <w:t> </w:t>
      </w:r>
      <w:r>
        <w:rPr>
          <w:sz w:val="20"/>
        </w:rPr>
        <w:t>el</w:t>
      </w:r>
      <w:r>
        <w:rPr>
          <w:spacing w:val="-3"/>
          <w:sz w:val="20"/>
        </w:rPr>
        <w:t> </w:t>
      </w:r>
      <w:r>
        <w:rPr>
          <w:sz w:val="20"/>
        </w:rPr>
        <w:t>fin</w:t>
      </w:r>
      <w:r>
        <w:rPr>
          <w:spacing w:val="-2"/>
          <w:sz w:val="20"/>
        </w:rPr>
        <w:t> </w:t>
      </w:r>
      <w:r>
        <w:rPr>
          <w:sz w:val="20"/>
        </w:rPr>
        <w:t>de</w:t>
      </w:r>
      <w:r>
        <w:rPr>
          <w:spacing w:val="-3"/>
          <w:sz w:val="20"/>
        </w:rPr>
        <w:t> </w:t>
      </w:r>
      <w:r>
        <w:rPr>
          <w:sz w:val="20"/>
        </w:rPr>
        <w:t>alcanzar</w:t>
      </w:r>
      <w:r>
        <w:rPr>
          <w:spacing w:val="-2"/>
          <w:sz w:val="20"/>
        </w:rPr>
        <w:t> </w:t>
      </w:r>
      <w:r>
        <w:rPr>
          <w:sz w:val="20"/>
        </w:rPr>
        <w:t>los</w:t>
      </w:r>
      <w:r>
        <w:rPr>
          <w:spacing w:val="-3"/>
          <w:sz w:val="20"/>
        </w:rPr>
        <w:t> </w:t>
      </w:r>
      <w:r>
        <w:rPr>
          <w:sz w:val="20"/>
        </w:rPr>
        <w:t>siguientes</w:t>
      </w:r>
      <w:r>
        <w:rPr>
          <w:spacing w:val="-3"/>
          <w:sz w:val="20"/>
        </w:rPr>
        <w:t> </w:t>
      </w:r>
      <w:r>
        <w:rPr>
          <w:spacing w:val="-2"/>
          <w:sz w:val="20"/>
        </w:rPr>
        <w:t>objetivos:</w:t>
      </w:r>
    </w:p>
    <w:p>
      <w:pPr>
        <w:pStyle w:val="ListParagraph"/>
        <w:numPr>
          <w:ilvl w:val="1"/>
          <w:numId w:val="338"/>
        </w:numPr>
        <w:tabs>
          <w:tab w:pos="907" w:val="left" w:leader="none"/>
        </w:tabs>
        <w:spacing w:line="254" w:lineRule="auto" w:before="133" w:after="0"/>
        <w:ind w:left="255" w:right="1106" w:firstLine="340"/>
        <w:jc w:val="both"/>
        <w:rPr>
          <w:sz w:val="20"/>
        </w:rPr>
      </w:pPr>
      <w:r>
        <w:rPr>
          <w:sz w:val="20"/>
        </w:rPr>
        <w:t>Asegurar la disponibilidad pública de información geográfica y la actualización permanente de la información geográfica de referencia de Canarias.</w:t>
      </w:r>
    </w:p>
    <w:p>
      <w:pPr>
        <w:pStyle w:val="ListParagraph"/>
        <w:numPr>
          <w:ilvl w:val="1"/>
          <w:numId w:val="338"/>
        </w:numPr>
        <w:tabs>
          <w:tab w:pos="918" w:val="left" w:leader="none"/>
        </w:tabs>
        <w:spacing w:line="254" w:lineRule="auto" w:before="1" w:after="0"/>
        <w:ind w:left="255" w:right="1103" w:firstLine="340"/>
        <w:jc w:val="both"/>
        <w:rPr>
          <w:sz w:val="20"/>
        </w:rPr>
      </w:pPr>
      <w:r>
        <w:rPr>
          <w:sz w:val="20"/>
        </w:rPr>
        <w:t>Garantizar la homogeneidad, la integridad, la exactitud y la veracidad de la información producida o integrada por las entidades que forman para de él y que de manera simultánea pueden desarrollar actividades de naturaleza geográfica en Canarias, para asegurar así la coherencia, continuidad e interoperabilidad de la información geográfica</w:t>
      </w:r>
      <w:r>
        <w:rPr>
          <w:spacing w:val="40"/>
          <w:sz w:val="20"/>
        </w:rPr>
        <w:t> </w:t>
      </w:r>
      <w:r>
        <w:rPr>
          <w:sz w:val="20"/>
        </w:rPr>
        <w:t>sobre el territorio canario.</w:t>
      </w:r>
    </w:p>
    <w:p>
      <w:pPr>
        <w:pStyle w:val="ListParagraph"/>
        <w:numPr>
          <w:ilvl w:val="1"/>
          <w:numId w:val="338"/>
        </w:numPr>
        <w:tabs>
          <w:tab w:pos="821" w:val="left" w:leader="none"/>
        </w:tabs>
        <w:spacing w:line="254" w:lineRule="auto" w:before="0" w:after="0"/>
        <w:ind w:left="255" w:right="1104" w:firstLine="340"/>
        <w:jc w:val="both"/>
        <w:rPr>
          <w:sz w:val="20"/>
        </w:rPr>
      </w:pPr>
      <w:r>
        <w:rPr>
          <w:sz w:val="20"/>
        </w:rPr>
        <w:t>Optimizar la calidad de la producción y difusión de información geográfica y su utilidad como servicio para las administraciones, empresas y ciudadanos.</w:t>
      </w:r>
    </w:p>
    <w:p>
      <w:pPr>
        <w:pStyle w:val="ListParagraph"/>
        <w:numPr>
          <w:ilvl w:val="1"/>
          <w:numId w:val="338"/>
        </w:numPr>
        <w:tabs>
          <w:tab w:pos="862" w:val="left" w:leader="none"/>
        </w:tabs>
        <w:spacing w:line="254" w:lineRule="auto" w:before="0" w:after="0"/>
        <w:ind w:left="255" w:right="1104" w:firstLine="340"/>
        <w:jc w:val="both"/>
        <w:rPr>
          <w:sz w:val="20"/>
        </w:rPr>
      </w:pPr>
      <w:r>
        <w:rPr>
          <w:sz w:val="20"/>
        </w:rPr>
        <w:t>Favorecer la eficiencia en el gasto público destinado a la información geográfica y sistemas de información geográfica, con el fin de evitar la dispersión y duplicidad de los recursos públicos utilizados y promover la cooperación interinstitucional.</w:t>
      </w:r>
    </w:p>
    <w:p>
      <w:pPr>
        <w:pStyle w:val="ListParagraph"/>
        <w:numPr>
          <w:ilvl w:val="1"/>
          <w:numId w:val="338"/>
        </w:numPr>
        <w:tabs>
          <w:tab w:pos="853" w:val="left" w:leader="none"/>
        </w:tabs>
        <w:spacing w:line="254" w:lineRule="auto" w:before="0" w:after="0"/>
        <w:ind w:left="255" w:right="1103" w:firstLine="340"/>
        <w:jc w:val="both"/>
        <w:rPr>
          <w:sz w:val="20"/>
        </w:rPr>
      </w:pPr>
      <w:r>
        <w:rPr>
          <w:sz w:val="20"/>
        </w:rPr>
        <w:t>Fomentar y apoyar el conocimiento, desarrollo y cumplimiento de la normativa legal aplicable a la actividad de la información geográfica, y territorial, en el ámbito de la Comunidad Autónoma de Canarias.</w:t>
      </w:r>
    </w:p>
    <w:p>
      <w:pPr>
        <w:pStyle w:val="ListParagraph"/>
        <w:numPr>
          <w:ilvl w:val="0"/>
          <w:numId w:val="338"/>
        </w:numPr>
        <w:tabs>
          <w:tab w:pos="827" w:val="left" w:leader="none"/>
        </w:tabs>
        <w:spacing w:line="254" w:lineRule="auto" w:before="120" w:after="0"/>
        <w:ind w:left="255" w:right="1105" w:firstLine="340"/>
        <w:jc w:val="both"/>
        <w:rPr>
          <w:sz w:val="20"/>
        </w:rPr>
      </w:pPr>
      <w:r>
        <w:rPr>
          <w:sz w:val="20"/>
        </w:rPr>
        <w:t>El Sitcan depende funcionalmente del departamento con competencias en materia de ordenación del territorio del Gobierno de Canarias.</w:t>
      </w:r>
    </w:p>
    <w:p>
      <w:pPr>
        <w:pStyle w:val="ListParagraph"/>
        <w:numPr>
          <w:ilvl w:val="0"/>
          <w:numId w:val="338"/>
        </w:numPr>
        <w:tabs>
          <w:tab w:pos="826" w:val="left" w:leader="none"/>
        </w:tabs>
        <w:spacing w:line="254" w:lineRule="auto" w:before="0" w:after="0"/>
        <w:ind w:left="255" w:right="1103" w:firstLine="340"/>
        <w:jc w:val="both"/>
        <w:rPr>
          <w:sz w:val="20"/>
        </w:rPr>
      </w:pPr>
      <w:r>
        <w:rPr>
          <w:sz w:val="20"/>
        </w:rPr>
        <w:t>Se declaran de interés público las actividades de producción, mantenimiento, gestión, difusión y reutilización de la información geográfica realizada en el marco del Sitcan, correspondiendo a las administraciones públicas canarias fomentar y financiar tales actividades y su difusión, bien por medios propios o bien a través de empresas públicas instrumentales especializadas en la materia.</w:t>
      </w:r>
    </w:p>
    <w:p>
      <w:pPr>
        <w:pStyle w:val="ListParagraph"/>
        <w:numPr>
          <w:ilvl w:val="0"/>
          <w:numId w:val="338"/>
        </w:numPr>
        <w:tabs>
          <w:tab w:pos="832" w:val="left" w:leader="none"/>
        </w:tabs>
        <w:spacing w:line="254" w:lineRule="auto" w:before="1" w:after="0"/>
        <w:ind w:left="255" w:right="1103" w:firstLine="340"/>
        <w:jc w:val="both"/>
        <w:rPr>
          <w:sz w:val="20"/>
        </w:rPr>
      </w:pPr>
      <w:r>
        <w:rPr>
          <w:sz w:val="20"/>
        </w:rPr>
        <w:t>En el marco del Sitcan se desarrollarán y/o consolidarán los siguientes instrumentos:</w:t>
      </w:r>
      <w:r>
        <w:rPr>
          <w:spacing w:val="40"/>
          <w:sz w:val="20"/>
        </w:rPr>
        <w:t> </w:t>
      </w:r>
      <w:r>
        <w:rPr>
          <w:sz w:val="20"/>
        </w:rPr>
        <w:t>el Plan Cartográfico de Canarias, la Cartografía Oficial de Canarias, el Registro Cartográfico de Canarias, la Infraestructura de Datos Espaciales de Canarias (IDECanarias), el Nomenclátor Geográfico de Canarias y la Red Geodésica Activa de Canarias, bajo la tutela y supervisión del Consejo Cartográfico de Canarias.</w:t>
      </w:r>
    </w:p>
    <w:p>
      <w:pPr>
        <w:pStyle w:val="ListParagraph"/>
        <w:numPr>
          <w:ilvl w:val="0"/>
          <w:numId w:val="338"/>
        </w:numPr>
        <w:tabs>
          <w:tab w:pos="925" w:val="left" w:leader="none"/>
        </w:tabs>
        <w:spacing w:line="254" w:lineRule="auto" w:before="0" w:after="0"/>
        <w:ind w:left="255" w:right="1102" w:firstLine="340"/>
        <w:jc w:val="both"/>
        <w:rPr>
          <w:sz w:val="20"/>
        </w:rPr>
      </w:pPr>
      <w:r>
        <w:rPr>
          <w:sz w:val="20"/>
        </w:rPr>
        <w:t>El Gobierno de Canarias potenciará la utilización y el conocimiento de la Infraestructura de Datos Espaciales de Canarias (IDECanarias), a través de servicios estándares definidos y conforme a la normalización internacional ISO de la información geográfica digital y a las especificaciones de interoperabilidad de la información geográfica y territorial, dando cumplimiento a lo establecido en la Directiva 2007/2/CE, del Parlamento Europeo y del Consejo (Inspire), y en la Ley 14/2010, de 5 de julio, sobre las Infraestructuras y Servicios de Información Geográficas en España, así como a la Ley 12/2014, de 26 de diciembre, de transparencia y acceso a la información pública.</w:t>
      </w:r>
    </w:p>
    <w:p>
      <w:pPr>
        <w:tabs>
          <w:tab w:pos="3491" w:val="left" w:leader="none"/>
        </w:tabs>
        <w:spacing w:line="249" w:lineRule="auto" w:before="224"/>
        <w:ind w:left="255" w:right="1110" w:firstLine="0"/>
        <w:jc w:val="left"/>
        <w:rPr>
          <w:rFonts w:ascii="Arial" w:hAnsi="Arial"/>
          <w:i/>
          <w:sz w:val="20"/>
        </w:rPr>
      </w:pPr>
      <w:bookmarkStart w:name="Disposición adicional octava. Clasificac" w:id="657"/>
      <w:bookmarkEnd w:id="657"/>
      <w:r>
        <w:rPr/>
      </w:r>
      <w:r>
        <w:rPr>
          <w:rFonts w:ascii="Arial" w:hAnsi="Arial"/>
          <w:b/>
          <w:sz w:val="20"/>
        </w:rPr>
        <w:t>Disposición</w:t>
      </w:r>
      <w:r>
        <w:rPr>
          <w:rFonts w:ascii="Arial" w:hAnsi="Arial"/>
          <w:b/>
          <w:spacing w:val="40"/>
          <w:sz w:val="20"/>
        </w:rPr>
        <w:t> </w:t>
      </w:r>
      <w:r>
        <w:rPr>
          <w:rFonts w:ascii="Arial" w:hAnsi="Arial"/>
          <w:b/>
          <w:sz w:val="20"/>
        </w:rPr>
        <w:t>adicional</w:t>
      </w:r>
      <w:r>
        <w:rPr>
          <w:rFonts w:ascii="Arial" w:hAnsi="Arial"/>
          <w:b/>
          <w:spacing w:val="40"/>
          <w:sz w:val="20"/>
        </w:rPr>
        <w:t> </w:t>
      </w:r>
      <w:r>
        <w:rPr>
          <w:rFonts w:ascii="Arial" w:hAnsi="Arial"/>
          <w:b/>
          <w:sz w:val="20"/>
        </w:rPr>
        <w:t>octava.</w:t>
        <w:tab/>
      </w:r>
      <w:r>
        <w:rPr>
          <w:rFonts w:ascii="Arial" w:hAnsi="Arial"/>
          <w:i/>
          <w:sz w:val="20"/>
        </w:rPr>
        <w:t>Clasificación</w:t>
      </w:r>
      <w:r>
        <w:rPr>
          <w:rFonts w:ascii="Arial" w:hAnsi="Arial"/>
          <w:i/>
          <w:spacing w:val="40"/>
          <w:sz w:val="20"/>
        </w:rPr>
        <w:t> </w:t>
      </w:r>
      <w:r>
        <w:rPr>
          <w:rFonts w:ascii="Arial" w:hAnsi="Arial"/>
          <w:i/>
          <w:sz w:val="20"/>
        </w:rPr>
        <w:t>y</w:t>
      </w:r>
      <w:r>
        <w:rPr>
          <w:rFonts w:ascii="Arial" w:hAnsi="Arial"/>
          <w:i/>
          <w:spacing w:val="40"/>
          <w:sz w:val="20"/>
        </w:rPr>
        <w:t> </w:t>
      </w:r>
      <w:r>
        <w:rPr>
          <w:rFonts w:ascii="Arial" w:hAnsi="Arial"/>
          <w:i/>
          <w:sz w:val="20"/>
        </w:rPr>
        <w:t>descalificación</w:t>
      </w:r>
      <w:r>
        <w:rPr>
          <w:rFonts w:ascii="Arial" w:hAnsi="Arial"/>
          <w:i/>
          <w:spacing w:val="40"/>
          <w:sz w:val="20"/>
        </w:rPr>
        <w:t> </w:t>
      </w:r>
      <w:r>
        <w:rPr>
          <w:rFonts w:ascii="Arial" w:hAnsi="Arial"/>
          <w:i/>
          <w:sz w:val="20"/>
        </w:rPr>
        <w:t>de</w:t>
      </w:r>
      <w:r>
        <w:rPr>
          <w:rFonts w:ascii="Arial" w:hAnsi="Arial"/>
          <w:i/>
          <w:spacing w:val="40"/>
          <w:sz w:val="20"/>
        </w:rPr>
        <w:t> </w:t>
      </w:r>
      <w:r>
        <w:rPr>
          <w:rFonts w:ascii="Arial" w:hAnsi="Arial"/>
          <w:i/>
          <w:sz w:val="20"/>
        </w:rPr>
        <w:t>espacios</w:t>
      </w:r>
      <w:r>
        <w:rPr>
          <w:rFonts w:ascii="Arial" w:hAnsi="Arial"/>
          <w:i/>
          <w:spacing w:val="40"/>
          <w:sz w:val="20"/>
        </w:rPr>
        <w:t> </w:t>
      </w:r>
      <w:r>
        <w:rPr>
          <w:rFonts w:ascii="Arial" w:hAnsi="Arial"/>
          <w:i/>
          <w:sz w:val="20"/>
        </w:rPr>
        <w:t>naturales </w:t>
      </w:r>
      <w:r>
        <w:rPr>
          <w:rFonts w:ascii="Arial" w:hAnsi="Arial"/>
          <w:i/>
          <w:spacing w:val="-2"/>
          <w:sz w:val="20"/>
        </w:rPr>
        <w:t>protegidos.</w:t>
      </w:r>
    </w:p>
    <w:p>
      <w:pPr>
        <w:pStyle w:val="ListParagraph"/>
        <w:numPr>
          <w:ilvl w:val="0"/>
          <w:numId w:val="339"/>
        </w:numPr>
        <w:tabs>
          <w:tab w:pos="875" w:val="left" w:leader="none"/>
        </w:tabs>
        <w:spacing w:line="254" w:lineRule="auto" w:before="118" w:after="0"/>
        <w:ind w:left="255" w:right="1104" w:firstLine="340"/>
        <w:jc w:val="both"/>
        <w:rPr>
          <w:sz w:val="20"/>
        </w:rPr>
      </w:pPr>
      <w:r>
        <w:rPr>
          <w:sz w:val="20"/>
        </w:rPr>
        <w:t>Los espacios naturales protegidos, con las excepciones que se contienen en la disposición final novena de la presente ley, mantienen la clasificación literal y cartográfica establecida en el anexo del Texto Refundido de las Leyes de Ordenación del Territorio de Canarias y de Espacios Naturales de Canarias, aprobado por Decreto Legislativo 1/2000, de 8 de mayo, de conformidad con lo previsto en la disposición transitoria segunda de la Ley estatal 4/1989, de 27 de marzo, de Conservación de los Espacios Naturales y de la Flora y Fauna</w:t>
      </w:r>
      <w:r>
        <w:rPr>
          <w:spacing w:val="-1"/>
          <w:sz w:val="20"/>
        </w:rPr>
        <w:t> </w:t>
      </w:r>
      <w:r>
        <w:rPr>
          <w:sz w:val="20"/>
        </w:rPr>
        <w:t>Silvestre,</w:t>
      </w:r>
      <w:r>
        <w:rPr>
          <w:spacing w:val="-1"/>
          <w:sz w:val="20"/>
        </w:rPr>
        <w:t> </w:t>
      </w:r>
      <w:r>
        <w:rPr>
          <w:sz w:val="20"/>
        </w:rPr>
        <w:t>reemplazada</w:t>
      </w:r>
      <w:r>
        <w:rPr>
          <w:spacing w:val="-1"/>
          <w:sz w:val="20"/>
        </w:rPr>
        <w:t> </w:t>
      </w:r>
      <w:r>
        <w:rPr>
          <w:sz w:val="20"/>
        </w:rPr>
        <w:t>por</w:t>
      </w:r>
      <w:r>
        <w:rPr>
          <w:spacing w:val="-1"/>
          <w:sz w:val="20"/>
        </w:rPr>
        <w:t> </w:t>
      </w:r>
      <w:r>
        <w:rPr>
          <w:sz w:val="20"/>
        </w:rPr>
        <w:t>la</w:t>
      </w:r>
      <w:r>
        <w:rPr>
          <w:spacing w:val="-1"/>
          <w:sz w:val="20"/>
        </w:rPr>
        <w:t> </w:t>
      </w:r>
      <w:r>
        <w:rPr>
          <w:sz w:val="20"/>
        </w:rPr>
        <w:t>Ley</w:t>
      </w:r>
      <w:r>
        <w:rPr>
          <w:spacing w:val="-1"/>
          <w:sz w:val="20"/>
        </w:rPr>
        <w:t> </w:t>
      </w:r>
      <w:r>
        <w:rPr>
          <w:sz w:val="20"/>
        </w:rPr>
        <w:t>42/2007,</w:t>
      </w:r>
      <w:r>
        <w:rPr>
          <w:spacing w:val="-1"/>
          <w:sz w:val="20"/>
        </w:rPr>
        <w:t> </w:t>
      </w:r>
      <w:r>
        <w:rPr>
          <w:sz w:val="20"/>
        </w:rPr>
        <w:t>de</w:t>
      </w:r>
      <w:r>
        <w:rPr>
          <w:spacing w:val="-1"/>
          <w:sz w:val="20"/>
        </w:rPr>
        <w:t> </w:t>
      </w:r>
      <w:r>
        <w:rPr>
          <w:sz w:val="20"/>
        </w:rPr>
        <w:t>13</w:t>
      </w:r>
      <w:r>
        <w:rPr>
          <w:spacing w:val="-1"/>
          <w:sz w:val="20"/>
        </w:rPr>
        <w:t> </w:t>
      </w:r>
      <w:r>
        <w:rPr>
          <w:sz w:val="20"/>
        </w:rPr>
        <w:t>de</w:t>
      </w:r>
      <w:r>
        <w:rPr>
          <w:spacing w:val="-1"/>
          <w:sz w:val="20"/>
        </w:rPr>
        <w:t> </w:t>
      </w:r>
      <w:r>
        <w:rPr>
          <w:sz w:val="20"/>
        </w:rPr>
        <w:t>diciembre,</w:t>
      </w:r>
      <w:r>
        <w:rPr>
          <w:spacing w:val="-1"/>
          <w:sz w:val="20"/>
        </w:rPr>
        <w:t> </w:t>
      </w:r>
      <w:r>
        <w:rPr>
          <w:sz w:val="20"/>
        </w:rPr>
        <w:t>del</w:t>
      </w:r>
      <w:r>
        <w:rPr>
          <w:spacing w:val="-1"/>
          <w:sz w:val="20"/>
        </w:rPr>
        <w:t> </w:t>
      </w:r>
      <w:r>
        <w:rPr>
          <w:sz w:val="20"/>
        </w:rPr>
        <w:t>Patrimonio</w:t>
      </w:r>
      <w:r>
        <w:rPr>
          <w:spacing w:val="-1"/>
          <w:sz w:val="20"/>
        </w:rPr>
        <w:t> </w:t>
      </w:r>
      <w:r>
        <w:rPr>
          <w:sz w:val="20"/>
        </w:rPr>
        <w:t>Natural y de la Biodiversidad.</w:t>
      </w:r>
    </w:p>
    <w:p>
      <w:pPr>
        <w:pStyle w:val="ListParagraph"/>
        <w:numPr>
          <w:ilvl w:val="0"/>
          <w:numId w:val="339"/>
        </w:numPr>
        <w:tabs>
          <w:tab w:pos="816" w:val="left" w:leader="none"/>
        </w:tabs>
        <w:spacing w:line="240" w:lineRule="auto" w:before="0" w:after="0"/>
        <w:ind w:left="816" w:right="0" w:hanging="221"/>
        <w:jc w:val="both"/>
        <w:rPr>
          <w:sz w:val="20"/>
        </w:rPr>
      </w:pPr>
      <w:r>
        <w:rPr>
          <w:sz w:val="20"/>
        </w:rPr>
        <w:t>Los</w:t>
      </w:r>
      <w:r>
        <w:rPr>
          <w:spacing w:val="-6"/>
          <w:sz w:val="20"/>
        </w:rPr>
        <w:t> </w:t>
      </w:r>
      <w:r>
        <w:rPr>
          <w:sz w:val="20"/>
        </w:rPr>
        <w:t>referidos</w:t>
      </w:r>
      <w:r>
        <w:rPr>
          <w:spacing w:val="-6"/>
          <w:sz w:val="20"/>
        </w:rPr>
        <w:t> </w:t>
      </w:r>
      <w:r>
        <w:rPr>
          <w:sz w:val="20"/>
        </w:rPr>
        <w:t>espacios</w:t>
      </w:r>
      <w:r>
        <w:rPr>
          <w:spacing w:val="-6"/>
          <w:sz w:val="20"/>
        </w:rPr>
        <w:t> </w:t>
      </w:r>
      <w:r>
        <w:rPr>
          <w:sz w:val="20"/>
        </w:rPr>
        <w:t>naturales</w:t>
      </w:r>
      <w:r>
        <w:rPr>
          <w:spacing w:val="-6"/>
          <w:sz w:val="20"/>
        </w:rPr>
        <w:t> </w:t>
      </w:r>
      <w:r>
        <w:rPr>
          <w:sz w:val="20"/>
        </w:rPr>
        <w:t>protegidos</w:t>
      </w:r>
      <w:r>
        <w:rPr>
          <w:spacing w:val="-5"/>
          <w:sz w:val="20"/>
        </w:rPr>
        <w:t> </w:t>
      </w:r>
      <w:r>
        <w:rPr>
          <w:sz w:val="20"/>
        </w:rPr>
        <w:t>solo</w:t>
      </w:r>
      <w:r>
        <w:rPr>
          <w:spacing w:val="-6"/>
          <w:sz w:val="20"/>
        </w:rPr>
        <w:t> </w:t>
      </w:r>
      <w:r>
        <w:rPr>
          <w:sz w:val="20"/>
        </w:rPr>
        <w:t>podrán</w:t>
      </w:r>
      <w:r>
        <w:rPr>
          <w:spacing w:val="-6"/>
          <w:sz w:val="20"/>
        </w:rPr>
        <w:t> </w:t>
      </w:r>
      <w:r>
        <w:rPr>
          <w:sz w:val="20"/>
        </w:rPr>
        <w:t>descalificarse</w:t>
      </w:r>
      <w:r>
        <w:rPr>
          <w:spacing w:val="-6"/>
          <w:sz w:val="20"/>
        </w:rPr>
        <w:t> </w:t>
      </w:r>
      <w:r>
        <w:rPr>
          <w:sz w:val="20"/>
        </w:rPr>
        <w:t>por</w:t>
      </w:r>
      <w:r>
        <w:rPr>
          <w:spacing w:val="-6"/>
          <w:sz w:val="20"/>
        </w:rPr>
        <w:t> </w:t>
      </w:r>
      <w:r>
        <w:rPr>
          <w:spacing w:val="-4"/>
          <w:sz w:val="20"/>
        </w:rPr>
        <w:t>ley.</w:t>
      </w:r>
    </w:p>
    <w:p>
      <w:pPr>
        <w:pStyle w:val="BodyText"/>
        <w:spacing w:before="11"/>
        <w:ind w:left="0" w:firstLine="0"/>
        <w:jc w:val="left"/>
      </w:pPr>
    </w:p>
    <w:p>
      <w:pPr>
        <w:tabs>
          <w:tab w:pos="3542" w:val="left" w:leader="none"/>
        </w:tabs>
        <w:spacing w:line="249" w:lineRule="auto" w:before="0"/>
        <w:ind w:left="255" w:right="1110" w:firstLine="0"/>
        <w:jc w:val="left"/>
        <w:rPr>
          <w:rFonts w:ascii="Arial" w:hAnsi="Arial"/>
          <w:i/>
          <w:sz w:val="20"/>
        </w:rPr>
      </w:pPr>
      <w:bookmarkStart w:name="Disposición adicional novena. Del funcio" w:id="658"/>
      <w:bookmarkEnd w:id="658"/>
      <w:r>
        <w:rPr/>
      </w:r>
      <w:r>
        <w:rPr>
          <w:rFonts w:ascii="Arial" w:hAnsi="Arial"/>
          <w:b/>
          <w:sz w:val="20"/>
        </w:rPr>
        <w:t>Disposición</w:t>
      </w:r>
      <w:r>
        <w:rPr>
          <w:rFonts w:ascii="Arial" w:hAnsi="Arial"/>
          <w:b/>
          <w:spacing w:val="40"/>
          <w:sz w:val="20"/>
        </w:rPr>
        <w:t> </w:t>
      </w:r>
      <w:r>
        <w:rPr>
          <w:rFonts w:ascii="Arial" w:hAnsi="Arial"/>
          <w:b/>
          <w:sz w:val="20"/>
        </w:rPr>
        <w:t>adicional</w:t>
      </w:r>
      <w:r>
        <w:rPr>
          <w:rFonts w:ascii="Arial" w:hAnsi="Arial"/>
          <w:b/>
          <w:spacing w:val="40"/>
          <w:sz w:val="20"/>
        </w:rPr>
        <w:t> </w:t>
      </w:r>
      <w:r>
        <w:rPr>
          <w:rFonts w:ascii="Arial" w:hAnsi="Arial"/>
          <w:b/>
          <w:sz w:val="20"/>
        </w:rPr>
        <w:t>novena.</w:t>
        <w:tab/>
      </w:r>
      <w:r>
        <w:rPr>
          <w:rFonts w:ascii="Arial" w:hAnsi="Arial"/>
          <w:i/>
          <w:sz w:val="20"/>
        </w:rPr>
        <w:t>Del</w:t>
      </w:r>
      <w:r>
        <w:rPr>
          <w:rFonts w:ascii="Arial" w:hAnsi="Arial"/>
          <w:i/>
          <w:spacing w:val="40"/>
          <w:sz w:val="20"/>
        </w:rPr>
        <w:t> </w:t>
      </w:r>
      <w:r>
        <w:rPr>
          <w:rFonts w:ascii="Arial" w:hAnsi="Arial"/>
          <w:i/>
          <w:sz w:val="20"/>
        </w:rPr>
        <w:t>funcionariado</w:t>
      </w:r>
      <w:r>
        <w:rPr>
          <w:rFonts w:ascii="Arial" w:hAnsi="Arial"/>
          <w:i/>
          <w:spacing w:val="40"/>
          <w:sz w:val="20"/>
        </w:rPr>
        <w:t> </w:t>
      </w:r>
      <w:r>
        <w:rPr>
          <w:rFonts w:ascii="Arial" w:hAnsi="Arial"/>
          <w:i/>
          <w:sz w:val="20"/>
        </w:rPr>
        <w:t>coadyuvante</w:t>
      </w:r>
      <w:r>
        <w:rPr>
          <w:rFonts w:ascii="Arial" w:hAnsi="Arial"/>
          <w:i/>
          <w:spacing w:val="40"/>
          <w:sz w:val="20"/>
        </w:rPr>
        <w:t> </w:t>
      </w:r>
      <w:r>
        <w:rPr>
          <w:rFonts w:ascii="Arial" w:hAnsi="Arial"/>
          <w:i/>
          <w:sz w:val="20"/>
        </w:rPr>
        <w:t>en</w:t>
      </w:r>
      <w:r>
        <w:rPr>
          <w:rFonts w:ascii="Arial" w:hAnsi="Arial"/>
          <w:i/>
          <w:spacing w:val="40"/>
          <w:sz w:val="20"/>
        </w:rPr>
        <w:t> </w:t>
      </w:r>
      <w:r>
        <w:rPr>
          <w:rFonts w:ascii="Arial" w:hAnsi="Arial"/>
          <w:i/>
          <w:sz w:val="20"/>
        </w:rPr>
        <w:t>las</w:t>
      </w:r>
      <w:r>
        <w:rPr>
          <w:rFonts w:ascii="Arial" w:hAnsi="Arial"/>
          <w:i/>
          <w:spacing w:val="40"/>
          <w:sz w:val="20"/>
        </w:rPr>
        <w:t> </w:t>
      </w:r>
      <w:r>
        <w:rPr>
          <w:rFonts w:ascii="Arial" w:hAnsi="Arial"/>
          <w:i/>
          <w:sz w:val="20"/>
        </w:rPr>
        <w:t>funciones</w:t>
      </w:r>
      <w:r>
        <w:rPr>
          <w:rFonts w:ascii="Arial" w:hAnsi="Arial"/>
          <w:i/>
          <w:spacing w:val="40"/>
          <w:sz w:val="20"/>
        </w:rPr>
        <w:t> </w:t>
      </w:r>
      <w:r>
        <w:rPr>
          <w:rFonts w:ascii="Arial" w:hAnsi="Arial"/>
          <w:i/>
          <w:sz w:val="20"/>
        </w:rPr>
        <w:t>de inspección encomendadas a la Agencia Canaria de Protección del Medio Natural.</w:t>
      </w:r>
    </w:p>
    <w:p>
      <w:pPr>
        <w:pStyle w:val="ListParagraph"/>
        <w:numPr>
          <w:ilvl w:val="0"/>
          <w:numId w:val="340"/>
        </w:numPr>
        <w:tabs>
          <w:tab w:pos="864" w:val="left" w:leader="none"/>
        </w:tabs>
        <w:spacing w:line="254" w:lineRule="auto" w:before="119" w:after="0"/>
        <w:ind w:left="255" w:right="1104" w:firstLine="340"/>
        <w:jc w:val="both"/>
        <w:rPr>
          <w:sz w:val="20"/>
        </w:rPr>
      </w:pPr>
      <w:r>
        <w:rPr>
          <w:sz w:val="20"/>
        </w:rPr>
        <w:t>Los agentes de medioambiente, los funcionarios de las guarderías forestales, así</w:t>
      </w:r>
      <w:r>
        <w:rPr>
          <w:spacing w:val="40"/>
          <w:sz w:val="20"/>
        </w:rPr>
        <w:t> </w:t>
      </w:r>
      <w:r>
        <w:rPr>
          <w:sz w:val="20"/>
        </w:rPr>
        <w:t>como</w:t>
      </w:r>
      <w:r>
        <w:rPr>
          <w:spacing w:val="40"/>
          <w:sz w:val="20"/>
        </w:rPr>
        <w:t> </w:t>
      </w:r>
      <w:r>
        <w:rPr>
          <w:sz w:val="20"/>
        </w:rPr>
        <w:t>los</w:t>
      </w:r>
      <w:r>
        <w:rPr>
          <w:spacing w:val="40"/>
          <w:sz w:val="20"/>
        </w:rPr>
        <w:t> </w:t>
      </w:r>
      <w:r>
        <w:rPr>
          <w:sz w:val="20"/>
        </w:rPr>
        <w:t>miembros</w:t>
      </w:r>
      <w:r>
        <w:rPr>
          <w:spacing w:val="40"/>
          <w:sz w:val="20"/>
        </w:rPr>
        <w:t> </w:t>
      </w:r>
      <w:r>
        <w:rPr>
          <w:sz w:val="20"/>
        </w:rPr>
        <w:t>del</w:t>
      </w:r>
      <w:r>
        <w:rPr>
          <w:spacing w:val="40"/>
          <w:sz w:val="20"/>
        </w:rPr>
        <w:t> </w:t>
      </w:r>
      <w:r>
        <w:rPr>
          <w:sz w:val="20"/>
        </w:rPr>
        <w:t>Cuerpo</w:t>
      </w:r>
      <w:r>
        <w:rPr>
          <w:spacing w:val="40"/>
          <w:sz w:val="20"/>
        </w:rPr>
        <w:t> </w:t>
      </w:r>
      <w:r>
        <w:rPr>
          <w:sz w:val="20"/>
        </w:rPr>
        <w:t>General</w:t>
      </w:r>
      <w:r>
        <w:rPr>
          <w:spacing w:val="40"/>
          <w:sz w:val="20"/>
        </w:rPr>
        <w:t> </w:t>
      </w:r>
      <w:r>
        <w:rPr>
          <w:sz w:val="20"/>
        </w:rPr>
        <w:t>de</w:t>
      </w:r>
      <w:r>
        <w:rPr>
          <w:spacing w:val="40"/>
          <w:sz w:val="20"/>
        </w:rPr>
        <w:t> </w:t>
      </w:r>
      <w:r>
        <w:rPr>
          <w:sz w:val="20"/>
        </w:rPr>
        <w:t>la</w:t>
      </w:r>
      <w:r>
        <w:rPr>
          <w:spacing w:val="40"/>
          <w:sz w:val="20"/>
        </w:rPr>
        <w:t> </w:t>
      </w:r>
      <w:r>
        <w:rPr>
          <w:sz w:val="20"/>
        </w:rPr>
        <w:t>Policía</w:t>
      </w:r>
      <w:r>
        <w:rPr>
          <w:spacing w:val="40"/>
          <w:sz w:val="20"/>
        </w:rPr>
        <w:t> </w:t>
      </w:r>
      <w:r>
        <w:rPr>
          <w:sz w:val="20"/>
        </w:rPr>
        <w:t>Canaria</w:t>
      </w:r>
      <w:r>
        <w:rPr>
          <w:spacing w:val="40"/>
          <w:sz w:val="20"/>
        </w:rPr>
        <w:t> </w:t>
      </w:r>
      <w:r>
        <w:rPr>
          <w:sz w:val="20"/>
        </w:rPr>
        <w:t>y</w:t>
      </w:r>
      <w:r>
        <w:rPr>
          <w:spacing w:val="40"/>
          <w:sz w:val="20"/>
        </w:rPr>
        <w:t> </w:t>
      </w:r>
      <w:r>
        <w:rPr>
          <w:sz w:val="20"/>
        </w:rPr>
        <w:t>de</w:t>
      </w:r>
      <w:r>
        <w:rPr>
          <w:spacing w:val="40"/>
          <w:sz w:val="20"/>
        </w:rPr>
        <w:t> </w:t>
      </w:r>
      <w:r>
        <w:rPr>
          <w:sz w:val="20"/>
        </w:rPr>
        <w:t>las</w:t>
      </w:r>
      <w:r>
        <w:rPr>
          <w:spacing w:val="40"/>
          <w:sz w:val="20"/>
        </w:rPr>
        <w:t> </w:t>
      </w:r>
      <w:r>
        <w:rPr>
          <w:sz w:val="20"/>
        </w:rPr>
        <w:t>Policías</w:t>
      </w:r>
      <w:r>
        <w:rPr>
          <w:spacing w:val="40"/>
          <w:sz w:val="20"/>
        </w:rPr>
        <w:t> </w:t>
      </w:r>
      <w:r>
        <w:rPr>
          <w:sz w:val="20"/>
        </w:rPr>
        <w:t>Locales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6" w:firstLine="0"/>
      </w:pPr>
      <w:r>
        <w:rPr/>
        <w:t>tendrán el carácter de inspectores colaboradores de la Agencia Canaria de Protección del Medio Natural, a los efectos previstos en el artículo 326 de esta ley.</w:t>
      </w:r>
    </w:p>
    <w:p>
      <w:pPr>
        <w:pStyle w:val="ListParagraph"/>
        <w:numPr>
          <w:ilvl w:val="0"/>
          <w:numId w:val="340"/>
        </w:numPr>
        <w:tabs>
          <w:tab w:pos="836" w:val="left" w:leader="none"/>
        </w:tabs>
        <w:spacing w:line="254" w:lineRule="auto" w:before="0" w:after="0"/>
        <w:ind w:left="255" w:right="1104" w:firstLine="340"/>
        <w:jc w:val="both"/>
        <w:rPr>
          <w:sz w:val="20"/>
        </w:rPr>
      </w:pPr>
      <w:r>
        <w:rPr>
          <w:sz w:val="20"/>
        </w:rPr>
        <w:t>Al amparo de lo establecido en la legislación estatal, podrán establecerse convenios</w:t>
      </w:r>
      <w:r>
        <w:rPr>
          <w:spacing w:val="40"/>
          <w:sz w:val="20"/>
        </w:rPr>
        <w:t> </w:t>
      </w:r>
      <w:r>
        <w:rPr>
          <w:sz w:val="20"/>
        </w:rPr>
        <w:t>de colaboración con los cuerpos y fuerzas de seguridad del Estado en materia de protección del territorio y del medioambiente.</w:t>
      </w:r>
    </w:p>
    <w:p>
      <w:pPr>
        <w:spacing w:line="249" w:lineRule="auto" w:before="224"/>
        <w:ind w:left="255" w:right="1144" w:hanging="1"/>
        <w:jc w:val="left"/>
        <w:rPr>
          <w:rFonts w:ascii="Arial" w:hAnsi="Arial"/>
          <w:i/>
          <w:sz w:val="20"/>
        </w:rPr>
      </w:pPr>
      <w:bookmarkStart w:name="Disposición adicional décima. Planes pre" w:id="659"/>
      <w:bookmarkEnd w:id="659"/>
      <w:r>
        <w:rPr/>
      </w:r>
      <w:r>
        <w:rPr>
          <w:rFonts w:ascii="Arial" w:hAnsi="Arial"/>
          <w:b/>
          <w:sz w:val="20"/>
        </w:rPr>
        <w:t>Disposición adicional décima.</w:t>
      </w:r>
      <w:r>
        <w:rPr>
          <w:rFonts w:ascii="Arial" w:hAnsi="Arial"/>
          <w:b/>
          <w:spacing w:val="40"/>
          <w:sz w:val="20"/>
        </w:rPr>
        <w:t> </w:t>
      </w:r>
      <w:r>
        <w:rPr>
          <w:rFonts w:ascii="Arial" w:hAnsi="Arial"/>
          <w:i/>
          <w:sz w:val="20"/>
        </w:rPr>
        <w:t>Planes previstos en otras leyes protectoras del territorio y</w:t>
      </w:r>
      <w:r>
        <w:rPr>
          <w:rFonts w:ascii="Arial" w:hAnsi="Arial"/>
          <w:i/>
          <w:spacing w:val="40"/>
          <w:sz w:val="20"/>
        </w:rPr>
        <w:t> </w:t>
      </w:r>
      <w:r>
        <w:rPr>
          <w:rFonts w:ascii="Arial" w:hAnsi="Arial"/>
          <w:i/>
          <w:sz w:val="20"/>
        </w:rPr>
        <w:t>de los recursos naturales.</w:t>
      </w:r>
    </w:p>
    <w:p>
      <w:pPr>
        <w:pStyle w:val="BodyText"/>
        <w:spacing w:line="254" w:lineRule="auto" w:before="118"/>
        <w:ind w:right="1103"/>
      </w:pPr>
      <w:r>
        <w:rPr/>
        <w:t>Los instrumentos de planificación previstos en las otras leyes protectoras del territorio y de los recursos naturales se asimilarán a los instrumentos de ordenación previstos en esta ley, de conformidad con la funcionalidad, las determinaciones que le sean propias, y sin menoscabo ni alteración de su régimen jurídico propio.</w:t>
      </w:r>
    </w:p>
    <w:p>
      <w:pPr>
        <w:spacing w:line="249" w:lineRule="auto" w:before="224"/>
        <w:ind w:left="255" w:right="1110" w:hanging="1"/>
        <w:jc w:val="left"/>
        <w:rPr>
          <w:rFonts w:ascii="Arial" w:hAnsi="Arial"/>
          <w:i/>
          <w:sz w:val="20"/>
        </w:rPr>
      </w:pPr>
      <w:bookmarkStart w:name="Disposición adicional decimoprimera. Cen" w:id="660"/>
      <w:bookmarkEnd w:id="660"/>
      <w:r>
        <w:rPr/>
      </w:r>
      <w:r>
        <w:rPr>
          <w:rFonts w:ascii="Arial" w:hAnsi="Arial"/>
          <w:b/>
          <w:sz w:val="20"/>
        </w:rPr>
        <w:t>Disposición adicional decimoprimera.</w:t>
      </w:r>
      <w:r>
        <w:rPr>
          <w:rFonts w:ascii="Arial" w:hAnsi="Arial"/>
          <w:b/>
          <w:spacing w:val="80"/>
          <w:sz w:val="20"/>
        </w:rPr>
        <w:t> </w:t>
      </w:r>
      <w:r>
        <w:rPr>
          <w:rFonts w:ascii="Arial" w:hAnsi="Arial"/>
          <w:i/>
          <w:sz w:val="20"/>
        </w:rPr>
        <w:t>Censo de edificaciones en el demanio marítimo-</w:t>
      </w:r>
      <w:r>
        <w:rPr>
          <w:rFonts w:ascii="Arial" w:hAnsi="Arial"/>
          <w:i/>
          <w:spacing w:val="40"/>
          <w:sz w:val="20"/>
        </w:rPr>
        <w:t> </w:t>
      </w:r>
      <w:r>
        <w:rPr>
          <w:rFonts w:ascii="Arial" w:hAnsi="Arial"/>
          <w:i/>
          <w:sz w:val="20"/>
        </w:rPr>
        <w:t>terrestre y zona de servidumbre.</w:t>
      </w:r>
    </w:p>
    <w:p>
      <w:pPr>
        <w:pStyle w:val="BodyText"/>
        <w:spacing w:line="254" w:lineRule="auto" w:before="118"/>
        <w:ind w:right="1104"/>
      </w:pPr>
      <w:r>
        <w:rPr/>
        <w:t>Con carácter informativo, el Gobierno de Canarias a través de la consejería competente en materia de ordenación del territorio y urbanismo formulará un censo de edificaciones que, ubicadas en el demanio marítimo-terrestre y en sus zonas de servidumbre de tránsito y servidumbre de protección, tengan un valor etnográfico, arquitectónico o pintoresco,</w:t>
      </w:r>
      <w:r>
        <w:rPr>
          <w:spacing w:val="40"/>
        </w:rPr>
        <w:t> </w:t>
      </w:r>
      <w:r>
        <w:rPr/>
        <w:t>debiendo valorarse su antigüedad, integración en el litoral y finalidad social, al objeto de su consideración en el otorgamiento de concesiones y autorizaciones que puedan solicitar los titulares de las mismas al amparo del derecho transitorio de la Ley de Costas.</w:t>
      </w:r>
    </w:p>
    <w:p>
      <w:pPr>
        <w:spacing w:line="249" w:lineRule="auto" w:before="224"/>
        <w:ind w:left="255" w:right="0" w:firstLine="0"/>
        <w:jc w:val="left"/>
        <w:rPr>
          <w:rFonts w:ascii="Arial" w:hAnsi="Arial"/>
          <w:i/>
          <w:sz w:val="20"/>
        </w:rPr>
      </w:pPr>
      <w:bookmarkStart w:name="Disposición adicional decimosegunda. Ina" w:id="661"/>
      <w:bookmarkEnd w:id="661"/>
      <w:r>
        <w:rPr/>
      </w:r>
      <w:r>
        <w:rPr>
          <w:rFonts w:ascii="Arial" w:hAnsi="Arial"/>
          <w:b/>
          <w:sz w:val="20"/>
        </w:rPr>
        <w:t>Disposición</w:t>
      </w:r>
      <w:r>
        <w:rPr>
          <w:rFonts w:ascii="Arial" w:hAnsi="Arial"/>
          <w:b/>
          <w:spacing w:val="31"/>
          <w:sz w:val="20"/>
        </w:rPr>
        <w:t> </w:t>
      </w:r>
      <w:r>
        <w:rPr>
          <w:rFonts w:ascii="Arial" w:hAnsi="Arial"/>
          <w:b/>
          <w:sz w:val="20"/>
        </w:rPr>
        <w:t>adicional</w:t>
      </w:r>
      <w:r>
        <w:rPr>
          <w:rFonts w:ascii="Arial" w:hAnsi="Arial"/>
          <w:b/>
          <w:spacing w:val="31"/>
          <w:sz w:val="20"/>
        </w:rPr>
        <w:t> </w:t>
      </w:r>
      <w:r>
        <w:rPr>
          <w:rFonts w:ascii="Arial" w:hAnsi="Arial"/>
          <w:b/>
          <w:sz w:val="20"/>
        </w:rPr>
        <w:t>decimosegunda.</w:t>
      </w:r>
      <w:r>
        <w:rPr>
          <w:rFonts w:ascii="Arial" w:hAnsi="Arial"/>
          <w:b/>
          <w:spacing w:val="80"/>
          <w:sz w:val="20"/>
        </w:rPr>
        <w:t> </w:t>
      </w:r>
      <w:r>
        <w:rPr>
          <w:rFonts w:ascii="Arial" w:hAnsi="Arial"/>
          <w:i/>
          <w:sz w:val="20"/>
        </w:rPr>
        <w:t>Inaplicación</w:t>
      </w:r>
      <w:r>
        <w:rPr>
          <w:rFonts w:ascii="Arial" w:hAnsi="Arial"/>
          <w:i/>
          <w:spacing w:val="31"/>
          <w:sz w:val="20"/>
        </w:rPr>
        <w:t> </w:t>
      </w:r>
      <w:r>
        <w:rPr>
          <w:rFonts w:ascii="Arial" w:hAnsi="Arial"/>
          <w:i/>
          <w:sz w:val="20"/>
        </w:rPr>
        <w:t>de</w:t>
      </w:r>
      <w:r>
        <w:rPr>
          <w:rFonts w:ascii="Arial" w:hAnsi="Arial"/>
          <w:i/>
          <w:spacing w:val="31"/>
          <w:sz w:val="20"/>
        </w:rPr>
        <w:t> </w:t>
      </w:r>
      <w:r>
        <w:rPr>
          <w:rFonts w:ascii="Arial" w:hAnsi="Arial"/>
          <w:i/>
          <w:sz w:val="20"/>
        </w:rPr>
        <w:t>la</w:t>
      </w:r>
      <w:r>
        <w:rPr>
          <w:rFonts w:ascii="Arial" w:hAnsi="Arial"/>
          <w:i/>
          <w:spacing w:val="31"/>
          <w:sz w:val="20"/>
        </w:rPr>
        <w:t> </w:t>
      </w:r>
      <w:r>
        <w:rPr>
          <w:rFonts w:ascii="Arial" w:hAnsi="Arial"/>
          <w:i/>
          <w:sz w:val="20"/>
        </w:rPr>
        <w:t>unidad</w:t>
      </w:r>
      <w:r>
        <w:rPr>
          <w:rFonts w:ascii="Arial" w:hAnsi="Arial"/>
          <w:i/>
          <w:spacing w:val="31"/>
          <w:sz w:val="20"/>
        </w:rPr>
        <w:t> </w:t>
      </w:r>
      <w:r>
        <w:rPr>
          <w:rFonts w:ascii="Arial" w:hAnsi="Arial"/>
          <w:i/>
          <w:sz w:val="20"/>
        </w:rPr>
        <w:t>mínima</w:t>
      </w:r>
      <w:r>
        <w:rPr>
          <w:rFonts w:ascii="Arial" w:hAnsi="Arial"/>
          <w:i/>
          <w:spacing w:val="31"/>
          <w:sz w:val="20"/>
        </w:rPr>
        <w:t> </w:t>
      </w:r>
      <w:r>
        <w:rPr>
          <w:rFonts w:ascii="Arial" w:hAnsi="Arial"/>
          <w:i/>
          <w:sz w:val="20"/>
        </w:rPr>
        <w:t>de</w:t>
      </w:r>
      <w:r>
        <w:rPr>
          <w:rFonts w:ascii="Arial" w:hAnsi="Arial"/>
          <w:i/>
          <w:spacing w:val="31"/>
          <w:sz w:val="20"/>
        </w:rPr>
        <w:t> </w:t>
      </w:r>
      <w:r>
        <w:rPr>
          <w:rFonts w:ascii="Arial" w:hAnsi="Arial"/>
          <w:i/>
          <w:sz w:val="20"/>
        </w:rPr>
        <w:t>cultivo</w:t>
      </w:r>
      <w:r>
        <w:rPr>
          <w:rFonts w:ascii="Arial" w:hAnsi="Arial"/>
          <w:i/>
          <w:spacing w:val="31"/>
          <w:sz w:val="20"/>
        </w:rPr>
        <w:t> </w:t>
      </w:r>
      <w:r>
        <w:rPr>
          <w:rFonts w:ascii="Arial" w:hAnsi="Arial"/>
          <w:i/>
          <w:sz w:val="20"/>
        </w:rPr>
        <w:t>en </w:t>
      </w:r>
      <w:r>
        <w:rPr>
          <w:rFonts w:ascii="Arial" w:hAnsi="Arial"/>
          <w:i/>
          <w:spacing w:val="-2"/>
          <w:sz w:val="20"/>
        </w:rPr>
        <w:t>asentamientos.</w:t>
      </w:r>
    </w:p>
    <w:p>
      <w:pPr>
        <w:pStyle w:val="BodyText"/>
        <w:spacing w:line="254" w:lineRule="auto" w:before="118"/>
        <w:ind w:right="1103"/>
      </w:pPr>
      <w:r>
        <w:rPr/>
        <w:t>Los instrumentos de ordenación de los recursos naturales, del territorio y los urbanísticos categorizarán y ordenarán el suelo rústico en el que existan formas tradicionales de</w:t>
      </w:r>
      <w:r>
        <w:rPr>
          <w:spacing w:val="40"/>
        </w:rPr>
        <w:t> </w:t>
      </w:r>
      <w:r>
        <w:rPr/>
        <w:t>población rural, a que se refiere el artículo 34, letra c), de esta ley, en alguna de las categorías de asentamiento rural o agrícola que corresponda en función de sus características de ocupación, sin que a tales efectos les sean aplicables las limitaciones establecidas en los artículos 1 y 2 del Decreto 58/1994, de 22 de abril, modificado por el Decreto 80/1994, de 13 de mayo, por el que se establece la unidad mínima de cultivo.</w:t>
      </w:r>
    </w:p>
    <w:p>
      <w:pPr>
        <w:spacing w:line="249" w:lineRule="auto" w:before="224"/>
        <w:ind w:left="255" w:right="1110" w:hanging="1"/>
        <w:jc w:val="left"/>
        <w:rPr>
          <w:rFonts w:ascii="Arial" w:hAnsi="Arial"/>
          <w:i/>
          <w:sz w:val="20"/>
        </w:rPr>
      </w:pPr>
      <w:bookmarkStart w:name="Disposición adicional decimotercera. Des" w:id="662"/>
      <w:bookmarkEnd w:id="662"/>
      <w:r>
        <w:rPr/>
      </w:r>
      <w:r>
        <w:rPr>
          <w:rFonts w:ascii="Arial" w:hAnsi="Arial"/>
          <w:b/>
          <w:sz w:val="20"/>
        </w:rPr>
        <w:t>Disposición adicional decimotercera.</w:t>
      </w:r>
      <w:r>
        <w:rPr>
          <w:rFonts w:ascii="Arial" w:hAnsi="Arial"/>
          <w:b/>
          <w:spacing w:val="80"/>
          <w:sz w:val="20"/>
        </w:rPr>
        <w:t> </w:t>
      </w:r>
      <w:r>
        <w:rPr>
          <w:rFonts w:ascii="Arial" w:hAnsi="Arial"/>
          <w:i/>
          <w:sz w:val="20"/>
        </w:rPr>
        <w:t>Deslinde y amojonamiento en espacios naturales</w:t>
      </w:r>
      <w:r>
        <w:rPr>
          <w:rFonts w:ascii="Arial" w:hAnsi="Arial"/>
          <w:i/>
          <w:spacing w:val="40"/>
          <w:sz w:val="20"/>
        </w:rPr>
        <w:t> </w:t>
      </w:r>
      <w:r>
        <w:rPr>
          <w:rFonts w:ascii="Arial" w:hAnsi="Arial"/>
          <w:i/>
          <w:spacing w:val="-2"/>
          <w:sz w:val="20"/>
        </w:rPr>
        <w:t>protegidos.</w:t>
      </w:r>
    </w:p>
    <w:p>
      <w:pPr>
        <w:pStyle w:val="ListParagraph"/>
        <w:numPr>
          <w:ilvl w:val="0"/>
          <w:numId w:val="341"/>
        </w:numPr>
        <w:tabs>
          <w:tab w:pos="820" w:val="left" w:leader="none"/>
        </w:tabs>
        <w:spacing w:line="254" w:lineRule="auto" w:before="118" w:after="0"/>
        <w:ind w:left="255" w:right="1103" w:firstLine="340"/>
        <w:jc w:val="both"/>
        <w:rPr>
          <w:sz w:val="20"/>
        </w:rPr>
      </w:pPr>
      <w:r>
        <w:rPr>
          <w:sz w:val="20"/>
        </w:rPr>
        <w:t>La consejería competente en materia de ordenación del territorio formulará y resolverá los expedientes de deslinde y amojonamiento de los espacios naturales protegidos, en virtud de los límites y descripciones establecidos en la Ley 12/1994, de 19 de diciembre, de Espacios Naturales de Canarias, así como de sus modificaciones posteriores, priorizando aquellas zonas colindantes con los suelos urbanos o urbanizables.</w:t>
      </w:r>
    </w:p>
    <w:p>
      <w:pPr>
        <w:pStyle w:val="BodyText"/>
        <w:spacing w:line="254" w:lineRule="auto" w:before="1"/>
        <w:ind w:right="1104"/>
      </w:pPr>
      <w:r>
        <w:rPr/>
        <w:t>A tales efectos, los trabajos de comprobación y las obras de señalización y amojonamiento tendrán la consideración de utilidad pública a los efectos previstos en los artículos 9 y 11 de la Ley de expropiación forzosa, determinándose, cuando fuere necesario, las indemnizaciones por ocupación temporal o definitiva a que hubiere lugar.</w:t>
      </w:r>
    </w:p>
    <w:p>
      <w:pPr>
        <w:pStyle w:val="BodyText"/>
        <w:spacing w:line="254" w:lineRule="auto"/>
        <w:ind w:right="1105"/>
      </w:pPr>
      <w:r>
        <w:rPr/>
        <w:t>El procedimiento de deslinde y amojonamiento será el previsto en la legislación de patrimonio de las administraciones públicas.</w:t>
      </w:r>
    </w:p>
    <w:p>
      <w:pPr>
        <w:pStyle w:val="ListParagraph"/>
        <w:numPr>
          <w:ilvl w:val="0"/>
          <w:numId w:val="341"/>
        </w:numPr>
        <w:tabs>
          <w:tab w:pos="876" w:val="left" w:leader="none"/>
        </w:tabs>
        <w:spacing w:line="254" w:lineRule="auto" w:before="0" w:after="0"/>
        <w:ind w:left="255" w:right="1105" w:firstLine="340"/>
        <w:jc w:val="both"/>
        <w:rPr>
          <w:sz w:val="20"/>
        </w:rPr>
      </w:pPr>
      <w:r>
        <w:rPr>
          <w:sz w:val="20"/>
        </w:rPr>
        <w:t>El Gobierno mediante convenio podrá delegar en los cabildos el ejercicio de la competencia sobre deslinde y amojonamiento prevista en el apartado anterior.</w:t>
      </w:r>
    </w:p>
    <w:p>
      <w:pPr>
        <w:spacing w:line="249" w:lineRule="auto" w:before="224"/>
        <w:ind w:left="255" w:right="1110" w:firstLine="0"/>
        <w:jc w:val="left"/>
        <w:rPr>
          <w:rFonts w:ascii="Arial" w:hAnsi="Arial"/>
          <w:i/>
          <w:sz w:val="20"/>
        </w:rPr>
      </w:pPr>
      <w:bookmarkStart w:name="Disposición adicional decimocuarta. Tras" w:id="663"/>
      <w:bookmarkEnd w:id="663"/>
      <w:r>
        <w:rPr/>
      </w:r>
      <w:r>
        <w:rPr>
          <w:rFonts w:ascii="Arial" w:hAnsi="Arial"/>
          <w:b/>
          <w:sz w:val="20"/>
        </w:rPr>
        <w:t>Disposición</w:t>
      </w:r>
      <w:r>
        <w:rPr>
          <w:rFonts w:ascii="Arial" w:hAnsi="Arial"/>
          <w:b/>
          <w:spacing w:val="-3"/>
          <w:sz w:val="20"/>
        </w:rPr>
        <w:t> </w:t>
      </w:r>
      <w:r>
        <w:rPr>
          <w:rFonts w:ascii="Arial" w:hAnsi="Arial"/>
          <w:b/>
          <w:sz w:val="20"/>
        </w:rPr>
        <w:t>adicional</w:t>
      </w:r>
      <w:r>
        <w:rPr>
          <w:rFonts w:ascii="Arial" w:hAnsi="Arial"/>
          <w:b/>
          <w:spacing w:val="-3"/>
          <w:sz w:val="20"/>
        </w:rPr>
        <w:t> </w:t>
      </w:r>
      <w:r>
        <w:rPr>
          <w:rFonts w:ascii="Arial" w:hAnsi="Arial"/>
          <w:b/>
          <w:sz w:val="20"/>
        </w:rPr>
        <w:t>decimocuarta.</w:t>
      </w:r>
      <w:r>
        <w:rPr>
          <w:rFonts w:ascii="Arial" w:hAnsi="Arial"/>
          <w:b/>
          <w:spacing w:val="40"/>
          <w:sz w:val="20"/>
        </w:rPr>
        <w:t> </w:t>
      </w:r>
      <w:r>
        <w:rPr>
          <w:rFonts w:ascii="Arial" w:hAnsi="Arial"/>
          <w:i/>
          <w:sz w:val="20"/>
        </w:rPr>
        <w:t>Traslado</w:t>
      </w:r>
      <w:r>
        <w:rPr>
          <w:rFonts w:ascii="Arial" w:hAnsi="Arial"/>
          <w:i/>
          <w:spacing w:val="-3"/>
          <w:sz w:val="20"/>
        </w:rPr>
        <w:t> </w:t>
      </w:r>
      <w:r>
        <w:rPr>
          <w:rFonts w:ascii="Arial" w:hAnsi="Arial"/>
          <w:i/>
          <w:sz w:val="20"/>
        </w:rPr>
        <w:t>total</w:t>
      </w:r>
      <w:r>
        <w:rPr>
          <w:rFonts w:ascii="Arial" w:hAnsi="Arial"/>
          <w:i/>
          <w:spacing w:val="-3"/>
          <w:sz w:val="20"/>
        </w:rPr>
        <w:t> </w:t>
      </w:r>
      <w:r>
        <w:rPr>
          <w:rFonts w:ascii="Arial" w:hAnsi="Arial"/>
          <w:i/>
          <w:sz w:val="20"/>
        </w:rPr>
        <w:t>o</w:t>
      </w:r>
      <w:r>
        <w:rPr>
          <w:rFonts w:ascii="Arial" w:hAnsi="Arial"/>
          <w:i/>
          <w:spacing w:val="-3"/>
          <w:sz w:val="20"/>
        </w:rPr>
        <w:t> </w:t>
      </w:r>
      <w:r>
        <w:rPr>
          <w:rFonts w:ascii="Arial" w:hAnsi="Arial"/>
          <w:i/>
          <w:sz w:val="20"/>
        </w:rPr>
        <w:t>parcial</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núcleos</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población</w:t>
      </w:r>
      <w:r>
        <w:rPr>
          <w:rFonts w:ascii="Arial" w:hAnsi="Arial"/>
          <w:i/>
          <w:spacing w:val="-3"/>
          <w:sz w:val="20"/>
        </w:rPr>
        <w:t> </w:t>
      </w:r>
      <w:r>
        <w:rPr>
          <w:rFonts w:ascii="Arial" w:hAnsi="Arial"/>
          <w:i/>
          <w:sz w:val="20"/>
        </w:rPr>
        <w:t>para recuperación del litoral y otras zonas de interés.</w:t>
      </w:r>
    </w:p>
    <w:p>
      <w:pPr>
        <w:pStyle w:val="ListParagraph"/>
        <w:numPr>
          <w:ilvl w:val="0"/>
          <w:numId w:val="342"/>
        </w:numPr>
        <w:tabs>
          <w:tab w:pos="831" w:val="left" w:leader="none"/>
        </w:tabs>
        <w:spacing w:line="254" w:lineRule="auto" w:before="118" w:after="0"/>
        <w:ind w:left="255" w:right="1103" w:firstLine="340"/>
        <w:jc w:val="both"/>
        <w:rPr>
          <w:sz w:val="20"/>
        </w:rPr>
      </w:pPr>
      <w:r>
        <w:rPr>
          <w:sz w:val="20"/>
        </w:rPr>
        <w:t>Cuando por aplicación de la legislación de costas, o como consecuencia de medidas para la lucha contra el cambio climático, incendios forestales y otros riesgos de importancia similar o para la recuperación de relevantes valores medioambientales reconocidos por el Gobierno, a iniciativa propia de este o de las administraciones insulares o municipales, deba procederse</w:t>
      </w:r>
      <w:r>
        <w:rPr>
          <w:spacing w:val="40"/>
          <w:sz w:val="20"/>
        </w:rPr>
        <w:t> </w:t>
      </w:r>
      <w:r>
        <w:rPr>
          <w:sz w:val="20"/>
        </w:rPr>
        <w:t>a</w:t>
      </w:r>
      <w:r>
        <w:rPr>
          <w:spacing w:val="40"/>
          <w:sz w:val="20"/>
        </w:rPr>
        <w:t> </w:t>
      </w:r>
      <w:r>
        <w:rPr>
          <w:sz w:val="20"/>
        </w:rPr>
        <w:t>la</w:t>
      </w:r>
      <w:r>
        <w:rPr>
          <w:spacing w:val="40"/>
          <w:sz w:val="20"/>
        </w:rPr>
        <w:t> </w:t>
      </w:r>
      <w:r>
        <w:rPr>
          <w:sz w:val="20"/>
        </w:rPr>
        <w:t>demolición</w:t>
      </w:r>
      <w:r>
        <w:rPr>
          <w:spacing w:val="40"/>
          <w:sz w:val="20"/>
        </w:rPr>
        <w:t> </w:t>
      </w:r>
      <w:r>
        <w:rPr>
          <w:sz w:val="20"/>
        </w:rPr>
        <w:t>de</w:t>
      </w:r>
      <w:r>
        <w:rPr>
          <w:spacing w:val="40"/>
          <w:sz w:val="20"/>
        </w:rPr>
        <w:t> </w:t>
      </w:r>
      <w:r>
        <w:rPr>
          <w:sz w:val="20"/>
        </w:rPr>
        <w:t>edificaciones</w:t>
      </w:r>
      <w:r>
        <w:rPr>
          <w:spacing w:val="40"/>
          <w:sz w:val="20"/>
        </w:rPr>
        <w:t> </w:t>
      </w:r>
      <w:r>
        <w:rPr>
          <w:sz w:val="20"/>
        </w:rPr>
        <w:t>ubicadas</w:t>
      </w:r>
      <w:r>
        <w:rPr>
          <w:spacing w:val="40"/>
          <w:sz w:val="20"/>
        </w:rPr>
        <w:t> </w:t>
      </w:r>
      <w:r>
        <w:rPr>
          <w:sz w:val="20"/>
        </w:rPr>
        <w:t>en</w:t>
      </w:r>
      <w:r>
        <w:rPr>
          <w:spacing w:val="40"/>
          <w:sz w:val="20"/>
        </w:rPr>
        <w:t> </w:t>
      </w:r>
      <w:r>
        <w:rPr>
          <w:sz w:val="20"/>
        </w:rPr>
        <w:t>el</w:t>
      </w:r>
      <w:r>
        <w:rPr>
          <w:spacing w:val="40"/>
          <w:sz w:val="20"/>
        </w:rPr>
        <w:t> </w:t>
      </w:r>
      <w:r>
        <w:rPr>
          <w:sz w:val="20"/>
        </w:rPr>
        <w:t>dominio</w:t>
      </w:r>
      <w:r>
        <w:rPr>
          <w:spacing w:val="40"/>
          <w:sz w:val="20"/>
        </w:rPr>
        <w:t> </w:t>
      </w:r>
      <w:r>
        <w:rPr>
          <w:sz w:val="20"/>
        </w:rPr>
        <w:t>público,</w:t>
      </w:r>
      <w:r>
        <w:rPr>
          <w:spacing w:val="40"/>
          <w:sz w:val="20"/>
        </w:rPr>
        <w:t> </w:t>
      </w:r>
      <w:r>
        <w:rPr>
          <w:sz w:val="20"/>
        </w:rPr>
        <w:t>marítimo-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3" w:firstLine="0"/>
      </w:pPr>
      <w:r>
        <w:rPr/>
        <w:t>terrestre o en sus zonas de servidumbre de tránsito o protección, o en terrenos particulares afectos al interés general, estén o no incluidas en el censo de edificaciones reguladas en la disposición adicional decimoprimera de esta ley, los instrumentos de planeamiento territorial, y en todo caso urbanísticos, podrán, mediante procedimiento de modificación sustancial del planeamiento vigente, habilitar suelos próximos al núcleo en que se encontrasen situadas para el traslado de los titulares y usuarios de las edificaciones afectadas.</w:t>
      </w:r>
    </w:p>
    <w:p>
      <w:pPr>
        <w:pStyle w:val="BodyText"/>
        <w:spacing w:line="254" w:lineRule="auto"/>
        <w:ind w:right="1104"/>
      </w:pPr>
      <w:r>
        <w:rPr/>
        <w:t>Cuando existan motivos de urgencia reconocidos por el Gobierno que lo justifiquen, se podrá aplicar el procedimiento previsto en el artículo 168 de esta ley.</w:t>
      </w:r>
    </w:p>
    <w:p>
      <w:pPr>
        <w:pStyle w:val="ListParagraph"/>
        <w:numPr>
          <w:ilvl w:val="0"/>
          <w:numId w:val="342"/>
        </w:numPr>
        <w:tabs>
          <w:tab w:pos="889" w:val="left" w:leader="none"/>
        </w:tabs>
        <w:spacing w:line="254" w:lineRule="auto" w:before="0" w:after="0"/>
        <w:ind w:left="255" w:right="1103" w:firstLine="340"/>
        <w:jc w:val="both"/>
        <w:rPr>
          <w:sz w:val="20"/>
        </w:rPr>
      </w:pPr>
      <w:r>
        <w:rPr>
          <w:sz w:val="20"/>
        </w:rPr>
        <w:t>A tal efecto, en las demoliciones a que se refiere en el apartado anterior, la clasificación de dichos suelos, cuando no se produzca por crecimiento del mismo núcleo afectado por las medidas de protección del litoral y el número de edificaciones que deban reponerse tenga la entidad suficiente para constituir un núcleo urbano o, en su caso, un asentamiento rural, podrá situarse de forma aislada y estará exceptuado de cumplir el requisito</w:t>
      </w:r>
      <w:r>
        <w:rPr>
          <w:spacing w:val="-1"/>
          <w:sz w:val="20"/>
        </w:rPr>
        <w:t> </w:t>
      </w:r>
      <w:r>
        <w:rPr>
          <w:sz w:val="20"/>
        </w:rPr>
        <w:t>de</w:t>
      </w:r>
      <w:r>
        <w:rPr>
          <w:spacing w:val="-1"/>
          <w:sz w:val="20"/>
        </w:rPr>
        <w:t> </w:t>
      </w:r>
      <w:r>
        <w:rPr>
          <w:sz w:val="20"/>
        </w:rPr>
        <w:t>contigüidad</w:t>
      </w:r>
      <w:r>
        <w:rPr>
          <w:spacing w:val="-1"/>
          <w:sz w:val="20"/>
        </w:rPr>
        <w:t> </w:t>
      </w:r>
      <w:r>
        <w:rPr>
          <w:sz w:val="20"/>
        </w:rPr>
        <w:t>establecido</w:t>
      </w:r>
      <w:r>
        <w:rPr>
          <w:spacing w:val="-1"/>
          <w:sz w:val="20"/>
        </w:rPr>
        <w:t> </w:t>
      </w:r>
      <w:r>
        <w:rPr>
          <w:sz w:val="20"/>
        </w:rPr>
        <w:t>en</w:t>
      </w:r>
      <w:r>
        <w:rPr>
          <w:spacing w:val="-1"/>
          <w:sz w:val="20"/>
        </w:rPr>
        <w:t> </w:t>
      </w:r>
      <w:r>
        <w:rPr>
          <w:sz w:val="20"/>
        </w:rPr>
        <w:t>el</w:t>
      </w:r>
      <w:r>
        <w:rPr>
          <w:spacing w:val="-1"/>
          <w:sz w:val="20"/>
        </w:rPr>
        <w:t> </w:t>
      </w:r>
      <w:r>
        <w:rPr>
          <w:sz w:val="20"/>
        </w:rPr>
        <w:t>artículo</w:t>
      </w:r>
      <w:r>
        <w:rPr>
          <w:spacing w:val="-1"/>
          <w:sz w:val="20"/>
        </w:rPr>
        <w:t> </w:t>
      </w:r>
      <w:r>
        <w:rPr>
          <w:sz w:val="20"/>
        </w:rPr>
        <w:t>39</w:t>
      </w:r>
      <w:r>
        <w:rPr>
          <w:spacing w:val="-1"/>
          <w:sz w:val="20"/>
        </w:rPr>
        <w:t> </w:t>
      </w:r>
      <w:r>
        <w:rPr>
          <w:sz w:val="20"/>
        </w:rPr>
        <w:t>de</w:t>
      </w:r>
      <w:r>
        <w:rPr>
          <w:spacing w:val="-1"/>
          <w:sz w:val="20"/>
        </w:rPr>
        <w:t> </w:t>
      </w:r>
      <w:r>
        <w:rPr>
          <w:sz w:val="20"/>
        </w:rPr>
        <w:t>esta</w:t>
      </w:r>
      <w:r>
        <w:rPr>
          <w:spacing w:val="-1"/>
          <w:sz w:val="20"/>
        </w:rPr>
        <w:t> </w:t>
      </w:r>
      <w:r>
        <w:rPr>
          <w:sz w:val="20"/>
        </w:rPr>
        <w:t>ley,</w:t>
      </w:r>
      <w:r>
        <w:rPr>
          <w:spacing w:val="-1"/>
          <w:sz w:val="20"/>
        </w:rPr>
        <w:t> </w:t>
      </w:r>
      <w:r>
        <w:rPr>
          <w:sz w:val="20"/>
        </w:rPr>
        <w:t>y,</w:t>
      </w:r>
      <w:r>
        <w:rPr>
          <w:spacing w:val="-1"/>
          <w:sz w:val="20"/>
        </w:rPr>
        <w:t> </w:t>
      </w:r>
      <w:r>
        <w:rPr>
          <w:sz w:val="20"/>
        </w:rPr>
        <w:t>en</w:t>
      </w:r>
      <w:r>
        <w:rPr>
          <w:spacing w:val="-1"/>
          <w:sz w:val="20"/>
        </w:rPr>
        <w:t> </w:t>
      </w:r>
      <w:r>
        <w:rPr>
          <w:sz w:val="20"/>
        </w:rPr>
        <w:t>su</w:t>
      </w:r>
      <w:r>
        <w:rPr>
          <w:spacing w:val="-1"/>
          <w:sz w:val="20"/>
        </w:rPr>
        <w:t> </w:t>
      </w:r>
      <w:r>
        <w:rPr>
          <w:sz w:val="20"/>
        </w:rPr>
        <w:t>caso,</w:t>
      </w:r>
      <w:r>
        <w:rPr>
          <w:spacing w:val="-1"/>
          <w:sz w:val="20"/>
        </w:rPr>
        <w:t> </w:t>
      </w:r>
      <w:r>
        <w:rPr>
          <w:sz w:val="20"/>
        </w:rPr>
        <w:t>en</w:t>
      </w:r>
      <w:r>
        <w:rPr>
          <w:spacing w:val="-1"/>
          <w:sz w:val="20"/>
        </w:rPr>
        <w:t> </w:t>
      </w:r>
      <w:r>
        <w:rPr>
          <w:sz w:val="20"/>
        </w:rPr>
        <w:t>el</w:t>
      </w:r>
      <w:r>
        <w:rPr>
          <w:spacing w:val="-1"/>
          <w:sz w:val="20"/>
        </w:rPr>
        <w:t> </w:t>
      </w:r>
      <w:r>
        <w:rPr>
          <w:sz w:val="20"/>
        </w:rPr>
        <w:t>resto</w:t>
      </w:r>
      <w:r>
        <w:rPr>
          <w:spacing w:val="-1"/>
          <w:sz w:val="20"/>
        </w:rPr>
        <w:t> </w:t>
      </w:r>
      <w:r>
        <w:rPr>
          <w:sz w:val="20"/>
        </w:rPr>
        <w:t>de la normativa de aplicación, debiendo limitarse a la superficie imprescindible para permitir la localización de las parcelas edificables, que acojan a las unidades familiares a trasladar, de las dotaciones exigibles correspondientes a la nueva edificación residencial permitida y del sistema general de espacios libres que proceda en atención al número de habitantes potenciales que hayan de ser realojados.</w:t>
      </w:r>
    </w:p>
    <w:p>
      <w:pPr>
        <w:pStyle w:val="ListParagraph"/>
        <w:numPr>
          <w:ilvl w:val="0"/>
          <w:numId w:val="342"/>
        </w:numPr>
        <w:tabs>
          <w:tab w:pos="829" w:val="left" w:leader="none"/>
        </w:tabs>
        <w:spacing w:line="254" w:lineRule="auto" w:before="1" w:after="0"/>
        <w:ind w:left="255" w:right="1104" w:firstLine="340"/>
        <w:jc w:val="both"/>
        <w:rPr>
          <w:sz w:val="20"/>
        </w:rPr>
      </w:pPr>
      <w:r>
        <w:rPr>
          <w:sz w:val="20"/>
        </w:rPr>
        <w:t>Con carácter expreso se reconoce la urgente necesidad de acometer la recuperación del demanio marítimo-terrestre y sus zonas de servidumbre en el núcleo costero de Ojos de Garza, en el municipio de Telde (Gran Canaria), debiendo procederse a la modificación del plan general de dicho municipio para habilitar suelo suficiente que permita el traslado de las familias residentes en dicho núcleo de población.</w:t>
      </w:r>
    </w:p>
    <w:p>
      <w:pPr>
        <w:tabs>
          <w:tab w:pos="4058" w:val="left" w:leader="none"/>
        </w:tabs>
        <w:spacing w:line="249" w:lineRule="auto" w:before="224"/>
        <w:ind w:left="255" w:right="1110" w:hanging="1"/>
        <w:jc w:val="left"/>
        <w:rPr>
          <w:rFonts w:ascii="Arial" w:hAnsi="Arial"/>
          <w:i/>
          <w:sz w:val="20"/>
        </w:rPr>
      </w:pPr>
      <w:bookmarkStart w:name="Disposición adicional decimoquinta. Suel" w:id="664"/>
      <w:bookmarkEnd w:id="664"/>
      <w:r>
        <w:rPr/>
      </w:r>
      <w:r>
        <w:rPr>
          <w:rFonts w:ascii="Arial" w:hAnsi="Arial"/>
          <w:b/>
          <w:sz w:val="20"/>
        </w:rPr>
        <w:t>Disposición</w:t>
      </w:r>
      <w:r>
        <w:rPr>
          <w:rFonts w:ascii="Arial" w:hAnsi="Arial"/>
          <w:b/>
          <w:spacing w:val="40"/>
          <w:sz w:val="20"/>
        </w:rPr>
        <w:t> </w:t>
      </w:r>
      <w:r>
        <w:rPr>
          <w:rFonts w:ascii="Arial" w:hAnsi="Arial"/>
          <w:b/>
          <w:sz w:val="20"/>
        </w:rPr>
        <w:t>adicional</w:t>
      </w:r>
      <w:r>
        <w:rPr>
          <w:rFonts w:ascii="Arial" w:hAnsi="Arial"/>
          <w:b/>
          <w:spacing w:val="40"/>
          <w:sz w:val="20"/>
        </w:rPr>
        <w:t> </w:t>
      </w:r>
      <w:r>
        <w:rPr>
          <w:rFonts w:ascii="Arial" w:hAnsi="Arial"/>
          <w:b/>
          <w:sz w:val="20"/>
        </w:rPr>
        <w:t>decimoquinta.</w:t>
        <w:tab/>
      </w:r>
      <w:r>
        <w:rPr>
          <w:rFonts w:ascii="Arial" w:hAnsi="Arial"/>
          <w:i/>
          <w:sz w:val="20"/>
        </w:rPr>
        <w:t>Suelos</w:t>
      </w:r>
      <w:r>
        <w:rPr>
          <w:rFonts w:ascii="Arial" w:hAnsi="Arial"/>
          <w:i/>
          <w:spacing w:val="40"/>
          <w:sz w:val="20"/>
        </w:rPr>
        <w:t> </w:t>
      </w:r>
      <w:r>
        <w:rPr>
          <w:rFonts w:ascii="Arial" w:hAnsi="Arial"/>
          <w:i/>
          <w:sz w:val="20"/>
        </w:rPr>
        <w:t>urbanizables</w:t>
      </w:r>
      <w:r>
        <w:rPr>
          <w:rFonts w:ascii="Arial" w:hAnsi="Arial"/>
          <w:i/>
          <w:spacing w:val="40"/>
          <w:sz w:val="20"/>
        </w:rPr>
        <w:t> </w:t>
      </w:r>
      <w:r>
        <w:rPr>
          <w:rFonts w:ascii="Arial" w:hAnsi="Arial"/>
          <w:i/>
          <w:sz w:val="20"/>
        </w:rPr>
        <w:t>o</w:t>
      </w:r>
      <w:r>
        <w:rPr>
          <w:rFonts w:ascii="Arial" w:hAnsi="Arial"/>
          <w:i/>
          <w:spacing w:val="40"/>
          <w:sz w:val="20"/>
        </w:rPr>
        <w:t> </w:t>
      </w:r>
      <w:r>
        <w:rPr>
          <w:rFonts w:ascii="Arial" w:hAnsi="Arial"/>
          <w:i/>
          <w:sz w:val="20"/>
        </w:rPr>
        <w:t>aptos</w:t>
      </w:r>
      <w:r>
        <w:rPr>
          <w:rFonts w:ascii="Arial" w:hAnsi="Arial"/>
          <w:i/>
          <w:spacing w:val="40"/>
          <w:sz w:val="20"/>
        </w:rPr>
        <w:t> </w:t>
      </w:r>
      <w:r>
        <w:rPr>
          <w:rFonts w:ascii="Arial" w:hAnsi="Arial"/>
          <w:i/>
          <w:sz w:val="20"/>
        </w:rPr>
        <w:t>para</w:t>
      </w:r>
      <w:r>
        <w:rPr>
          <w:rFonts w:ascii="Arial" w:hAnsi="Arial"/>
          <w:i/>
          <w:spacing w:val="40"/>
          <w:sz w:val="20"/>
        </w:rPr>
        <w:t> </w:t>
      </w:r>
      <w:r>
        <w:rPr>
          <w:rFonts w:ascii="Arial" w:hAnsi="Arial"/>
          <w:i/>
          <w:sz w:val="20"/>
        </w:rPr>
        <w:t>urbanizar</w:t>
      </w:r>
      <w:r>
        <w:rPr>
          <w:rFonts w:ascii="Arial" w:hAnsi="Arial"/>
          <w:i/>
          <w:spacing w:val="40"/>
          <w:sz w:val="20"/>
        </w:rPr>
        <w:t> </w:t>
      </w:r>
      <w:r>
        <w:rPr>
          <w:rFonts w:ascii="Arial" w:hAnsi="Arial"/>
          <w:i/>
          <w:sz w:val="20"/>
        </w:rPr>
        <w:t>en planeamiento general no adaptado.</w:t>
      </w:r>
    </w:p>
    <w:p>
      <w:pPr>
        <w:pStyle w:val="ListParagraph"/>
        <w:numPr>
          <w:ilvl w:val="0"/>
          <w:numId w:val="343"/>
        </w:numPr>
        <w:tabs>
          <w:tab w:pos="818" w:val="left" w:leader="none"/>
        </w:tabs>
        <w:spacing w:line="254" w:lineRule="auto" w:before="118" w:after="0"/>
        <w:ind w:left="255" w:right="1102" w:firstLine="340"/>
        <w:jc w:val="both"/>
        <w:rPr>
          <w:sz w:val="20"/>
        </w:rPr>
      </w:pPr>
      <w:r>
        <w:rPr>
          <w:sz w:val="20"/>
        </w:rPr>
        <w:t>Los</w:t>
      </w:r>
      <w:r>
        <w:rPr>
          <w:spacing w:val="-1"/>
          <w:sz w:val="20"/>
        </w:rPr>
        <w:t> </w:t>
      </w:r>
      <w:r>
        <w:rPr>
          <w:sz w:val="20"/>
        </w:rPr>
        <w:t>suelos</w:t>
      </w:r>
      <w:r>
        <w:rPr>
          <w:spacing w:val="-1"/>
          <w:sz w:val="20"/>
        </w:rPr>
        <w:t> </w:t>
      </w:r>
      <w:r>
        <w:rPr>
          <w:sz w:val="20"/>
        </w:rPr>
        <w:t>clasificados</w:t>
      </w:r>
      <w:r>
        <w:rPr>
          <w:spacing w:val="-1"/>
          <w:sz w:val="20"/>
        </w:rPr>
        <w:t> </w:t>
      </w:r>
      <w:r>
        <w:rPr>
          <w:sz w:val="20"/>
        </w:rPr>
        <w:t>como</w:t>
      </w:r>
      <w:r>
        <w:rPr>
          <w:spacing w:val="-1"/>
          <w:sz w:val="20"/>
        </w:rPr>
        <w:t> </w:t>
      </w:r>
      <w:r>
        <w:rPr>
          <w:sz w:val="20"/>
        </w:rPr>
        <w:t>urbanizables</w:t>
      </w:r>
      <w:r>
        <w:rPr>
          <w:spacing w:val="-1"/>
          <w:sz w:val="20"/>
        </w:rPr>
        <w:t> </w:t>
      </w:r>
      <w:r>
        <w:rPr>
          <w:sz w:val="20"/>
        </w:rPr>
        <w:t>o</w:t>
      </w:r>
      <w:r>
        <w:rPr>
          <w:spacing w:val="-1"/>
          <w:sz w:val="20"/>
        </w:rPr>
        <w:t> </w:t>
      </w:r>
      <w:r>
        <w:rPr>
          <w:sz w:val="20"/>
        </w:rPr>
        <w:t>aptos</w:t>
      </w:r>
      <w:r>
        <w:rPr>
          <w:spacing w:val="-1"/>
          <w:sz w:val="20"/>
        </w:rPr>
        <w:t> </w:t>
      </w:r>
      <w:r>
        <w:rPr>
          <w:sz w:val="20"/>
        </w:rPr>
        <w:t>para</w:t>
      </w:r>
      <w:r>
        <w:rPr>
          <w:spacing w:val="-1"/>
          <w:sz w:val="20"/>
        </w:rPr>
        <w:t> </w:t>
      </w:r>
      <w:r>
        <w:rPr>
          <w:sz w:val="20"/>
        </w:rPr>
        <w:t>urbanizar,</w:t>
      </w:r>
      <w:r>
        <w:rPr>
          <w:spacing w:val="-1"/>
          <w:sz w:val="20"/>
        </w:rPr>
        <w:t> </w:t>
      </w:r>
      <w:r>
        <w:rPr>
          <w:sz w:val="20"/>
        </w:rPr>
        <w:t>que</w:t>
      </w:r>
      <w:r>
        <w:rPr>
          <w:spacing w:val="-1"/>
          <w:sz w:val="20"/>
        </w:rPr>
        <w:t> </w:t>
      </w:r>
      <w:r>
        <w:rPr>
          <w:sz w:val="20"/>
        </w:rPr>
        <w:t>no</w:t>
      </w:r>
      <w:r>
        <w:rPr>
          <w:spacing w:val="-1"/>
          <w:sz w:val="20"/>
        </w:rPr>
        <w:t> </w:t>
      </w:r>
      <w:r>
        <w:rPr>
          <w:sz w:val="20"/>
        </w:rPr>
        <w:t>cuenten</w:t>
      </w:r>
      <w:r>
        <w:rPr>
          <w:spacing w:val="-1"/>
          <w:sz w:val="20"/>
        </w:rPr>
        <w:t> </w:t>
      </w:r>
      <w:r>
        <w:rPr>
          <w:sz w:val="20"/>
        </w:rPr>
        <w:t>con plan parcial de ordenación por causa imputable a la persona promotora, contenidos en</w:t>
      </w:r>
      <w:r>
        <w:rPr>
          <w:spacing w:val="40"/>
          <w:sz w:val="20"/>
        </w:rPr>
        <w:t> </w:t>
      </w:r>
      <w:r>
        <w:rPr>
          <w:sz w:val="20"/>
        </w:rPr>
        <w:t>planes generales de ordenación no adaptados al Texto Refundido de la Ley de Ordenación del Territorio y Espacios Naturales de Canarias, o en normas subsidiarias, quedan suspendidos en tanto el ayuntamiento apruebe un plan general adaptado a lo dispuesto en esta ley, que dé cumplimiento a las exigencias del artículo 39 sobre suelos urbanizables.</w:t>
      </w:r>
    </w:p>
    <w:p>
      <w:pPr>
        <w:pStyle w:val="ListParagraph"/>
        <w:numPr>
          <w:ilvl w:val="0"/>
          <w:numId w:val="343"/>
        </w:numPr>
        <w:tabs>
          <w:tab w:pos="863" w:val="left" w:leader="none"/>
        </w:tabs>
        <w:spacing w:line="254" w:lineRule="auto" w:before="0" w:after="0"/>
        <w:ind w:left="255" w:right="1105" w:firstLine="340"/>
        <w:jc w:val="both"/>
        <w:rPr>
          <w:sz w:val="20"/>
        </w:rPr>
      </w:pPr>
      <w:r>
        <w:rPr>
          <w:sz w:val="20"/>
        </w:rPr>
        <w:t>Como excepción a la anterior suspensión, los suelos que tengan la condición de aislados</w:t>
      </w:r>
      <w:r>
        <w:rPr>
          <w:spacing w:val="-1"/>
          <w:sz w:val="20"/>
        </w:rPr>
        <w:t> </w:t>
      </w:r>
      <w:r>
        <w:rPr>
          <w:sz w:val="20"/>
        </w:rPr>
        <w:t>quedan</w:t>
      </w:r>
      <w:r>
        <w:rPr>
          <w:spacing w:val="-1"/>
          <w:sz w:val="20"/>
        </w:rPr>
        <w:t> </w:t>
      </w:r>
      <w:r>
        <w:rPr>
          <w:sz w:val="20"/>
        </w:rPr>
        <w:t>reclasificados</w:t>
      </w:r>
      <w:r>
        <w:rPr>
          <w:spacing w:val="-1"/>
          <w:sz w:val="20"/>
        </w:rPr>
        <w:t> </w:t>
      </w:r>
      <w:r>
        <w:rPr>
          <w:sz w:val="20"/>
        </w:rPr>
        <w:t>como</w:t>
      </w:r>
      <w:r>
        <w:rPr>
          <w:spacing w:val="-1"/>
          <w:sz w:val="20"/>
        </w:rPr>
        <w:t> </w:t>
      </w:r>
      <w:r>
        <w:rPr>
          <w:sz w:val="20"/>
        </w:rPr>
        <w:t>suelo</w:t>
      </w:r>
      <w:r>
        <w:rPr>
          <w:spacing w:val="-1"/>
          <w:sz w:val="20"/>
        </w:rPr>
        <w:t> </w:t>
      </w:r>
      <w:r>
        <w:rPr>
          <w:sz w:val="20"/>
        </w:rPr>
        <w:t>rústico</w:t>
      </w:r>
      <w:r>
        <w:rPr>
          <w:spacing w:val="-1"/>
          <w:sz w:val="20"/>
        </w:rPr>
        <w:t> </w:t>
      </w:r>
      <w:r>
        <w:rPr>
          <w:sz w:val="20"/>
        </w:rPr>
        <w:t>común</w:t>
      </w:r>
      <w:r>
        <w:rPr>
          <w:spacing w:val="-1"/>
          <w:sz w:val="20"/>
        </w:rPr>
        <w:t> </w:t>
      </w:r>
      <w:r>
        <w:rPr>
          <w:sz w:val="20"/>
        </w:rPr>
        <w:t>de</w:t>
      </w:r>
      <w:r>
        <w:rPr>
          <w:spacing w:val="-1"/>
          <w:sz w:val="20"/>
        </w:rPr>
        <w:t> </w:t>
      </w:r>
      <w:r>
        <w:rPr>
          <w:sz w:val="20"/>
        </w:rPr>
        <w:t>reserva</w:t>
      </w:r>
      <w:r>
        <w:rPr>
          <w:spacing w:val="-1"/>
          <w:sz w:val="20"/>
        </w:rPr>
        <w:t> </w:t>
      </w:r>
      <w:r>
        <w:rPr>
          <w:sz w:val="20"/>
        </w:rPr>
        <w:t>o,</w:t>
      </w:r>
      <w:r>
        <w:rPr>
          <w:spacing w:val="-1"/>
          <w:sz w:val="20"/>
        </w:rPr>
        <w:t> </w:t>
      </w:r>
      <w:r>
        <w:rPr>
          <w:sz w:val="20"/>
        </w:rPr>
        <w:t>en</w:t>
      </w:r>
      <w:r>
        <w:rPr>
          <w:spacing w:val="-1"/>
          <w:sz w:val="20"/>
        </w:rPr>
        <w:t> </w:t>
      </w:r>
      <w:r>
        <w:rPr>
          <w:sz w:val="20"/>
        </w:rPr>
        <w:t>el</w:t>
      </w:r>
      <w:r>
        <w:rPr>
          <w:spacing w:val="-1"/>
          <w:sz w:val="20"/>
        </w:rPr>
        <w:t> </w:t>
      </w:r>
      <w:r>
        <w:rPr>
          <w:sz w:val="20"/>
        </w:rPr>
        <w:t>supuesto</w:t>
      </w:r>
      <w:r>
        <w:rPr>
          <w:spacing w:val="-1"/>
          <w:sz w:val="20"/>
        </w:rPr>
        <w:t> </w:t>
      </w:r>
      <w:r>
        <w:rPr>
          <w:sz w:val="20"/>
        </w:rPr>
        <w:t>de</w:t>
      </w:r>
      <w:r>
        <w:rPr>
          <w:spacing w:val="-1"/>
          <w:sz w:val="20"/>
        </w:rPr>
        <w:t> </w:t>
      </w:r>
      <w:r>
        <w:rPr>
          <w:sz w:val="20"/>
        </w:rPr>
        <w:t>los incluidos en espacio natural protegido o Red Natura 2000, como suelo rústico de protección </w:t>
      </w:r>
      <w:r>
        <w:rPr>
          <w:spacing w:val="-2"/>
          <w:sz w:val="20"/>
        </w:rPr>
        <w:t>natural.</w:t>
      </w:r>
    </w:p>
    <w:p>
      <w:pPr>
        <w:pStyle w:val="ListParagraph"/>
        <w:numPr>
          <w:ilvl w:val="0"/>
          <w:numId w:val="343"/>
        </w:numPr>
        <w:tabs>
          <w:tab w:pos="836" w:val="left" w:leader="none"/>
        </w:tabs>
        <w:spacing w:line="254" w:lineRule="auto" w:before="1" w:after="0"/>
        <w:ind w:left="255" w:right="1104" w:firstLine="340"/>
        <w:jc w:val="both"/>
        <w:rPr>
          <w:sz w:val="20"/>
        </w:rPr>
      </w:pPr>
      <w:r>
        <w:rPr>
          <w:sz w:val="20"/>
        </w:rPr>
        <w:t>Transcurridos diez años desde la entrada en vigor de esta ley sin que la ordenación urbanística municipal se hubiera adaptado a la misma, los suelos afectados por la</w:t>
      </w:r>
      <w:r>
        <w:rPr>
          <w:spacing w:val="40"/>
          <w:sz w:val="20"/>
        </w:rPr>
        <w:t> </w:t>
      </w:r>
      <w:r>
        <w:rPr>
          <w:sz w:val="20"/>
        </w:rPr>
        <w:t>suspensión quedan reclasificados como suelo rústico común.</w:t>
      </w:r>
    </w:p>
    <w:p>
      <w:pPr>
        <w:tabs>
          <w:tab w:pos="4212" w:val="left" w:leader="none"/>
        </w:tabs>
        <w:spacing w:line="249" w:lineRule="auto" w:before="223"/>
        <w:ind w:left="255" w:right="1110" w:hanging="1"/>
        <w:jc w:val="left"/>
        <w:rPr>
          <w:rFonts w:ascii="Arial" w:hAnsi="Arial"/>
          <w:i/>
          <w:sz w:val="20"/>
        </w:rPr>
      </w:pPr>
      <w:bookmarkStart w:name="Disposición adicional decimosexta. Ejecu" w:id="665"/>
      <w:bookmarkEnd w:id="665"/>
      <w:r>
        <w:rPr/>
      </w:r>
      <w:r>
        <w:rPr>
          <w:rFonts w:ascii="Arial" w:hAnsi="Arial"/>
          <w:b/>
          <w:sz w:val="20"/>
        </w:rPr>
        <w:t>Disposición</w:t>
      </w:r>
      <w:r>
        <w:rPr>
          <w:rFonts w:ascii="Arial" w:hAnsi="Arial"/>
          <w:b/>
          <w:spacing w:val="80"/>
          <w:sz w:val="20"/>
        </w:rPr>
        <w:t> </w:t>
      </w:r>
      <w:r>
        <w:rPr>
          <w:rFonts w:ascii="Arial" w:hAnsi="Arial"/>
          <w:b/>
          <w:sz w:val="20"/>
        </w:rPr>
        <w:t>adicional</w:t>
      </w:r>
      <w:r>
        <w:rPr>
          <w:rFonts w:ascii="Arial" w:hAnsi="Arial"/>
          <w:b/>
          <w:spacing w:val="80"/>
          <w:sz w:val="20"/>
        </w:rPr>
        <w:t> </w:t>
      </w:r>
      <w:r>
        <w:rPr>
          <w:rFonts w:ascii="Arial" w:hAnsi="Arial"/>
          <w:b/>
          <w:sz w:val="20"/>
        </w:rPr>
        <w:t>decimosexta.</w:t>
        <w:tab/>
      </w:r>
      <w:r>
        <w:rPr>
          <w:rFonts w:ascii="Arial" w:hAnsi="Arial"/>
          <w:i/>
          <w:sz w:val="20"/>
        </w:rPr>
        <w:t>Ejecución</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sistemas</w:t>
      </w:r>
      <w:r>
        <w:rPr>
          <w:rFonts w:ascii="Arial" w:hAnsi="Arial"/>
          <w:i/>
          <w:spacing w:val="80"/>
          <w:sz w:val="20"/>
        </w:rPr>
        <w:t> </w:t>
      </w:r>
      <w:r>
        <w:rPr>
          <w:rFonts w:ascii="Arial" w:hAnsi="Arial"/>
          <w:i/>
          <w:sz w:val="20"/>
        </w:rPr>
        <w:t>generales</w:t>
      </w:r>
      <w:r>
        <w:rPr>
          <w:rFonts w:ascii="Arial" w:hAnsi="Arial"/>
          <w:i/>
          <w:spacing w:val="80"/>
          <w:sz w:val="20"/>
        </w:rPr>
        <w:t> </w:t>
      </w:r>
      <w:r>
        <w:rPr>
          <w:rFonts w:ascii="Arial" w:hAnsi="Arial"/>
          <w:i/>
          <w:sz w:val="20"/>
        </w:rPr>
        <w:t>en</w:t>
      </w:r>
      <w:r>
        <w:rPr>
          <w:rFonts w:ascii="Arial" w:hAnsi="Arial"/>
          <w:i/>
          <w:spacing w:val="80"/>
          <w:sz w:val="20"/>
        </w:rPr>
        <w:t> </w:t>
      </w:r>
      <w:r>
        <w:rPr>
          <w:rFonts w:ascii="Arial" w:hAnsi="Arial"/>
          <w:i/>
          <w:sz w:val="20"/>
        </w:rPr>
        <w:t>suelo urbanizable no ordenado.</w:t>
      </w:r>
    </w:p>
    <w:p>
      <w:pPr>
        <w:pStyle w:val="BodyText"/>
        <w:spacing w:line="254" w:lineRule="auto" w:before="119"/>
        <w:ind w:right="1104"/>
      </w:pPr>
      <w:r>
        <w:rPr/>
        <w:t>En el suelo urbanizable no ordenado se podrán autorizar y ejecutar las obras correspondientes a los sistemas generales previstos en la ordenación estructural.</w:t>
      </w:r>
    </w:p>
    <w:p>
      <w:pPr>
        <w:spacing w:line="249" w:lineRule="auto" w:before="223"/>
        <w:ind w:left="255" w:right="1110" w:hanging="1"/>
        <w:jc w:val="left"/>
        <w:rPr>
          <w:rFonts w:ascii="Arial" w:hAnsi="Arial"/>
          <w:i/>
          <w:sz w:val="20"/>
        </w:rPr>
      </w:pPr>
      <w:bookmarkStart w:name="Disposición adicional decimoséptima. Uso" w:id="666"/>
      <w:bookmarkEnd w:id="666"/>
      <w:r>
        <w:rPr/>
      </w:r>
      <w:r>
        <w:rPr>
          <w:rFonts w:ascii="Arial" w:hAnsi="Arial"/>
          <w:b/>
          <w:sz w:val="20"/>
        </w:rPr>
        <w:t>Disposición</w:t>
      </w:r>
      <w:r>
        <w:rPr>
          <w:rFonts w:ascii="Arial" w:hAnsi="Arial"/>
          <w:b/>
          <w:spacing w:val="36"/>
          <w:sz w:val="20"/>
        </w:rPr>
        <w:t> </w:t>
      </w:r>
      <w:r>
        <w:rPr>
          <w:rFonts w:ascii="Arial" w:hAnsi="Arial"/>
          <w:b/>
          <w:sz w:val="20"/>
        </w:rPr>
        <w:t>adicional</w:t>
      </w:r>
      <w:r>
        <w:rPr>
          <w:rFonts w:ascii="Arial" w:hAnsi="Arial"/>
          <w:b/>
          <w:spacing w:val="36"/>
          <w:sz w:val="20"/>
        </w:rPr>
        <w:t> </w:t>
      </w:r>
      <w:r>
        <w:rPr>
          <w:rFonts w:ascii="Arial" w:hAnsi="Arial"/>
          <w:b/>
          <w:sz w:val="20"/>
        </w:rPr>
        <w:t>decimoséptima.</w:t>
      </w:r>
      <w:r>
        <w:rPr>
          <w:rFonts w:ascii="Arial" w:hAnsi="Arial"/>
          <w:b/>
          <w:spacing w:val="80"/>
          <w:sz w:val="20"/>
        </w:rPr>
        <w:t> </w:t>
      </w:r>
      <w:r>
        <w:rPr>
          <w:rFonts w:ascii="Arial" w:hAnsi="Arial"/>
          <w:i/>
          <w:sz w:val="20"/>
        </w:rPr>
        <w:t>Usos</w:t>
      </w:r>
      <w:r>
        <w:rPr>
          <w:rFonts w:ascii="Arial" w:hAnsi="Arial"/>
          <w:i/>
          <w:spacing w:val="36"/>
          <w:sz w:val="20"/>
        </w:rPr>
        <w:t> </w:t>
      </w:r>
      <w:r>
        <w:rPr>
          <w:rFonts w:ascii="Arial" w:hAnsi="Arial"/>
          <w:i/>
          <w:sz w:val="20"/>
        </w:rPr>
        <w:t>complementarios</w:t>
      </w:r>
      <w:r>
        <w:rPr>
          <w:rFonts w:ascii="Arial" w:hAnsi="Arial"/>
          <w:i/>
          <w:spacing w:val="36"/>
          <w:sz w:val="20"/>
        </w:rPr>
        <w:t> </w:t>
      </w:r>
      <w:r>
        <w:rPr>
          <w:rFonts w:ascii="Arial" w:hAnsi="Arial"/>
          <w:i/>
          <w:sz w:val="20"/>
        </w:rPr>
        <w:t>de</w:t>
      </w:r>
      <w:r>
        <w:rPr>
          <w:rFonts w:ascii="Arial" w:hAnsi="Arial"/>
          <w:i/>
          <w:spacing w:val="36"/>
          <w:sz w:val="20"/>
        </w:rPr>
        <w:t> </w:t>
      </w:r>
      <w:r>
        <w:rPr>
          <w:rFonts w:ascii="Arial" w:hAnsi="Arial"/>
          <w:i/>
          <w:sz w:val="20"/>
        </w:rPr>
        <w:t>las</w:t>
      </w:r>
      <w:r>
        <w:rPr>
          <w:rFonts w:ascii="Arial" w:hAnsi="Arial"/>
          <w:i/>
          <w:spacing w:val="36"/>
          <w:sz w:val="20"/>
        </w:rPr>
        <w:t> </w:t>
      </w:r>
      <w:r>
        <w:rPr>
          <w:rFonts w:ascii="Arial" w:hAnsi="Arial"/>
          <w:i/>
          <w:sz w:val="20"/>
        </w:rPr>
        <w:t>explotaciones</w:t>
      </w:r>
      <w:r>
        <w:rPr>
          <w:rFonts w:ascii="Arial" w:hAnsi="Arial"/>
          <w:i/>
          <w:spacing w:val="36"/>
          <w:sz w:val="20"/>
        </w:rPr>
        <w:t> </w:t>
      </w:r>
      <w:r>
        <w:rPr>
          <w:rFonts w:ascii="Arial" w:hAnsi="Arial"/>
          <w:i/>
          <w:sz w:val="20"/>
        </w:rPr>
        <w:t>de flores y plantas.</w:t>
      </w:r>
    </w:p>
    <w:p>
      <w:pPr>
        <w:pStyle w:val="BodyText"/>
        <w:spacing w:line="254" w:lineRule="auto" w:before="118"/>
        <w:ind w:right="1104"/>
      </w:pPr>
      <w:r>
        <w:rPr/>
        <w:t>En las explotaciones en suelo rústico cuya actividad principal sea la producción y venta de flores y/o de plantas ornamentales se podrá realizar con el carácter de uso complementario, además de los previstos en el artículo 61 la venta de flor cortada, plantas ornamentales y productos vinculados con la jardinería aunque no sea de producción local, habida cuenta de la especialización característica de la producción principal.</w:t>
      </w:r>
    </w:p>
    <w:p>
      <w:pPr>
        <w:pStyle w:val="BodyText"/>
        <w:spacing w:line="254" w:lineRule="auto" w:before="1"/>
        <w:ind w:right="1103"/>
      </w:pPr>
      <w:r>
        <w:rPr/>
        <w:t>En todo caso, este uso deberá cumplir los límites espaciales y las condiciones que se establecen en el artículo 61 de esta ley.</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tabs>
          <w:tab w:pos="4098" w:val="left" w:leader="none"/>
        </w:tabs>
        <w:spacing w:line="249" w:lineRule="auto" w:before="0"/>
        <w:ind w:left="255" w:right="1110" w:hanging="1"/>
        <w:jc w:val="left"/>
        <w:rPr>
          <w:rFonts w:ascii="Arial" w:hAnsi="Arial"/>
          <w:i/>
          <w:sz w:val="20"/>
        </w:rPr>
      </w:pPr>
      <w:bookmarkStart w:name="Disposición adicional decimoctava. Régim" w:id="667"/>
      <w:bookmarkEnd w:id="667"/>
      <w:r>
        <w:rPr/>
      </w:r>
      <w:r>
        <w:rPr>
          <w:rFonts w:ascii="Arial" w:hAnsi="Arial"/>
          <w:b/>
          <w:sz w:val="20"/>
        </w:rPr>
        <w:t>Disposición</w:t>
      </w:r>
      <w:r>
        <w:rPr>
          <w:rFonts w:ascii="Arial" w:hAnsi="Arial"/>
          <w:b/>
          <w:spacing w:val="40"/>
          <w:sz w:val="20"/>
        </w:rPr>
        <w:t> </w:t>
      </w:r>
      <w:r>
        <w:rPr>
          <w:rFonts w:ascii="Arial" w:hAnsi="Arial"/>
          <w:b/>
          <w:sz w:val="20"/>
        </w:rPr>
        <w:t>adicional</w:t>
      </w:r>
      <w:r>
        <w:rPr>
          <w:rFonts w:ascii="Arial" w:hAnsi="Arial"/>
          <w:b/>
          <w:spacing w:val="40"/>
          <w:sz w:val="20"/>
        </w:rPr>
        <w:t> </w:t>
      </w:r>
      <w:r>
        <w:rPr>
          <w:rFonts w:ascii="Arial" w:hAnsi="Arial"/>
          <w:b/>
          <w:sz w:val="20"/>
        </w:rPr>
        <w:t>decimoctava.</w:t>
        <w:tab/>
      </w:r>
      <w:r>
        <w:rPr>
          <w:rFonts w:ascii="Arial" w:hAnsi="Arial"/>
          <w:i/>
          <w:sz w:val="20"/>
        </w:rPr>
        <w:t>Régimen</w:t>
      </w:r>
      <w:r>
        <w:rPr>
          <w:rFonts w:ascii="Arial" w:hAnsi="Arial"/>
          <w:i/>
          <w:spacing w:val="40"/>
          <w:sz w:val="20"/>
        </w:rPr>
        <w:t> </w:t>
      </w:r>
      <w:r>
        <w:rPr>
          <w:rFonts w:ascii="Arial" w:hAnsi="Arial"/>
          <w:i/>
          <w:sz w:val="20"/>
        </w:rPr>
        <w:t>de</w:t>
      </w:r>
      <w:r>
        <w:rPr>
          <w:rFonts w:ascii="Arial" w:hAnsi="Arial"/>
          <w:i/>
          <w:spacing w:val="40"/>
          <w:sz w:val="20"/>
        </w:rPr>
        <w:t> </w:t>
      </w:r>
      <w:r>
        <w:rPr>
          <w:rFonts w:ascii="Arial" w:hAnsi="Arial"/>
          <w:i/>
          <w:sz w:val="20"/>
        </w:rPr>
        <w:t>los</w:t>
      </w:r>
      <w:r>
        <w:rPr>
          <w:rFonts w:ascii="Arial" w:hAnsi="Arial"/>
          <w:i/>
          <w:spacing w:val="40"/>
          <w:sz w:val="20"/>
        </w:rPr>
        <w:t> </w:t>
      </w:r>
      <w:r>
        <w:rPr>
          <w:rFonts w:ascii="Arial" w:hAnsi="Arial"/>
          <w:i/>
          <w:sz w:val="20"/>
        </w:rPr>
        <w:t>observatorios</w:t>
      </w:r>
      <w:r>
        <w:rPr>
          <w:rFonts w:ascii="Arial" w:hAnsi="Arial"/>
          <w:i/>
          <w:spacing w:val="40"/>
          <w:sz w:val="20"/>
        </w:rPr>
        <w:t> </w:t>
      </w:r>
      <w:r>
        <w:rPr>
          <w:rFonts w:ascii="Arial" w:hAnsi="Arial"/>
          <w:i/>
          <w:sz w:val="20"/>
        </w:rPr>
        <w:t>astrofísicos</w:t>
      </w:r>
      <w:r>
        <w:rPr>
          <w:rFonts w:ascii="Arial" w:hAnsi="Arial"/>
          <w:i/>
          <w:spacing w:val="40"/>
          <w:sz w:val="20"/>
        </w:rPr>
        <w:t> </w:t>
      </w:r>
      <w:r>
        <w:rPr>
          <w:rFonts w:ascii="Arial" w:hAnsi="Arial"/>
          <w:i/>
          <w:sz w:val="20"/>
        </w:rPr>
        <w:t>de</w:t>
      </w:r>
      <w:r>
        <w:rPr>
          <w:rFonts w:ascii="Arial" w:hAnsi="Arial"/>
          <w:i/>
          <w:spacing w:val="40"/>
          <w:sz w:val="20"/>
        </w:rPr>
        <w:t> </w:t>
      </w:r>
      <w:r>
        <w:rPr>
          <w:rFonts w:ascii="Arial" w:hAnsi="Arial"/>
          <w:i/>
          <w:spacing w:val="-2"/>
          <w:sz w:val="20"/>
        </w:rPr>
        <w:t>Canarias.</w:t>
      </w:r>
    </w:p>
    <w:p>
      <w:pPr>
        <w:pStyle w:val="ListParagraph"/>
        <w:numPr>
          <w:ilvl w:val="0"/>
          <w:numId w:val="344"/>
        </w:numPr>
        <w:tabs>
          <w:tab w:pos="835" w:val="left" w:leader="none"/>
        </w:tabs>
        <w:spacing w:line="254" w:lineRule="auto" w:before="118" w:after="0"/>
        <w:ind w:left="255" w:right="1102" w:firstLine="340"/>
        <w:jc w:val="both"/>
        <w:rPr>
          <w:sz w:val="20"/>
        </w:rPr>
      </w:pPr>
      <w:r>
        <w:rPr>
          <w:sz w:val="20"/>
        </w:rPr>
        <w:t>Se declara de interés general autonómico la actividad científica que se desarrolla en los observatorios astrofísicos de Canarias en el marco del Acuerdo de Cooperación en materia de Astrofísica y Protocolo entre los Gobiernos del Reino de España, del Reino de Dinamarca,</w:t>
      </w:r>
      <w:r>
        <w:rPr>
          <w:spacing w:val="31"/>
          <w:sz w:val="20"/>
        </w:rPr>
        <w:t> </w:t>
      </w:r>
      <w:r>
        <w:rPr>
          <w:sz w:val="20"/>
        </w:rPr>
        <w:t>del</w:t>
      </w:r>
      <w:r>
        <w:rPr>
          <w:spacing w:val="31"/>
          <w:sz w:val="20"/>
        </w:rPr>
        <w:t> </w:t>
      </w:r>
      <w:r>
        <w:rPr>
          <w:sz w:val="20"/>
        </w:rPr>
        <w:t>Reino</w:t>
      </w:r>
      <w:r>
        <w:rPr>
          <w:spacing w:val="31"/>
          <w:sz w:val="20"/>
        </w:rPr>
        <w:t> </w:t>
      </w:r>
      <w:r>
        <w:rPr>
          <w:sz w:val="20"/>
        </w:rPr>
        <w:t>Unido</w:t>
      </w:r>
      <w:r>
        <w:rPr>
          <w:spacing w:val="31"/>
          <w:sz w:val="20"/>
        </w:rPr>
        <w:t> </w:t>
      </w:r>
      <w:r>
        <w:rPr>
          <w:sz w:val="20"/>
        </w:rPr>
        <w:t>de</w:t>
      </w:r>
      <w:r>
        <w:rPr>
          <w:spacing w:val="31"/>
          <w:sz w:val="20"/>
        </w:rPr>
        <w:t> </w:t>
      </w:r>
      <w:r>
        <w:rPr>
          <w:sz w:val="20"/>
        </w:rPr>
        <w:t>Gran</w:t>
      </w:r>
      <w:r>
        <w:rPr>
          <w:spacing w:val="31"/>
          <w:sz w:val="20"/>
        </w:rPr>
        <w:t> </w:t>
      </w:r>
      <w:r>
        <w:rPr>
          <w:sz w:val="20"/>
        </w:rPr>
        <w:t>Bretaña</w:t>
      </w:r>
      <w:r>
        <w:rPr>
          <w:spacing w:val="31"/>
          <w:sz w:val="20"/>
        </w:rPr>
        <w:t> </w:t>
      </w:r>
      <w:r>
        <w:rPr>
          <w:sz w:val="20"/>
        </w:rPr>
        <w:t>e</w:t>
      </w:r>
      <w:r>
        <w:rPr>
          <w:spacing w:val="31"/>
          <w:sz w:val="20"/>
        </w:rPr>
        <w:t> </w:t>
      </w:r>
      <w:r>
        <w:rPr>
          <w:sz w:val="20"/>
        </w:rPr>
        <w:t>Irlanda</w:t>
      </w:r>
      <w:r>
        <w:rPr>
          <w:spacing w:val="31"/>
          <w:sz w:val="20"/>
        </w:rPr>
        <w:t> </w:t>
      </w:r>
      <w:r>
        <w:rPr>
          <w:sz w:val="20"/>
        </w:rPr>
        <w:t>del</w:t>
      </w:r>
      <w:r>
        <w:rPr>
          <w:spacing w:val="31"/>
          <w:sz w:val="20"/>
        </w:rPr>
        <w:t> </w:t>
      </w:r>
      <w:r>
        <w:rPr>
          <w:sz w:val="20"/>
        </w:rPr>
        <w:t>Norte</w:t>
      </w:r>
      <w:r>
        <w:rPr>
          <w:spacing w:val="31"/>
          <w:sz w:val="20"/>
        </w:rPr>
        <w:t> </w:t>
      </w:r>
      <w:r>
        <w:rPr>
          <w:sz w:val="20"/>
        </w:rPr>
        <w:t>y</w:t>
      </w:r>
      <w:r>
        <w:rPr>
          <w:spacing w:val="31"/>
          <w:sz w:val="20"/>
        </w:rPr>
        <w:t> </w:t>
      </w:r>
      <w:r>
        <w:rPr>
          <w:sz w:val="20"/>
        </w:rPr>
        <w:t>del</w:t>
      </w:r>
      <w:r>
        <w:rPr>
          <w:spacing w:val="31"/>
          <w:sz w:val="20"/>
        </w:rPr>
        <w:t> </w:t>
      </w:r>
      <w:r>
        <w:rPr>
          <w:sz w:val="20"/>
        </w:rPr>
        <w:t>Reino</w:t>
      </w:r>
      <w:r>
        <w:rPr>
          <w:spacing w:val="31"/>
          <w:sz w:val="20"/>
        </w:rPr>
        <w:t> </w:t>
      </w:r>
      <w:r>
        <w:rPr>
          <w:sz w:val="20"/>
        </w:rPr>
        <w:t>de</w:t>
      </w:r>
      <w:r>
        <w:rPr>
          <w:spacing w:val="31"/>
          <w:sz w:val="20"/>
        </w:rPr>
        <w:t> </w:t>
      </w:r>
      <w:r>
        <w:rPr>
          <w:sz w:val="20"/>
        </w:rPr>
        <w:t>Suecia, de 26 de mayo de 1979, así como de cualesquiera otros acuerdos y convenios suscritos o que se suscriban con posterioridad para la misma finalidad por las administraciones </w:t>
      </w:r>
      <w:r>
        <w:rPr>
          <w:spacing w:val="-2"/>
          <w:sz w:val="20"/>
        </w:rPr>
        <w:t>competentes.</w:t>
      </w:r>
    </w:p>
    <w:p>
      <w:pPr>
        <w:pStyle w:val="ListParagraph"/>
        <w:numPr>
          <w:ilvl w:val="0"/>
          <w:numId w:val="344"/>
        </w:numPr>
        <w:tabs>
          <w:tab w:pos="832" w:val="left" w:leader="none"/>
        </w:tabs>
        <w:spacing w:line="254" w:lineRule="auto" w:before="0" w:after="0"/>
        <w:ind w:left="255" w:right="1103" w:firstLine="340"/>
        <w:jc w:val="both"/>
        <w:rPr>
          <w:sz w:val="20"/>
        </w:rPr>
      </w:pPr>
      <w:r>
        <w:rPr>
          <w:sz w:val="20"/>
        </w:rPr>
        <w:t>La actividad científica, cuando se realice en suelo rústico, tiene la calificación de uso ordinario a los efectos de la presente ley y comprende la construcción y uso de las edificaciones</w:t>
      </w:r>
      <w:r>
        <w:rPr>
          <w:spacing w:val="-3"/>
          <w:sz w:val="20"/>
        </w:rPr>
        <w:t> </w:t>
      </w:r>
      <w:r>
        <w:rPr>
          <w:sz w:val="20"/>
        </w:rPr>
        <w:t>e</w:t>
      </w:r>
      <w:r>
        <w:rPr>
          <w:spacing w:val="-3"/>
          <w:sz w:val="20"/>
        </w:rPr>
        <w:t> </w:t>
      </w:r>
      <w:r>
        <w:rPr>
          <w:sz w:val="20"/>
        </w:rPr>
        <w:t>instalaciones</w:t>
      </w:r>
      <w:r>
        <w:rPr>
          <w:spacing w:val="-3"/>
          <w:sz w:val="20"/>
        </w:rPr>
        <w:t> </w:t>
      </w:r>
      <w:r>
        <w:rPr>
          <w:sz w:val="20"/>
        </w:rPr>
        <w:t>necesarias</w:t>
      </w:r>
      <w:r>
        <w:rPr>
          <w:spacing w:val="-3"/>
          <w:sz w:val="20"/>
        </w:rPr>
        <w:t> </w:t>
      </w:r>
      <w:r>
        <w:rPr>
          <w:sz w:val="20"/>
        </w:rPr>
        <w:t>para</w:t>
      </w:r>
      <w:r>
        <w:rPr>
          <w:spacing w:val="-3"/>
          <w:sz w:val="20"/>
        </w:rPr>
        <w:t> </w:t>
      </w:r>
      <w:r>
        <w:rPr>
          <w:sz w:val="20"/>
        </w:rPr>
        <w:t>el</w:t>
      </w:r>
      <w:r>
        <w:rPr>
          <w:spacing w:val="-3"/>
          <w:sz w:val="20"/>
        </w:rPr>
        <w:t> </w:t>
      </w:r>
      <w:r>
        <w:rPr>
          <w:sz w:val="20"/>
        </w:rPr>
        <w:t>desarrollo</w:t>
      </w:r>
      <w:r>
        <w:rPr>
          <w:spacing w:val="-3"/>
          <w:sz w:val="20"/>
        </w:rPr>
        <w:t> </w:t>
      </w:r>
      <w:r>
        <w:rPr>
          <w:sz w:val="20"/>
        </w:rPr>
        <w:t>de</w:t>
      </w:r>
      <w:r>
        <w:rPr>
          <w:spacing w:val="-3"/>
          <w:sz w:val="20"/>
        </w:rPr>
        <w:t> </w:t>
      </w:r>
      <w:r>
        <w:rPr>
          <w:sz w:val="20"/>
        </w:rPr>
        <w:t>esa</w:t>
      </w:r>
      <w:r>
        <w:rPr>
          <w:spacing w:val="-3"/>
          <w:sz w:val="20"/>
        </w:rPr>
        <w:t> </w:t>
      </w:r>
      <w:r>
        <w:rPr>
          <w:sz w:val="20"/>
        </w:rPr>
        <w:t>actividad</w:t>
      </w:r>
      <w:r>
        <w:rPr>
          <w:spacing w:val="-3"/>
          <w:sz w:val="20"/>
        </w:rPr>
        <w:t> </w:t>
      </w:r>
      <w:r>
        <w:rPr>
          <w:sz w:val="20"/>
        </w:rPr>
        <w:t>y,</w:t>
      </w:r>
      <w:r>
        <w:rPr>
          <w:spacing w:val="-3"/>
          <w:sz w:val="20"/>
        </w:rPr>
        <w:t> </w:t>
      </w:r>
      <w:r>
        <w:rPr>
          <w:sz w:val="20"/>
        </w:rPr>
        <w:t>en</w:t>
      </w:r>
      <w:r>
        <w:rPr>
          <w:spacing w:val="-3"/>
          <w:sz w:val="20"/>
        </w:rPr>
        <w:t> </w:t>
      </w:r>
      <w:r>
        <w:rPr>
          <w:sz w:val="20"/>
        </w:rPr>
        <w:t>particular,</w:t>
      </w:r>
      <w:r>
        <w:rPr>
          <w:spacing w:val="-3"/>
          <w:sz w:val="20"/>
        </w:rPr>
        <w:t> </w:t>
      </w:r>
      <w:r>
        <w:rPr>
          <w:sz w:val="20"/>
        </w:rPr>
        <w:t>la instalación de telescopios, las construcciones para albergar los equipamientos destinados a los centros de investigación vinculados al Instituto de Astrofísica de Canarias y demás entidades</w:t>
      </w:r>
      <w:r>
        <w:rPr>
          <w:spacing w:val="-1"/>
          <w:sz w:val="20"/>
        </w:rPr>
        <w:t> </w:t>
      </w:r>
      <w:r>
        <w:rPr>
          <w:sz w:val="20"/>
        </w:rPr>
        <w:t>vinculadas</w:t>
      </w:r>
      <w:r>
        <w:rPr>
          <w:spacing w:val="-1"/>
          <w:sz w:val="20"/>
        </w:rPr>
        <w:t> </w:t>
      </w:r>
      <w:r>
        <w:rPr>
          <w:sz w:val="20"/>
        </w:rPr>
        <w:t>o</w:t>
      </w:r>
      <w:r>
        <w:rPr>
          <w:spacing w:val="-1"/>
          <w:sz w:val="20"/>
        </w:rPr>
        <w:t> </w:t>
      </w:r>
      <w:r>
        <w:rPr>
          <w:sz w:val="20"/>
        </w:rPr>
        <w:t>autorizadas,</w:t>
      </w:r>
      <w:r>
        <w:rPr>
          <w:spacing w:val="-1"/>
          <w:sz w:val="20"/>
        </w:rPr>
        <w:t> </w:t>
      </w:r>
      <w:r>
        <w:rPr>
          <w:sz w:val="20"/>
        </w:rPr>
        <w:t>así</w:t>
      </w:r>
      <w:r>
        <w:rPr>
          <w:spacing w:val="-1"/>
          <w:sz w:val="20"/>
        </w:rPr>
        <w:t> </w:t>
      </w:r>
      <w:r>
        <w:rPr>
          <w:sz w:val="20"/>
        </w:rPr>
        <w:t>como</w:t>
      </w:r>
      <w:r>
        <w:rPr>
          <w:spacing w:val="-1"/>
          <w:sz w:val="20"/>
        </w:rPr>
        <w:t> </w:t>
      </w:r>
      <w:r>
        <w:rPr>
          <w:sz w:val="20"/>
        </w:rPr>
        <w:t>las</w:t>
      </w:r>
      <w:r>
        <w:rPr>
          <w:spacing w:val="-1"/>
          <w:sz w:val="20"/>
        </w:rPr>
        <w:t> </w:t>
      </w:r>
      <w:r>
        <w:rPr>
          <w:sz w:val="20"/>
        </w:rPr>
        <w:t>necesarias</w:t>
      </w:r>
      <w:r>
        <w:rPr>
          <w:spacing w:val="-1"/>
          <w:sz w:val="20"/>
        </w:rPr>
        <w:t> </w:t>
      </w:r>
      <w:r>
        <w:rPr>
          <w:sz w:val="20"/>
        </w:rPr>
        <w:t>para</w:t>
      </w:r>
      <w:r>
        <w:rPr>
          <w:spacing w:val="-1"/>
          <w:sz w:val="20"/>
        </w:rPr>
        <w:t> </w:t>
      </w:r>
      <w:r>
        <w:rPr>
          <w:sz w:val="20"/>
        </w:rPr>
        <w:t>el</w:t>
      </w:r>
      <w:r>
        <w:rPr>
          <w:spacing w:val="-1"/>
          <w:sz w:val="20"/>
        </w:rPr>
        <w:t> </w:t>
      </w:r>
      <w:r>
        <w:rPr>
          <w:sz w:val="20"/>
        </w:rPr>
        <w:t>alojamiento</w:t>
      </w:r>
      <w:r>
        <w:rPr>
          <w:spacing w:val="-1"/>
          <w:sz w:val="20"/>
        </w:rPr>
        <w:t> </w:t>
      </w:r>
      <w:r>
        <w:rPr>
          <w:sz w:val="20"/>
        </w:rPr>
        <w:t>del</w:t>
      </w:r>
      <w:r>
        <w:rPr>
          <w:spacing w:val="-1"/>
          <w:sz w:val="20"/>
        </w:rPr>
        <w:t> </w:t>
      </w:r>
      <w:r>
        <w:rPr>
          <w:sz w:val="20"/>
        </w:rPr>
        <w:t>personal investigador y para el desarrollo de la actividad divulgativa o formativa relacionada con la </w:t>
      </w:r>
      <w:r>
        <w:rPr>
          <w:spacing w:val="-2"/>
          <w:sz w:val="20"/>
        </w:rPr>
        <w:t>actividad.</w:t>
      </w:r>
    </w:p>
    <w:p>
      <w:pPr>
        <w:pStyle w:val="ListParagraph"/>
        <w:numPr>
          <w:ilvl w:val="0"/>
          <w:numId w:val="344"/>
        </w:numPr>
        <w:tabs>
          <w:tab w:pos="834" w:val="left" w:leader="none"/>
        </w:tabs>
        <w:spacing w:line="254" w:lineRule="auto" w:before="1" w:after="0"/>
        <w:ind w:left="255" w:right="1104" w:firstLine="340"/>
        <w:jc w:val="both"/>
        <w:rPr>
          <w:sz w:val="20"/>
        </w:rPr>
      </w:pPr>
      <w:r>
        <w:rPr>
          <w:sz w:val="20"/>
        </w:rPr>
        <w:t>La actividad referenciada en los apartados anteriores podrá implantarse en cualquier categoría de suelo rústico, prevaleciendo dicho uso sobre cualquier otro existente en la zona, sin perjuicio de la evaluación ambiental de las actuaciones y, en su caso, la preferencia de aquellas alternativas que hagan compatible el uso científico con los valores ambientales </w:t>
      </w:r>
      <w:r>
        <w:rPr>
          <w:spacing w:val="-2"/>
          <w:sz w:val="20"/>
        </w:rPr>
        <w:t>preexistentes.</w:t>
      </w:r>
    </w:p>
    <w:p>
      <w:pPr>
        <w:pStyle w:val="ListParagraph"/>
        <w:numPr>
          <w:ilvl w:val="0"/>
          <w:numId w:val="344"/>
        </w:numPr>
        <w:tabs>
          <w:tab w:pos="920" w:val="left" w:leader="none"/>
        </w:tabs>
        <w:spacing w:line="254" w:lineRule="auto" w:before="0" w:after="0"/>
        <w:ind w:left="255" w:right="1104" w:firstLine="340"/>
        <w:jc w:val="both"/>
        <w:rPr>
          <w:sz w:val="20"/>
        </w:rPr>
      </w:pPr>
      <w:r>
        <w:rPr>
          <w:sz w:val="20"/>
        </w:rPr>
        <w:t>El Gobierno de Canarias, previa audiencia de los ayuntamientos afectados, establecerá las medidas compensatorias que resulten pertinentes para los municipios donde se localicen las instalaciones de los observatorios astrofísicos y que resulten afectados por lo establecido en esta disposición adicional.</w:t>
      </w:r>
    </w:p>
    <w:p>
      <w:pPr>
        <w:spacing w:before="224"/>
        <w:ind w:left="255" w:right="0" w:firstLine="0"/>
        <w:jc w:val="left"/>
        <w:rPr>
          <w:rFonts w:ascii="Arial" w:hAnsi="Arial"/>
          <w:i/>
          <w:sz w:val="20"/>
        </w:rPr>
      </w:pPr>
      <w:bookmarkStart w:name="Disposición adicional decimonovena. Dire" w:id="668"/>
      <w:bookmarkEnd w:id="668"/>
      <w:r>
        <w:rPr/>
      </w:r>
      <w:r>
        <w:rPr>
          <w:rFonts w:ascii="Arial" w:hAnsi="Arial"/>
          <w:b/>
          <w:sz w:val="20"/>
        </w:rPr>
        <w:t>Disposición</w:t>
      </w:r>
      <w:r>
        <w:rPr>
          <w:rFonts w:ascii="Arial" w:hAnsi="Arial"/>
          <w:b/>
          <w:spacing w:val="-3"/>
          <w:sz w:val="20"/>
        </w:rPr>
        <w:t> </w:t>
      </w:r>
      <w:r>
        <w:rPr>
          <w:rFonts w:ascii="Arial" w:hAnsi="Arial"/>
          <w:b/>
          <w:sz w:val="20"/>
        </w:rPr>
        <w:t>adicional</w:t>
      </w:r>
      <w:r>
        <w:rPr>
          <w:rFonts w:ascii="Arial" w:hAnsi="Arial"/>
          <w:b/>
          <w:spacing w:val="-2"/>
          <w:sz w:val="20"/>
        </w:rPr>
        <w:t> </w:t>
      </w:r>
      <w:r>
        <w:rPr>
          <w:rFonts w:ascii="Arial" w:hAnsi="Arial"/>
          <w:b/>
          <w:sz w:val="20"/>
        </w:rPr>
        <w:t>decimonovena.</w:t>
      </w:r>
      <w:r>
        <w:rPr>
          <w:rFonts w:ascii="Arial" w:hAnsi="Arial"/>
          <w:b/>
          <w:spacing w:val="49"/>
          <w:sz w:val="20"/>
        </w:rPr>
        <w:t> </w:t>
      </w:r>
      <w:r>
        <w:rPr>
          <w:rFonts w:ascii="Arial" w:hAnsi="Arial"/>
          <w:i/>
          <w:sz w:val="20"/>
        </w:rPr>
        <w:t>Directrices</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ordenación</w:t>
      </w:r>
      <w:r>
        <w:rPr>
          <w:rFonts w:ascii="Arial" w:hAnsi="Arial"/>
          <w:i/>
          <w:spacing w:val="-2"/>
          <w:sz w:val="20"/>
        </w:rPr>
        <w:t> </w:t>
      </w:r>
      <w:r>
        <w:rPr>
          <w:rFonts w:ascii="Arial" w:hAnsi="Arial"/>
          <w:i/>
          <w:sz w:val="20"/>
        </w:rPr>
        <w:t>general</w:t>
      </w:r>
      <w:r>
        <w:rPr>
          <w:rFonts w:ascii="Arial" w:hAnsi="Arial"/>
          <w:i/>
          <w:spacing w:val="-2"/>
          <w:sz w:val="20"/>
        </w:rPr>
        <w:t> </w:t>
      </w:r>
      <w:r>
        <w:rPr>
          <w:rFonts w:ascii="Arial" w:hAnsi="Arial"/>
          <w:i/>
          <w:sz w:val="20"/>
        </w:rPr>
        <w:t>del</w:t>
      </w:r>
      <w:r>
        <w:rPr>
          <w:rFonts w:ascii="Arial" w:hAnsi="Arial"/>
          <w:i/>
          <w:spacing w:val="-2"/>
          <w:sz w:val="20"/>
        </w:rPr>
        <w:t> </w:t>
      </w:r>
      <w:r>
        <w:rPr>
          <w:rFonts w:ascii="Arial" w:hAnsi="Arial"/>
          <w:i/>
          <w:sz w:val="20"/>
        </w:rPr>
        <w:t>suelo</w:t>
      </w:r>
      <w:r>
        <w:rPr>
          <w:rFonts w:ascii="Arial" w:hAnsi="Arial"/>
          <w:i/>
          <w:spacing w:val="-2"/>
          <w:sz w:val="20"/>
        </w:rPr>
        <w:t> agrario.</w:t>
      </w:r>
    </w:p>
    <w:p>
      <w:pPr>
        <w:pStyle w:val="ListParagraph"/>
        <w:numPr>
          <w:ilvl w:val="0"/>
          <w:numId w:val="345"/>
        </w:numPr>
        <w:tabs>
          <w:tab w:pos="881" w:val="left" w:leader="none"/>
        </w:tabs>
        <w:spacing w:line="254" w:lineRule="auto" w:before="127" w:after="0"/>
        <w:ind w:left="255" w:right="1103" w:firstLine="340"/>
        <w:jc w:val="both"/>
        <w:rPr>
          <w:sz w:val="20"/>
        </w:rPr>
      </w:pPr>
      <w:r>
        <w:rPr>
          <w:sz w:val="20"/>
        </w:rPr>
        <w:t>Como excepción a la derogación normativa prevista en el apartado 1 c) de la disposición derogatoria única de la presente ley quedan en vigor, con rango reglamentario, sujetas a ulteriores modificaciones por decreto del Gobierno, las siguientes directrices de ordenación general:</w:t>
      </w:r>
    </w:p>
    <w:p>
      <w:pPr>
        <w:pStyle w:val="ListParagraph"/>
        <w:numPr>
          <w:ilvl w:val="1"/>
          <w:numId w:val="345"/>
        </w:numPr>
        <w:tabs>
          <w:tab w:pos="761" w:val="left" w:leader="none"/>
        </w:tabs>
        <w:spacing w:line="240" w:lineRule="auto" w:before="120" w:after="0"/>
        <w:ind w:left="761" w:right="0" w:hanging="166"/>
        <w:jc w:val="left"/>
        <w:rPr>
          <w:sz w:val="20"/>
        </w:rPr>
      </w:pPr>
      <w:r>
        <w:rPr>
          <w:sz w:val="20"/>
        </w:rPr>
        <w:t>Directriz</w:t>
      </w:r>
      <w:r>
        <w:rPr>
          <w:spacing w:val="-5"/>
          <w:sz w:val="20"/>
        </w:rPr>
        <w:t> </w:t>
      </w:r>
      <w:r>
        <w:rPr>
          <w:sz w:val="20"/>
        </w:rPr>
        <w:t>58:</w:t>
      </w:r>
      <w:r>
        <w:rPr>
          <w:spacing w:val="-5"/>
          <w:sz w:val="20"/>
        </w:rPr>
        <w:t> </w:t>
      </w:r>
      <w:r>
        <w:rPr>
          <w:sz w:val="20"/>
        </w:rPr>
        <w:t>generalidades</w:t>
      </w:r>
      <w:r>
        <w:rPr>
          <w:spacing w:val="-5"/>
          <w:sz w:val="20"/>
        </w:rPr>
        <w:t> </w:t>
      </w:r>
      <w:r>
        <w:rPr>
          <w:sz w:val="20"/>
        </w:rPr>
        <w:t>en</w:t>
      </w:r>
      <w:r>
        <w:rPr>
          <w:spacing w:val="-5"/>
          <w:sz w:val="20"/>
        </w:rPr>
        <w:t> </w:t>
      </w:r>
      <w:r>
        <w:rPr>
          <w:sz w:val="20"/>
        </w:rPr>
        <w:t>la</w:t>
      </w:r>
      <w:r>
        <w:rPr>
          <w:spacing w:val="-5"/>
          <w:sz w:val="20"/>
        </w:rPr>
        <w:t> </w:t>
      </w:r>
      <w:r>
        <w:rPr>
          <w:sz w:val="20"/>
        </w:rPr>
        <w:t>protección</w:t>
      </w:r>
      <w:r>
        <w:rPr>
          <w:spacing w:val="-5"/>
          <w:sz w:val="20"/>
        </w:rPr>
        <w:t> </w:t>
      </w:r>
      <w:r>
        <w:rPr>
          <w:sz w:val="20"/>
        </w:rPr>
        <w:t>del</w:t>
      </w:r>
      <w:r>
        <w:rPr>
          <w:spacing w:val="-5"/>
          <w:sz w:val="20"/>
        </w:rPr>
        <w:t> </w:t>
      </w:r>
      <w:r>
        <w:rPr>
          <w:sz w:val="20"/>
        </w:rPr>
        <w:t>suelo</w:t>
      </w:r>
      <w:r>
        <w:rPr>
          <w:spacing w:val="-5"/>
          <w:sz w:val="20"/>
        </w:rPr>
        <w:t> </w:t>
      </w:r>
      <w:r>
        <w:rPr>
          <w:spacing w:val="-2"/>
          <w:sz w:val="20"/>
        </w:rPr>
        <w:t>rústico.</w:t>
      </w:r>
    </w:p>
    <w:p>
      <w:pPr>
        <w:pStyle w:val="ListParagraph"/>
        <w:numPr>
          <w:ilvl w:val="1"/>
          <w:numId w:val="345"/>
        </w:numPr>
        <w:tabs>
          <w:tab w:pos="761" w:val="left" w:leader="none"/>
        </w:tabs>
        <w:spacing w:line="240" w:lineRule="auto" w:before="13" w:after="0"/>
        <w:ind w:left="761" w:right="0" w:hanging="166"/>
        <w:jc w:val="left"/>
        <w:rPr>
          <w:sz w:val="20"/>
        </w:rPr>
      </w:pPr>
      <w:r>
        <w:rPr>
          <w:sz w:val="20"/>
        </w:rPr>
        <w:t>Directriz</w:t>
      </w:r>
      <w:r>
        <w:rPr>
          <w:spacing w:val="-4"/>
          <w:sz w:val="20"/>
        </w:rPr>
        <w:t> </w:t>
      </w:r>
      <w:r>
        <w:rPr>
          <w:sz w:val="20"/>
        </w:rPr>
        <w:t>62:</w:t>
      </w:r>
      <w:r>
        <w:rPr>
          <w:spacing w:val="-4"/>
          <w:sz w:val="20"/>
        </w:rPr>
        <w:t> </w:t>
      </w:r>
      <w:r>
        <w:rPr>
          <w:sz w:val="20"/>
        </w:rPr>
        <w:t>Actividades</w:t>
      </w:r>
      <w:r>
        <w:rPr>
          <w:spacing w:val="-4"/>
          <w:sz w:val="20"/>
        </w:rPr>
        <w:t> </w:t>
      </w:r>
      <w:r>
        <w:rPr>
          <w:spacing w:val="-2"/>
          <w:sz w:val="20"/>
        </w:rPr>
        <w:t>agrarias.</w:t>
      </w:r>
    </w:p>
    <w:p>
      <w:pPr>
        <w:pStyle w:val="ListParagraph"/>
        <w:numPr>
          <w:ilvl w:val="0"/>
          <w:numId w:val="345"/>
        </w:numPr>
        <w:tabs>
          <w:tab w:pos="851" w:val="left" w:leader="none"/>
        </w:tabs>
        <w:spacing w:line="254" w:lineRule="auto" w:before="134" w:after="0"/>
        <w:ind w:left="255" w:right="1103" w:firstLine="340"/>
        <w:jc w:val="both"/>
        <w:rPr>
          <w:sz w:val="20"/>
        </w:rPr>
      </w:pPr>
      <w:r>
        <w:rPr>
          <w:sz w:val="20"/>
        </w:rPr>
        <w:t>Las directrices de ordenación del suelo agrario señaladas en el apartado siguiente podrán crear la figura de Parque Agrario para la promoción, protección y desarrollo de aquellos suelos cuyos agrosistemas presenten valores relevantes de carácter etnográfico, cultural o paisajístico, cuya conservación se base en evitar su abandono mediante la potenciación de una actividad agraria sostenible, con la aplicación preferente y diferenciada de las medidas de política agraria.</w:t>
      </w:r>
    </w:p>
    <w:p>
      <w:pPr>
        <w:pStyle w:val="ListParagraph"/>
        <w:numPr>
          <w:ilvl w:val="0"/>
          <w:numId w:val="345"/>
        </w:numPr>
        <w:tabs>
          <w:tab w:pos="851" w:val="left" w:leader="none"/>
        </w:tabs>
        <w:spacing w:line="254" w:lineRule="auto" w:before="0" w:after="0"/>
        <w:ind w:left="255" w:right="1104" w:firstLine="340"/>
        <w:jc w:val="both"/>
        <w:rPr>
          <w:sz w:val="20"/>
        </w:rPr>
      </w:pPr>
      <w:r>
        <w:rPr>
          <w:sz w:val="20"/>
        </w:rPr>
        <w:t>En tanto el Gobierno apruebe unas directrices de ordenación del suelo agrario, en orden a la mayor protección del suelo y de las actividades agrarias, el departamento competente en materia de agricultura emitirá informe preceptivo sobre cualquier instrumento de ordenación que afecte a los suelos identificados en el mapa de cultivos de Canarias, así como a las explotaciones ganaderas preexistentes. Este informe se integrará en el informe único a emitir por la Administración autonómica sobre los instrumentos de ordenación de ámbito insular y municipal de acuerdo con esta ley. A los efectos del ejercicio de esta competencia, el mapa de cultivos de Canarias deberá ser objeto de publicación en el Boletín Oficial de Canarias, así como cualesquiera modificaciones.</w:t>
      </w:r>
    </w:p>
    <w:p>
      <w:pPr>
        <w:spacing w:before="224"/>
        <w:ind w:left="255" w:right="0" w:firstLine="0"/>
        <w:jc w:val="left"/>
        <w:rPr>
          <w:rFonts w:ascii="Arial" w:hAnsi="Arial"/>
          <w:i/>
          <w:sz w:val="20"/>
        </w:rPr>
      </w:pPr>
      <w:bookmarkStart w:name="Disposición adicional vigésima. Suficien" w:id="669"/>
      <w:bookmarkEnd w:id="669"/>
      <w:r>
        <w:rPr/>
      </w:r>
      <w:r>
        <w:rPr>
          <w:rFonts w:ascii="Arial" w:hAnsi="Arial"/>
          <w:b/>
          <w:sz w:val="20"/>
        </w:rPr>
        <w:t>Disposición</w:t>
      </w:r>
      <w:r>
        <w:rPr>
          <w:rFonts w:ascii="Arial" w:hAnsi="Arial"/>
          <w:b/>
          <w:spacing w:val="-5"/>
          <w:sz w:val="20"/>
        </w:rPr>
        <w:t> </w:t>
      </w:r>
      <w:r>
        <w:rPr>
          <w:rFonts w:ascii="Arial" w:hAnsi="Arial"/>
          <w:b/>
          <w:sz w:val="20"/>
        </w:rPr>
        <w:t>adicional</w:t>
      </w:r>
      <w:r>
        <w:rPr>
          <w:rFonts w:ascii="Arial" w:hAnsi="Arial"/>
          <w:b/>
          <w:spacing w:val="-2"/>
          <w:sz w:val="20"/>
        </w:rPr>
        <w:t> </w:t>
      </w:r>
      <w:r>
        <w:rPr>
          <w:rFonts w:ascii="Arial" w:hAnsi="Arial"/>
          <w:b/>
          <w:sz w:val="20"/>
        </w:rPr>
        <w:t>vigésima.</w:t>
      </w:r>
      <w:r>
        <w:rPr>
          <w:rFonts w:ascii="Arial" w:hAnsi="Arial"/>
          <w:b/>
          <w:spacing w:val="51"/>
          <w:sz w:val="20"/>
        </w:rPr>
        <w:t> </w:t>
      </w:r>
      <w:r>
        <w:rPr>
          <w:rFonts w:ascii="Arial" w:hAnsi="Arial"/>
          <w:i/>
          <w:sz w:val="20"/>
        </w:rPr>
        <w:t>Suficiencia</w:t>
      </w:r>
      <w:r>
        <w:rPr>
          <w:rFonts w:ascii="Arial" w:hAnsi="Arial"/>
          <w:i/>
          <w:spacing w:val="-2"/>
          <w:sz w:val="20"/>
        </w:rPr>
        <w:t> financiera.</w:t>
      </w:r>
    </w:p>
    <w:p>
      <w:pPr>
        <w:pStyle w:val="BodyText"/>
        <w:spacing w:line="254" w:lineRule="auto" w:before="127"/>
        <w:ind w:right="1104"/>
      </w:pPr>
      <w:r>
        <w:rPr/>
        <w:t>La comunidad autónoma establecerá las medidas legales y presupuestarias para garantizar la suficiencia financiera de las administraciones públicas canarias en materia de planeamiento urbanístico, ordenación territorial y medioambiental.</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line="249" w:lineRule="auto" w:before="0"/>
        <w:ind w:left="255" w:right="1110" w:hanging="1"/>
        <w:jc w:val="left"/>
        <w:rPr>
          <w:rFonts w:ascii="Arial" w:hAnsi="Arial"/>
          <w:i/>
          <w:sz w:val="20"/>
        </w:rPr>
      </w:pPr>
      <w:bookmarkStart w:name="Disposición adicional vigesimoprimera. I" w:id="670"/>
      <w:bookmarkEnd w:id="670"/>
      <w:r>
        <w:rPr/>
      </w:r>
      <w:r>
        <w:rPr>
          <w:rFonts w:ascii="Arial" w:hAnsi="Arial"/>
          <w:b/>
          <w:sz w:val="20"/>
        </w:rPr>
        <w:t>Disposición adicional vigesimoprimera.</w:t>
      </w:r>
      <w:r>
        <w:rPr>
          <w:rFonts w:ascii="Arial" w:hAnsi="Arial"/>
          <w:b/>
          <w:spacing w:val="80"/>
          <w:sz w:val="20"/>
        </w:rPr>
        <w:t> </w:t>
      </w:r>
      <w:r>
        <w:rPr>
          <w:rFonts w:ascii="Arial" w:hAnsi="Arial"/>
          <w:i/>
          <w:sz w:val="20"/>
        </w:rPr>
        <w:t>Interés general autonómico de los sistemas de</w:t>
      </w:r>
      <w:r>
        <w:rPr>
          <w:rFonts w:ascii="Arial" w:hAnsi="Arial"/>
          <w:i/>
          <w:spacing w:val="40"/>
          <w:sz w:val="20"/>
        </w:rPr>
        <w:t> </w:t>
      </w:r>
      <w:r>
        <w:rPr>
          <w:rFonts w:ascii="Arial" w:hAnsi="Arial"/>
          <w:i/>
          <w:sz w:val="20"/>
        </w:rPr>
        <w:t>vigilancia de riesgos naturales con sede en la Comunidad Autónoma de Canarias.</w:t>
      </w:r>
    </w:p>
    <w:p>
      <w:pPr>
        <w:pStyle w:val="ListParagraph"/>
        <w:numPr>
          <w:ilvl w:val="0"/>
          <w:numId w:val="346"/>
        </w:numPr>
        <w:tabs>
          <w:tab w:pos="821" w:val="left" w:leader="none"/>
        </w:tabs>
        <w:spacing w:line="254" w:lineRule="auto" w:before="118" w:after="0"/>
        <w:ind w:left="255" w:right="1102" w:firstLine="340"/>
        <w:jc w:val="both"/>
        <w:rPr>
          <w:sz w:val="20"/>
        </w:rPr>
      </w:pPr>
      <w:r>
        <w:rPr>
          <w:sz w:val="20"/>
        </w:rPr>
        <w:t>Se declara de interés general autonómico la actividad que desarrollan las instituciones del Estado en Canarias, así como las de la Administración de la Comunidad Autónoma, cuyo objetivo sea contribuir a la protección de vidas y bienes a través de la adecuada vigilancia y posible predicción, en su caso, de los fenómenos que puedan ocasionar los riesgos naturales, y ayudar así a mitigar su efecto, contribuyendo a la seguridad de personas y</w:t>
      </w:r>
      <w:r>
        <w:rPr>
          <w:spacing w:val="40"/>
          <w:sz w:val="20"/>
        </w:rPr>
        <w:t> </w:t>
      </w:r>
      <w:r>
        <w:rPr>
          <w:sz w:val="20"/>
        </w:rPr>
        <w:t>bienes y al bienestar y desarrollo sostenible de la sociedad.</w:t>
      </w:r>
    </w:p>
    <w:p>
      <w:pPr>
        <w:pStyle w:val="ListParagraph"/>
        <w:numPr>
          <w:ilvl w:val="0"/>
          <w:numId w:val="346"/>
        </w:numPr>
        <w:tabs>
          <w:tab w:pos="856" w:val="left" w:leader="none"/>
        </w:tabs>
        <w:spacing w:line="254" w:lineRule="auto" w:before="0" w:after="0"/>
        <w:ind w:left="255" w:right="1104" w:firstLine="340"/>
        <w:jc w:val="both"/>
        <w:rPr>
          <w:sz w:val="20"/>
        </w:rPr>
      </w:pPr>
      <w:r>
        <w:rPr>
          <w:sz w:val="20"/>
        </w:rPr>
        <w:t>En virtud de lo anterior, el uso para estos servicios públicos desarrollados por las instituciones del Estado con sede en la Comunidad Autónoma de Canarias, se declara compatible con el carácter de uso ordinario, con cualquier categoría de suelo rústico en que se localicen las instalaciones precisas para la implantación de los sistemas de vigilancia.</w:t>
      </w:r>
    </w:p>
    <w:p>
      <w:pPr>
        <w:pStyle w:val="ListParagraph"/>
        <w:numPr>
          <w:ilvl w:val="0"/>
          <w:numId w:val="346"/>
        </w:numPr>
        <w:tabs>
          <w:tab w:pos="835" w:val="left" w:leader="none"/>
        </w:tabs>
        <w:spacing w:line="254" w:lineRule="auto" w:before="1" w:after="0"/>
        <w:ind w:left="255" w:right="1103" w:firstLine="340"/>
        <w:jc w:val="both"/>
        <w:rPr>
          <w:sz w:val="20"/>
        </w:rPr>
      </w:pPr>
      <w:r>
        <w:rPr>
          <w:sz w:val="20"/>
        </w:rPr>
        <w:t>El uso mencionado incluye la construcción de las infraestructuras necesarias para el desarrollo de esa actividad, en especial la instalación de estaciones de vigilancia, las construcciones para albergar los equipamientos destinados a la misma, así como las necesarias para el alojamiento del personal destinado en la Comunidad Autónoma para la realización de estas tareas.</w:t>
      </w:r>
    </w:p>
    <w:p>
      <w:pPr>
        <w:pStyle w:val="ListParagraph"/>
        <w:numPr>
          <w:ilvl w:val="0"/>
          <w:numId w:val="346"/>
        </w:numPr>
        <w:tabs>
          <w:tab w:pos="841" w:val="left" w:leader="none"/>
        </w:tabs>
        <w:spacing w:line="254" w:lineRule="auto" w:before="0" w:after="0"/>
        <w:ind w:left="255" w:right="1103" w:firstLine="340"/>
        <w:jc w:val="both"/>
        <w:rPr>
          <w:sz w:val="20"/>
        </w:rPr>
      </w:pPr>
      <w:r>
        <w:rPr>
          <w:sz w:val="20"/>
        </w:rPr>
        <w:t>El interés y uso del suelo para servicios públicos de vigilancia de peligros naturales prevalecerá sobre cualquier otro existente en la zona sin perjuicio de la evaluación ambiental de las actuaciones, en su caso, la preferencia de aquellas alternativas que hagan compatible el uso científico con los valores ambientales que existan.</w:t>
      </w:r>
    </w:p>
    <w:p>
      <w:pPr>
        <w:spacing w:before="224"/>
        <w:ind w:left="255" w:right="0" w:firstLine="0"/>
        <w:jc w:val="left"/>
        <w:rPr>
          <w:rFonts w:ascii="Arial" w:hAnsi="Arial"/>
          <w:i/>
          <w:sz w:val="20"/>
        </w:rPr>
      </w:pPr>
      <w:bookmarkStart w:name="Disposición adicional vigesimosegunda. Ó" w:id="671"/>
      <w:bookmarkEnd w:id="671"/>
      <w:r>
        <w:rPr/>
      </w:r>
      <w:r>
        <w:rPr>
          <w:rFonts w:ascii="Arial" w:hAnsi="Arial"/>
          <w:b/>
          <w:sz w:val="20"/>
        </w:rPr>
        <w:t>Disposición</w:t>
      </w:r>
      <w:r>
        <w:rPr>
          <w:rFonts w:ascii="Arial" w:hAnsi="Arial"/>
          <w:b/>
          <w:spacing w:val="-2"/>
          <w:sz w:val="20"/>
        </w:rPr>
        <w:t> </w:t>
      </w:r>
      <w:r>
        <w:rPr>
          <w:rFonts w:ascii="Arial" w:hAnsi="Arial"/>
          <w:b/>
          <w:sz w:val="20"/>
        </w:rPr>
        <w:t>adicional</w:t>
      </w:r>
      <w:r>
        <w:rPr>
          <w:rFonts w:ascii="Arial" w:hAnsi="Arial"/>
          <w:b/>
          <w:spacing w:val="-2"/>
          <w:sz w:val="20"/>
        </w:rPr>
        <w:t> </w:t>
      </w:r>
      <w:r>
        <w:rPr>
          <w:rFonts w:ascii="Arial" w:hAnsi="Arial"/>
          <w:b/>
          <w:sz w:val="20"/>
        </w:rPr>
        <w:t>vigesimosegunda.</w:t>
      </w:r>
      <w:r>
        <w:rPr>
          <w:rFonts w:ascii="Arial" w:hAnsi="Arial"/>
          <w:b/>
          <w:spacing w:val="50"/>
          <w:sz w:val="20"/>
        </w:rPr>
        <w:t> </w:t>
      </w:r>
      <w:r>
        <w:rPr>
          <w:rFonts w:ascii="Arial" w:hAnsi="Arial"/>
          <w:i/>
          <w:sz w:val="20"/>
        </w:rPr>
        <w:t>Órdenes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ejecución</w:t>
      </w:r>
      <w:r>
        <w:rPr>
          <w:rFonts w:ascii="Arial" w:hAnsi="Arial"/>
          <w:i/>
          <w:spacing w:val="-1"/>
          <w:sz w:val="20"/>
        </w:rPr>
        <w:t> </w:t>
      </w:r>
      <w:r>
        <w:rPr>
          <w:rFonts w:ascii="Arial" w:hAnsi="Arial"/>
          <w:i/>
          <w:sz w:val="20"/>
        </w:rPr>
        <w:t>en</w:t>
      </w:r>
      <w:r>
        <w:rPr>
          <w:rFonts w:ascii="Arial" w:hAnsi="Arial"/>
          <w:i/>
          <w:spacing w:val="-2"/>
          <w:sz w:val="20"/>
        </w:rPr>
        <w:t> </w:t>
      </w:r>
      <w:r>
        <w:rPr>
          <w:rFonts w:ascii="Arial" w:hAnsi="Arial"/>
          <w:i/>
          <w:sz w:val="20"/>
        </w:rPr>
        <w:t>materia</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pacing w:val="-2"/>
          <w:sz w:val="20"/>
        </w:rPr>
        <w:t>ganadería.</w:t>
      </w:r>
    </w:p>
    <w:p>
      <w:pPr>
        <w:pStyle w:val="ListParagraph"/>
        <w:numPr>
          <w:ilvl w:val="0"/>
          <w:numId w:val="347"/>
        </w:numPr>
        <w:tabs>
          <w:tab w:pos="844" w:val="left" w:leader="none"/>
        </w:tabs>
        <w:spacing w:line="254" w:lineRule="auto" w:before="126" w:after="0"/>
        <w:ind w:left="255" w:right="1102" w:firstLine="340"/>
        <w:jc w:val="both"/>
        <w:rPr>
          <w:sz w:val="20"/>
        </w:rPr>
      </w:pPr>
      <w:r>
        <w:rPr>
          <w:sz w:val="20"/>
        </w:rPr>
        <w:t>Desde el 12 de septiembre de 2020 la dirección general competente en materia de ganadería dictará órdenes de ejecución para la realización, en un plazo no superior a seis meses a partir de su notificación, de las siguientes actuaciones en las explotaciones ganaderas existentes donde así se considere necesario:</w:t>
      </w:r>
    </w:p>
    <w:p>
      <w:pPr>
        <w:pStyle w:val="ListParagraph"/>
        <w:numPr>
          <w:ilvl w:val="1"/>
          <w:numId w:val="347"/>
        </w:numPr>
        <w:tabs>
          <w:tab w:pos="827" w:val="left" w:leader="none"/>
        </w:tabs>
        <w:spacing w:line="240" w:lineRule="auto" w:before="120" w:after="0"/>
        <w:ind w:left="827" w:right="0" w:hanging="232"/>
        <w:jc w:val="left"/>
        <w:rPr>
          <w:sz w:val="20"/>
        </w:rPr>
      </w:pPr>
      <w:r>
        <w:rPr>
          <w:sz w:val="20"/>
        </w:rPr>
        <w:t>Biodigestores</w:t>
      </w:r>
      <w:r>
        <w:rPr>
          <w:spacing w:val="-5"/>
          <w:sz w:val="20"/>
        </w:rPr>
        <w:t> </w:t>
      </w:r>
      <w:r>
        <w:rPr>
          <w:sz w:val="20"/>
        </w:rPr>
        <w:t>sobre</w:t>
      </w:r>
      <w:r>
        <w:rPr>
          <w:spacing w:val="-4"/>
          <w:sz w:val="20"/>
        </w:rPr>
        <w:t> </w:t>
      </w:r>
      <w:r>
        <w:rPr>
          <w:sz w:val="20"/>
        </w:rPr>
        <w:t>balsas</w:t>
      </w:r>
      <w:r>
        <w:rPr>
          <w:spacing w:val="-4"/>
          <w:sz w:val="20"/>
        </w:rPr>
        <w:t> </w:t>
      </w:r>
      <w:r>
        <w:rPr>
          <w:sz w:val="20"/>
        </w:rPr>
        <w:t>de</w:t>
      </w:r>
      <w:r>
        <w:rPr>
          <w:spacing w:val="-4"/>
          <w:sz w:val="20"/>
        </w:rPr>
        <w:t> </w:t>
      </w:r>
      <w:r>
        <w:rPr>
          <w:sz w:val="20"/>
        </w:rPr>
        <w:t>purines</w:t>
      </w:r>
      <w:r>
        <w:rPr>
          <w:spacing w:val="-4"/>
          <w:sz w:val="20"/>
        </w:rPr>
        <w:t> </w:t>
      </w:r>
      <w:r>
        <w:rPr>
          <w:sz w:val="20"/>
        </w:rPr>
        <w:t>en</w:t>
      </w:r>
      <w:r>
        <w:rPr>
          <w:spacing w:val="-4"/>
          <w:sz w:val="20"/>
        </w:rPr>
        <w:t> </w:t>
      </w:r>
      <w:r>
        <w:rPr>
          <w:sz w:val="20"/>
        </w:rPr>
        <w:t>explotaciones</w:t>
      </w:r>
      <w:r>
        <w:rPr>
          <w:spacing w:val="-4"/>
          <w:sz w:val="20"/>
        </w:rPr>
        <w:t> </w:t>
      </w:r>
      <w:r>
        <w:rPr>
          <w:spacing w:val="-2"/>
          <w:sz w:val="20"/>
        </w:rPr>
        <w:t>ganaderas.</w:t>
      </w:r>
    </w:p>
    <w:p>
      <w:pPr>
        <w:pStyle w:val="ListParagraph"/>
        <w:numPr>
          <w:ilvl w:val="1"/>
          <w:numId w:val="347"/>
        </w:numPr>
        <w:tabs>
          <w:tab w:pos="827" w:val="left" w:leader="none"/>
        </w:tabs>
        <w:spacing w:line="240" w:lineRule="auto" w:before="14" w:after="0"/>
        <w:ind w:left="827" w:right="0" w:hanging="232"/>
        <w:jc w:val="left"/>
        <w:rPr>
          <w:sz w:val="20"/>
        </w:rPr>
      </w:pPr>
      <w:r>
        <w:rPr>
          <w:sz w:val="20"/>
        </w:rPr>
        <w:t>Instalaciones</w:t>
      </w:r>
      <w:r>
        <w:rPr>
          <w:spacing w:val="-8"/>
          <w:sz w:val="20"/>
        </w:rPr>
        <w:t> </w:t>
      </w:r>
      <w:r>
        <w:rPr>
          <w:sz w:val="20"/>
        </w:rPr>
        <w:t>de</w:t>
      </w:r>
      <w:r>
        <w:rPr>
          <w:spacing w:val="-8"/>
          <w:sz w:val="20"/>
        </w:rPr>
        <w:t> </w:t>
      </w:r>
      <w:r>
        <w:rPr>
          <w:sz w:val="20"/>
        </w:rPr>
        <w:t>almacenamiento</w:t>
      </w:r>
      <w:r>
        <w:rPr>
          <w:spacing w:val="-8"/>
          <w:sz w:val="20"/>
        </w:rPr>
        <w:t> </w:t>
      </w:r>
      <w:r>
        <w:rPr>
          <w:sz w:val="20"/>
        </w:rPr>
        <w:t>de</w:t>
      </w:r>
      <w:r>
        <w:rPr>
          <w:spacing w:val="-8"/>
          <w:sz w:val="20"/>
        </w:rPr>
        <w:t> </w:t>
      </w:r>
      <w:r>
        <w:rPr>
          <w:sz w:val="20"/>
        </w:rPr>
        <w:t>residuos</w:t>
      </w:r>
      <w:r>
        <w:rPr>
          <w:spacing w:val="-7"/>
          <w:sz w:val="20"/>
        </w:rPr>
        <w:t> </w:t>
      </w:r>
      <w:r>
        <w:rPr>
          <w:spacing w:val="-2"/>
          <w:sz w:val="20"/>
        </w:rPr>
        <w:t>ganaderos.</w:t>
      </w:r>
    </w:p>
    <w:p>
      <w:pPr>
        <w:pStyle w:val="ListParagraph"/>
        <w:numPr>
          <w:ilvl w:val="1"/>
          <w:numId w:val="347"/>
        </w:numPr>
        <w:tabs>
          <w:tab w:pos="816" w:val="left" w:leader="none"/>
        </w:tabs>
        <w:spacing w:line="240" w:lineRule="auto" w:before="14" w:after="0"/>
        <w:ind w:left="816" w:right="0" w:hanging="221"/>
        <w:jc w:val="left"/>
        <w:rPr>
          <w:sz w:val="20"/>
        </w:rPr>
      </w:pPr>
      <w:r>
        <w:rPr>
          <w:sz w:val="20"/>
        </w:rPr>
        <w:t>Cubiertas</w:t>
      </w:r>
      <w:r>
        <w:rPr>
          <w:spacing w:val="-4"/>
          <w:sz w:val="20"/>
        </w:rPr>
        <w:t> </w:t>
      </w:r>
      <w:r>
        <w:rPr>
          <w:sz w:val="20"/>
        </w:rPr>
        <w:t>para</w:t>
      </w:r>
      <w:r>
        <w:rPr>
          <w:spacing w:val="-4"/>
          <w:sz w:val="20"/>
        </w:rPr>
        <w:t> </w:t>
      </w:r>
      <w:r>
        <w:rPr>
          <w:sz w:val="20"/>
        </w:rPr>
        <w:t>sombreo</w:t>
      </w:r>
      <w:r>
        <w:rPr>
          <w:spacing w:val="-3"/>
          <w:sz w:val="20"/>
        </w:rPr>
        <w:t> </w:t>
      </w:r>
      <w:r>
        <w:rPr>
          <w:sz w:val="20"/>
        </w:rPr>
        <w:t>en</w:t>
      </w:r>
      <w:r>
        <w:rPr>
          <w:spacing w:val="-4"/>
          <w:sz w:val="20"/>
        </w:rPr>
        <w:t> </w:t>
      </w:r>
      <w:r>
        <w:rPr>
          <w:sz w:val="20"/>
        </w:rPr>
        <w:t>corrales</w:t>
      </w:r>
      <w:r>
        <w:rPr>
          <w:spacing w:val="-3"/>
          <w:sz w:val="20"/>
        </w:rPr>
        <w:t> </w:t>
      </w:r>
      <w:r>
        <w:rPr>
          <w:sz w:val="20"/>
        </w:rPr>
        <w:t>de</w:t>
      </w:r>
      <w:r>
        <w:rPr>
          <w:spacing w:val="-4"/>
          <w:sz w:val="20"/>
        </w:rPr>
        <w:t> </w:t>
      </w:r>
      <w:r>
        <w:rPr>
          <w:sz w:val="20"/>
        </w:rPr>
        <w:t>explotaciones</w:t>
      </w:r>
      <w:r>
        <w:rPr>
          <w:spacing w:val="-3"/>
          <w:sz w:val="20"/>
        </w:rPr>
        <w:t> </w:t>
      </w:r>
      <w:r>
        <w:rPr>
          <w:spacing w:val="-2"/>
          <w:sz w:val="20"/>
        </w:rPr>
        <w:t>ganaderas.</w:t>
      </w:r>
    </w:p>
    <w:p>
      <w:pPr>
        <w:pStyle w:val="ListParagraph"/>
        <w:numPr>
          <w:ilvl w:val="1"/>
          <w:numId w:val="347"/>
        </w:numPr>
        <w:tabs>
          <w:tab w:pos="827" w:val="left" w:leader="none"/>
        </w:tabs>
        <w:spacing w:line="240" w:lineRule="auto" w:before="13" w:after="0"/>
        <w:ind w:left="827" w:right="0" w:hanging="232"/>
        <w:jc w:val="left"/>
        <w:rPr>
          <w:sz w:val="20"/>
        </w:rPr>
      </w:pPr>
      <w:r>
        <w:rPr>
          <w:sz w:val="20"/>
        </w:rPr>
        <w:t>Vados</w:t>
      </w:r>
      <w:r>
        <w:rPr>
          <w:spacing w:val="-8"/>
          <w:sz w:val="20"/>
        </w:rPr>
        <w:t> </w:t>
      </w:r>
      <w:r>
        <w:rPr>
          <w:sz w:val="20"/>
        </w:rPr>
        <w:t>sanitarios</w:t>
      </w:r>
      <w:r>
        <w:rPr>
          <w:spacing w:val="-7"/>
          <w:sz w:val="20"/>
        </w:rPr>
        <w:t> </w:t>
      </w:r>
      <w:r>
        <w:rPr>
          <w:sz w:val="20"/>
        </w:rPr>
        <w:t>en</w:t>
      </w:r>
      <w:r>
        <w:rPr>
          <w:spacing w:val="-7"/>
          <w:sz w:val="20"/>
        </w:rPr>
        <w:t> </w:t>
      </w:r>
      <w:r>
        <w:rPr>
          <w:sz w:val="20"/>
        </w:rPr>
        <w:t>explotaciones</w:t>
      </w:r>
      <w:r>
        <w:rPr>
          <w:spacing w:val="-7"/>
          <w:sz w:val="20"/>
        </w:rPr>
        <w:t> </w:t>
      </w:r>
      <w:r>
        <w:rPr>
          <w:spacing w:val="-2"/>
          <w:sz w:val="20"/>
        </w:rPr>
        <w:t>ganaderas.</w:t>
      </w:r>
    </w:p>
    <w:p>
      <w:pPr>
        <w:pStyle w:val="ListParagraph"/>
        <w:numPr>
          <w:ilvl w:val="0"/>
          <w:numId w:val="347"/>
        </w:numPr>
        <w:tabs>
          <w:tab w:pos="879" w:val="left" w:leader="none"/>
        </w:tabs>
        <w:spacing w:line="254" w:lineRule="auto" w:before="134" w:after="0"/>
        <w:ind w:left="255" w:right="1103" w:firstLine="340"/>
        <w:jc w:val="both"/>
        <w:rPr>
          <w:sz w:val="20"/>
        </w:rPr>
      </w:pPr>
      <w:r>
        <w:rPr>
          <w:sz w:val="20"/>
        </w:rPr>
        <w:t>Dichas órdenes de ejecución habilitarán las actuaciones objeto de mandato, de conformidad con lo dispuesto en el artículo 331.4 de esta ley.</w:t>
      </w:r>
    </w:p>
    <w:p>
      <w:pPr>
        <w:tabs>
          <w:tab w:pos="4617" w:val="left" w:leader="none"/>
        </w:tabs>
        <w:spacing w:line="249" w:lineRule="auto" w:before="224"/>
        <w:ind w:left="255" w:right="1110" w:hanging="1"/>
        <w:jc w:val="left"/>
        <w:rPr>
          <w:rFonts w:ascii="Arial" w:hAnsi="Arial"/>
          <w:i/>
          <w:sz w:val="20"/>
        </w:rPr>
      </w:pPr>
      <w:bookmarkStart w:name="Disposición adicional vigesimotercera. L" w:id="672"/>
      <w:bookmarkEnd w:id="672"/>
      <w:r>
        <w:rPr/>
      </w:r>
      <w:r>
        <w:rPr>
          <w:rFonts w:ascii="Arial" w:hAnsi="Arial"/>
          <w:b/>
          <w:sz w:val="20"/>
        </w:rPr>
        <w:t>Disposición</w:t>
      </w:r>
      <w:r>
        <w:rPr>
          <w:rFonts w:ascii="Arial" w:hAnsi="Arial"/>
          <w:b/>
          <w:spacing w:val="80"/>
          <w:sz w:val="20"/>
        </w:rPr>
        <w:t> </w:t>
      </w:r>
      <w:r>
        <w:rPr>
          <w:rFonts w:ascii="Arial" w:hAnsi="Arial"/>
          <w:b/>
          <w:sz w:val="20"/>
        </w:rPr>
        <w:t>adicional</w:t>
      </w:r>
      <w:r>
        <w:rPr>
          <w:rFonts w:ascii="Arial" w:hAnsi="Arial"/>
          <w:b/>
          <w:spacing w:val="80"/>
          <w:sz w:val="20"/>
        </w:rPr>
        <w:t> </w:t>
      </w:r>
      <w:r>
        <w:rPr>
          <w:rFonts w:ascii="Arial" w:hAnsi="Arial"/>
          <w:b/>
          <w:sz w:val="20"/>
        </w:rPr>
        <w:t>vigesimotercera.</w:t>
        <w:tab/>
      </w:r>
      <w:r>
        <w:rPr>
          <w:rFonts w:ascii="Arial" w:hAnsi="Arial"/>
          <w:i/>
          <w:sz w:val="20"/>
        </w:rPr>
        <w:t>Legalización</w:t>
      </w:r>
      <w:r>
        <w:rPr>
          <w:rFonts w:ascii="Arial" w:hAnsi="Arial"/>
          <w:i/>
          <w:spacing w:val="80"/>
          <w:sz w:val="20"/>
        </w:rPr>
        <w:t> </w:t>
      </w:r>
      <w:r>
        <w:rPr>
          <w:rFonts w:ascii="Arial" w:hAnsi="Arial"/>
          <w:i/>
          <w:sz w:val="20"/>
        </w:rPr>
        <w:t>territorial</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explotaciones </w:t>
      </w:r>
      <w:r>
        <w:rPr>
          <w:rFonts w:ascii="Arial" w:hAnsi="Arial"/>
          <w:i/>
          <w:spacing w:val="-2"/>
          <w:sz w:val="20"/>
        </w:rPr>
        <w:t>ganaderas.</w:t>
      </w:r>
    </w:p>
    <w:p>
      <w:pPr>
        <w:pStyle w:val="ListParagraph"/>
        <w:numPr>
          <w:ilvl w:val="0"/>
          <w:numId w:val="348"/>
        </w:numPr>
        <w:tabs>
          <w:tab w:pos="864" w:val="left" w:leader="none"/>
        </w:tabs>
        <w:spacing w:line="254" w:lineRule="auto" w:before="118" w:after="0"/>
        <w:ind w:left="255" w:right="1103" w:firstLine="340"/>
        <w:jc w:val="both"/>
        <w:rPr>
          <w:sz w:val="20"/>
        </w:rPr>
      </w:pPr>
      <w:r>
        <w:rPr>
          <w:sz w:val="20"/>
        </w:rPr>
        <w:t>El Gobierno de Canarias acordará la legalización territorial de las edificaciones e instalaciones ganaderas actualmente en explotación que hubiesen sido ejecutadas sin los correspondientes títulos administrativos con anterioridad a la entrada en vigor de la Ley 6/2009, de 6 de mayo, de medidas urgentes en materia de ordenación territorial para la dinamización sectorial y la ordenación del turismo, incluyendo la legalización de sus ampliaciones posteriores, siempre que cumplan los siguientes requisitos:</w:t>
      </w:r>
    </w:p>
    <w:p>
      <w:pPr>
        <w:pStyle w:val="ListParagraph"/>
        <w:numPr>
          <w:ilvl w:val="1"/>
          <w:numId w:val="348"/>
        </w:numPr>
        <w:tabs>
          <w:tab w:pos="885" w:val="left" w:leader="none"/>
        </w:tabs>
        <w:spacing w:line="254" w:lineRule="auto" w:before="120" w:after="0"/>
        <w:ind w:left="255" w:right="1105" w:firstLine="339"/>
        <w:jc w:val="left"/>
        <w:rPr>
          <w:sz w:val="20"/>
        </w:rPr>
      </w:pPr>
      <w:r>
        <w:rPr>
          <w:sz w:val="20"/>
        </w:rPr>
        <w:t>Que</w:t>
      </w:r>
      <w:r>
        <w:rPr>
          <w:spacing w:val="34"/>
          <w:sz w:val="20"/>
        </w:rPr>
        <w:t> </w:t>
      </w:r>
      <w:r>
        <w:rPr>
          <w:sz w:val="20"/>
        </w:rPr>
        <w:t>supongan</w:t>
      </w:r>
      <w:r>
        <w:rPr>
          <w:spacing w:val="34"/>
          <w:sz w:val="20"/>
        </w:rPr>
        <w:t> </w:t>
      </w:r>
      <w:r>
        <w:rPr>
          <w:sz w:val="20"/>
        </w:rPr>
        <w:t>una</w:t>
      </w:r>
      <w:r>
        <w:rPr>
          <w:spacing w:val="34"/>
          <w:sz w:val="20"/>
        </w:rPr>
        <w:t> </w:t>
      </w:r>
      <w:r>
        <w:rPr>
          <w:sz w:val="20"/>
        </w:rPr>
        <w:t>mejora</w:t>
      </w:r>
      <w:r>
        <w:rPr>
          <w:spacing w:val="34"/>
          <w:sz w:val="20"/>
        </w:rPr>
        <w:t> </w:t>
      </w:r>
      <w:r>
        <w:rPr>
          <w:sz w:val="20"/>
        </w:rPr>
        <w:t>zootécnica</w:t>
      </w:r>
      <w:r>
        <w:rPr>
          <w:spacing w:val="34"/>
          <w:sz w:val="20"/>
        </w:rPr>
        <w:t> </w:t>
      </w:r>
      <w:r>
        <w:rPr>
          <w:sz w:val="20"/>
        </w:rPr>
        <w:t>o</w:t>
      </w:r>
      <w:r>
        <w:rPr>
          <w:spacing w:val="34"/>
          <w:sz w:val="20"/>
        </w:rPr>
        <w:t> </w:t>
      </w:r>
      <w:r>
        <w:rPr>
          <w:sz w:val="20"/>
        </w:rPr>
        <w:t>sean</w:t>
      </w:r>
      <w:r>
        <w:rPr>
          <w:spacing w:val="34"/>
          <w:sz w:val="20"/>
        </w:rPr>
        <w:t> </w:t>
      </w:r>
      <w:r>
        <w:rPr>
          <w:sz w:val="20"/>
        </w:rPr>
        <w:t>consecuencia</w:t>
      </w:r>
      <w:r>
        <w:rPr>
          <w:spacing w:val="34"/>
          <w:sz w:val="20"/>
        </w:rPr>
        <w:t> </w:t>
      </w:r>
      <w:r>
        <w:rPr>
          <w:sz w:val="20"/>
        </w:rPr>
        <w:t>de</w:t>
      </w:r>
      <w:r>
        <w:rPr>
          <w:spacing w:val="34"/>
          <w:sz w:val="20"/>
        </w:rPr>
        <w:t> </w:t>
      </w:r>
      <w:r>
        <w:rPr>
          <w:sz w:val="20"/>
        </w:rPr>
        <w:t>la</w:t>
      </w:r>
      <w:r>
        <w:rPr>
          <w:spacing w:val="34"/>
          <w:sz w:val="20"/>
        </w:rPr>
        <w:t> </w:t>
      </w:r>
      <w:r>
        <w:rPr>
          <w:sz w:val="20"/>
        </w:rPr>
        <w:t>adaptación</w:t>
      </w:r>
      <w:r>
        <w:rPr>
          <w:spacing w:val="34"/>
          <w:sz w:val="20"/>
        </w:rPr>
        <w:t> </w:t>
      </w:r>
      <w:r>
        <w:rPr>
          <w:sz w:val="20"/>
        </w:rPr>
        <w:t>a</w:t>
      </w:r>
      <w:r>
        <w:rPr>
          <w:spacing w:val="34"/>
          <w:sz w:val="20"/>
        </w:rPr>
        <w:t> </w:t>
      </w:r>
      <w:r>
        <w:rPr>
          <w:sz w:val="20"/>
        </w:rPr>
        <w:t>la normativa sectorial de aplicación.</w:t>
      </w:r>
    </w:p>
    <w:p>
      <w:pPr>
        <w:pStyle w:val="ListParagraph"/>
        <w:numPr>
          <w:ilvl w:val="1"/>
          <w:numId w:val="348"/>
        </w:numPr>
        <w:tabs>
          <w:tab w:pos="886" w:val="left" w:leader="none"/>
        </w:tabs>
        <w:spacing w:line="254" w:lineRule="auto" w:before="0" w:after="0"/>
        <w:ind w:left="255" w:right="1105" w:firstLine="340"/>
        <w:jc w:val="left"/>
        <w:rPr>
          <w:sz w:val="20"/>
        </w:rPr>
      </w:pPr>
      <w:r>
        <w:rPr>
          <w:sz w:val="20"/>
        </w:rPr>
        <w:t>Que</w:t>
      </w:r>
      <w:r>
        <w:rPr>
          <w:spacing w:val="34"/>
          <w:sz w:val="20"/>
        </w:rPr>
        <w:t> </w:t>
      </w:r>
      <w:r>
        <w:rPr>
          <w:sz w:val="20"/>
        </w:rPr>
        <w:t>la</w:t>
      </w:r>
      <w:r>
        <w:rPr>
          <w:spacing w:val="34"/>
          <w:sz w:val="20"/>
        </w:rPr>
        <w:t> </w:t>
      </w:r>
      <w:r>
        <w:rPr>
          <w:sz w:val="20"/>
        </w:rPr>
        <w:t>superficie</w:t>
      </w:r>
      <w:r>
        <w:rPr>
          <w:spacing w:val="34"/>
          <w:sz w:val="20"/>
        </w:rPr>
        <w:t> </w:t>
      </w:r>
      <w:r>
        <w:rPr>
          <w:sz w:val="20"/>
        </w:rPr>
        <w:t>ocupada</w:t>
      </w:r>
      <w:r>
        <w:rPr>
          <w:spacing w:val="34"/>
          <w:sz w:val="20"/>
        </w:rPr>
        <w:t> </w:t>
      </w:r>
      <w:r>
        <w:rPr>
          <w:sz w:val="20"/>
        </w:rPr>
        <w:t>sea</w:t>
      </w:r>
      <w:r>
        <w:rPr>
          <w:spacing w:val="34"/>
          <w:sz w:val="20"/>
        </w:rPr>
        <w:t> </w:t>
      </w:r>
      <w:r>
        <w:rPr>
          <w:sz w:val="20"/>
        </w:rPr>
        <w:t>destinada</w:t>
      </w:r>
      <w:r>
        <w:rPr>
          <w:spacing w:val="34"/>
          <w:sz w:val="20"/>
        </w:rPr>
        <w:t> </w:t>
      </w:r>
      <w:r>
        <w:rPr>
          <w:sz w:val="20"/>
        </w:rPr>
        <w:t>a</w:t>
      </w:r>
      <w:r>
        <w:rPr>
          <w:spacing w:val="34"/>
          <w:sz w:val="20"/>
        </w:rPr>
        <w:t> </w:t>
      </w:r>
      <w:r>
        <w:rPr>
          <w:sz w:val="20"/>
        </w:rPr>
        <w:t>los</w:t>
      </w:r>
      <w:r>
        <w:rPr>
          <w:spacing w:val="34"/>
          <w:sz w:val="20"/>
        </w:rPr>
        <w:t> </w:t>
      </w:r>
      <w:r>
        <w:rPr>
          <w:sz w:val="20"/>
        </w:rPr>
        <w:t>usos</w:t>
      </w:r>
      <w:r>
        <w:rPr>
          <w:spacing w:val="34"/>
          <w:sz w:val="20"/>
        </w:rPr>
        <w:t> </w:t>
      </w:r>
      <w:r>
        <w:rPr>
          <w:sz w:val="20"/>
        </w:rPr>
        <w:t>ordinarios</w:t>
      </w:r>
      <w:r>
        <w:rPr>
          <w:spacing w:val="34"/>
          <w:sz w:val="20"/>
        </w:rPr>
        <w:t> </w:t>
      </w:r>
      <w:r>
        <w:rPr>
          <w:sz w:val="20"/>
        </w:rPr>
        <w:t>y</w:t>
      </w:r>
      <w:r>
        <w:rPr>
          <w:spacing w:val="34"/>
          <w:sz w:val="20"/>
        </w:rPr>
        <w:t> </w:t>
      </w:r>
      <w:r>
        <w:rPr>
          <w:sz w:val="20"/>
        </w:rPr>
        <w:t>complementarios propios de la actividad ganadera, según la presente ley.</w:t>
      </w:r>
    </w:p>
    <w:p>
      <w:pPr>
        <w:pStyle w:val="ListParagraph"/>
        <w:numPr>
          <w:ilvl w:val="1"/>
          <w:numId w:val="348"/>
        </w:numPr>
        <w:tabs>
          <w:tab w:pos="861" w:val="left" w:leader="none"/>
        </w:tabs>
        <w:spacing w:line="240" w:lineRule="auto" w:before="0" w:after="0"/>
        <w:ind w:left="861" w:right="0" w:hanging="266"/>
        <w:jc w:val="left"/>
        <w:rPr>
          <w:sz w:val="20"/>
        </w:rPr>
      </w:pPr>
      <w:r>
        <w:rPr>
          <w:sz w:val="20"/>
        </w:rPr>
        <w:t>Que</w:t>
      </w:r>
      <w:r>
        <w:rPr>
          <w:spacing w:val="-4"/>
          <w:sz w:val="20"/>
        </w:rPr>
        <w:t> </w:t>
      </w:r>
      <w:r>
        <w:rPr>
          <w:sz w:val="20"/>
        </w:rPr>
        <w:t>por</w:t>
      </w:r>
      <w:r>
        <w:rPr>
          <w:spacing w:val="-4"/>
          <w:sz w:val="20"/>
        </w:rPr>
        <w:t> </w:t>
      </w:r>
      <w:r>
        <w:rPr>
          <w:sz w:val="20"/>
        </w:rPr>
        <w:t>su</w:t>
      </w:r>
      <w:r>
        <w:rPr>
          <w:spacing w:val="-4"/>
          <w:sz w:val="20"/>
        </w:rPr>
        <w:t> </w:t>
      </w:r>
      <w:r>
        <w:rPr>
          <w:sz w:val="20"/>
        </w:rPr>
        <w:t>dimensión</w:t>
      </w:r>
      <w:r>
        <w:rPr>
          <w:spacing w:val="-4"/>
          <w:sz w:val="20"/>
        </w:rPr>
        <w:t> </w:t>
      </w:r>
      <w:r>
        <w:rPr>
          <w:sz w:val="20"/>
        </w:rPr>
        <w:t>no</w:t>
      </w:r>
      <w:r>
        <w:rPr>
          <w:spacing w:val="-4"/>
          <w:sz w:val="20"/>
        </w:rPr>
        <w:t> </w:t>
      </w:r>
      <w:r>
        <w:rPr>
          <w:sz w:val="20"/>
        </w:rPr>
        <w:t>estén</w:t>
      </w:r>
      <w:r>
        <w:rPr>
          <w:spacing w:val="-3"/>
          <w:sz w:val="20"/>
        </w:rPr>
        <w:t> </w:t>
      </w:r>
      <w:r>
        <w:rPr>
          <w:sz w:val="20"/>
        </w:rPr>
        <w:t>sujetas</w:t>
      </w:r>
      <w:r>
        <w:rPr>
          <w:spacing w:val="-4"/>
          <w:sz w:val="20"/>
        </w:rPr>
        <w:t> </w:t>
      </w:r>
      <w:r>
        <w:rPr>
          <w:sz w:val="20"/>
        </w:rPr>
        <w:t>a</w:t>
      </w:r>
      <w:r>
        <w:rPr>
          <w:spacing w:val="-4"/>
          <w:sz w:val="20"/>
        </w:rPr>
        <w:t> </w:t>
      </w:r>
      <w:r>
        <w:rPr>
          <w:sz w:val="20"/>
        </w:rPr>
        <w:t>evaluación</w:t>
      </w:r>
      <w:r>
        <w:rPr>
          <w:spacing w:val="-4"/>
          <w:sz w:val="20"/>
        </w:rPr>
        <w:t> </w:t>
      </w:r>
      <w:r>
        <w:rPr>
          <w:sz w:val="20"/>
        </w:rPr>
        <w:t>de</w:t>
      </w:r>
      <w:r>
        <w:rPr>
          <w:spacing w:val="-4"/>
          <w:sz w:val="20"/>
        </w:rPr>
        <w:t> </w:t>
      </w:r>
      <w:r>
        <w:rPr>
          <w:sz w:val="20"/>
        </w:rPr>
        <w:t>impacto</w:t>
      </w:r>
      <w:r>
        <w:rPr>
          <w:spacing w:val="-4"/>
          <w:sz w:val="20"/>
        </w:rPr>
        <w:t> </w:t>
      </w:r>
      <w:r>
        <w:rPr>
          <w:spacing w:val="-2"/>
          <w:sz w:val="20"/>
        </w:rPr>
        <w:t>ambiental.</w:t>
      </w:r>
    </w:p>
    <w:p>
      <w:pPr>
        <w:pStyle w:val="ListParagraph"/>
        <w:numPr>
          <w:ilvl w:val="1"/>
          <w:numId w:val="348"/>
        </w:numPr>
        <w:tabs>
          <w:tab w:pos="861" w:val="left" w:leader="none"/>
        </w:tabs>
        <w:spacing w:line="240" w:lineRule="auto" w:before="14" w:after="0"/>
        <w:ind w:left="861" w:right="0" w:hanging="266"/>
        <w:jc w:val="left"/>
        <w:rPr>
          <w:sz w:val="20"/>
        </w:rPr>
      </w:pPr>
      <w:r>
        <w:rPr>
          <w:sz w:val="20"/>
        </w:rPr>
        <w:t>Que</w:t>
      </w:r>
      <w:r>
        <w:rPr>
          <w:spacing w:val="-3"/>
          <w:sz w:val="20"/>
        </w:rPr>
        <w:t> </w:t>
      </w:r>
      <w:r>
        <w:rPr>
          <w:sz w:val="20"/>
        </w:rPr>
        <w:t>se</w:t>
      </w:r>
      <w:r>
        <w:rPr>
          <w:spacing w:val="-3"/>
          <w:sz w:val="20"/>
        </w:rPr>
        <w:t> </w:t>
      </w:r>
      <w:r>
        <w:rPr>
          <w:sz w:val="20"/>
        </w:rPr>
        <w:t>encuentren</w:t>
      </w:r>
      <w:r>
        <w:rPr>
          <w:spacing w:val="-2"/>
          <w:sz w:val="20"/>
        </w:rPr>
        <w:t> </w:t>
      </w:r>
      <w:r>
        <w:rPr>
          <w:sz w:val="20"/>
        </w:rPr>
        <w:t>en</w:t>
      </w:r>
      <w:r>
        <w:rPr>
          <w:spacing w:val="-3"/>
          <w:sz w:val="20"/>
        </w:rPr>
        <w:t> </w:t>
      </w:r>
      <w:r>
        <w:rPr>
          <w:sz w:val="20"/>
        </w:rPr>
        <w:t>alguno</w:t>
      </w:r>
      <w:r>
        <w:rPr>
          <w:spacing w:val="-2"/>
          <w:sz w:val="20"/>
        </w:rPr>
        <w:t> </w:t>
      </w:r>
      <w:r>
        <w:rPr>
          <w:sz w:val="20"/>
        </w:rPr>
        <w:t>de</w:t>
      </w:r>
      <w:r>
        <w:rPr>
          <w:spacing w:val="-3"/>
          <w:sz w:val="20"/>
        </w:rPr>
        <w:t> </w:t>
      </w:r>
      <w:r>
        <w:rPr>
          <w:sz w:val="20"/>
        </w:rPr>
        <w:t>los</w:t>
      </w:r>
      <w:r>
        <w:rPr>
          <w:spacing w:val="-3"/>
          <w:sz w:val="20"/>
        </w:rPr>
        <w:t> </w:t>
      </w:r>
      <w:r>
        <w:rPr>
          <w:sz w:val="20"/>
        </w:rPr>
        <w:t>siguientes</w:t>
      </w:r>
      <w:r>
        <w:rPr>
          <w:spacing w:val="-2"/>
          <w:sz w:val="20"/>
        </w:rPr>
        <w:t> supuestos:</w:t>
      </w:r>
    </w:p>
    <w:p>
      <w:pPr>
        <w:pStyle w:val="ListParagraph"/>
        <w:numPr>
          <w:ilvl w:val="2"/>
          <w:numId w:val="348"/>
        </w:numPr>
        <w:tabs>
          <w:tab w:pos="827" w:val="left" w:leader="none"/>
        </w:tabs>
        <w:spacing w:line="240" w:lineRule="auto" w:before="134" w:after="0"/>
        <w:ind w:left="827" w:right="0" w:hanging="232"/>
        <w:jc w:val="both"/>
        <w:rPr>
          <w:sz w:val="20"/>
        </w:rPr>
      </w:pPr>
      <w:r>
        <w:rPr>
          <w:sz w:val="20"/>
        </w:rPr>
        <w:t>Se</w:t>
      </w:r>
      <w:r>
        <w:rPr>
          <w:spacing w:val="-6"/>
          <w:sz w:val="20"/>
        </w:rPr>
        <w:t> </w:t>
      </w:r>
      <w:r>
        <w:rPr>
          <w:sz w:val="20"/>
        </w:rPr>
        <w:t>haya</w:t>
      </w:r>
      <w:r>
        <w:rPr>
          <w:spacing w:val="-5"/>
          <w:sz w:val="20"/>
        </w:rPr>
        <w:t> </w:t>
      </w:r>
      <w:r>
        <w:rPr>
          <w:sz w:val="20"/>
        </w:rPr>
        <w:t>erigido</w:t>
      </w:r>
      <w:r>
        <w:rPr>
          <w:spacing w:val="-6"/>
          <w:sz w:val="20"/>
        </w:rPr>
        <w:t> </w:t>
      </w:r>
      <w:r>
        <w:rPr>
          <w:sz w:val="20"/>
        </w:rPr>
        <w:t>sobre</w:t>
      </w:r>
      <w:r>
        <w:rPr>
          <w:spacing w:val="-5"/>
          <w:sz w:val="20"/>
        </w:rPr>
        <w:t> </w:t>
      </w:r>
      <w:r>
        <w:rPr>
          <w:sz w:val="20"/>
        </w:rPr>
        <w:t>suelo</w:t>
      </w:r>
      <w:r>
        <w:rPr>
          <w:spacing w:val="-6"/>
          <w:sz w:val="20"/>
        </w:rPr>
        <w:t> </w:t>
      </w:r>
      <w:r>
        <w:rPr>
          <w:sz w:val="20"/>
        </w:rPr>
        <w:t>rústico</w:t>
      </w:r>
      <w:r>
        <w:rPr>
          <w:spacing w:val="-5"/>
          <w:sz w:val="20"/>
        </w:rPr>
        <w:t> </w:t>
      </w:r>
      <w:r>
        <w:rPr>
          <w:sz w:val="20"/>
        </w:rPr>
        <w:t>de</w:t>
      </w:r>
      <w:r>
        <w:rPr>
          <w:spacing w:val="-6"/>
          <w:sz w:val="20"/>
        </w:rPr>
        <w:t> </w:t>
      </w:r>
      <w:r>
        <w:rPr>
          <w:sz w:val="20"/>
        </w:rPr>
        <w:t>protección</w:t>
      </w:r>
      <w:r>
        <w:rPr>
          <w:spacing w:val="-5"/>
          <w:sz w:val="20"/>
        </w:rPr>
        <w:t> </w:t>
      </w:r>
      <w:r>
        <w:rPr>
          <w:spacing w:val="-2"/>
          <w:sz w:val="20"/>
        </w:rPr>
        <w:t>económica.</w:t>
      </w:r>
    </w:p>
    <w:p>
      <w:pPr>
        <w:pStyle w:val="ListParagraph"/>
        <w:numPr>
          <w:ilvl w:val="2"/>
          <w:numId w:val="348"/>
        </w:numPr>
        <w:tabs>
          <w:tab w:pos="827" w:val="left" w:leader="none"/>
        </w:tabs>
        <w:spacing w:line="240" w:lineRule="auto" w:before="13" w:after="0"/>
        <w:ind w:left="827" w:right="0" w:hanging="232"/>
        <w:jc w:val="both"/>
        <w:rPr>
          <w:sz w:val="20"/>
        </w:rPr>
      </w:pPr>
      <w:r>
        <w:rPr>
          <w:sz w:val="20"/>
        </w:rPr>
        <w:t>Se</w:t>
      </w:r>
      <w:r>
        <w:rPr>
          <w:spacing w:val="-7"/>
          <w:sz w:val="20"/>
        </w:rPr>
        <w:t> </w:t>
      </w:r>
      <w:r>
        <w:rPr>
          <w:sz w:val="20"/>
        </w:rPr>
        <w:t>haya</w:t>
      </w:r>
      <w:r>
        <w:rPr>
          <w:spacing w:val="-6"/>
          <w:sz w:val="20"/>
        </w:rPr>
        <w:t> </w:t>
      </w:r>
      <w:r>
        <w:rPr>
          <w:sz w:val="20"/>
        </w:rPr>
        <w:t>erigido</w:t>
      </w:r>
      <w:r>
        <w:rPr>
          <w:spacing w:val="-6"/>
          <w:sz w:val="20"/>
        </w:rPr>
        <w:t> </w:t>
      </w:r>
      <w:r>
        <w:rPr>
          <w:sz w:val="20"/>
        </w:rPr>
        <w:t>sobre</w:t>
      </w:r>
      <w:r>
        <w:rPr>
          <w:spacing w:val="-6"/>
          <w:sz w:val="20"/>
        </w:rPr>
        <w:t> </w:t>
      </w:r>
      <w:r>
        <w:rPr>
          <w:sz w:val="20"/>
        </w:rPr>
        <w:t>suelo</w:t>
      </w:r>
      <w:r>
        <w:rPr>
          <w:spacing w:val="-6"/>
          <w:sz w:val="20"/>
        </w:rPr>
        <w:t> </w:t>
      </w:r>
      <w:r>
        <w:rPr>
          <w:sz w:val="20"/>
        </w:rPr>
        <w:t>rústico</w:t>
      </w:r>
      <w:r>
        <w:rPr>
          <w:spacing w:val="-6"/>
          <w:sz w:val="20"/>
        </w:rPr>
        <w:t> </w:t>
      </w:r>
      <w:r>
        <w:rPr>
          <w:sz w:val="20"/>
        </w:rPr>
        <w:t>de</w:t>
      </w:r>
      <w:r>
        <w:rPr>
          <w:spacing w:val="-6"/>
          <w:sz w:val="20"/>
        </w:rPr>
        <w:t> </w:t>
      </w:r>
      <w:r>
        <w:rPr>
          <w:sz w:val="20"/>
        </w:rPr>
        <w:t>asentamiento</w:t>
      </w:r>
      <w:r>
        <w:rPr>
          <w:spacing w:val="-6"/>
          <w:sz w:val="20"/>
        </w:rPr>
        <w:t> </w:t>
      </w:r>
      <w:r>
        <w:rPr>
          <w:spacing w:val="-2"/>
          <w:sz w:val="20"/>
        </w:rPr>
        <w:t>agrícola.</w:t>
      </w:r>
    </w:p>
    <w:p>
      <w:pPr>
        <w:pStyle w:val="ListParagraph"/>
        <w:numPr>
          <w:ilvl w:val="2"/>
          <w:numId w:val="348"/>
        </w:numPr>
        <w:tabs>
          <w:tab w:pos="823" w:val="left" w:leader="none"/>
        </w:tabs>
        <w:spacing w:line="254" w:lineRule="auto" w:before="14" w:after="0"/>
        <w:ind w:left="255" w:right="1105" w:firstLine="340"/>
        <w:jc w:val="both"/>
        <w:rPr>
          <w:sz w:val="20"/>
        </w:rPr>
      </w:pPr>
      <w:r>
        <w:rPr>
          <w:sz w:val="20"/>
        </w:rPr>
        <w:t>Se haya ejecutado sobre suelo rústico de asentamiento rural, siempre que se acredite la preexistencia de las instalaciones ganaderas a la clasificación y categorización del asentamiento rural.</w:t>
      </w:r>
    </w:p>
    <w:p>
      <w:pPr>
        <w:pStyle w:val="ListParagraph"/>
        <w:numPr>
          <w:ilvl w:val="2"/>
          <w:numId w:val="348"/>
        </w:numPr>
        <w:tabs>
          <w:tab w:pos="844" w:val="left" w:leader="none"/>
        </w:tabs>
        <w:spacing w:line="254" w:lineRule="auto" w:before="0" w:after="0"/>
        <w:ind w:left="255" w:right="1105" w:firstLine="340"/>
        <w:jc w:val="both"/>
        <w:rPr>
          <w:sz w:val="20"/>
        </w:rPr>
      </w:pPr>
      <w:r>
        <w:rPr>
          <w:sz w:val="20"/>
        </w:rPr>
        <w:t>Se haya ejecutado sobre suelo rústico común o suelo rústico al que el planeamiento</w:t>
      </w:r>
      <w:r>
        <w:rPr>
          <w:spacing w:val="40"/>
          <w:sz w:val="20"/>
        </w:rPr>
        <w:t> </w:t>
      </w:r>
      <w:r>
        <w:rPr>
          <w:sz w:val="20"/>
        </w:rPr>
        <w:t>no asigne una categoría concreta.</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2"/>
          <w:numId w:val="348"/>
        </w:numPr>
        <w:tabs>
          <w:tab w:pos="879" w:val="left" w:leader="none"/>
        </w:tabs>
        <w:spacing w:line="254" w:lineRule="auto" w:before="0" w:after="0"/>
        <w:ind w:left="255" w:right="1103" w:firstLine="340"/>
        <w:jc w:val="both"/>
        <w:rPr>
          <w:sz w:val="20"/>
        </w:rPr>
      </w:pPr>
      <w:r>
        <w:rPr>
          <w:sz w:val="20"/>
        </w:rPr>
        <w:t>Se haya ejecutado sobre suelo rústico de protección ambiental, siempre que las normas o planes de los espacios naturales protegidos o los instrumentos de ordenación urbanística o, en su defecto, el respectivo plan insular de ordenación, permitan su </w:t>
      </w:r>
      <w:r>
        <w:rPr>
          <w:spacing w:val="-2"/>
          <w:sz w:val="20"/>
        </w:rPr>
        <w:t>compatibilidad.</w:t>
      </w:r>
    </w:p>
    <w:p>
      <w:pPr>
        <w:pStyle w:val="BodyText"/>
        <w:spacing w:line="254" w:lineRule="auto"/>
        <w:ind w:right="1105"/>
      </w:pPr>
      <w:r>
        <w:rPr/>
        <w:t>En el caso de los parques rurales, se podrá acordar la legalización de la explotación siempre que su Plan Rector de Uso y Gestión no prohíba dicho uso.</w:t>
      </w:r>
    </w:p>
    <w:p>
      <w:pPr>
        <w:pStyle w:val="ListParagraph"/>
        <w:numPr>
          <w:ilvl w:val="0"/>
          <w:numId w:val="348"/>
        </w:numPr>
        <w:tabs>
          <w:tab w:pos="908" w:val="left" w:leader="none"/>
        </w:tabs>
        <w:spacing w:line="254" w:lineRule="auto" w:before="120" w:after="0"/>
        <w:ind w:left="255" w:right="1103" w:firstLine="340"/>
        <w:jc w:val="both"/>
        <w:rPr>
          <w:sz w:val="20"/>
        </w:rPr>
      </w:pPr>
      <w:r>
        <w:rPr>
          <w:sz w:val="20"/>
        </w:rPr>
        <w:t>El procedimiento se iniciará a solicitud de la persona interesada, dirigida al departamento del Gobierno competente en materia de ganadería a través de la sede electrónica, y en la que se acreditará la inscripción de la explotación en el Registro de Explotaciones Ganaderas de Canarias. Asimismo, la solicitud irá acompañada de proyecto técnico suscrito por técnico competente, que comprenderá todos los aspectos necesarios para su legalización.</w:t>
      </w:r>
    </w:p>
    <w:p>
      <w:pPr>
        <w:pStyle w:val="BodyText"/>
        <w:spacing w:line="254" w:lineRule="auto" w:before="1"/>
        <w:ind w:right="1105"/>
      </w:pPr>
      <w:r>
        <w:rPr/>
        <w:t>A los efectos de la tramitación de este procedimiento, la comunicación electrónica será el medio preferente a efectos de notificaciones.</w:t>
      </w:r>
    </w:p>
    <w:p>
      <w:pPr>
        <w:pStyle w:val="BodyText"/>
        <w:spacing w:line="254" w:lineRule="auto"/>
        <w:ind w:right="1103"/>
      </w:pPr>
      <w:r>
        <w:rPr/>
        <w:t>En caso de que la solicitud no reúna algunos de los requisitos previstos, se requerirá a la persona interesada para subsanar dicho requisito conforme a la normativa de procedimiento administrativo común, con advertencia de que se la tendrá por desistida, si no cumplimenta dicho trámite, mediante resolución expresa de la dirección general competente en materia de </w:t>
      </w:r>
      <w:r>
        <w:rPr>
          <w:spacing w:val="-2"/>
        </w:rPr>
        <w:t>ganadería.</w:t>
      </w:r>
    </w:p>
    <w:p>
      <w:pPr>
        <w:pStyle w:val="BodyText"/>
        <w:spacing w:line="254" w:lineRule="auto"/>
        <w:ind w:right="1104"/>
      </w:pPr>
      <w:r>
        <w:rPr/>
        <w:t>Dicho</w:t>
      </w:r>
      <w:r>
        <w:rPr>
          <w:spacing w:val="-2"/>
        </w:rPr>
        <w:t> </w:t>
      </w:r>
      <w:r>
        <w:rPr/>
        <w:t>órgano</w:t>
      </w:r>
      <w:r>
        <w:rPr>
          <w:spacing w:val="-2"/>
        </w:rPr>
        <w:t> </w:t>
      </w:r>
      <w:r>
        <w:rPr/>
        <w:t>dictará</w:t>
      </w:r>
      <w:r>
        <w:rPr>
          <w:spacing w:val="-2"/>
        </w:rPr>
        <w:t> </w:t>
      </w:r>
      <w:r>
        <w:rPr/>
        <w:t>resolución</w:t>
      </w:r>
      <w:r>
        <w:rPr>
          <w:spacing w:val="-2"/>
        </w:rPr>
        <w:t> </w:t>
      </w:r>
      <w:r>
        <w:rPr/>
        <w:t>de</w:t>
      </w:r>
      <w:r>
        <w:rPr>
          <w:spacing w:val="-2"/>
        </w:rPr>
        <w:t> </w:t>
      </w:r>
      <w:r>
        <w:rPr/>
        <w:t>inadmisión</w:t>
      </w:r>
      <w:r>
        <w:rPr>
          <w:spacing w:val="-2"/>
        </w:rPr>
        <w:t> </w:t>
      </w:r>
      <w:r>
        <w:rPr/>
        <w:t>de</w:t>
      </w:r>
      <w:r>
        <w:rPr>
          <w:spacing w:val="-2"/>
        </w:rPr>
        <w:t> </w:t>
      </w:r>
      <w:r>
        <w:rPr/>
        <w:t>las</w:t>
      </w:r>
      <w:r>
        <w:rPr>
          <w:spacing w:val="-2"/>
        </w:rPr>
        <w:t> </w:t>
      </w:r>
      <w:r>
        <w:rPr/>
        <w:t>solicitudes</w:t>
      </w:r>
      <w:r>
        <w:rPr>
          <w:spacing w:val="-2"/>
        </w:rPr>
        <w:t> </w:t>
      </w:r>
      <w:r>
        <w:rPr/>
        <w:t>relativas</w:t>
      </w:r>
      <w:r>
        <w:rPr>
          <w:spacing w:val="-2"/>
        </w:rPr>
        <w:t> </w:t>
      </w:r>
      <w:r>
        <w:rPr/>
        <w:t>a</w:t>
      </w:r>
      <w:r>
        <w:rPr>
          <w:spacing w:val="-2"/>
        </w:rPr>
        <w:t> </w:t>
      </w:r>
      <w:r>
        <w:rPr/>
        <w:t>explotaciones que</w:t>
      </w:r>
      <w:r>
        <w:rPr>
          <w:spacing w:val="27"/>
        </w:rPr>
        <w:t> </w:t>
      </w:r>
      <w:r>
        <w:rPr/>
        <w:t>no</w:t>
      </w:r>
      <w:r>
        <w:rPr>
          <w:spacing w:val="27"/>
        </w:rPr>
        <w:t> </w:t>
      </w:r>
      <w:r>
        <w:rPr/>
        <w:t>se</w:t>
      </w:r>
      <w:r>
        <w:rPr>
          <w:spacing w:val="27"/>
        </w:rPr>
        <w:t> </w:t>
      </w:r>
      <w:r>
        <w:rPr/>
        <w:t>localicen</w:t>
      </w:r>
      <w:r>
        <w:rPr>
          <w:spacing w:val="27"/>
        </w:rPr>
        <w:t> </w:t>
      </w:r>
      <w:r>
        <w:rPr/>
        <w:t>en</w:t>
      </w:r>
      <w:r>
        <w:rPr>
          <w:spacing w:val="27"/>
        </w:rPr>
        <w:t> </w:t>
      </w:r>
      <w:r>
        <w:rPr/>
        <w:t>alguna</w:t>
      </w:r>
      <w:r>
        <w:rPr>
          <w:spacing w:val="27"/>
        </w:rPr>
        <w:t> </w:t>
      </w:r>
      <w:r>
        <w:rPr/>
        <w:t>de</w:t>
      </w:r>
      <w:r>
        <w:rPr>
          <w:spacing w:val="27"/>
        </w:rPr>
        <w:t> </w:t>
      </w:r>
      <w:r>
        <w:rPr/>
        <w:t>las</w:t>
      </w:r>
      <w:r>
        <w:rPr>
          <w:spacing w:val="27"/>
        </w:rPr>
        <w:t> </w:t>
      </w:r>
      <w:r>
        <w:rPr/>
        <w:t>categorías</w:t>
      </w:r>
      <w:r>
        <w:rPr>
          <w:spacing w:val="27"/>
        </w:rPr>
        <w:t> </w:t>
      </w:r>
      <w:r>
        <w:rPr/>
        <w:t>de</w:t>
      </w:r>
      <w:r>
        <w:rPr>
          <w:spacing w:val="27"/>
        </w:rPr>
        <w:t> </w:t>
      </w:r>
      <w:r>
        <w:rPr/>
        <w:t>suelo</w:t>
      </w:r>
      <w:r>
        <w:rPr>
          <w:spacing w:val="27"/>
        </w:rPr>
        <w:t> </w:t>
      </w:r>
      <w:r>
        <w:rPr/>
        <w:t>rústico</w:t>
      </w:r>
      <w:r>
        <w:rPr>
          <w:spacing w:val="27"/>
        </w:rPr>
        <w:t> </w:t>
      </w:r>
      <w:r>
        <w:rPr/>
        <w:t>previstas</w:t>
      </w:r>
      <w:r>
        <w:rPr>
          <w:spacing w:val="27"/>
        </w:rPr>
        <w:t> </w:t>
      </w:r>
      <w:r>
        <w:rPr/>
        <w:t>en</w:t>
      </w:r>
      <w:r>
        <w:rPr>
          <w:spacing w:val="27"/>
        </w:rPr>
        <w:t> </w:t>
      </w:r>
      <w:r>
        <w:rPr/>
        <w:t>el</w:t>
      </w:r>
      <w:r>
        <w:rPr>
          <w:spacing w:val="27"/>
        </w:rPr>
        <w:t> </w:t>
      </w:r>
      <w:r>
        <w:rPr/>
        <w:t>apartado</w:t>
      </w:r>
    </w:p>
    <w:p>
      <w:pPr>
        <w:pStyle w:val="BodyText"/>
        <w:spacing w:line="254" w:lineRule="auto"/>
        <w:ind w:right="1104" w:hanging="1"/>
      </w:pPr>
      <w:r>
        <w:rPr/>
        <w:t>1.D) de esta disposición, y de las solicitudes relativas a explotaciones que estén sujetas a evaluación de impacto ambiental, previo trámite de audiencia de la persona interesada por plazo de diez días.</w:t>
      </w:r>
    </w:p>
    <w:p>
      <w:pPr>
        <w:pStyle w:val="ListParagraph"/>
        <w:numPr>
          <w:ilvl w:val="0"/>
          <w:numId w:val="348"/>
        </w:numPr>
        <w:tabs>
          <w:tab w:pos="816" w:val="left" w:leader="none"/>
        </w:tabs>
        <w:spacing w:line="240" w:lineRule="auto" w:before="0" w:after="0"/>
        <w:ind w:left="816" w:right="0" w:hanging="221"/>
        <w:jc w:val="both"/>
        <w:rPr>
          <w:sz w:val="20"/>
        </w:rPr>
      </w:pPr>
      <w:r>
        <w:rPr>
          <w:sz w:val="20"/>
        </w:rPr>
        <w:t>Se</w:t>
      </w:r>
      <w:r>
        <w:rPr>
          <w:spacing w:val="-6"/>
          <w:sz w:val="20"/>
        </w:rPr>
        <w:t> </w:t>
      </w:r>
      <w:r>
        <w:rPr>
          <w:sz w:val="20"/>
        </w:rPr>
        <w:t>instruirá</w:t>
      </w:r>
      <w:r>
        <w:rPr>
          <w:spacing w:val="-6"/>
          <w:sz w:val="20"/>
        </w:rPr>
        <w:t> </w:t>
      </w:r>
      <w:r>
        <w:rPr>
          <w:sz w:val="20"/>
        </w:rPr>
        <w:t>el</w:t>
      </w:r>
      <w:r>
        <w:rPr>
          <w:spacing w:val="-6"/>
          <w:sz w:val="20"/>
        </w:rPr>
        <w:t> </w:t>
      </w:r>
      <w:r>
        <w:rPr>
          <w:sz w:val="20"/>
        </w:rPr>
        <w:t>procedimiento</w:t>
      </w:r>
      <w:r>
        <w:rPr>
          <w:spacing w:val="-5"/>
          <w:sz w:val="20"/>
        </w:rPr>
        <w:t> </w:t>
      </w:r>
      <w:r>
        <w:rPr>
          <w:sz w:val="20"/>
        </w:rPr>
        <w:t>conforme</w:t>
      </w:r>
      <w:r>
        <w:rPr>
          <w:spacing w:val="-6"/>
          <w:sz w:val="20"/>
        </w:rPr>
        <w:t> </w:t>
      </w:r>
      <w:r>
        <w:rPr>
          <w:sz w:val="20"/>
        </w:rPr>
        <w:t>a</w:t>
      </w:r>
      <w:r>
        <w:rPr>
          <w:spacing w:val="-6"/>
          <w:sz w:val="20"/>
        </w:rPr>
        <w:t> </w:t>
      </w:r>
      <w:r>
        <w:rPr>
          <w:sz w:val="20"/>
        </w:rPr>
        <w:t>los</w:t>
      </w:r>
      <w:r>
        <w:rPr>
          <w:spacing w:val="-6"/>
          <w:sz w:val="20"/>
        </w:rPr>
        <w:t> </w:t>
      </w:r>
      <w:r>
        <w:rPr>
          <w:sz w:val="20"/>
        </w:rPr>
        <w:t>siguientes</w:t>
      </w:r>
      <w:r>
        <w:rPr>
          <w:spacing w:val="-5"/>
          <w:sz w:val="20"/>
        </w:rPr>
        <w:t> </w:t>
      </w:r>
      <w:r>
        <w:rPr>
          <w:spacing w:val="-2"/>
          <w:sz w:val="20"/>
        </w:rPr>
        <w:t>trámites:</w:t>
      </w:r>
    </w:p>
    <w:p>
      <w:pPr>
        <w:pStyle w:val="ListParagraph"/>
        <w:numPr>
          <w:ilvl w:val="0"/>
          <w:numId w:val="349"/>
        </w:numPr>
        <w:tabs>
          <w:tab w:pos="830" w:val="left" w:leader="none"/>
        </w:tabs>
        <w:spacing w:line="254" w:lineRule="auto" w:before="134" w:after="0"/>
        <w:ind w:left="255" w:right="1104" w:firstLine="340"/>
        <w:jc w:val="both"/>
        <w:rPr>
          <w:sz w:val="20"/>
        </w:rPr>
      </w:pPr>
      <w:r>
        <w:rPr>
          <w:sz w:val="20"/>
        </w:rPr>
        <w:t>Información pública por plazo de un mes a partir de su publicación en el Boletín Oficial de Canarias.</w:t>
      </w:r>
    </w:p>
    <w:p>
      <w:pPr>
        <w:pStyle w:val="ListParagraph"/>
        <w:numPr>
          <w:ilvl w:val="0"/>
          <w:numId w:val="349"/>
        </w:numPr>
        <w:tabs>
          <w:tab w:pos="841" w:val="left" w:leader="none"/>
        </w:tabs>
        <w:spacing w:line="254" w:lineRule="auto" w:before="0" w:after="0"/>
        <w:ind w:left="255" w:right="1105" w:firstLine="340"/>
        <w:jc w:val="both"/>
        <w:rPr>
          <w:sz w:val="20"/>
        </w:rPr>
      </w:pPr>
      <w:r>
        <w:rPr>
          <w:sz w:val="20"/>
        </w:rPr>
        <w:t>Se solicitarán los siguientes informes, adjuntando el proyecto técnico de legalización,</w:t>
      </w:r>
      <w:r>
        <w:rPr>
          <w:spacing w:val="40"/>
          <w:sz w:val="20"/>
        </w:rPr>
        <w:t> </w:t>
      </w:r>
      <w:r>
        <w:rPr>
          <w:sz w:val="20"/>
        </w:rPr>
        <w:t>a emitir en un plazo de dos meses.</w:t>
      </w:r>
    </w:p>
    <w:p>
      <w:pPr>
        <w:pStyle w:val="ListParagraph"/>
        <w:numPr>
          <w:ilvl w:val="1"/>
          <w:numId w:val="349"/>
        </w:numPr>
        <w:tabs>
          <w:tab w:pos="827" w:val="left" w:leader="none"/>
        </w:tabs>
        <w:spacing w:line="240" w:lineRule="auto" w:before="120" w:after="0"/>
        <w:ind w:left="827" w:right="0" w:hanging="232"/>
        <w:jc w:val="both"/>
        <w:rPr>
          <w:sz w:val="20"/>
        </w:rPr>
      </w:pPr>
      <w:r>
        <w:rPr>
          <w:sz w:val="20"/>
        </w:rPr>
        <w:t>Del</w:t>
      </w:r>
      <w:r>
        <w:rPr>
          <w:spacing w:val="-6"/>
          <w:sz w:val="20"/>
        </w:rPr>
        <w:t> </w:t>
      </w:r>
      <w:r>
        <w:rPr>
          <w:sz w:val="20"/>
        </w:rPr>
        <w:t>cabildo</w:t>
      </w:r>
      <w:r>
        <w:rPr>
          <w:spacing w:val="-6"/>
          <w:sz w:val="20"/>
        </w:rPr>
        <w:t> </w:t>
      </w:r>
      <w:r>
        <w:rPr>
          <w:sz w:val="20"/>
        </w:rPr>
        <w:t>insular</w:t>
      </w:r>
      <w:r>
        <w:rPr>
          <w:spacing w:val="-6"/>
          <w:sz w:val="20"/>
        </w:rPr>
        <w:t> </w:t>
      </w:r>
      <w:r>
        <w:rPr>
          <w:spacing w:val="-2"/>
          <w:sz w:val="20"/>
        </w:rPr>
        <w:t>correspondiente.</w:t>
      </w:r>
    </w:p>
    <w:p>
      <w:pPr>
        <w:pStyle w:val="ListParagraph"/>
        <w:numPr>
          <w:ilvl w:val="1"/>
          <w:numId w:val="349"/>
        </w:numPr>
        <w:tabs>
          <w:tab w:pos="893" w:val="left" w:leader="none"/>
        </w:tabs>
        <w:spacing w:line="254" w:lineRule="auto" w:before="14" w:after="0"/>
        <w:ind w:left="255" w:right="1106" w:firstLine="340"/>
        <w:jc w:val="both"/>
        <w:rPr>
          <w:sz w:val="20"/>
        </w:rPr>
      </w:pPr>
      <w:r>
        <w:rPr>
          <w:sz w:val="20"/>
        </w:rPr>
        <w:t>Del ayuntamiento del municipio donde se localice la explotación, respecto a la conformidad de la misma con el planeamiento municipal.</w:t>
      </w:r>
    </w:p>
    <w:p>
      <w:pPr>
        <w:pStyle w:val="ListParagraph"/>
        <w:numPr>
          <w:ilvl w:val="1"/>
          <w:numId w:val="349"/>
        </w:numPr>
        <w:tabs>
          <w:tab w:pos="897" w:val="left" w:leader="none"/>
        </w:tabs>
        <w:spacing w:line="254" w:lineRule="auto" w:before="0" w:after="0"/>
        <w:ind w:left="255" w:right="1105" w:firstLine="340"/>
        <w:jc w:val="both"/>
        <w:rPr>
          <w:sz w:val="20"/>
        </w:rPr>
      </w:pPr>
      <w:r>
        <w:rPr>
          <w:sz w:val="20"/>
        </w:rPr>
        <w:t>Del consejo insular de aguas, en caso de que la explotación se sitúe total o parcialmente en suelo rústico de protección hidrológica.</w:t>
      </w:r>
    </w:p>
    <w:p>
      <w:pPr>
        <w:pStyle w:val="ListParagraph"/>
        <w:numPr>
          <w:ilvl w:val="1"/>
          <w:numId w:val="349"/>
        </w:numPr>
        <w:tabs>
          <w:tab w:pos="838" w:val="left" w:leader="none"/>
        </w:tabs>
        <w:spacing w:line="254" w:lineRule="auto" w:before="0" w:after="0"/>
        <w:ind w:left="255" w:right="1105" w:firstLine="340"/>
        <w:jc w:val="both"/>
        <w:rPr>
          <w:sz w:val="20"/>
        </w:rPr>
      </w:pPr>
      <w:r>
        <w:rPr>
          <w:sz w:val="20"/>
        </w:rPr>
        <w:t>Del departamento competente en materia de ordenación territorial. En caso de que la explotación ganadera se sitúe dentro de un espacio natural protegido, dicho informe deberá ser emitido por el órgano gestor del espacio. El informe deberá pronunciarse sobre los siguientes extremos:</w:t>
      </w:r>
    </w:p>
    <w:p>
      <w:pPr>
        <w:pStyle w:val="ListParagraph"/>
        <w:numPr>
          <w:ilvl w:val="2"/>
          <w:numId w:val="349"/>
        </w:numPr>
        <w:tabs>
          <w:tab w:pos="805" w:val="left" w:leader="none"/>
        </w:tabs>
        <w:spacing w:line="240" w:lineRule="auto" w:before="120" w:after="0"/>
        <w:ind w:left="805" w:right="0" w:hanging="210"/>
        <w:jc w:val="both"/>
        <w:rPr>
          <w:sz w:val="20"/>
        </w:rPr>
      </w:pPr>
      <w:r>
        <w:rPr>
          <w:sz w:val="20"/>
        </w:rPr>
        <w:t>Categoría</w:t>
      </w:r>
      <w:r>
        <w:rPr>
          <w:spacing w:val="-5"/>
          <w:sz w:val="20"/>
        </w:rPr>
        <w:t> </w:t>
      </w:r>
      <w:r>
        <w:rPr>
          <w:sz w:val="20"/>
        </w:rPr>
        <w:t>y</w:t>
      </w:r>
      <w:r>
        <w:rPr>
          <w:spacing w:val="-4"/>
          <w:sz w:val="20"/>
        </w:rPr>
        <w:t> </w:t>
      </w:r>
      <w:r>
        <w:rPr>
          <w:sz w:val="20"/>
        </w:rPr>
        <w:t>subcategoría</w:t>
      </w:r>
      <w:r>
        <w:rPr>
          <w:spacing w:val="-4"/>
          <w:sz w:val="20"/>
        </w:rPr>
        <w:t> </w:t>
      </w:r>
      <w:r>
        <w:rPr>
          <w:sz w:val="20"/>
        </w:rPr>
        <w:t>de</w:t>
      </w:r>
      <w:r>
        <w:rPr>
          <w:spacing w:val="-4"/>
          <w:sz w:val="20"/>
        </w:rPr>
        <w:t> </w:t>
      </w:r>
      <w:r>
        <w:rPr>
          <w:sz w:val="20"/>
        </w:rPr>
        <w:t>suelo</w:t>
      </w:r>
      <w:r>
        <w:rPr>
          <w:spacing w:val="-4"/>
          <w:sz w:val="20"/>
        </w:rPr>
        <w:t> </w:t>
      </w:r>
      <w:r>
        <w:rPr>
          <w:sz w:val="20"/>
        </w:rPr>
        <w:t>rústico</w:t>
      </w:r>
      <w:r>
        <w:rPr>
          <w:spacing w:val="-4"/>
          <w:sz w:val="20"/>
        </w:rPr>
        <w:t> </w:t>
      </w:r>
      <w:r>
        <w:rPr>
          <w:sz w:val="20"/>
        </w:rPr>
        <w:t>en</w:t>
      </w:r>
      <w:r>
        <w:rPr>
          <w:spacing w:val="-4"/>
          <w:sz w:val="20"/>
        </w:rPr>
        <w:t> </w:t>
      </w:r>
      <w:r>
        <w:rPr>
          <w:sz w:val="20"/>
        </w:rPr>
        <w:t>que</w:t>
      </w:r>
      <w:r>
        <w:rPr>
          <w:spacing w:val="-4"/>
          <w:sz w:val="20"/>
        </w:rPr>
        <w:t> </w:t>
      </w:r>
      <w:r>
        <w:rPr>
          <w:sz w:val="20"/>
        </w:rPr>
        <w:t>se</w:t>
      </w:r>
      <w:r>
        <w:rPr>
          <w:spacing w:val="-4"/>
          <w:sz w:val="20"/>
        </w:rPr>
        <w:t> </w:t>
      </w:r>
      <w:r>
        <w:rPr>
          <w:sz w:val="20"/>
        </w:rPr>
        <w:t>localiza</w:t>
      </w:r>
      <w:r>
        <w:rPr>
          <w:spacing w:val="-4"/>
          <w:sz w:val="20"/>
        </w:rPr>
        <w:t> </w:t>
      </w:r>
      <w:r>
        <w:rPr>
          <w:sz w:val="20"/>
        </w:rPr>
        <w:t>la</w:t>
      </w:r>
      <w:r>
        <w:rPr>
          <w:spacing w:val="-4"/>
          <w:sz w:val="20"/>
        </w:rPr>
        <w:t> </w:t>
      </w:r>
      <w:r>
        <w:rPr>
          <w:sz w:val="20"/>
        </w:rPr>
        <w:t>explotación</w:t>
      </w:r>
      <w:r>
        <w:rPr>
          <w:spacing w:val="-4"/>
          <w:sz w:val="20"/>
        </w:rPr>
        <w:t> </w:t>
      </w:r>
      <w:r>
        <w:rPr>
          <w:spacing w:val="-2"/>
          <w:sz w:val="20"/>
        </w:rPr>
        <w:t>ganadera.</w:t>
      </w:r>
    </w:p>
    <w:p>
      <w:pPr>
        <w:pStyle w:val="ListParagraph"/>
        <w:numPr>
          <w:ilvl w:val="2"/>
          <w:numId w:val="349"/>
        </w:numPr>
        <w:tabs>
          <w:tab w:pos="805" w:val="left" w:leader="none"/>
        </w:tabs>
        <w:spacing w:line="254" w:lineRule="auto" w:before="14" w:after="0"/>
        <w:ind w:left="255" w:right="1104" w:firstLine="340"/>
        <w:jc w:val="both"/>
        <w:rPr>
          <w:sz w:val="20"/>
        </w:rPr>
      </w:pPr>
      <w:r>
        <w:rPr>
          <w:sz w:val="20"/>
        </w:rPr>
        <w:t>Adecuación de la explotación ganadera a la legalidad ambiental, territorial y</w:t>
      </w:r>
      <w:r>
        <w:rPr>
          <w:spacing w:val="40"/>
          <w:sz w:val="20"/>
        </w:rPr>
        <w:t> </w:t>
      </w:r>
      <w:r>
        <w:rPr>
          <w:spacing w:val="-2"/>
          <w:sz w:val="20"/>
        </w:rPr>
        <w:t>urbanística.</w:t>
      </w:r>
    </w:p>
    <w:p>
      <w:pPr>
        <w:pStyle w:val="ListParagraph"/>
        <w:numPr>
          <w:ilvl w:val="2"/>
          <w:numId w:val="349"/>
        </w:numPr>
        <w:tabs>
          <w:tab w:pos="805" w:val="left" w:leader="none"/>
        </w:tabs>
        <w:spacing w:line="254" w:lineRule="auto" w:before="0" w:after="0"/>
        <w:ind w:left="255" w:right="1104" w:firstLine="340"/>
        <w:jc w:val="both"/>
        <w:rPr>
          <w:sz w:val="20"/>
        </w:rPr>
      </w:pPr>
      <w:r>
        <w:rPr>
          <w:sz w:val="20"/>
        </w:rPr>
        <w:t>En caso de localizarse en suelo rústico de protección ambiental, compatibilidad de la explotación con las determinaciones del plan, norma o instrumento urbanístico de aplicación. En su defecto, la compatibilidad se determinará conforme al correspondiente plan insular de </w:t>
      </w:r>
      <w:r>
        <w:rPr>
          <w:spacing w:val="-2"/>
          <w:sz w:val="20"/>
        </w:rPr>
        <w:t>ordenación.</w:t>
      </w:r>
    </w:p>
    <w:p>
      <w:pPr>
        <w:pStyle w:val="ListParagraph"/>
        <w:numPr>
          <w:ilvl w:val="2"/>
          <w:numId w:val="349"/>
        </w:numPr>
        <w:tabs>
          <w:tab w:pos="805" w:val="left" w:leader="none"/>
        </w:tabs>
        <w:spacing w:line="254" w:lineRule="auto" w:before="0" w:after="0"/>
        <w:ind w:left="255" w:right="1106" w:firstLine="340"/>
        <w:jc w:val="both"/>
        <w:rPr>
          <w:sz w:val="20"/>
        </w:rPr>
      </w:pPr>
      <w:r>
        <w:rPr>
          <w:sz w:val="20"/>
        </w:rPr>
        <w:t>En caso de localizarse en suelo rústico de asentamiento rural, existencia previa de la explotación ganadera a la clasificación y categorización del asentamiento rural.</w:t>
      </w:r>
    </w:p>
    <w:p>
      <w:pPr>
        <w:pStyle w:val="ListParagraph"/>
        <w:numPr>
          <w:ilvl w:val="2"/>
          <w:numId w:val="349"/>
        </w:numPr>
        <w:tabs>
          <w:tab w:pos="805" w:val="left" w:leader="none"/>
        </w:tabs>
        <w:spacing w:line="254" w:lineRule="auto" w:before="0" w:after="0"/>
        <w:ind w:left="255" w:right="1104" w:firstLine="340"/>
        <w:jc w:val="both"/>
        <w:rPr>
          <w:sz w:val="20"/>
        </w:rPr>
      </w:pPr>
      <w:r>
        <w:rPr>
          <w:sz w:val="20"/>
        </w:rPr>
        <w:t>En caso de localizarse en un espacio natural protegido, compatibilidad de la actividad ganadera con las determinaciones del plan o norma correspondiente o, en su defecto, del plan insular de ordenación.</w:t>
      </w:r>
    </w:p>
    <w:p>
      <w:pPr>
        <w:pStyle w:val="BodyText"/>
        <w:spacing w:line="254" w:lineRule="auto" w:before="120"/>
        <w:ind w:right="1105"/>
      </w:pPr>
      <w:r>
        <w:rPr/>
        <w:t>Transcurrido el plazo de dos meses sin haberse recibido los informes a que se refieren los</w:t>
      </w:r>
      <w:r>
        <w:rPr>
          <w:spacing w:val="-1"/>
        </w:rPr>
        <w:t> </w:t>
      </w:r>
      <w:r>
        <w:rPr/>
        <w:t>apartados</w:t>
      </w:r>
      <w:r>
        <w:rPr>
          <w:spacing w:val="-1"/>
        </w:rPr>
        <w:t> </w:t>
      </w:r>
      <w:r>
        <w:rPr/>
        <w:t>1)</w:t>
      </w:r>
      <w:r>
        <w:rPr>
          <w:spacing w:val="-1"/>
        </w:rPr>
        <w:t> </w:t>
      </w:r>
      <w:r>
        <w:rPr/>
        <w:t>a</w:t>
      </w:r>
      <w:r>
        <w:rPr>
          <w:spacing w:val="-1"/>
        </w:rPr>
        <w:t> </w:t>
      </w:r>
      <w:r>
        <w:rPr/>
        <w:t>4)</w:t>
      </w:r>
      <w:r>
        <w:rPr>
          <w:spacing w:val="-1"/>
        </w:rPr>
        <w:t> </w:t>
      </w:r>
      <w:r>
        <w:rPr/>
        <w:t>anteriores</w:t>
      </w:r>
      <w:r>
        <w:rPr>
          <w:spacing w:val="-1"/>
        </w:rPr>
        <w:t> </w:t>
      </w:r>
      <w:r>
        <w:rPr/>
        <w:t>de</w:t>
      </w:r>
      <w:r>
        <w:rPr>
          <w:spacing w:val="-1"/>
        </w:rPr>
        <w:t> </w:t>
      </w:r>
      <w:r>
        <w:rPr/>
        <w:t>esta</w:t>
      </w:r>
      <w:r>
        <w:rPr>
          <w:spacing w:val="-1"/>
        </w:rPr>
        <w:t> </w:t>
      </w:r>
      <w:r>
        <w:rPr/>
        <w:t>letra</w:t>
      </w:r>
      <w:r>
        <w:rPr>
          <w:spacing w:val="-1"/>
        </w:rPr>
        <w:t> </w:t>
      </w:r>
      <w:r>
        <w:rPr/>
        <w:t>b),</w:t>
      </w:r>
      <w:r>
        <w:rPr>
          <w:spacing w:val="-1"/>
        </w:rPr>
        <w:t> </w:t>
      </w:r>
      <w:r>
        <w:rPr/>
        <w:t>se</w:t>
      </w:r>
      <w:r>
        <w:rPr>
          <w:spacing w:val="-1"/>
        </w:rPr>
        <w:t> </w:t>
      </w:r>
      <w:r>
        <w:rPr/>
        <w:t>entenderán</w:t>
      </w:r>
      <w:r>
        <w:rPr>
          <w:spacing w:val="-1"/>
        </w:rPr>
        <w:t> </w:t>
      </w:r>
      <w:r>
        <w:rPr/>
        <w:t>emitidos</w:t>
      </w:r>
      <w:r>
        <w:rPr>
          <w:spacing w:val="-1"/>
        </w:rPr>
        <w:t> </w:t>
      </w:r>
      <w:r>
        <w:rPr/>
        <w:t>en</w:t>
      </w:r>
      <w:r>
        <w:rPr>
          <w:spacing w:val="-1"/>
        </w:rPr>
        <w:t> </w:t>
      </w:r>
      <w:r>
        <w:rPr/>
        <w:t>sentido</w:t>
      </w:r>
      <w:r>
        <w:rPr>
          <w:spacing w:val="-1"/>
        </w:rPr>
        <w:t> </w:t>
      </w:r>
      <w:r>
        <w:rPr/>
        <w:t>favorable, sólo a los efectos de continuar con el procedimiento.</w:t>
      </w:r>
    </w:p>
    <w:p>
      <w:pPr>
        <w:pStyle w:val="ListParagraph"/>
        <w:numPr>
          <w:ilvl w:val="0"/>
          <w:numId w:val="349"/>
        </w:numPr>
        <w:tabs>
          <w:tab w:pos="866" w:val="left" w:leader="none"/>
        </w:tabs>
        <w:spacing w:line="254" w:lineRule="auto" w:before="121" w:after="0"/>
        <w:ind w:left="255" w:right="1106" w:firstLine="340"/>
        <w:jc w:val="both"/>
        <w:rPr>
          <w:sz w:val="20"/>
        </w:rPr>
      </w:pPr>
      <w:r>
        <w:rPr>
          <w:sz w:val="20"/>
        </w:rPr>
        <w:t>La unidad administrativa competente en materia de ganadería emitirá informe en alguno de los siguientes sentidos: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ListParagraph"/>
        <w:numPr>
          <w:ilvl w:val="0"/>
          <w:numId w:val="350"/>
        </w:numPr>
        <w:tabs>
          <w:tab w:pos="761" w:val="left" w:leader="none"/>
        </w:tabs>
        <w:spacing w:line="254" w:lineRule="auto" w:before="0" w:after="0"/>
        <w:ind w:left="255" w:right="1108" w:firstLine="340"/>
        <w:jc w:val="both"/>
        <w:rPr>
          <w:sz w:val="20"/>
        </w:rPr>
      </w:pPr>
      <w:r>
        <w:rPr>
          <w:sz w:val="20"/>
        </w:rPr>
        <w:t>º)</w:t>
      </w:r>
      <w:r>
        <w:rPr>
          <w:spacing w:val="-1"/>
          <w:sz w:val="20"/>
        </w:rPr>
        <w:t> </w:t>
      </w:r>
      <w:r>
        <w:rPr>
          <w:sz w:val="20"/>
        </w:rPr>
        <w:t>Favorable,</w:t>
      </w:r>
      <w:r>
        <w:rPr>
          <w:spacing w:val="-1"/>
          <w:sz w:val="20"/>
        </w:rPr>
        <w:t> </w:t>
      </w:r>
      <w:r>
        <w:rPr>
          <w:sz w:val="20"/>
        </w:rPr>
        <w:t>en</w:t>
      </w:r>
      <w:r>
        <w:rPr>
          <w:spacing w:val="-1"/>
          <w:sz w:val="20"/>
        </w:rPr>
        <w:t> </w:t>
      </w:r>
      <w:r>
        <w:rPr>
          <w:sz w:val="20"/>
        </w:rPr>
        <w:t>caso</w:t>
      </w:r>
      <w:r>
        <w:rPr>
          <w:spacing w:val="-1"/>
          <w:sz w:val="20"/>
        </w:rPr>
        <w:t> </w:t>
      </w:r>
      <w:r>
        <w:rPr>
          <w:sz w:val="20"/>
        </w:rPr>
        <w:t>de</w:t>
      </w:r>
      <w:r>
        <w:rPr>
          <w:spacing w:val="-1"/>
          <w:sz w:val="20"/>
        </w:rPr>
        <w:t> </w:t>
      </w:r>
      <w:r>
        <w:rPr>
          <w:sz w:val="20"/>
        </w:rPr>
        <w:t>que</w:t>
      </w:r>
      <w:r>
        <w:rPr>
          <w:spacing w:val="-1"/>
          <w:sz w:val="20"/>
        </w:rPr>
        <w:t> </w:t>
      </w:r>
      <w:r>
        <w:rPr>
          <w:sz w:val="20"/>
        </w:rPr>
        <w:t>la</w:t>
      </w:r>
      <w:r>
        <w:rPr>
          <w:spacing w:val="-1"/>
          <w:sz w:val="20"/>
        </w:rPr>
        <w:t> </w:t>
      </w:r>
      <w:r>
        <w:rPr>
          <w:sz w:val="20"/>
        </w:rPr>
        <w:t>solicitud</w:t>
      </w:r>
      <w:r>
        <w:rPr>
          <w:spacing w:val="-1"/>
          <w:sz w:val="20"/>
        </w:rPr>
        <w:t> </w:t>
      </w:r>
      <w:r>
        <w:rPr>
          <w:sz w:val="20"/>
        </w:rPr>
        <w:t>de</w:t>
      </w:r>
      <w:r>
        <w:rPr>
          <w:spacing w:val="-1"/>
          <w:sz w:val="20"/>
        </w:rPr>
        <w:t> </w:t>
      </w:r>
      <w:r>
        <w:rPr>
          <w:sz w:val="20"/>
        </w:rPr>
        <w:t>legalización</w:t>
      </w:r>
      <w:r>
        <w:rPr>
          <w:spacing w:val="-1"/>
          <w:sz w:val="20"/>
        </w:rPr>
        <w:t> </w:t>
      </w:r>
      <w:r>
        <w:rPr>
          <w:sz w:val="20"/>
        </w:rPr>
        <w:t>y</w:t>
      </w:r>
      <w:r>
        <w:rPr>
          <w:spacing w:val="-1"/>
          <w:sz w:val="20"/>
        </w:rPr>
        <w:t> </w:t>
      </w:r>
      <w:r>
        <w:rPr>
          <w:sz w:val="20"/>
        </w:rPr>
        <w:t>el</w:t>
      </w:r>
      <w:r>
        <w:rPr>
          <w:spacing w:val="-1"/>
          <w:sz w:val="20"/>
        </w:rPr>
        <w:t> </w:t>
      </w:r>
      <w:r>
        <w:rPr>
          <w:sz w:val="20"/>
        </w:rPr>
        <w:t>proyecto</w:t>
      </w:r>
      <w:r>
        <w:rPr>
          <w:spacing w:val="-1"/>
          <w:sz w:val="20"/>
        </w:rPr>
        <w:t> </w:t>
      </w:r>
      <w:r>
        <w:rPr>
          <w:sz w:val="20"/>
        </w:rPr>
        <w:t>de</w:t>
      </w:r>
      <w:r>
        <w:rPr>
          <w:spacing w:val="-1"/>
          <w:sz w:val="20"/>
        </w:rPr>
        <w:t> </w:t>
      </w:r>
      <w:r>
        <w:rPr>
          <w:sz w:val="20"/>
        </w:rPr>
        <w:t>legalización</w:t>
      </w:r>
      <w:r>
        <w:rPr>
          <w:spacing w:val="-1"/>
          <w:sz w:val="20"/>
        </w:rPr>
        <w:t> </w:t>
      </w:r>
      <w:r>
        <w:rPr>
          <w:sz w:val="20"/>
        </w:rPr>
        <w:t>se ajusten a los presupuestos y requisitos establecidos en esta disposición.</w:t>
      </w:r>
    </w:p>
    <w:p>
      <w:pPr>
        <w:pStyle w:val="ListParagraph"/>
        <w:numPr>
          <w:ilvl w:val="0"/>
          <w:numId w:val="350"/>
        </w:numPr>
        <w:tabs>
          <w:tab w:pos="761" w:val="left" w:leader="none"/>
        </w:tabs>
        <w:spacing w:line="254" w:lineRule="auto" w:before="0" w:after="0"/>
        <w:ind w:left="255" w:right="1102" w:firstLine="340"/>
        <w:jc w:val="both"/>
        <w:rPr>
          <w:sz w:val="20"/>
        </w:rPr>
      </w:pPr>
      <w:r>
        <w:rPr>
          <w:sz w:val="20"/>
        </w:rPr>
        <w:t>º) Favorable condicionado, en caso de que en los informes emitidos se hayan incluido condiciones sanitarias, ambientales, funcionales, estéticas y de bienestar animal para la legalización de la explotación, incluidas las obras de mejora, actualización, remodelación o ampliación necesarias, que deban ser incorporadas al proyecto presentado.</w:t>
      </w:r>
    </w:p>
    <w:p>
      <w:pPr>
        <w:pStyle w:val="ListParagraph"/>
        <w:numPr>
          <w:ilvl w:val="0"/>
          <w:numId w:val="350"/>
        </w:numPr>
        <w:tabs>
          <w:tab w:pos="761" w:val="left" w:leader="none"/>
        </w:tabs>
        <w:spacing w:line="254" w:lineRule="auto" w:before="0" w:after="0"/>
        <w:ind w:left="255" w:right="1104" w:firstLine="340"/>
        <w:jc w:val="both"/>
        <w:rPr>
          <w:sz w:val="20"/>
        </w:rPr>
      </w:pPr>
      <w:r>
        <w:rPr>
          <w:sz w:val="20"/>
        </w:rPr>
        <w:t>º) Desfavorable, en caso de que la solicitud de legalización y/o el proyecto de legalización no se ajusten a los presupuestos y requisitos establecidos en esta disposición y las deficiencias observadas no puedan subsanarse.</w:t>
      </w:r>
    </w:p>
    <w:p>
      <w:pPr>
        <w:pStyle w:val="ListParagraph"/>
        <w:numPr>
          <w:ilvl w:val="0"/>
          <w:numId w:val="349"/>
        </w:numPr>
        <w:tabs>
          <w:tab w:pos="867" w:val="left" w:leader="none"/>
        </w:tabs>
        <w:spacing w:line="254" w:lineRule="auto" w:before="121" w:after="0"/>
        <w:ind w:left="255" w:right="1103" w:firstLine="340"/>
        <w:jc w:val="both"/>
        <w:rPr>
          <w:sz w:val="20"/>
        </w:rPr>
      </w:pPr>
      <w:r>
        <w:rPr>
          <w:sz w:val="20"/>
        </w:rPr>
        <w:t>En caso de que el informe sea favorable condicionado, se requerirá a la persona interesada para la adecuación del proyecto a las condiciones del informe, y para la</w:t>
      </w:r>
      <w:r>
        <w:rPr>
          <w:spacing w:val="40"/>
          <w:sz w:val="20"/>
        </w:rPr>
        <w:t> </w:t>
      </w:r>
      <w:r>
        <w:rPr>
          <w:sz w:val="20"/>
        </w:rPr>
        <w:t>aportación del proyecto con visado de conformidad y calidad, en el plazo de seis meses contado a partir del día siguiente a la recepción del requerimiento, ampliable por el mismo plazo en función de la complejidad de la adecuación del proyecto, a solicitud del interesado; advirtiendo que, en su defecto, se declarará la caducidad del procedimiento conforme a la normativa de procedimiento administrativo común. Dicho requerimiento, así como la ampliación del plazo para cumplimentarlo, producirán la suspensión automática del plazo máximo de resolución del procedimiento.</w:t>
      </w:r>
    </w:p>
    <w:p>
      <w:pPr>
        <w:pStyle w:val="ListParagraph"/>
        <w:numPr>
          <w:ilvl w:val="0"/>
          <w:numId w:val="350"/>
        </w:numPr>
        <w:tabs>
          <w:tab w:pos="871" w:val="left" w:leader="none"/>
        </w:tabs>
        <w:spacing w:line="254" w:lineRule="auto" w:before="120" w:after="0"/>
        <w:ind w:left="255" w:right="1106" w:firstLine="340"/>
        <w:jc w:val="both"/>
        <w:rPr>
          <w:sz w:val="20"/>
        </w:rPr>
      </w:pPr>
      <w:r>
        <w:rPr>
          <w:sz w:val="20"/>
        </w:rPr>
        <w:t>La dirección general competente en materia de ganadería dictará Resolución en alguno de los siguientes sentidos:</w:t>
      </w:r>
    </w:p>
    <w:p>
      <w:pPr>
        <w:pStyle w:val="ListParagraph"/>
        <w:numPr>
          <w:ilvl w:val="1"/>
          <w:numId w:val="350"/>
        </w:numPr>
        <w:tabs>
          <w:tab w:pos="891" w:val="left" w:leader="none"/>
        </w:tabs>
        <w:spacing w:line="254" w:lineRule="auto" w:before="120" w:after="0"/>
        <w:ind w:left="255" w:right="1104" w:firstLine="340"/>
        <w:jc w:val="both"/>
        <w:rPr>
          <w:sz w:val="20"/>
        </w:rPr>
      </w:pPr>
      <w:r>
        <w:rPr>
          <w:sz w:val="20"/>
        </w:rPr>
        <w:t>Desestimatoria de la solicitud de legalización de la explotación, en el supuesto previsto en el apartado 3.c).3.º) de esta disposición.</w:t>
      </w:r>
    </w:p>
    <w:p>
      <w:pPr>
        <w:pStyle w:val="ListParagraph"/>
        <w:numPr>
          <w:ilvl w:val="1"/>
          <w:numId w:val="350"/>
        </w:numPr>
        <w:tabs>
          <w:tab w:pos="846" w:val="left" w:leader="none"/>
        </w:tabs>
        <w:spacing w:line="254" w:lineRule="auto" w:before="0" w:after="0"/>
        <w:ind w:left="255" w:right="1104" w:firstLine="340"/>
        <w:jc w:val="both"/>
        <w:rPr>
          <w:sz w:val="20"/>
        </w:rPr>
      </w:pPr>
      <w:r>
        <w:rPr>
          <w:sz w:val="20"/>
        </w:rPr>
        <w:t>Estimatoria de la legalización de la explotación, cuya eficacia quedará condicionada, con las excepciones previstas en el apartado siguiente, a la aprobación superior de la misma por el Gobierno de Canarias.</w:t>
      </w:r>
    </w:p>
    <w:p>
      <w:pPr>
        <w:pStyle w:val="BodyText"/>
        <w:spacing w:line="254" w:lineRule="auto" w:before="120"/>
        <w:ind w:right="1104"/>
      </w:pPr>
      <w:r>
        <w:rPr/>
        <w:t>El plazo máximo para dictar esta resolución será de seis meses a partir de la presentación de la solicitud en el registro de la dirección general competente en materia de ganadería. Transcurrido dicho plazo sin dictarse y notificarse la misma, la solicitud se entenderá desestimada por silencio administrativo.</w:t>
      </w:r>
    </w:p>
    <w:p>
      <w:pPr>
        <w:pStyle w:val="ListParagraph"/>
        <w:numPr>
          <w:ilvl w:val="0"/>
          <w:numId w:val="350"/>
        </w:numPr>
        <w:tabs>
          <w:tab w:pos="823" w:val="left" w:leader="none"/>
        </w:tabs>
        <w:spacing w:line="254" w:lineRule="auto" w:before="1" w:after="0"/>
        <w:ind w:left="255" w:right="1103" w:firstLine="340"/>
        <w:jc w:val="both"/>
        <w:rPr>
          <w:sz w:val="20"/>
        </w:rPr>
      </w:pPr>
      <w:r>
        <w:rPr>
          <w:sz w:val="20"/>
        </w:rPr>
        <w:t>La resolución estimatoria de la dirección general competente en materia de ganadería habilitará de forma directa las obras de mejora, actualización, remodelación y ampliación contenidas en la misma, de conformidad con lo dispuesto en el artículo 331.1.h) de esta ley, que deberán ejecutarse en el plazo establecido en dicha resolución, como máximo de veinticuatro meses, a partir de su notificación.</w:t>
      </w:r>
    </w:p>
    <w:p>
      <w:pPr>
        <w:pStyle w:val="BodyText"/>
        <w:spacing w:line="254" w:lineRule="auto"/>
        <w:ind w:right="1103"/>
      </w:pPr>
      <w:r>
        <w:rPr/>
        <w:t>Dicha resolución constituirá, durante su período de eficacia, título suficiente para poder solicitar líneas de ayudas establecidas para la modernización y mejora de las explotaciones.</w:t>
      </w:r>
    </w:p>
    <w:p>
      <w:pPr>
        <w:pStyle w:val="BodyText"/>
        <w:spacing w:line="254" w:lineRule="auto"/>
        <w:ind w:right="1104"/>
      </w:pPr>
      <w:r>
        <w:rPr/>
        <w:t>Una vez ejecutadas las obras, la persona interesada deberá presentar comunicación previa de finalización de las mismas ante la dirección general competente en materia de ganadería, acompañada de certificado de finalización emitido por técnico competente. Dicha comunicación será objeto de verificación y comprobación por la dirección general</w:t>
      </w:r>
      <w:r>
        <w:rPr>
          <w:spacing w:val="40"/>
        </w:rPr>
        <w:t> </w:t>
      </w:r>
      <w:r>
        <w:rPr/>
        <w:t>competente en materia de ganadería, emitiéndose el correspondiente informe.</w:t>
      </w:r>
    </w:p>
    <w:p>
      <w:pPr>
        <w:pStyle w:val="ListParagraph"/>
        <w:numPr>
          <w:ilvl w:val="0"/>
          <w:numId w:val="350"/>
        </w:numPr>
        <w:tabs>
          <w:tab w:pos="859" w:val="left" w:leader="none"/>
        </w:tabs>
        <w:spacing w:line="254" w:lineRule="auto" w:before="0" w:after="0"/>
        <w:ind w:left="255" w:right="1104" w:firstLine="340"/>
        <w:jc w:val="both"/>
        <w:rPr>
          <w:sz w:val="20"/>
        </w:rPr>
      </w:pPr>
      <w:r>
        <w:rPr>
          <w:sz w:val="20"/>
        </w:rPr>
        <w:t>La resolución de la dirección general competente en materia de ganadería surtirá plenos efectos a partir de la aprobación superior por acuerdo del Gobierno de Canarias, a propuesta de la persona titular del departamento competente en materia de ganadería, una vez emitido informe de verificación y comprobación en sentido favorable por la dirección general competente en materia de ganadería.</w:t>
      </w:r>
    </w:p>
    <w:p>
      <w:pPr>
        <w:pStyle w:val="BodyText"/>
        <w:spacing w:line="254" w:lineRule="auto"/>
        <w:ind w:right="1104"/>
      </w:pPr>
      <w:r>
        <w:rPr/>
        <w:t>El acuerdo del Gobierno de Canarias tendrá el carácter de autorización especial equivalente a la licencia urbanística municipal, a efectos de lo previsto en el artículo 100.1</w:t>
      </w:r>
      <w:r>
        <w:rPr>
          <w:spacing w:val="80"/>
        </w:rPr>
        <w:t> </w:t>
      </w:r>
      <w:r>
        <w:rPr/>
        <w:t>del Texto Refundido de la Ley Reguladora de las Haciendas Locales, aprobado por Real Decreto</w:t>
      </w:r>
      <w:r>
        <w:rPr>
          <w:spacing w:val="-1"/>
        </w:rPr>
        <w:t> </w:t>
      </w:r>
      <w:r>
        <w:rPr/>
        <w:t>Legislativo</w:t>
      </w:r>
      <w:r>
        <w:rPr>
          <w:spacing w:val="-1"/>
        </w:rPr>
        <w:t> </w:t>
      </w:r>
      <w:r>
        <w:rPr/>
        <w:t>2/2004,</w:t>
      </w:r>
      <w:r>
        <w:rPr>
          <w:spacing w:val="-1"/>
        </w:rPr>
        <w:t> </w:t>
      </w:r>
      <w:r>
        <w:rPr/>
        <w:t>de</w:t>
      </w:r>
      <w:r>
        <w:rPr>
          <w:spacing w:val="-1"/>
        </w:rPr>
        <w:t> </w:t>
      </w:r>
      <w:r>
        <w:rPr/>
        <w:t>5</w:t>
      </w:r>
      <w:r>
        <w:rPr>
          <w:spacing w:val="-1"/>
        </w:rPr>
        <w:t> </w:t>
      </w:r>
      <w:r>
        <w:rPr/>
        <w:t>de</w:t>
      </w:r>
      <w:r>
        <w:rPr>
          <w:spacing w:val="-1"/>
        </w:rPr>
        <w:t> </w:t>
      </w:r>
      <w:r>
        <w:rPr/>
        <w:t>marzo,</w:t>
      </w:r>
      <w:r>
        <w:rPr>
          <w:spacing w:val="-1"/>
        </w:rPr>
        <w:t> </w:t>
      </w:r>
      <w:r>
        <w:rPr/>
        <w:t>o</w:t>
      </w:r>
      <w:r>
        <w:rPr>
          <w:spacing w:val="-1"/>
        </w:rPr>
        <w:t> </w:t>
      </w:r>
      <w:r>
        <w:rPr/>
        <w:t>norma</w:t>
      </w:r>
      <w:r>
        <w:rPr>
          <w:spacing w:val="-1"/>
        </w:rPr>
        <w:t> </w:t>
      </w:r>
      <w:r>
        <w:rPr/>
        <w:t>que</w:t>
      </w:r>
      <w:r>
        <w:rPr>
          <w:spacing w:val="-1"/>
        </w:rPr>
        <w:t> </w:t>
      </w:r>
      <w:r>
        <w:rPr/>
        <w:t>lo</w:t>
      </w:r>
      <w:r>
        <w:rPr>
          <w:spacing w:val="-1"/>
        </w:rPr>
        <w:t> </w:t>
      </w:r>
      <w:r>
        <w:rPr/>
        <w:t>sustituya,</w:t>
      </w:r>
      <w:r>
        <w:rPr>
          <w:spacing w:val="-1"/>
        </w:rPr>
        <w:t> </w:t>
      </w:r>
      <w:r>
        <w:rPr/>
        <w:t>con</w:t>
      </w:r>
      <w:r>
        <w:rPr>
          <w:spacing w:val="-1"/>
        </w:rPr>
        <w:t> </w:t>
      </w:r>
      <w:r>
        <w:rPr/>
        <w:t>relación</w:t>
      </w:r>
      <w:r>
        <w:rPr>
          <w:spacing w:val="-1"/>
        </w:rPr>
        <w:t> </w:t>
      </w:r>
      <w:r>
        <w:rPr/>
        <w:t>al</w:t>
      </w:r>
      <w:r>
        <w:rPr>
          <w:spacing w:val="-1"/>
        </w:rPr>
        <w:t> </w:t>
      </w:r>
      <w:r>
        <w:rPr/>
        <w:t>devengo y a la liquidación municipal de oficio o a la autoliquidación del impuesto sobre</w:t>
      </w:r>
      <w:r>
        <w:rPr>
          <w:spacing w:val="40"/>
        </w:rPr>
        <w:t> </w:t>
      </w:r>
      <w:r>
        <w:rPr/>
        <w:t>construcciones, instalaciones y obras.</w:t>
      </w:r>
    </w:p>
    <w:p>
      <w:pPr>
        <w:pStyle w:val="ListParagraph"/>
        <w:numPr>
          <w:ilvl w:val="0"/>
          <w:numId w:val="350"/>
        </w:numPr>
        <w:tabs>
          <w:tab w:pos="841" w:val="left" w:leader="none"/>
        </w:tabs>
        <w:spacing w:line="254" w:lineRule="auto" w:before="1" w:after="0"/>
        <w:ind w:left="255" w:right="1104" w:firstLine="340"/>
        <w:jc w:val="both"/>
        <w:rPr>
          <w:sz w:val="20"/>
        </w:rPr>
      </w:pPr>
      <w:r>
        <w:rPr>
          <w:sz w:val="20"/>
        </w:rPr>
        <w:t>La acreditación de la solicitud de legalización territorial de explotaciones ganaderas, siempre que la explotación cumpla con los requisitos establecidos en el apartado 1 de esta disposición,</w:t>
      </w:r>
      <w:r>
        <w:rPr>
          <w:spacing w:val="30"/>
          <w:sz w:val="20"/>
        </w:rPr>
        <w:t> </w:t>
      </w:r>
      <w:r>
        <w:rPr>
          <w:sz w:val="20"/>
        </w:rPr>
        <w:t>producirá</w:t>
      </w:r>
      <w:r>
        <w:rPr>
          <w:spacing w:val="30"/>
          <w:sz w:val="20"/>
        </w:rPr>
        <w:t> </w:t>
      </w:r>
      <w:r>
        <w:rPr>
          <w:sz w:val="20"/>
        </w:rPr>
        <w:t>la</w:t>
      </w:r>
      <w:r>
        <w:rPr>
          <w:spacing w:val="30"/>
          <w:sz w:val="20"/>
        </w:rPr>
        <w:t> </w:t>
      </w:r>
      <w:r>
        <w:rPr>
          <w:sz w:val="20"/>
        </w:rPr>
        <w:t>suspensión</w:t>
      </w:r>
      <w:r>
        <w:rPr>
          <w:spacing w:val="30"/>
          <w:sz w:val="20"/>
        </w:rPr>
        <w:t> </w:t>
      </w:r>
      <w:r>
        <w:rPr>
          <w:sz w:val="20"/>
        </w:rPr>
        <w:t>de</w:t>
      </w:r>
      <w:r>
        <w:rPr>
          <w:spacing w:val="30"/>
          <w:sz w:val="20"/>
        </w:rPr>
        <w:t> </w:t>
      </w:r>
      <w:r>
        <w:rPr>
          <w:sz w:val="20"/>
        </w:rPr>
        <w:t>cualquier</w:t>
      </w:r>
      <w:r>
        <w:rPr>
          <w:spacing w:val="30"/>
          <w:sz w:val="20"/>
        </w:rPr>
        <w:t> </w:t>
      </w:r>
      <w:r>
        <w:rPr>
          <w:sz w:val="20"/>
        </w:rPr>
        <w:t>procedimiento</w:t>
      </w:r>
      <w:r>
        <w:rPr>
          <w:spacing w:val="30"/>
          <w:sz w:val="20"/>
        </w:rPr>
        <w:t> </w:t>
      </w:r>
      <w:r>
        <w:rPr>
          <w:sz w:val="20"/>
        </w:rPr>
        <w:t>de</w:t>
      </w:r>
      <w:r>
        <w:rPr>
          <w:spacing w:val="30"/>
          <w:sz w:val="20"/>
        </w:rPr>
        <w:t> </w:t>
      </w:r>
      <w:r>
        <w:rPr>
          <w:sz w:val="20"/>
        </w:rPr>
        <w:t>restablecimiento</w:t>
      </w:r>
      <w:r>
        <w:rPr>
          <w:spacing w:val="30"/>
          <w:sz w:val="20"/>
        </w:rPr>
        <w:t> </w:t>
      </w:r>
      <w:r>
        <w:rPr>
          <w:sz w:val="20"/>
        </w:rPr>
        <w:t>de</w:t>
      </w:r>
      <w:r>
        <w:rPr>
          <w:spacing w:val="30"/>
          <w:sz w:val="20"/>
        </w:rPr>
        <w:t> </w:t>
      </w:r>
      <w:r>
        <w:rPr>
          <w:sz w:val="20"/>
        </w:rPr>
        <w:t>la</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3" w:firstLine="0"/>
      </w:pPr>
      <w:r>
        <w:rPr/>
        <w:t>legalidad o sancionador que, incoado por falta de título habilitante para el ejercicio de la actividad o para la implantación de las edificaciones o instalaciones de la explotación, se encuentre en curso de instrucción, así como de la ejecución de las correspondientes resoluciones de restablecimiento y sanciones por resoluciones firmes en vía administrativa, hasta que se dicte el acuerdo del Gobierno de Canarias o se produzca el silencio desestimatorio. Dicha solicitud producirá asimismo la suspensión de los correspondientes plazos de caducidad y la interrupción de los correspondientes plazos de prescripción en materia sancionadora y de restablecimiento de la legalidad.</w:t>
      </w:r>
    </w:p>
    <w:p>
      <w:pPr>
        <w:pStyle w:val="BodyText"/>
        <w:spacing w:line="254" w:lineRule="auto"/>
        <w:ind w:right="1104"/>
      </w:pPr>
      <w:r>
        <w:rPr/>
        <w:t>Dictado el acuerdo de ratificación del Gobierno de Canarias, se archivará el procedimiento de restablecimiento de la legalidad o de ejecución de la orden de restablecimiento y se modificará la sanción en los términos previstos en el artículo 400 de esta ley.</w:t>
      </w:r>
    </w:p>
    <w:p>
      <w:pPr>
        <w:pStyle w:val="BodyText"/>
        <w:spacing w:line="254" w:lineRule="auto" w:before="1"/>
        <w:ind w:right="1105"/>
      </w:pPr>
      <w:r>
        <w:rPr/>
        <w:t>Si se inadmite o desestima la solicitud de legalización o se declara la caducidad del procedimiento por la dirección general competente en materia de ganadería, se reanudarán los procedimientos de restablecimiento de la legalidad y sancionador suspendidos o de ejecución de la orden de restablecimiento o sanción impuesta.</w:t>
      </w:r>
    </w:p>
    <w:p>
      <w:pPr>
        <w:pStyle w:val="BodyText"/>
        <w:spacing w:before="14"/>
        <w:ind w:left="0" w:firstLine="0"/>
        <w:jc w:val="left"/>
      </w:pPr>
      <w:r>
        <w:rPr/>
        <mc:AlternateContent>
          <mc:Choice Requires="wps">
            <w:drawing>
              <wp:anchor distT="0" distB="0" distL="0" distR="0" allowOverlap="1" layoutInCell="1" locked="0" behindDoc="1" simplePos="0" relativeHeight="487594496">
                <wp:simplePos x="0" y="0"/>
                <wp:positionH relativeFrom="page">
                  <wp:posOffset>1156762</wp:posOffset>
                </wp:positionH>
                <wp:positionV relativeFrom="paragraph">
                  <wp:posOffset>173192</wp:posOffset>
                </wp:positionV>
                <wp:extent cx="5247005" cy="649605"/>
                <wp:effectExtent l="0" t="0" r="0" b="0"/>
                <wp:wrapTopAndBottom/>
                <wp:docPr id="21" name="Textbox 21"/>
                <wp:cNvGraphicFramePr>
                  <a:graphicFrameLocks/>
                </wp:cNvGraphicFramePr>
                <a:graphic>
                  <a:graphicData uri="http://schemas.microsoft.com/office/word/2010/wordprocessingShape">
                    <wps:wsp>
                      <wps:cNvPr id="21" name="Textbox 21"/>
                      <wps:cNvSpPr txBox="1"/>
                      <wps:spPr>
                        <a:xfrm>
                          <a:off x="0" y="0"/>
                          <a:ext cx="5247005" cy="649605"/>
                        </a:xfrm>
                        <a:prstGeom prst="rect">
                          <a:avLst/>
                        </a:prstGeom>
                        <a:solidFill>
                          <a:srgbClr val="F7F7FF"/>
                        </a:solidFill>
                        <a:ln w="9525">
                          <a:solidFill>
                            <a:srgbClr val="9F9F9F"/>
                          </a:solidFill>
                          <a:prstDash val="solid"/>
                        </a:ln>
                      </wps:spPr>
                      <wps:txbx>
                        <w:txbxContent>
                          <w:p>
                            <w:pPr>
                              <w:spacing w:line="254" w:lineRule="auto" w:before="184"/>
                              <w:ind w:left="269" w:right="267" w:firstLine="340"/>
                              <w:jc w:val="both"/>
                              <w:rPr>
                                <w:color w:val="000000"/>
                                <w:sz w:val="18"/>
                              </w:rPr>
                            </w:pPr>
                            <w:r>
                              <w:rPr>
                                <w:color w:val="000000"/>
                                <w:sz w:val="18"/>
                              </w:rPr>
                              <w:t>Véanse, sobre la aplicación del visado de conformidad y calidad para la legalización territorial y ambiental de explotaciones ganaderas, las disposiciónes finales 15 y 18.3 de la Ley 5/2021, de 21 de diciembre. </w:t>
                            </w:r>
                            <w:hyperlink r:id="rId10">
                              <w:r>
                                <w:rPr>
                                  <w:color w:val="0000FF"/>
                                  <w:sz w:val="18"/>
                                  <w:u w:val="single" w:color="0000FF"/>
                                </w:rPr>
                                <w:t>Ref. BOE-A-2022-2543</w:t>
                              </w:r>
                            </w:hyperlink>
                          </w:p>
                        </w:txbxContent>
                      </wps:txbx>
                      <wps:bodyPr wrap="square" lIns="0" tIns="0" rIns="0" bIns="0" rtlCol="0">
                        <a:noAutofit/>
                      </wps:bodyPr>
                    </wps:wsp>
                  </a:graphicData>
                </a:graphic>
              </wp:anchor>
            </w:drawing>
          </mc:Choice>
          <mc:Fallback>
            <w:pict>
              <v:shape style="position:absolute;margin-left:91.083672pt;margin-top:13.637169pt;width:413.15pt;height:51.15pt;mso-position-horizontal-relative:page;mso-position-vertical-relative:paragraph;z-index:-15721984;mso-wrap-distance-left:0;mso-wrap-distance-right:0" type="#_x0000_t202" id="docshape16" filled="true" fillcolor="#f7f7ff" stroked="true" strokeweight=".750001pt" strokecolor="#9f9f9f">
                <v:textbox inset="0,0,0,0">
                  <w:txbxContent>
                    <w:p>
                      <w:pPr>
                        <w:spacing w:line="254" w:lineRule="auto" w:before="184"/>
                        <w:ind w:left="269" w:right="267" w:firstLine="340"/>
                        <w:jc w:val="both"/>
                        <w:rPr>
                          <w:color w:val="000000"/>
                          <w:sz w:val="18"/>
                        </w:rPr>
                      </w:pPr>
                      <w:r>
                        <w:rPr>
                          <w:color w:val="000000"/>
                          <w:sz w:val="18"/>
                        </w:rPr>
                        <w:t>Véanse, sobre la aplicación del visado de conformidad y calidad para la legalización territorial y ambiental de explotaciones ganaderas, las disposiciónes finales 15 y 18.3 de la Ley 5/2021, de 21 de diciembre. </w:t>
                      </w:r>
                      <w:hyperlink r:id="rId10">
                        <w:r>
                          <w:rPr>
                            <w:color w:val="0000FF"/>
                            <w:sz w:val="18"/>
                            <w:u w:val="single" w:color="0000FF"/>
                          </w:rPr>
                          <w:t>Ref. BOE-A-2022-2543</w:t>
                        </w:r>
                      </w:hyperlink>
                    </w:p>
                  </w:txbxContent>
                </v:textbox>
                <v:fill type="solid"/>
                <v:stroke dashstyle="solid"/>
                <w10:wrap type="topAndBottom"/>
              </v:shape>
            </w:pict>
          </mc:Fallback>
        </mc:AlternateContent>
      </w:r>
    </w:p>
    <w:p>
      <w:pPr>
        <w:pStyle w:val="BodyText"/>
        <w:ind w:left="0" w:firstLine="0"/>
        <w:jc w:val="left"/>
      </w:pPr>
    </w:p>
    <w:p>
      <w:pPr>
        <w:pStyle w:val="BodyText"/>
        <w:spacing w:before="143"/>
        <w:ind w:left="0" w:firstLine="0"/>
        <w:jc w:val="left"/>
      </w:pPr>
    </w:p>
    <w:p>
      <w:pPr>
        <w:spacing w:line="249" w:lineRule="auto" w:before="0"/>
        <w:ind w:left="255" w:right="1110" w:hanging="1"/>
        <w:jc w:val="left"/>
        <w:rPr>
          <w:rFonts w:ascii="Arial" w:hAnsi="Arial"/>
          <w:i/>
          <w:sz w:val="20"/>
        </w:rPr>
      </w:pPr>
      <w:bookmarkStart w:name="Disposición adicional vigesimocuarta. Re" w:id="673"/>
      <w:bookmarkEnd w:id="673"/>
      <w:r>
        <w:rPr/>
      </w:r>
      <w:r>
        <w:rPr>
          <w:rFonts w:ascii="Arial" w:hAnsi="Arial"/>
          <w:b/>
          <w:sz w:val="20"/>
        </w:rPr>
        <w:t>Disposición</w:t>
      </w:r>
      <w:r>
        <w:rPr>
          <w:rFonts w:ascii="Arial" w:hAnsi="Arial"/>
          <w:b/>
          <w:spacing w:val="31"/>
          <w:sz w:val="20"/>
        </w:rPr>
        <w:t> </w:t>
      </w:r>
      <w:r>
        <w:rPr>
          <w:rFonts w:ascii="Arial" w:hAnsi="Arial"/>
          <w:b/>
          <w:sz w:val="20"/>
        </w:rPr>
        <w:t>adicional</w:t>
      </w:r>
      <w:r>
        <w:rPr>
          <w:rFonts w:ascii="Arial" w:hAnsi="Arial"/>
          <w:b/>
          <w:spacing w:val="31"/>
          <w:sz w:val="20"/>
        </w:rPr>
        <w:t> </w:t>
      </w:r>
      <w:r>
        <w:rPr>
          <w:rFonts w:ascii="Arial" w:hAnsi="Arial"/>
          <w:b/>
          <w:sz w:val="20"/>
        </w:rPr>
        <w:t>vigesimocuarta.</w:t>
      </w:r>
      <w:r>
        <w:rPr>
          <w:rFonts w:ascii="Arial" w:hAnsi="Arial"/>
          <w:b/>
          <w:spacing w:val="80"/>
          <w:sz w:val="20"/>
        </w:rPr>
        <w:t> </w:t>
      </w:r>
      <w:r>
        <w:rPr>
          <w:rFonts w:ascii="Arial" w:hAnsi="Arial"/>
          <w:i/>
          <w:sz w:val="20"/>
        </w:rPr>
        <w:t>Recuperación</w:t>
      </w:r>
      <w:r>
        <w:rPr>
          <w:rFonts w:ascii="Arial" w:hAnsi="Arial"/>
          <w:i/>
          <w:spacing w:val="31"/>
          <w:sz w:val="20"/>
        </w:rPr>
        <w:t> </w:t>
      </w:r>
      <w:r>
        <w:rPr>
          <w:rFonts w:ascii="Arial" w:hAnsi="Arial"/>
          <w:i/>
          <w:sz w:val="20"/>
        </w:rPr>
        <w:t>del</w:t>
      </w:r>
      <w:r>
        <w:rPr>
          <w:rFonts w:ascii="Arial" w:hAnsi="Arial"/>
          <w:i/>
          <w:spacing w:val="31"/>
          <w:sz w:val="20"/>
        </w:rPr>
        <w:t> </w:t>
      </w:r>
      <w:r>
        <w:rPr>
          <w:rFonts w:ascii="Arial" w:hAnsi="Arial"/>
          <w:i/>
          <w:sz w:val="20"/>
        </w:rPr>
        <w:t>uso</w:t>
      </w:r>
      <w:r>
        <w:rPr>
          <w:rFonts w:ascii="Arial" w:hAnsi="Arial"/>
          <w:i/>
          <w:spacing w:val="31"/>
          <w:sz w:val="20"/>
        </w:rPr>
        <w:t> </w:t>
      </w:r>
      <w:r>
        <w:rPr>
          <w:rFonts w:ascii="Arial" w:hAnsi="Arial"/>
          <w:i/>
          <w:sz w:val="20"/>
        </w:rPr>
        <w:t>agrícola</w:t>
      </w:r>
      <w:r>
        <w:rPr>
          <w:rFonts w:ascii="Arial" w:hAnsi="Arial"/>
          <w:i/>
          <w:spacing w:val="31"/>
          <w:sz w:val="20"/>
        </w:rPr>
        <w:t> </w:t>
      </w:r>
      <w:r>
        <w:rPr>
          <w:rFonts w:ascii="Arial" w:hAnsi="Arial"/>
          <w:i/>
          <w:sz w:val="20"/>
        </w:rPr>
        <w:t>en</w:t>
      </w:r>
      <w:r>
        <w:rPr>
          <w:rFonts w:ascii="Arial" w:hAnsi="Arial"/>
          <w:i/>
          <w:spacing w:val="31"/>
          <w:sz w:val="20"/>
        </w:rPr>
        <w:t> </w:t>
      </w:r>
      <w:r>
        <w:rPr>
          <w:rFonts w:ascii="Arial" w:hAnsi="Arial"/>
          <w:i/>
          <w:sz w:val="20"/>
        </w:rPr>
        <w:t>parcelas</w:t>
      </w:r>
      <w:r>
        <w:rPr>
          <w:rFonts w:ascii="Arial" w:hAnsi="Arial"/>
          <w:i/>
          <w:spacing w:val="31"/>
          <w:sz w:val="20"/>
        </w:rPr>
        <w:t> </w:t>
      </w:r>
      <w:r>
        <w:rPr>
          <w:rFonts w:ascii="Arial" w:hAnsi="Arial"/>
          <w:i/>
          <w:sz w:val="20"/>
        </w:rPr>
        <w:t>que hubieran sido cultivadas.</w:t>
      </w:r>
    </w:p>
    <w:p>
      <w:pPr>
        <w:pStyle w:val="ListParagraph"/>
        <w:numPr>
          <w:ilvl w:val="0"/>
          <w:numId w:val="351"/>
        </w:numPr>
        <w:tabs>
          <w:tab w:pos="848" w:val="left" w:leader="none"/>
        </w:tabs>
        <w:spacing w:line="254" w:lineRule="auto" w:before="118" w:after="0"/>
        <w:ind w:left="255" w:right="1104" w:firstLine="340"/>
        <w:jc w:val="both"/>
        <w:rPr>
          <w:sz w:val="20"/>
        </w:rPr>
      </w:pPr>
      <w:r>
        <w:rPr>
          <w:sz w:val="20"/>
        </w:rPr>
        <w:t>Las parcelas situadas en cualquier categoría de suelo rústico en las que se pueda demostrar, mediante las herramientas oficiales disponibles, que fueron cultivadas a partir del año 1957, se podrán volver a destinar al uso agrícola, incluyendo las instalaciones propias</w:t>
      </w:r>
      <w:r>
        <w:rPr>
          <w:spacing w:val="80"/>
          <w:sz w:val="20"/>
        </w:rPr>
        <w:t> </w:t>
      </w:r>
      <w:r>
        <w:rPr>
          <w:sz w:val="20"/>
        </w:rPr>
        <w:t>de tal uso ordinario, siempre que se acredite, por la Administración pública competente, que:</w:t>
      </w:r>
    </w:p>
    <w:p>
      <w:pPr>
        <w:pStyle w:val="ListParagraph"/>
        <w:numPr>
          <w:ilvl w:val="1"/>
          <w:numId w:val="351"/>
        </w:numPr>
        <w:tabs>
          <w:tab w:pos="827" w:val="left" w:leader="none"/>
        </w:tabs>
        <w:spacing w:line="240" w:lineRule="auto" w:before="120" w:after="0"/>
        <w:ind w:left="827" w:right="0" w:hanging="232"/>
        <w:jc w:val="left"/>
        <w:rPr>
          <w:sz w:val="20"/>
        </w:rPr>
      </w:pPr>
      <w:r>
        <w:rPr>
          <w:sz w:val="20"/>
        </w:rPr>
        <w:t>no</w:t>
      </w:r>
      <w:r>
        <w:rPr>
          <w:spacing w:val="-5"/>
          <w:sz w:val="20"/>
        </w:rPr>
        <w:t> </w:t>
      </w:r>
      <w:r>
        <w:rPr>
          <w:sz w:val="20"/>
        </w:rPr>
        <w:t>existen</w:t>
      </w:r>
      <w:r>
        <w:rPr>
          <w:spacing w:val="-4"/>
          <w:sz w:val="20"/>
        </w:rPr>
        <w:t> </w:t>
      </w:r>
      <w:r>
        <w:rPr>
          <w:sz w:val="20"/>
        </w:rPr>
        <w:t>especies</w:t>
      </w:r>
      <w:r>
        <w:rPr>
          <w:spacing w:val="-5"/>
          <w:sz w:val="20"/>
        </w:rPr>
        <w:t> </w:t>
      </w:r>
      <w:r>
        <w:rPr>
          <w:sz w:val="20"/>
        </w:rPr>
        <w:t>amenazadas</w:t>
      </w:r>
      <w:r>
        <w:rPr>
          <w:spacing w:val="-4"/>
          <w:sz w:val="20"/>
        </w:rPr>
        <w:t> </w:t>
      </w:r>
      <w:r>
        <w:rPr>
          <w:sz w:val="20"/>
        </w:rPr>
        <w:t>según</w:t>
      </w:r>
      <w:r>
        <w:rPr>
          <w:spacing w:val="-4"/>
          <w:sz w:val="20"/>
        </w:rPr>
        <w:t> </w:t>
      </w:r>
      <w:r>
        <w:rPr>
          <w:sz w:val="20"/>
        </w:rPr>
        <w:t>la</w:t>
      </w:r>
      <w:r>
        <w:rPr>
          <w:spacing w:val="-5"/>
          <w:sz w:val="20"/>
        </w:rPr>
        <w:t> </w:t>
      </w:r>
      <w:r>
        <w:rPr>
          <w:sz w:val="20"/>
        </w:rPr>
        <w:t>normativa</w:t>
      </w:r>
      <w:r>
        <w:rPr>
          <w:spacing w:val="-4"/>
          <w:sz w:val="20"/>
        </w:rPr>
        <w:t> </w:t>
      </w:r>
      <w:r>
        <w:rPr>
          <w:spacing w:val="-2"/>
          <w:sz w:val="20"/>
        </w:rPr>
        <w:t>vigente;</w:t>
      </w:r>
    </w:p>
    <w:p>
      <w:pPr>
        <w:pStyle w:val="ListParagraph"/>
        <w:numPr>
          <w:ilvl w:val="1"/>
          <w:numId w:val="351"/>
        </w:numPr>
        <w:tabs>
          <w:tab w:pos="839" w:val="left" w:leader="none"/>
        </w:tabs>
        <w:spacing w:line="254" w:lineRule="auto" w:before="14" w:after="0"/>
        <w:ind w:left="255" w:right="1106" w:firstLine="340"/>
        <w:jc w:val="left"/>
        <w:rPr>
          <w:sz w:val="20"/>
        </w:rPr>
      </w:pPr>
      <w:r>
        <w:rPr>
          <w:sz w:val="20"/>
        </w:rPr>
        <w:t>no han sido recolonizadas por vegetación arbustiva y/o arbórea autóctona en más de un 50 %; y</w:t>
      </w:r>
    </w:p>
    <w:p>
      <w:pPr>
        <w:pStyle w:val="ListParagraph"/>
        <w:numPr>
          <w:ilvl w:val="1"/>
          <w:numId w:val="351"/>
        </w:numPr>
        <w:tabs>
          <w:tab w:pos="851" w:val="left" w:leader="none"/>
        </w:tabs>
        <w:spacing w:line="254" w:lineRule="auto" w:before="0" w:after="0"/>
        <w:ind w:left="255" w:right="1105" w:firstLine="340"/>
        <w:jc w:val="left"/>
        <w:rPr>
          <w:sz w:val="20"/>
        </w:rPr>
      </w:pPr>
      <w:r>
        <w:rPr>
          <w:sz w:val="20"/>
        </w:rPr>
        <w:t>la</w:t>
      </w:r>
      <w:r>
        <w:rPr>
          <w:spacing w:val="34"/>
          <w:sz w:val="20"/>
        </w:rPr>
        <w:t> </w:t>
      </w:r>
      <w:r>
        <w:rPr>
          <w:sz w:val="20"/>
        </w:rPr>
        <w:t>puesta</w:t>
      </w:r>
      <w:r>
        <w:rPr>
          <w:spacing w:val="34"/>
          <w:sz w:val="20"/>
        </w:rPr>
        <w:t> </w:t>
      </w:r>
      <w:r>
        <w:rPr>
          <w:sz w:val="20"/>
        </w:rPr>
        <w:t>en</w:t>
      </w:r>
      <w:r>
        <w:rPr>
          <w:spacing w:val="34"/>
          <w:sz w:val="20"/>
        </w:rPr>
        <w:t> </w:t>
      </w:r>
      <w:r>
        <w:rPr>
          <w:sz w:val="20"/>
        </w:rPr>
        <w:t>cultivo</w:t>
      </w:r>
      <w:r>
        <w:rPr>
          <w:spacing w:val="34"/>
          <w:sz w:val="20"/>
        </w:rPr>
        <w:t> </w:t>
      </w:r>
      <w:r>
        <w:rPr>
          <w:sz w:val="20"/>
        </w:rPr>
        <w:t>de</w:t>
      </w:r>
      <w:r>
        <w:rPr>
          <w:spacing w:val="34"/>
          <w:sz w:val="20"/>
        </w:rPr>
        <w:t> </w:t>
      </w:r>
      <w:r>
        <w:rPr>
          <w:sz w:val="20"/>
        </w:rPr>
        <w:t>dicho</w:t>
      </w:r>
      <w:r>
        <w:rPr>
          <w:spacing w:val="34"/>
          <w:sz w:val="20"/>
        </w:rPr>
        <w:t> </w:t>
      </w:r>
      <w:r>
        <w:rPr>
          <w:sz w:val="20"/>
        </w:rPr>
        <w:t>suelo</w:t>
      </w:r>
      <w:r>
        <w:rPr>
          <w:spacing w:val="34"/>
          <w:sz w:val="20"/>
        </w:rPr>
        <w:t> </w:t>
      </w:r>
      <w:r>
        <w:rPr>
          <w:sz w:val="20"/>
        </w:rPr>
        <w:t>no</w:t>
      </w:r>
      <w:r>
        <w:rPr>
          <w:spacing w:val="34"/>
          <w:sz w:val="20"/>
        </w:rPr>
        <w:t> </w:t>
      </w:r>
      <w:r>
        <w:rPr>
          <w:sz w:val="20"/>
        </w:rPr>
        <w:t>afectará</w:t>
      </w:r>
      <w:r>
        <w:rPr>
          <w:spacing w:val="34"/>
          <w:sz w:val="20"/>
        </w:rPr>
        <w:t> </w:t>
      </w:r>
      <w:r>
        <w:rPr>
          <w:sz w:val="20"/>
        </w:rPr>
        <w:t>al</w:t>
      </w:r>
      <w:r>
        <w:rPr>
          <w:spacing w:val="34"/>
          <w:sz w:val="20"/>
        </w:rPr>
        <w:t> </w:t>
      </w:r>
      <w:r>
        <w:rPr>
          <w:sz w:val="20"/>
        </w:rPr>
        <w:t>nivel</w:t>
      </w:r>
      <w:r>
        <w:rPr>
          <w:spacing w:val="34"/>
          <w:sz w:val="20"/>
        </w:rPr>
        <w:t> </w:t>
      </w:r>
      <w:r>
        <w:rPr>
          <w:sz w:val="20"/>
        </w:rPr>
        <w:t>de</w:t>
      </w:r>
      <w:r>
        <w:rPr>
          <w:spacing w:val="34"/>
          <w:sz w:val="20"/>
        </w:rPr>
        <w:t> </w:t>
      </w:r>
      <w:r>
        <w:rPr>
          <w:sz w:val="20"/>
        </w:rPr>
        <w:t>protección</w:t>
      </w:r>
      <w:r>
        <w:rPr>
          <w:spacing w:val="34"/>
          <w:sz w:val="20"/>
        </w:rPr>
        <w:t> </w:t>
      </w:r>
      <w:r>
        <w:rPr>
          <w:sz w:val="20"/>
        </w:rPr>
        <w:t>propio</w:t>
      </w:r>
      <w:r>
        <w:rPr>
          <w:spacing w:val="34"/>
          <w:sz w:val="20"/>
        </w:rPr>
        <w:t> </w:t>
      </w:r>
      <w:r>
        <w:rPr>
          <w:sz w:val="20"/>
        </w:rPr>
        <w:t>de</w:t>
      </w:r>
      <w:r>
        <w:rPr>
          <w:spacing w:val="34"/>
          <w:sz w:val="20"/>
        </w:rPr>
        <w:t> </w:t>
      </w:r>
      <w:r>
        <w:rPr>
          <w:sz w:val="20"/>
        </w:rPr>
        <w:t>la categoría de suelo rústico.</w:t>
      </w:r>
    </w:p>
    <w:p>
      <w:pPr>
        <w:pStyle w:val="ListParagraph"/>
        <w:numPr>
          <w:ilvl w:val="0"/>
          <w:numId w:val="351"/>
        </w:numPr>
        <w:tabs>
          <w:tab w:pos="823" w:val="left" w:leader="none"/>
        </w:tabs>
        <w:spacing w:line="254" w:lineRule="auto" w:before="120" w:after="0"/>
        <w:ind w:left="255" w:right="1103" w:firstLine="340"/>
        <w:jc w:val="both"/>
        <w:rPr>
          <w:sz w:val="20"/>
        </w:rPr>
      </w:pPr>
      <w:r>
        <w:rPr>
          <w:sz w:val="20"/>
        </w:rPr>
        <w:t>En los suelos incluidos en espacios naturales protegidos o en zonas de la Red Natura 2000 se podrá desarrollar el uso agrícola en los mismos términos establecidos en el</w:t>
      </w:r>
      <w:r>
        <w:rPr>
          <w:spacing w:val="80"/>
          <w:sz w:val="20"/>
        </w:rPr>
        <w:t> </w:t>
      </w:r>
      <w:r>
        <w:rPr>
          <w:sz w:val="20"/>
        </w:rPr>
        <w:t>apartado anterior, siempre que no esté expresamente prohibido en sus planes y normas de ordenación o en sus planes de protección y gestión, a cuyo efecto se interesará informe del órgano de gestión.</w:t>
      </w:r>
    </w:p>
    <w:p>
      <w:pPr>
        <w:tabs>
          <w:tab w:pos="4233" w:val="left" w:leader="none"/>
        </w:tabs>
        <w:spacing w:line="249" w:lineRule="auto" w:before="224"/>
        <w:ind w:left="255" w:right="1110" w:firstLine="0"/>
        <w:jc w:val="left"/>
        <w:rPr>
          <w:rFonts w:ascii="Arial" w:hAnsi="Arial"/>
          <w:i/>
          <w:sz w:val="20"/>
        </w:rPr>
      </w:pPr>
      <w:bookmarkStart w:name="Disposición adicional vigesimoquinta. Oc" w:id="674"/>
      <w:bookmarkEnd w:id="674"/>
      <w:r>
        <w:rPr/>
      </w:r>
      <w:r>
        <w:rPr>
          <w:rFonts w:ascii="Arial" w:hAnsi="Arial"/>
          <w:b/>
          <w:sz w:val="20"/>
        </w:rPr>
        <w:t>Disposición</w:t>
      </w:r>
      <w:r>
        <w:rPr>
          <w:rFonts w:ascii="Arial" w:hAnsi="Arial"/>
          <w:b/>
          <w:spacing w:val="40"/>
          <w:sz w:val="20"/>
        </w:rPr>
        <w:t> </w:t>
      </w:r>
      <w:r>
        <w:rPr>
          <w:rFonts w:ascii="Arial" w:hAnsi="Arial"/>
          <w:b/>
          <w:sz w:val="20"/>
        </w:rPr>
        <w:t>adicional</w:t>
      </w:r>
      <w:r>
        <w:rPr>
          <w:rFonts w:ascii="Arial" w:hAnsi="Arial"/>
          <w:b/>
          <w:spacing w:val="40"/>
          <w:sz w:val="20"/>
        </w:rPr>
        <w:t> </w:t>
      </w:r>
      <w:r>
        <w:rPr>
          <w:rFonts w:ascii="Arial" w:hAnsi="Arial"/>
          <w:b/>
          <w:sz w:val="20"/>
        </w:rPr>
        <w:t>vigesimoquinta.</w:t>
        <w:tab/>
      </w:r>
      <w:r>
        <w:rPr>
          <w:rFonts w:ascii="Arial" w:hAnsi="Arial"/>
          <w:i/>
          <w:sz w:val="20"/>
        </w:rPr>
        <w:t>Ocupación</w:t>
      </w:r>
      <w:r>
        <w:rPr>
          <w:rFonts w:ascii="Arial" w:hAnsi="Arial"/>
          <w:i/>
          <w:spacing w:val="40"/>
          <w:sz w:val="20"/>
        </w:rPr>
        <w:t> </w:t>
      </w:r>
      <w:r>
        <w:rPr>
          <w:rFonts w:ascii="Arial" w:hAnsi="Arial"/>
          <w:i/>
          <w:sz w:val="20"/>
        </w:rPr>
        <w:t>de</w:t>
      </w:r>
      <w:r>
        <w:rPr>
          <w:rFonts w:ascii="Arial" w:hAnsi="Arial"/>
          <w:i/>
          <w:spacing w:val="40"/>
          <w:sz w:val="20"/>
        </w:rPr>
        <w:t> </w:t>
      </w:r>
      <w:r>
        <w:rPr>
          <w:rFonts w:ascii="Arial" w:hAnsi="Arial"/>
          <w:i/>
          <w:sz w:val="20"/>
        </w:rPr>
        <w:t>la</w:t>
      </w:r>
      <w:r>
        <w:rPr>
          <w:rFonts w:ascii="Arial" w:hAnsi="Arial"/>
          <w:i/>
          <w:spacing w:val="40"/>
          <w:sz w:val="20"/>
        </w:rPr>
        <w:t> </w:t>
      </w:r>
      <w:r>
        <w:rPr>
          <w:rFonts w:ascii="Arial" w:hAnsi="Arial"/>
          <w:i/>
          <w:sz w:val="20"/>
        </w:rPr>
        <w:t>superficie</w:t>
      </w:r>
      <w:r>
        <w:rPr>
          <w:rFonts w:ascii="Arial" w:hAnsi="Arial"/>
          <w:i/>
          <w:spacing w:val="40"/>
          <w:sz w:val="20"/>
        </w:rPr>
        <w:t> </w:t>
      </w:r>
      <w:r>
        <w:rPr>
          <w:rFonts w:ascii="Arial" w:hAnsi="Arial"/>
          <w:i/>
          <w:sz w:val="20"/>
        </w:rPr>
        <w:t>de</w:t>
      </w:r>
      <w:r>
        <w:rPr>
          <w:rFonts w:ascii="Arial" w:hAnsi="Arial"/>
          <w:i/>
          <w:spacing w:val="40"/>
          <w:sz w:val="20"/>
        </w:rPr>
        <w:t> </w:t>
      </w:r>
      <w:r>
        <w:rPr>
          <w:rFonts w:ascii="Arial" w:hAnsi="Arial"/>
          <w:i/>
          <w:sz w:val="20"/>
        </w:rPr>
        <w:t>la</w:t>
      </w:r>
      <w:r>
        <w:rPr>
          <w:rFonts w:ascii="Arial" w:hAnsi="Arial"/>
          <w:i/>
          <w:spacing w:val="40"/>
          <w:sz w:val="20"/>
        </w:rPr>
        <w:t> </w:t>
      </w:r>
      <w:r>
        <w:rPr>
          <w:rFonts w:ascii="Arial" w:hAnsi="Arial"/>
          <w:i/>
          <w:sz w:val="20"/>
        </w:rPr>
        <w:t>cubierta</w:t>
      </w:r>
      <w:r>
        <w:rPr>
          <w:rFonts w:ascii="Arial" w:hAnsi="Arial"/>
          <w:i/>
          <w:spacing w:val="40"/>
          <w:sz w:val="20"/>
        </w:rPr>
        <w:t> </w:t>
      </w:r>
      <w:r>
        <w:rPr>
          <w:rFonts w:ascii="Arial" w:hAnsi="Arial"/>
          <w:i/>
          <w:sz w:val="20"/>
        </w:rPr>
        <w:t>de edificaciones con placas solares fotovoltaicas.</w:t>
      </w:r>
    </w:p>
    <w:p>
      <w:pPr>
        <w:pStyle w:val="ListParagraph"/>
        <w:numPr>
          <w:ilvl w:val="0"/>
          <w:numId w:val="352"/>
        </w:numPr>
        <w:tabs>
          <w:tab w:pos="853" w:val="left" w:leader="none"/>
        </w:tabs>
        <w:spacing w:line="254" w:lineRule="auto" w:before="118" w:after="0"/>
        <w:ind w:left="255" w:right="1103" w:firstLine="340"/>
        <w:jc w:val="both"/>
        <w:rPr>
          <w:sz w:val="20"/>
        </w:rPr>
      </w:pPr>
      <w:r>
        <w:rPr>
          <w:sz w:val="20"/>
        </w:rPr>
        <w:t>Las edificaciones de nueva planta o aquéllas que sean objeto de reforma integral, rehabilitación o remodelación, ya se encuentren en situación de conformidad legal de consolidación o de fuera de ordenación, habrán de prever e implantar, sin perjuicio del mantenimiento de los usos preexistentes, una ocupación del 100</w:t>
      </w:r>
      <w:r>
        <w:rPr>
          <w:spacing w:val="-14"/>
          <w:sz w:val="20"/>
        </w:rPr>
        <w:t> </w:t>
      </w:r>
      <w:r>
        <w:rPr>
          <w:sz w:val="20"/>
        </w:rPr>
        <w:t>% de la superficie de la cubierta no afectada por otras instalaciones legalmente exigibles, según el uso correspondiente, con placas solares fotovoltaicas y, en su caso, la ocupación podrá complementarse con la placas solares térmicas, incluso en contra de las determinaciones territoriales o urbanísticas, salvo justificación técnica en el proyecto sobre la imposibilidad de tal ocupación. Las estructuras portantes de dichas placas no computarán como</w:t>
      </w:r>
      <w:r>
        <w:rPr>
          <w:spacing w:val="80"/>
          <w:sz w:val="20"/>
        </w:rPr>
        <w:t> </w:t>
      </w:r>
      <w:r>
        <w:rPr>
          <w:sz w:val="20"/>
        </w:rPr>
        <w:t>edificabilidad,</w:t>
      </w:r>
      <w:r>
        <w:rPr>
          <w:spacing w:val="-1"/>
          <w:sz w:val="20"/>
        </w:rPr>
        <w:t> </w:t>
      </w:r>
      <w:r>
        <w:rPr>
          <w:sz w:val="20"/>
        </w:rPr>
        <w:t>salvo</w:t>
      </w:r>
      <w:r>
        <w:rPr>
          <w:spacing w:val="-1"/>
          <w:sz w:val="20"/>
        </w:rPr>
        <w:t> </w:t>
      </w:r>
      <w:r>
        <w:rPr>
          <w:sz w:val="20"/>
        </w:rPr>
        <w:t>que</w:t>
      </w:r>
      <w:r>
        <w:rPr>
          <w:spacing w:val="-1"/>
          <w:sz w:val="20"/>
        </w:rPr>
        <w:t> </w:t>
      </w:r>
      <w:r>
        <w:rPr>
          <w:sz w:val="20"/>
        </w:rPr>
        <w:t>el</w:t>
      </w:r>
      <w:r>
        <w:rPr>
          <w:spacing w:val="-1"/>
          <w:sz w:val="20"/>
        </w:rPr>
        <w:t> </w:t>
      </w:r>
      <w:r>
        <w:rPr>
          <w:sz w:val="20"/>
        </w:rPr>
        <w:t>volumen</w:t>
      </w:r>
      <w:r>
        <w:rPr>
          <w:spacing w:val="-1"/>
          <w:sz w:val="20"/>
        </w:rPr>
        <w:t> </w:t>
      </w:r>
      <w:r>
        <w:rPr>
          <w:sz w:val="20"/>
        </w:rPr>
        <w:t>que</w:t>
      </w:r>
      <w:r>
        <w:rPr>
          <w:spacing w:val="-1"/>
          <w:sz w:val="20"/>
        </w:rPr>
        <w:t> </w:t>
      </w:r>
      <w:r>
        <w:rPr>
          <w:sz w:val="20"/>
        </w:rPr>
        <w:t>se</w:t>
      </w:r>
      <w:r>
        <w:rPr>
          <w:spacing w:val="-1"/>
          <w:sz w:val="20"/>
        </w:rPr>
        <w:t> </w:t>
      </w:r>
      <w:r>
        <w:rPr>
          <w:sz w:val="20"/>
        </w:rPr>
        <w:t>cree</w:t>
      </w:r>
      <w:r>
        <w:rPr>
          <w:spacing w:val="-1"/>
          <w:sz w:val="20"/>
        </w:rPr>
        <w:t> </w:t>
      </w:r>
      <w:r>
        <w:rPr>
          <w:sz w:val="20"/>
        </w:rPr>
        <w:t>pueda</w:t>
      </w:r>
      <w:r>
        <w:rPr>
          <w:spacing w:val="-1"/>
          <w:sz w:val="20"/>
        </w:rPr>
        <w:t> </w:t>
      </w:r>
      <w:r>
        <w:rPr>
          <w:sz w:val="20"/>
        </w:rPr>
        <w:t>tener</w:t>
      </w:r>
      <w:r>
        <w:rPr>
          <w:spacing w:val="-1"/>
          <w:sz w:val="20"/>
        </w:rPr>
        <w:t> </w:t>
      </w:r>
      <w:r>
        <w:rPr>
          <w:sz w:val="20"/>
        </w:rPr>
        <w:t>una</w:t>
      </w:r>
      <w:r>
        <w:rPr>
          <w:spacing w:val="-1"/>
          <w:sz w:val="20"/>
        </w:rPr>
        <w:t> </w:t>
      </w:r>
      <w:r>
        <w:rPr>
          <w:sz w:val="20"/>
        </w:rPr>
        <w:t>finalidad</w:t>
      </w:r>
      <w:r>
        <w:rPr>
          <w:spacing w:val="-1"/>
          <w:sz w:val="20"/>
        </w:rPr>
        <w:t> </w:t>
      </w:r>
      <w:r>
        <w:rPr>
          <w:sz w:val="20"/>
        </w:rPr>
        <w:t>distinta</w:t>
      </w:r>
      <w:r>
        <w:rPr>
          <w:spacing w:val="-1"/>
          <w:sz w:val="20"/>
        </w:rPr>
        <w:t> </w:t>
      </w:r>
      <w:r>
        <w:rPr>
          <w:sz w:val="20"/>
        </w:rPr>
        <w:t>o</w:t>
      </w:r>
      <w:r>
        <w:rPr>
          <w:spacing w:val="-1"/>
          <w:sz w:val="20"/>
        </w:rPr>
        <w:t> </w:t>
      </w:r>
      <w:r>
        <w:rPr>
          <w:sz w:val="20"/>
        </w:rPr>
        <w:t>adicional a la de soporte de las mismas.</w:t>
      </w:r>
    </w:p>
    <w:p>
      <w:pPr>
        <w:pStyle w:val="BodyText"/>
        <w:spacing w:line="254" w:lineRule="auto" w:before="1"/>
        <w:ind w:right="1106"/>
      </w:pPr>
      <w:r>
        <w:rPr/>
        <w:t>Las Administraciones públicas Canarias fomentarán la instalación de plantas</w:t>
      </w:r>
      <w:r>
        <w:rPr>
          <w:spacing w:val="40"/>
        </w:rPr>
        <w:t> </w:t>
      </w:r>
      <w:r>
        <w:rPr/>
        <w:t>fotovoltaicas en cubiertas de edificaciones ya construidas.</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352"/>
        </w:numPr>
        <w:tabs>
          <w:tab w:pos="898" w:val="left" w:leader="none"/>
        </w:tabs>
        <w:spacing w:line="254" w:lineRule="auto" w:before="0" w:after="0"/>
        <w:ind w:left="255" w:right="1103" w:firstLine="340"/>
        <w:jc w:val="both"/>
        <w:rPr>
          <w:sz w:val="20"/>
        </w:rPr>
      </w:pPr>
      <w:r>
        <w:rPr>
          <w:sz w:val="20"/>
        </w:rPr>
        <w:t>Lo dispuesto anteriormente no será de aplicación a edificaciones con valores patrimoniales, en los términos previstos la legislación de protección del patrimonio cultural ya sea porque se encuentren incluidas en un catálogo de protección, situadas en conjuntos históricos, en los entornos de protección de monumentos declarados bien de interés cultural</w:t>
      </w:r>
      <w:r>
        <w:rPr>
          <w:spacing w:val="40"/>
          <w:sz w:val="20"/>
        </w:rPr>
        <w:t> </w:t>
      </w:r>
      <w:r>
        <w:rPr>
          <w:sz w:val="20"/>
        </w:rPr>
        <w:t>o presenten indudables valores patrimoniales, en cuyo caso y a los efectos de cumplir con</w:t>
      </w:r>
      <w:r>
        <w:rPr>
          <w:spacing w:val="40"/>
          <w:sz w:val="20"/>
        </w:rPr>
        <w:t> </w:t>
      </w:r>
      <w:r>
        <w:rPr>
          <w:sz w:val="20"/>
        </w:rPr>
        <w:t>los objetivos frente al cambio climático, se deberá justificar expresamente una solución técnica que se considere compatible con la preservación de los valores culturales.</w:t>
      </w:r>
    </w:p>
    <w:p>
      <w:pPr>
        <w:spacing w:line="249" w:lineRule="auto" w:before="224"/>
        <w:ind w:left="255" w:right="1104" w:firstLine="0"/>
        <w:jc w:val="both"/>
        <w:rPr>
          <w:rFonts w:ascii="Arial" w:hAnsi="Arial"/>
          <w:i/>
          <w:sz w:val="20"/>
        </w:rPr>
      </w:pPr>
      <w:bookmarkStart w:name="Disposición adicional vigesimosexta [sic" w:id="675"/>
      <w:bookmarkEnd w:id="675"/>
      <w:r>
        <w:rPr/>
      </w:r>
      <w:r>
        <w:rPr>
          <w:rFonts w:ascii="Arial" w:hAnsi="Arial"/>
          <w:b/>
          <w:sz w:val="20"/>
        </w:rPr>
        <w:t>Disposición adicional vigesimosexta [sic].</w:t>
      </w:r>
      <w:r>
        <w:rPr>
          <w:rFonts w:ascii="Arial" w:hAnsi="Arial"/>
          <w:b/>
          <w:spacing w:val="40"/>
          <w:sz w:val="20"/>
        </w:rPr>
        <w:t> </w:t>
      </w:r>
      <w:r>
        <w:rPr>
          <w:rFonts w:ascii="Arial" w:hAnsi="Arial"/>
          <w:i/>
          <w:sz w:val="20"/>
        </w:rPr>
        <w:t>Declaración de ruina de edificaciones afectadas por una erupción volcánica.</w:t>
      </w:r>
    </w:p>
    <w:p>
      <w:pPr>
        <w:pStyle w:val="BodyText"/>
        <w:spacing w:line="254" w:lineRule="auto" w:before="118"/>
        <w:ind w:right="1105"/>
      </w:pPr>
      <w:r>
        <w:rPr/>
        <w:t>En edificaciones gravemente afectadas por una erupción volcánica, podrá declararse la situación legal de ruina cuando concurra cualquiera de las circunstancias siguientes:</w:t>
      </w:r>
    </w:p>
    <w:p>
      <w:pPr>
        <w:pStyle w:val="ListParagraph"/>
        <w:numPr>
          <w:ilvl w:val="1"/>
          <w:numId w:val="352"/>
        </w:numPr>
        <w:tabs>
          <w:tab w:pos="837" w:val="left" w:leader="none"/>
        </w:tabs>
        <w:spacing w:line="254" w:lineRule="auto" w:before="120" w:after="0"/>
        <w:ind w:left="255" w:right="1103" w:firstLine="340"/>
        <w:jc w:val="left"/>
        <w:rPr>
          <w:sz w:val="20"/>
        </w:rPr>
      </w:pPr>
      <w:r>
        <w:rPr>
          <w:sz w:val="20"/>
        </w:rPr>
        <w:t>Cuando debido a la acción de la lava, el calor, las cenizas, los movimientos sísmicos, la fracturación del terreno o la emisión de gases se hayan producido daños a la estructura.</w:t>
      </w:r>
    </w:p>
    <w:p>
      <w:pPr>
        <w:pStyle w:val="ListParagraph"/>
        <w:numPr>
          <w:ilvl w:val="1"/>
          <w:numId w:val="352"/>
        </w:numPr>
        <w:tabs>
          <w:tab w:pos="831" w:val="left" w:leader="none"/>
        </w:tabs>
        <w:spacing w:line="254" w:lineRule="auto" w:before="0" w:after="0"/>
        <w:ind w:left="255" w:right="1105" w:firstLine="340"/>
        <w:jc w:val="left"/>
        <w:rPr>
          <w:sz w:val="20"/>
        </w:rPr>
      </w:pPr>
      <w:r>
        <w:rPr>
          <w:sz w:val="20"/>
        </w:rPr>
        <w:t>Cuando sea imposible, por la zona en que se encuentre la edificación, la recuperación o el acceso a la misma.</w:t>
      </w:r>
    </w:p>
    <w:p>
      <w:pPr>
        <w:pStyle w:val="ListParagraph"/>
        <w:numPr>
          <w:ilvl w:val="1"/>
          <w:numId w:val="352"/>
        </w:numPr>
        <w:tabs>
          <w:tab w:pos="816" w:val="left" w:leader="none"/>
        </w:tabs>
        <w:spacing w:line="240" w:lineRule="auto" w:before="1" w:after="0"/>
        <w:ind w:left="816" w:right="0" w:hanging="221"/>
        <w:jc w:val="left"/>
        <w:rPr>
          <w:sz w:val="20"/>
        </w:rPr>
      </w:pPr>
      <w:r>
        <w:rPr>
          <w:sz w:val="20"/>
        </w:rPr>
        <w:t>Cuando</w:t>
      </w:r>
      <w:r>
        <w:rPr>
          <w:spacing w:val="-4"/>
          <w:sz w:val="20"/>
        </w:rPr>
        <w:t> </w:t>
      </w:r>
      <w:r>
        <w:rPr>
          <w:sz w:val="20"/>
        </w:rPr>
        <w:t>no</w:t>
      </w:r>
      <w:r>
        <w:rPr>
          <w:spacing w:val="-4"/>
          <w:sz w:val="20"/>
        </w:rPr>
        <w:t> </w:t>
      </w:r>
      <w:r>
        <w:rPr>
          <w:sz w:val="20"/>
        </w:rPr>
        <w:t>sea</w:t>
      </w:r>
      <w:r>
        <w:rPr>
          <w:spacing w:val="-4"/>
          <w:sz w:val="20"/>
        </w:rPr>
        <w:t> </w:t>
      </w:r>
      <w:r>
        <w:rPr>
          <w:sz w:val="20"/>
        </w:rPr>
        <w:t>posible</w:t>
      </w:r>
      <w:r>
        <w:rPr>
          <w:spacing w:val="-4"/>
          <w:sz w:val="20"/>
        </w:rPr>
        <w:t> </w:t>
      </w:r>
      <w:r>
        <w:rPr>
          <w:sz w:val="20"/>
        </w:rPr>
        <w:t>la</w:t>
      </w:r>
      <w:r>
        <w:rPr>
          <w:spacing w:val="-4"/>
          <w:sz w:val="20"/>
        </w:rPr>
        <w:t> </w:t>
      </w:r>
      <w:r>
        <w:rPr>
          <w:sz w:val="20"/>
        </w:rPr>
        <w:t>prestación</w:t>
      </w:r>
      <w:r>
        <w:rPr>
          <w:spacing w:val="-4"/>
          <w:sz w:val="20"/>
        </w:rPr>
        <w:t> </w:t>
      </w:r>
      <w:r>
        <w:rPr>
          <w:sz w:val="20"/>
        </w:rPr>
        <w:t>de</w:t>
      </w:r>
      <w:r>
        <w:rPr>
          <w:spacing w:val="-4"/>
          <w:sz w:val="20"/>
        </w:rPr>
        <w:t> </w:t>
      </w:r>
      <w:r>
        <w:rPr>
          <w:sz w:val="20"/>
        </w:rPr>
        <w:t>los</w:t>
      </w:r>
      <w:r>
        <w:rPr>
          <w:spacing w:val="-4"/>
          <w:sz w:val="20"/>
        </w:rPr>
        <w:t> </w:t>
      </w:r>
      <w:r>
        <w:rPr>
          <w:sz w:val="20"/>
        </w:rPr>
        <w:t>servicios</w:t>
      </w:r>
      <w:r>
        <w:rPr>
          <w:spacing w:val="-4"/>
          <w:sz w:val="20"/>
        </w:rPr>
        <w:t> </w:t>
      </w:r>
      <w:r>
        <w:rPr>
          <w:sz w:val="20"/>
        </w:rPr>
        <w:t>públicos</w:t>
      </w:r>
      <w:r>
        <w:rPr>
          <w:spacing w:val="-4"/>
          <w:sz w:val="20"/>
        </w:rPr>
        <w:t> </w:t>
      </w:r>
      <w:r>
        <w:rPr>
          <w:spacing w:val="-2"/>
          <w:sz w:val="20"/>
        </w:rPr>
        <w:t>esenciales.</w:t>
      </w:r>
    </w:p>
    <w:p>
      <w:pPr>
        <w:pStyle w:val="ListParagraph"/>
        <w:numPr>
          <w:ilvl w:val="1"/>
          <w:numId w:val="352"/>
        </w:numPr>
        <w:tabs>
          <w:tab w:pos="845" w:val="left" w:leader="none"/>
        </w:tabs>
        <w:spacing w:line="254" w:lineRule="auto" w:before="13" w:after="0"/>
        <w:ind w:left="255" w:right="1106" w:firstLine="340"/>
        <w:jc w:val="left"/>
        <w:rPr>
          <w:sz w:val="20"/>
        </w:rPr>
      </w:pPr>
      <w:r>
        <w:rPr>
          <w:sz w:val="20"/>
        </w:rPr>
        <w:t>Cuando por cualquier causa sea imposible o se dificulte gravemente la recuperación de los usos para los que se construyó.</w:t>
      </w:r>
    </w:p>
    <w:p>
      <w:pPr>
        <w:pStyle w:val="BodyText"/>
        <w:spacing w:line="254" w:lineRule="auto" w:before="120"/>
        <w:ind w:right="1106"/>
      </w:pPr>
      <w:r>
        <w:rPr/>
        <w:t>El propietario o propietaria de la edificación tiene la obligación de la demolición de la misma, que podrá ser excepcionada por el ayuntamiento si se considera que la edificación tiene un interés científico, geológico o de vestigios de los efectos de una erupción volcánica.</w:t>
      </w:r>
    </w:p>
    <w:p>
      <w:pPr>
        <w:spacing w:line="249" w:lineRule="auto" w:before="224"/>
        <w:ind w:left="255" w:right="1104" w:firstLine="0"/>
        <w:jc w:val="both"/>
        <w:rPr>
          <w:rFonts w:ascii="Arial" w:hAnsi="Arial"/>
          <w:i/>
          <w:sz w:val="20"/>
        </w:rPr>
      </w:pPr>
      <w:bookmarkStart w:name="Disposición adicional vigesimoséptima. D" w:id="676"/>
      <w:bookmarkEnd w:id="676"/>
      <w:r>
        <w:rPr/>
      </w:r>
      <w:r>
        <w:rPr>
          <w:rFonts w:ascii="Arial" w:hAnsi="Arial"/>
          <w:b/>
          <w:sz w:val="20"/>
        </w:rPr>
        <w:t>Disposición adicional vigesimoséptima.</w:t>
      </w:r>
      <w:r>
        <w:rPr>
          <w:rFonts w:ascii="Arial" w:hAnsi="Arial"/>
          <w:b/>
          <w:spacing w:val="40"/>
          <w:sz w:val="20"/>
        </w:rPr>
        <w:t> </w:t>
      </w:r>
      <w:r>
        <w:rPr>
          <w:rFonts w:ascii="Arial" w:hAnsi="Arial"/>
          <w:i/>
          <w:sz w:val="20"/>
        </w:rPr>
        <w:t>Delimitación y ordenación del suelo rústico de asentamiento rural en los municipios de menos de 10.000 habitantes ante el reto </w:t>
      </w:r>
      <w:r>
        <w:rPr>
          <w:rFonts w:ascii="Arial" w:hAnsi="Arial"/>
          <w:i/>
          <w:spacing w:val="-2"/>
          <w:sz w:val="20"/>
        </w:rPr>
        <w:t>demográfico.</w:t>
      </w:r>
    </w:p>
    <w:p>
      <w:pPr>
        <w:pStyle w:val="ListParagraph"/>
        <w:numPr>
          <w:ilvl w:val="0"/>
          <w:numId w:val="353"/>
        </w:numPr>
        <w:tabs>
          <w:tab w:pos="824" w:val="left" w:leader="none"/>
        </w:tabs>
        <w:spacing w:line="254" w:lineRule="auto" w:before="119" w:after="0"/>
        <w:ind w:left="255" w:right="1104" w:firstLine="340"/>
        <w:jc w:val="both"/>
        <w:rPr>
          <w:sz w:val="20"/>
        </w:rPr>
      </w:pPr>
      <w:r>
        <w:rPr>
          <w:sz w:val="20"/>
        </w:rPr>
        <w:t>En los municipios con población inferior a 10.000 habitantes, o con población superior pero que no cuenten con ningún núcleo de población superior a 5.000 habitantes, la delimitación y ordenación de los asentamientos rurales se somete a lo que establece la presente disposición adicional, con exclusión de lo previsto en el artículo 35 de la presente </w:t>
      </w:r>
      <w:r>
        <w:rPr>
          <w:spacing w:val="-4"/>
          <w:sz w:val="20"/>
        </w:rPr>
        <w:t>ley.</w:t>
      </w:r>
    </w:p>
    <w:p>
      <w:pPr>
        <w:pStyle w:val="ListParagraph"/>
        <w:numPr>
          <w:ilvl w:val="0"/>
          <w:numId w:val="353"/>
        </w:numPr>
        <w:tabs>
          <w:tab w:pos="883" w:val="left" w:leader="none"/>
        </w:tabs>
        <w:spacing w:line="254" w:lineRule="auto" w:before="0" w:after="0"/>
        <w:ind w:left="255" w:right="1103" w:firstLine="340"/>
        <w:jc w:val="both"/>
        <w:rPr>
          <w:sz w:val="20"/>
        </w:rPr>
      </w:pPr>
      <w:r>
        <w:rPr>
          <w:sz w:val="20"/>
        </w:rPr>
        <w:t>A los efectos de la delimitación de los asentamientos, se considera núcleo de población a un conjunto de, al menos, diez edificaciones residenciales que formen calles, plazas o caminos, estén o no ocupados todos los espacios intermedios entre ellas; también tendrá esta consideración un conjunto con un número inferior de edificaciones que, sin embargo, cuente con una población residente superior a 40 personas.</w:t>
      </w:r>
    </w:p>
    <w:p>
      <w:pPr>
        <w:pStyle w:val="ListParagraph"/>
        <w:numPr>
          <w:ilvl w:val="0"/>
          <w:numId w:val="353"/>
        </w:numPr>
        <w:tabs>
          <w:tab w:pos="870" w:val="left" w:leader="none"/>
        </w:tabs>
        <w:spacing w:line="254" w:lineRule="auto" w:before="1" w:after="0"/>
        <w:ind w:left="255" w:right="1103" w:firstLine="340"/>
        <w:jc w:val="both"/>
        <w:rPr>
          <w:sz w:val="20"/>
        </w:rPr>
      </w:pPr>
      <w:r>
        <w:rPr>
          <w:sz w:val="20"/>
        </w:rPr>
        <w:t>Igualmente, forman parte del núcleo de población las edificaciones que, estando separadas del conjunto, se encuentren a menos de 200 metros de los límites exteriores de este. A los efectos del cómputo de esa distancia, se excluyen los terrenos ocupados por instalaciones agropecuarias, industriales y otras equivalentes, instalaciones </w:t>
      </w:r>
      <w:r>
        <w:rPr>
          <w:sz w:val="20"/>
        </w:rPr>
        <w:t>deportivas, cementerios y otras análogas, así como barrancos que sean cruzados por puentes. El espacio que separa el conjunto del núcleo de población de estas edificaciones aisladas en ningún caso forma parte del asentamiento, teniendo la subcategoría que le corresponda en función de sus características.</w:t>
      </w:r>
    </w:p>
    <w:p>
      <w:pPr>
        <w:pStyle w:val="ListParagraph"/>
        <w:numPr>
          <w:ilvl w:val="0"/>
          <w:numId w:val="353"/>
        </w:numPr>
        <w:tabs>
          <w:tab w:pos="841" w:val="left" w:leader="none"/>
        </w:tabs>
        <w:spacing w:line="254" w:lineRule="auto" w:before="0" w:after="0"/>
        <w:ind w:left="255" w:right="1103" w:firstLine="340"/>
        <w:jc w:val="both"/>
        <w:rPr>
          <w:sz w:val="20"/>
        </w:rPr>
      </w:pPr>
      <w:r>
        <w:rPr>
          <w:sz w:val="20"/>
        </w:rPr>
        <w:t>El perímetro del asentamiento vendrá determinado por la ocupación territorial actual del conjunto edificatorio del núcleo de población, atendiendo y respetando la estructura parcelaria. Ese espacio se podrá ampliar hacia el exterior para localizar las dotaciones y equipamientos que correspondan, salvo que sea posible su ubicación en el interior del asentamiento sin que ello impida su crecimiento vía colmatación interior.</w:t>
      </w:r>
    </w:p>
    <w:p>
      <w:pPr>
        <w:pStyle w:val="ListParagraph"/>
        <w:numPr>
          <w:ilvl w:val="0"/>
          <w:numId w:val="353"/>
        </w:numPr>
        <w:tabs>
          <w:tab w:pos="910" w:val="left" w:leader="none"/>
        </w:tabs>
        <w:spacing w:line="254" w:lineRule="auto" w:before="0" w:after="0"/>
        <w:ind w:left="255" w:right="1103" w:firstLine="340"/>
        <w:jc w:val="both"/>
        <w:rPr>
          <w:sz w:val="20"/>
        </w:rPr>
      </w:pPr>
      <w:r>
        <w:rPr>
          <w:sz w:val="20"/>
        </w:rPr>
        <w:t>El planeamiento general mantendrá la estructura rural de los asentamientos, mejorando, en su caso, los viales existentes y permitiendo la apertura de nuevos viales cuando sea necesario para la colmatación interior o para la comunicación de viviendas interiores consolidadas.</w:t>
      </w:r>
    </w:p>
    <w:p>
      <w:pPr>
        <w:pStyle w:val="ListParagraph"/>
        <w:numPr>
          <w:ilvl w:val="0"/>
          <w:numId w:val="353"/>
        </w:numPr>
        <w:tabs>
          <w:tab w:pos="847" w:val="left" w:leader="none"/>
        </w:tabs>
        <w:spacing w:line="254" w:lineRule="auto" w:before="0" w:after="0"/>
        <w:ind w:left="255" w:right="1105" w:firstLine="340"/>
        <w:jc w:val="both"/>
        <w:rPr>
          <w:sz w:val="20"/>
        </w:rPr>
      </w:pPr>
      <w:r>
        <w:rPr>
          <w:sz w:val="20"/>
        </w:rPr>
        <w:t>El planeamiento general o, en su caso, los planes y normas de espacios naturales protegidos determinará la ordenación estructural de cada asentamiento teniendo en cuenta</w:t>
      </w:r>
      <w:r>
        <w:rPr>
          <w:spacing w:val="80"/>
          <w:sz w:val="20"/>
        </w:rPr>
        <w:t> </w:t>
      </w:r>
      <w:r>
        <w:rPr>
          <w:sz w:val="20"/>
        </w:rPr>
        <w:t>la</w:t>
      </w:r>
      <w:r>
        <w:rPr>
          <w:spacing w:val="68"/>
          <w:w w:val="150"/>
          <w:sz w:val="20"/>
        </w:rPr>
        <w:t> </w:t>
      </w:r>
      <w:r>
        <w:rPr>
          <w:sz w:val="20"/>
        </w:rPr>
        <w:t>red</w:t>
      </w:r>
      <w:r>
        <w:rPr>
          <w:spacing w:val="69"/>
          <w:w w:val="150"/>
          <w:sz w:val="20"/>
        </w:rPr>
        <w:t> </w:t>
      </w:r>
      <w:r>
        <w:rPr>
          <w:sz w:val="20"/>
        </w:rPr>
        <w:t>viaria</w:t>
      </w:r>
      <w:r>
        <w:rPr>
          <w:spacing w:val="69"/>
          <w:w w:val="150"/>
          <w:sz w:val="20"/>
        </w:rPr>
        <w:t> </w:t>
      </w:r>
      <w:r>
        <w:rPr>
          <w:sz w:val="20"/>
        </w:rPr>
        <w:t>estructural</w:t>
      </w:r>
      <w:r>
        <w:rPr>
          <w:spacing w:val="69"/>
          <w:w w:val="150"/>
          <w:sz w:val="20"/>
        </w:rPr>
        <w:t> </w:t>
      </w:r>
      <w:r>
        <w:rPr>
          <w:sz w:val="20"/>
        </w:rPr>
        <w:t>y</w:t>
      </w:r>
      <w:r>
        <w:rPr>
          <w:spacing w:val="69"/>
          <w:w w:val="150"/>
          <w:sz w:val="20"/>
        </w:rPr>
        <w:t> </w:t>
      </w:r>
      <w:r>
        <w:rPr>
          <w:sz w:val="20"/>
        </w:rPr>
        <w:t>las</w:t>
      </w:r>
      <w:r>
        <w:rPr>
          <w:spacing w:val="68"/>
          <w:w w:val="150"/>
          <w:sz w:val="20"/>
        </w:rPr>
        <w:t> </w:t>
      </w:r>
      <w:r>
        <w:rPr>
          <w:sz w:val="20"/>
        </w:rPr>
        <w:t>interconexiones</w:t>
      </w:r>
      <w:r>
        <w:rPr>
          <w:spacing w:val="69"/>
          <w:w w:val="150"/>
          <w:sz w:val="20"/>
        </w:rPr>
        <w:t> </w:t>
      </w:r>
      <w:r>
        <w:rPr>
          <w:sz w:val="20"/>
        </w:rPr>
        <w:t>y</w:t>
      </w:r>
      <w:r>
        <w:rPr>
          <w:spacing w:val="69"/>
          <w:w w:val="150"/>
          <w:sz w:val="20"/>
        </w:rPr>
        <w:t> </w:t>
      </w:r>
      <w:r>
        <w:rPr>
          <w:sz w:val="20"/>
        </w:rPr>
        <w:t>desarrollos</w:t>
      </w:r>
      <w:r>
        <w:rPr>
          <w:spacing w:val="69"/>
          <w:w w:val="150"/>
          <w:sz w:val="20"/>
        </w:rPr>
        <w:t> </w:t>
      </w:r>
      <w:r>
        <w:rPr>
          <w:sz w:val="20"/>
        </w:rPr>
        <w:t>necesarios</w:t>
      </w:r>
      <w:r>
        <w:rPr>
          <w:spacing w:val="69"/>
          <w:w w:val="150"/>
          <w:sz w:val="20"/>
        </w:rPr>
        <w:t> </w:t>
      </w:r>
      <w:r>
        <w:rPr>
          <w:sz w:val="20"/>
        </w:rPr>
        <w:t>para</w:t>
      </w:r>
      <w:r>
        <w:rPr>
          <w:spacing w:val="69"/>
          <w:w w:val="150"/>
          <w:sz w:val="20"/>
        </w:rPr>
        <w:t> </w:t>
      </w:r>
      <w:r>
        <w:rPr>
          <w:spacing w:val="-2"/>
          <w:sz w:val="20"/>
        </w:rPr>
        <w:t>mejor</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5" w:firstLine="0"/>
      </w:pPr>
      <w:r>
        <w:rPr/>
        <w:t>funcionalidad y aprovechamiento del suelo. Asimismo, podrá fijar la delimitación y</w:t>
      </w:r>
      <w:r>
        <w:rPr>
          <w:spacing w:val="40"/>
        </w:rPr>
        <w:t> </w:t>
      </w:r>
      <w:r>
        <w:rPr/>
        <w:t>parámetros de ordenación de unidades de actuación que pudieran ser necesarias para una correcta ordenación pormenorizada.</w:t>
      </w:r>
    </w:p>
    <w:p>
      <w:pPr>
        <w:pStyle w:val="ListParagraph"/>
        <w:numPr>
          <w:ilvl w:val="0"/>
          <w:numId w:val="353"/>
        </w:numPr>
        <w:tabs>
          <w:tab w:pos="827" w:val="left" w:leader="none"/>
        </w:tabs>
        <w:spacing w:line="254" w:lineRule="auto" w:before="0" w:after="0"/>
        <w:ind w:left="255" w:right="1103" w:firstLine="340"/>
        <w:jc w:val="both"/>
        <w:rPr>
          <w:sz w:val="20"/>
        </w:rPr>
      </w:pPr>
      <w:r>
        <w:rPr>
          <w:sz w:val="20"/>
        </w:rPr>
        <w:t>Igualmente, los instrumentos mencionados incorporarán la ordenación pormenorizada que permita su colmatación interior, respetando las disposiciones sobre parcela mínima edificable aplicables para esa zona. El planeamiento deberá determinar la contribución al sostenimiento de las dotaciones y equipamientos que las nuevas ocupaciones generen. En defecto de aquellos instrumentos, la ordenación de esos asentamientos se efectuará mediante plan especial de ordenación.</w:t>
      </w:r>
    </w:p>
    <w:p>
      <w:pPr>
        <w:pStyle w:val="ListParagraph"/>
        <w:numPr>
          <w:ilvl w:val="0"/>
          <w:numId w:val="353"/>
        </w:numPr>
        <w:tabs>
          <w:tab w:pos="836" w:val="left" w:leader="none"/>
        </w:tabs>
        <w:spacing w:line="254" w:lineRule="auto" w:before="1" w:after="0"/>
        <w:ind w:left="255" w:right="1103" w:firstLine="340"/>
        <w:jc w:val="both"/>
        <w:rPr>
          <w:sz w:val="20"/>
        </w:rPr>
      </w:pPr>
      <w:r>
        <w:rPr>
          <w:sz w:val="20"/>
        </w:rPr>
        <w:t>El suelo de los asentamientos rurales que reúna los servicios a los que se refiere el artículo 46.1.a) de esta ley, con la dimensión que se establezca reglamentariamente, tendrá la consideración de suelo en situación de urbanizado a los efectos de la legislación estatal</w:t>
      </w:r>
      <w:r>
        <w:rPr>
          <w:spacing w:val="40"/>
          <w:sz w:val="20"/>
        </w:rPr>
        <w:t> </w:t>
      </w:r>
      <w:r>
        <w:rPr>
          <w:sz w:val="20"/>
        </w:rPr>
        <w:t>del suelo.</w:t>
      </w:r>
    </w:p>
    <w:p>
      <w:pPr>
        <w:spacing w:line="249" w:lineRule="auto" w:before="223"/>
        <w:ind w:left="255" w:right="1110" w:hanging="1"/>
        <w:jc w:val="left"/>
        <w:rPr>
          <w:rFonts w:ascii="Arial" w:hAnsi="Arial"/>
          <w:i/>
          <w:sz w:val="20"/>
        </w:rPr>
      </w:pPr>
      <w:bookmarkStart w:name="Disposición adicional vigesimoctava. Pav" w:id="677"/>
      <w:bookmarkEnd w:id="677"/>
      <w:r>
        <w:rPr/>
      </w:r>
      <w:r>
        <w:rPr>
          <w:rFonts w:ascii="Arial" w:hAnsi="Arial"/>
          <w:b/>
          <w:sz w:val="20"/>
        </w:rPr>
        <w:t>Disposición adicional vigesimoctava.</w:t>
      </w:r>
      <w:r>
        <w:rPr>
          <w:rFonts w:ascii="Arial" w:hAnsi="Arial"/>
          <w:b/>
          <w:spacing w:val="40"/>
          <w:sz w:val="20"/>
        </w:rPr>
        <w:t> </w:t>
      </w:r>
      <w:r>
        <w:rPr>
          <w:rFonts w:ascii="Arial" w:hAnsi="Arial"/>
          <w:i/>
          <w:sz w:val="20"/>
        </w:rPr>
        <w:t>Pavimentación de vías municipales abiertas al uso </w:t>
      </w:r>
      <w:r>
        <w:rPr>
          <w:rFonts w:ascii="Arial" w:hAnsi="Arial"/>
          <w:i/>
          <w:spacing w:val="-2"/>
          <w:sz w:val="20"/>
        </w:rPr>
        <w:t>público.</w:t>
      </w:r>
    </w:p>
    <w:p>
      <w:pPr>
        <w:pStyle w:val="BodyText"/>
        <w:spacing w:line="254" w:lineRule="auto" w:before="119"/>
        <w:ind w:right="1103"/>
      </w:pPr>
      <w:r>
        <w:rPr/>
        <w:t>La pavimentación de las vías públicas, de titularidad municipal, que se encuentren abiertas al uso público, de vehículos a motor y de peatones, tiene la consideración de actuación exenta, pudiendo ser ejecutada por los ayuntamientos competentes, en suelos urbanos, urbanizables y asentamientos rurales y agrícolas, sin perjuicio, en su caso, de la repercusión y distribución posterior de su coste entre los propietarios beneficiarios, vía contribuciones especiales, vía costes de urbanización, cuando así lo dispongan las leyes.</w:t>
      </w:r>
    </w:p>
    <w:p>
      <w:pPr>
        <w:spacing w:before="223"/>
        <w:ind w:left="255" w:right="0" w:firstLine="0"/>
        <w:jc w:val="left"/>
        <w:rPr>
          <w:rFonts w:ascii="Arial" w:hAnsi="Arial"/>
          <w:i/>
          <w:sz w:val="20"/>
        </w:rPr>
      </w:pPr>
      <w:bookmarkStart w:name="[Disposiciones transitorias]" w:id="678"/>
      <w:bookmarkEnd w:id="678"/>
      <w:r>
        <w:rPr/>
      </w:r>
      <w:bookmarkStart w:name="Disposición transitoria primera. Reclasi" w:id="679"/>
      <w:bookmarkEnd w:id="679"/>
      <w:r>
        <w:rPr/>
      </w:r>
      <w:bookmarkStart w:name="_bookmark120" w:id="680"/>
      <w:bookmarkEnd w:id="680"/>
      <w:r>
        <w:rPr/>
      </w:r>
      <w:r>
        <w:rPr>
          <w:rFonts w:ascii="Arial" w:hAnsi="Arial"/>
          <w:b/>
          <w:sz w:val="20"/>
        </w:rPr>
        <w:t>Disposición</w:t>
      </w:r>
      <w:r>
        <w:rPr>
          <w:rFonts w:ascii="Arial" w:hAnsi="Arial"/>
          <w:b/>
          <w:spacing w:val="-3"/>
          <w:sz w:val="20"/>
        </w:rPr>
        <w:t> </w:t>
      </w:r>
      <w:r>
        <w:rPr>
          <w:rFonts w:ascii="Arial" w:hAnsi="Arial"/>
          <w:b/>
          <w:sz w:val="20"/>
        </w:rPr>
        <w:t>transitoria</w:t>
      </w:r>
      <w:r>
        <w:rPr>
          <w:rFonts w:ascii="Arial" w:hAnsi="Arial"/>
          <w:b/>
          <w:spacing w:val="-3"/>
          <w:sz w:val="20"/>
        </w:rPr>
        <w:t> </w:t>
      </w:r>
      <w:r>
        <w:rPr>
          <w:rFonts w:ascii="Arial" w:hAnsi="Arial"/>
          <w:b/>
          <w:sz w:val="20"/>
        </w:rPr>
        <w:t>primera.</w:t>
      </w:r>
      <w:r>
        <w:rPr>
          <w:rFonts w:ascii="Arial" w:hAnsi="Arial"/>
          <w:b/>
          <w:spacing w:val="48"/>
          <w:sz w:val="20"/>
        </w:rPr>
        <w:t> </w:t>
      </w:r>
      <w:r>
        <w:rPr>
          <w:rFonts w:ascii="Arial" w:hAnsi="Arial"/>
          <w:i/>
          <w:sz w:val="20"/>
        </w:rPr>
        <w:t>Reclasificación</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suelos</w:t>
      </w:r>
      <w:r>
        <w:rPr>
          <w:rFonts w:ascii="Arial" w:hAnsi="Arial"/>
          <w:i/>
          <w:spacing w:val="-3"/>
          <w:sz w:val="20"/>
        </w:rPr>
        <w:t> </w:t>
      </w:r>
      <w:r>
        <w:rPr>
          <w:rFonts w:ascii="Arial" w:hAnsi="Arial"/>
          <w:i/>
          <w:sz w:val="20"/>
        </w:rPr>
        <w:t>urbanizables</w:t>
      </w:r>
      <w:r>
        <w:rPr>
          <w:rFonts w:ascii="Arial" w:hAnsi="Arial"/>
          <w:i/>
          <w:spacing w:val="-3"/>
          <w:sz w:val="20"/>
        </w:rPr>
        <w:t> </w:t>
      </w:r>
      <w:r>
        <w:rPr>
          <w:rFonts w:ascii="Arial" w:hAnsi="Arial"/>
          <w:i/>
          <w:sz w:val="20"/>
        </w:rPr>
        <w:t>no</w:t>
      </w:r>
      <w:r>
        <w:rPr>
          <w:rFonts w:ascii="Arial" w:hAnsi="Arial"/>
          <w:i/>
          <w:spacing w:val="-2"/>
          <w:sz w:val="20"/>
        </w:rPr>
        <w:t> sectorizados.</w:t>
      </w:r>
    </w:p>
    <w:p>
      <w:pPr>
        <w:pStyle w:val="ListParagraph"/>
        <w:numPr>
          <w:ilvl w:val="0"/>
          <w:numId w:val="354"/>
        </w:numPr>
        <w:tabs>
          <w:tab w:pos="866" w:val="left" w:leader="none"/>
        </w:tabs>
        <w:spacing w:line="254" w:lineRule="auto" w:before="127" w:after="0"/>
        <w:ind w:left="255" w:right="1104" w:firstLine="340"/>
        <w:jc w:val="both"/>
        <w:rPr>
          <w:sz w:val="20"/>
        </w:rPr>
      </w:pPr>
      <w:r>
        <w:rPr>
          <w:sz w:val="20"/>
        </w:rPr>
        <w:t>A partir de la entrada en vigor de la presente ley, los suelos clasificados en los instrumentos de ordenación vigentes como urbanizables no sectorizados quedan reclasificados como suelo rústico común de reserva.</w:t>
      </w:r>
    </w:p>
    <w:p>
      <w:pPr>
        <w:pStyle w:val="ListParagraph"/>
        <w:numPr>
          <w:ilvl w:val="0"/>
          <w:numId w:val="354"/>
        </w:numPr>
        <w:tabs>
          <w:tab w:pos="846" w:val="left" w:leader="none"/>
        </w:tabs>
        <w:spacing w:line="254" w:lineRule="auto" w:before="0" w:after="0"/>
        <w:ind w:left="255" w:right="1102" w:firstLine="340"/>
        <w:jc w:val="both"/>
        <w:rPr>
          <w:sz w:val="20"/>
        </w:rPr>
      </w:pPr>
      <w:r>
        <w:rPr>
          <w:sz w:val="20"/>
        </w:rPr>
        <w:t>Excepcionalmente, en el plazo de un año desde la entrada en vigor de esta ley, el pleno del ayuntamiento correspondiente, previo informe en el que se detallen las razones</w:t>
      </w:r>
      <w:r>
        <w:rPr>
          <w:spacing w:val="80"/>
          <w:sz w:val="20"/>
        </w:rPr>
        <w:t> </w:t>
      </w:r>
      <w:r>
        <w:rPr>
          <w:sz w:val="20"/>
        </w:rPr>
        <w:t>que concurran, podrá acordar la reclasificación de algunos de esos suelos como</w:t>
      </w:r>
      <w:r>
        <w:rPr>
          <w:spacing w:val="40"/>
          <w:sz w:val="20"/>
        </w:rPr>
        <w:t> </w:t>
      </w:r>
      <w:r>
        <w:rPr>
          <w:sz w:val="20"/>
        </w:rPr>
        <w:t>urbanizables sectorizados por resultar indispensables para atender las </w:t>
      </w:r>
      <w:r>
        <w:rPr>
          <w:sz w:val="20"/>
        </w:rPr>
        <w:t>necesidades municipales.</w:t>
      </w:r>
      <w:r>
        <w:rPr>
          <w:spacing w:val="-1"/>
          <w:sz w:val="20"/>
        </w:rPr>
        <w:t> </w:t>
      </w:r>
      <w:r>
        <w:rPr>
          <w:sz w:val="20"/>
        </w:rPr>
        <w:t>En</w:t>
      </w:r>
      <w:r>
        <w:rPr>
          <w:spacing w:val="-1"/>
          <w:sz w:val="20"/>
        </w:rPr>
        <w:t> </w:t>
      </w:r>
      <w:r>
        <w:rPr>
          <w:sz w:val="20"/>
        </w:rPr>
        <w:t>el</w:t>
      </w:r>
      <w:r>
        <w:rPr>
          <w:spacing w:val="-1"/>
          <w:sz w:val="20"/>
        </w:rPr>
        <w:t> </w:t>
      </w:r>
      <w:r>
        <w:rPr>
          <w:sz w:val="20"/>
        </w:rPr>
        <w:t>caso</w:t>
      </w:r>
      <w:r>
        <w:rPr>
          <w:spacing w:val="-1"/>
          <w:sz w:val="20"/>
        </w:rPr>
        <w:t> </w:t>
      </w:r>
      <w:r>
        <w:rPr>
          <w:sz w:val="20"/>
        </w:rPr>
        <w:t>de</w:t>
      </w:r>
      <w:r>
        <w:rPr>
          <w:spacing w:val="-1"/>
          <w:sz w:val="20"/>
        </w:rPr>
        <w:t> </w:t>
      </w:r>
      <w:r>
        <w:rPr>
          <w:sz w:val="20"/>
        </w:rPr>
        <w:t>los</w:t>
      </w:r>
      <w:r>
        <w:rPr>
          <w:spacing w:val="-1"/>
          <w:sz w:val="20"/>
        </w:rPr>
        <w:t> </w:t>
      </w:r>
      <w:r>
        <w:rPr>
          <w:sz w:val="20"/>
        </w:rPr>
        <w:t>suelos</w:t>
      </w:r>
      <w:r>
        <w:rPr>
          <w:spacing w:val="-1"/>
          <w:sz w:val="20"/>
        </w:rPr>
        <w:t> </w:t>
      </w:r>
      <w:r>
        <w:rPr>
          <w:sz w:val="20"/>
        </w:rPr>
        <w:t>que</w:t>
      </w:r>
      <w:r>
        <w:rPr>
          <w:spacing w:val="-1"/>
          <w:sz w:val="20"/>
        </w:rPr>
        <w:t> </w:t>
      </w:r>
      <w:r>
        <w:rPr>
          <w:sz w:val="20"/>
        </w:rPr>
        <w:t>hubieran</w:t>
      </w:r>
      <w:r>
        <w:rPr>
          <w:spacing w:val="-1"/>
          <w:sz w:val="20"/>
        </w:rPr>
        <w:t> </w:t>
      </w:r>
      <w:r>
        <w:rPr>
          <w:sz w:val="20"/>
        </w:rPr>
        <w:t>sido</w:t>
      </w:r>
      <w:r>
        <w:rPr>
          <w:spacing w:val="-1"/>
          <w:sz w:val="20"/>
        </w:rPr>
        <w:t> </w:t>
      </w:r>
      <w:r>
        <w:rPr>
          <w:sz w:val="20"/>
        </w:rPr>
        <w:t>categorizados</w:t>
      </w:r>
      <w:r>
        <w:rPr>
          <w:spacing w:val="-1"/>
          <w:sz w:val="20"/>
        </w:rPr>
        <w:t> </w:t>
      </w:r>
      <w:r>
        <w:rPr>
          <w:sz w:val="20"/>
        </w:rPr>
        <w:t>como</w:t>
      </w:r>
      <w:r>
        <w:rPr>
          <w:spacing w:val="-1"/>
          <w:sz w:val="20"/>
        </w:rPr>
        <w:t> </w:t>
      </w:r>
      <w:r>
        <w:rPr>
          <w:sz w:val="20"/>
        </w:rPr>
        <w:t>no</w:t>
      </w:r>
      <w:r>
        <w:rPr>
          <w:spacing w:val="-1"/>
          <w:sz w:val="20"/>
        </w:rPr>
        <w:t> </w:t>
      </w:r>
      <w:r>
        <w:rPr>
          <w:sz w:val="20"/>
        </w:rPr>
        <w:t>sectorizados turísticos o estratégicos, la reclasificación queda sujeta a informe favorable del cabildo</w:t>
      </w:r>
      <w:r>
        <w:rPr>
          <w:spacing w:val="80"/>
          <w:sz w:val="20"/>
        </w:rPr>
        <w:t> </w:t>
      </w:r>
      <w:r>
        <w:rPr>
          <w:sz w:val="20"/>
        </w:rPr>
        <w:t>insular correspondiente.</w:t>
      </w:r>
    </w:p>
    <w:p>
      <w:pPr>
        <w:spacing w:before="224"/>
        <w:ind w:left="255" w:right="0" w:firstLine="0"/>
        <w:jc w:val="left"/>
        <w:rPr>
          <w:rFonts w:ascii="Arial" w:hAnsi="Arial"/>
          <w:i/>
          <w:sz w:val="20"/>
        </w:rPr>
      </w:pPr>
      <w:bookmarkStart w:name="Disposición transitoria segunda. Adaptac" w:id="681"/>
      <w:bookmarkEnd w:id="681"/>
      <w:r>
        <w:rPr/>
      </w:r>
      <w:r>
        <w:rPr>
          <w:rFonts w:ascii="Arial" w:hAnsi="Arial"/>
          <w:b/>
          <w:sz w:val="20"/>
        </w:rPr>
        <w:t>Disposición</w:t>
      </w:r>
      <w:r>
        <w:rPr>
          <w:rFonts w:ascii="Arial" w:hAnsi="Arial"/>
          <w:b/>
          <w:spacing w:val="-5"/>
          <w:sz w:val="20"/>
        </w:rPr>
        <w:t> </w:t>
      </w:r>
      <w:r>
        <w:rPr>
          <w:rFonts w:ascii="Arial" w:hAnsi="Arial"/>
          <w:b/>
          <w:sz w:val="20"/>
        </w:rPr>
        <w:t>transitoria</w:t>
      </w:r>
      <w:r>
        <w:rPr>
          <w:rFonts w:ascii="Arial" w:hAnsi="Arial"/>
          <w:b/>
          <w:spacing w:val="-3"/>
          <w:sz w:val="20"/>
        </w:rPr>
        <w:t> </w:t>
      </w:r>
      <w:r>
        <w:rPr>
          <w:rFonts w:ascii="Arial" w:hAnsi="Arial"/>
          <w:b/>
          <w:sz w:val="20"/>
        </w:rPr>
        <w:t>segunda.</w:t>
      </w:r>
      <w:r>
        <w:rPr>
          <w:rFonts w:ascii="Arial" w:hAnsi="Arial"/>
          <w:b/>
          <w:spacing w:val="48"/>
          <w:sz w:val="20"/>
        </w:rPr>
        <w:t> </w:t>
      </w:r>
      <w:r>
        <w:rPr>
          <w:rFonts w:ascii="Arial" w:hAnsi="Arial"/>
          <w:i/>
          <w:sz w:val="20"/>
        </w:rPr>
        <w:t>Adaptación</w:t>
      </w:r>
      <w:r>
        <w:rPr>
          <w:rFonts w:ascii="Arial" w:hAnsi="Arial"/>
          <w:i/>
          <w:spacing w:val="-3"/>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3"/>
          <w:sz w:val="20"/>
        </w:rPr>
        <w:t> </w:t>
      </w:r>
      <w:r>
        <w:rPr>
          <w:rFonts w:ascii="Arial" w:hAnsi="Arial"/>
          <w:i/>
          <w:sz w:val="20"/>
        </w:rPr>
        <w:t>instrumentos</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ordenación</w:t>
      </w:r>
      <w:r>
        <w:rPr>
          <w:rFonts w:ascii="Arial" w:hAnsi="Arial"/>
          <w:i/>
          <w:spacing w:val="-3"/>
          <w:sz w:val="20"/>
        </w:rPr>
        <w:t> </w:t>
      </w:r>
      <w:r>
        <w:rPr>
          <w:rFonts w:ascii="Arial" w:hAnsi="Arial"/>
          <w:i/>
          <w:sz w:val="20"/>
        </w:rPr>
        <w:t>en</w:t>
      </w:r>
      <w:r>
        <w:rPr>
          <w:rFonts w:ascii="Arial" w:hAnsi="Arial"/>
          <w:i/>
          <w:spacing w:val="-2"/>
          <w:sz w:val="20"/>
        </w:rPr>
        <w:t> vigor.</w:t>
      </w:r>
    </w:p>
    <w:p>
      <w:pPr>
        <w:pStyle w:val="ListParagraph"/>
        <w:numPr>
          <w:ilvl w:val="0"/>
          <w:numId w:val="355"/>
        </w:numPr>
        <w:tabs>
          <w:tab w:pos="838" w:val="left" w:leader="none"/>
        </w:tabs>
        <w:spacing w:line="254" w:lineRule="auto" w:before="127" w:after="0"/>
        <w:ind w:left="255" w:right="1105" w:firstLine="340"/>
        <w:jc w:val="both"/>
        <w:rPr>
          <w:sz w:val="20"/>
        </w:rPr>
      </w:pPr>
      <w:r>
        <w:rPr>
          <w:sz w:val="20"/>
        </w:rPr>
        <w:t>Sin perjuicio de la aplicabilidad directa de la presente ley y de su inmediata eficacia derogatoria, los instrumentos de ordenación vigentes en el momento de entrada en vigor de la misma se adaptarán a su contenido en la primera modificación sustancial plena de que sean objeto.</w:t>
      </w:r>
    </w:p>
    <w:p>
      <w:pPr>
        <w:pStyle w:val="ListParagraph"/>
        <w:numPr>
          <w:ilvl w:val="0"/>
          <w:numId w:val="355"/>
        </w:numPr>
        <w:tabs>
          <w:tab w:pos="823" w:val="left" w:leader="none"/>
        </w:tabs>
        <w:spacing w:line="254" w:lineRule="auto" w:before="0" w:after="0"/>
        <w:ind w:left="255" w:right="1104" w:firstLine="340"/>
        <w:jc w:val="both"/>
        <w:rPr>
          <w:sz w:val="20"/>
        </w:rPr>
      </w:pPr>
      <w:r>
        <w:rPr>
          <w:sz w:val="20"/>
        </w:rPr>
        <w:t>Con independencia de lo anterior, la modificación de cualesquiera de los instrumentos de ordenación en vigor, estén o no adaptados, sea sustancial o menor, plena o parcial, se realizará de conformidad con las previsiones que contiene esta ley.</w:t>
      </w:r>
    </w:p>
    <w:p>
      <w:pPr>
        <w:spacing w:before="224"/>
        <w:ind w:left="255" w:right="0" w:firstLine="0"/>
        <w:jc w:val="left"/>
        <w:rPr>
          <w:rFonts w:ascii="Arial" w:hAnsi="Arial"/>
          <w:i/>
          <w:sz w:val="20"/>
        </w:rPr>
      </w:pPr>
      <w:bookmarkStart w:name="Disposición transitoria tercera. Equipar" w:id="682"/>
      <w:bookmarkEnd w:id="682"/>
      <w:r>
        <w:rPr/>
      </w:r>
      <w:r>
        <w:rPr>
          <w:rFonts w:ascii="Arial" w:hAnsi="Arial"/>
          <w:b/>
          <w:sz w:val="20"/>
        </w:rPr>
        <w:t>Disposición</w:t>
      </w:r>
      <w:r>
        <w:rPr>
          <w:rFonts w:ascii="Arial" w:hAnsi="Arial"/>
          <w:b/>
          <w:spacing w:val="-3"/>
          <w:sz w:val="20"/>
        </w:rPr>
        <w:t> </w:t>
      </w:r>
      <w:r>
        <w:rPr>
          <w:rFonts w:ascii="Arial" w:hAnsi="Arial"/>
          <w:b/>
          <w:sz w:val="20"/>
        </w:rPr>
        <w:t>transitoria</w:t>
      </w:r>
      <w:r>
        <w:rPr>
          <w:rFonts w:ascii="Arial" w:hAnsi="Arial"/>
          <w:b/>
          <w:spacing w:val="-4"/>
          <w:sz w:val="20"/>
        </w:rPr>
        <w:t> </w:t>
      </w:r>
      <w:r>
        <w:rPr>
          <w:rFonts w:ascii="Arial" w:hAnsi="Arial"/>
          <w:b/>
          <w:sz w:val="20"/>
        </w:rPr>
        <w:t>tercera.</w:t>
      </w:r>
      <w:r>
        <w:rPr>
          <w:rFonts w:ascii="Arial" w:hAnsi="Arial"/>
          <w:b/>
          <w:spacing w:val="49"/>
          <w:sz w:val="20"/>
        </w:rPr>
        <w:t> </w:t>
      </w:r>
      <w:r>
        <w:rPr>
          <w:rFonts w:ascii="Arial" w:hAnsi="Arial"/>
          <w:i/>
          <w:sz w:val="20"/>
        </w:rPr>
        <w:t>Equiparación</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categorías</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suelo</w:t>
      </w:r>
      <w:r>
        <w:rPr>
          <w:rFonts w:ascii="Arial" w:hAnsi="Arial"/>
          <w:i/>
          <w:spacing w:val="-3"/>
          <w:sz w:val="20"/>
        </w:rPr>
        <w:t> </w:t>
      </w:r>
      <w:r>
        <w:rPr>
          <w:rFonts w:ascii="Arial" w:hAnsi="Arial"/>
          <w:i/>
          <w:spacing w:val="-2"/>
          <w:sz w:val="20"/>
        </w:rPr>
        <w:t>rústico.</w:t>
      </w:r>
    </w:p>
    <w:p>
      <w:pPr>
        <w:pStyle w:val="ListParagraph"/>
        <w:numPr>
          <w:ilvl w:val="0"/>
          <w:numId w:val="356"/>
        </w:numPr>
        <w:tabs>
          <w:tab w:pos="829" w:val="left" w:leader="none"/>
        </w:tabs>
        <w:spacing w:line="254" w:lineRule="auto" w:before="126" w:after="0"/>
        <w:ind w:left="255" w:right="1104" w:firstLine="340"/>
        <w:jc w:val="both"/>
        <w:rPr>
          <w:sz w:val="20"/>
        </w:rPr>
      </w:pPr>
      <w:r>
        <w:rPr>
          <w:sz w:val="20"/>
        </w:rPr>
        <w:t>En tanto se produzca la adaptación de los instrumentos de ordenación a lo dispuesto en la presente ley, se establece la siguiente correspondencia de las categorías de suelo rústico que estableciera el artículo 8 de la Ley 5/1987, de 7 de abril, de Suelo Rústico, con</w:t>
      </w:r>
      <w:r>
        <w:rPr>
          <w:spacing w:val="80"/>
          <w:sz w:val="20"/>
        </w:rPr>
        <w:t> </w:t>
      </w:r>
      <w:r>
        <w:rPr>
          <w:sz w:val="20"/>
        </w:rPr>
        <w:t>las contenidas en la presente ley:</w:t>
      </w:r>
    </w:p>
    <w:p>
      <w:pPr>
        <w:pStyle w:val="ListParagraph"/>
        <w:numPr>
          <w:ilvl w:val="1"/>
          <w:numId w:val="356"/>
        </w:numPr>
        <w:tabs>
          <w:tab w:pos="770" w:val="left" w:leader="none"/>
        </w:tabs>
        <w:spacing w:line="254" w:lineRule="auto" w:before="120" w:after="0"/>
        <w:ind w:left="255" w:right="1106" w:firstLine="340"/>
        <w:jc w:val="left"/>
        <w:rPr>
          <w:sz w:val="20"/>
        </w:rPr>
      </w:pPr>
      <w:r>
        <w:rPr>
          <w:sz w:val="20"/>
        </w:rPr>
        <w:t>Suelo rústico forestal = suelo rústico de protección ambiental (SRPA), subcategoría de protección natural (SRPN).</w:t>
      </w:r>
    </w:p>
    <w:p>
      <w:pPr>
        <w:pStyle w:val="ListParagraph"/>
        <w:numPr>
          <w:ilvl w:val="1"/>
          <w:numId w:val="356"/>
        </w:numPr>
        <w:tabs>
          <w:tab w:pos="820" w:val="left" w:leader="none"/>
        </w:tabs>
        <w:spacing w:line="254" w:lineRule="auto" w:before="1" w:after="0"/>
        <w:ind w:left="255" w:right="1106" w:firstLine="340"/>
        <w:jc w:val="left"/>
        <w:rPr>
          <w:sz w:val="20"/>
        </w:rPr>
      </w:pPr>
      <w:r>
        <w:rPr>
          <w:sz w:val="20"/>
        </w:rPr>
        <w:t>Suelo</w:t>
      </w:r>
      <w:r>
        <w:rPr>
          <w:spacing w:val="40"/>
          <w:sz w:val="20"/>
        </w:rPr>
        <w:t> </w:t>
      </w:r>
      <w:r>
        <w:rPr>
          <w:sz w:val="20"/>
        </w:rPr>
        <w:t>rústico</w:t>
      </w:r>
      <w:r>
        <w:rPr>
          <w:spacing w:val="40"/>
          <w:sz w:val="20"/>
        </w:rPr>
        <w:t> </w:t>
      </w:r>
      <w:r>
        <w:rPr>
          <w:sz w:val="20"/>
        </w:rPr>
        <w:t>potencialmente</w:t>
      </w:r>
      <w:r>
        <w:rPr>
          <w:spacing w:val="40"/>
          <w:sz w:val="20"/>
        </w:rPr>
        <w:t> </w:t>
      </w:r>
      <w:r>
        <w:rPr>
          <w:sz w:val="20"/>
        </w:rPr>
        <w:t>productivo</w:t>
      </w:r>
      <w:r>
        <w:rPr>
          <w:spacing w:val="40"/>
          <w:sz w:val="20"/>
        </w:rPr>
        <w:t> </w:t>
      </w:r>
      <w:r>
        <w:rPr>
          <w:sz w:val="20"/>
        </w:rPr>
        <w:t>=</w:t>
      </w:r>
      <w:r>
        <w:rPr>
          <w:spacing w:val="40"/>
          <w:sz w:val="20"/>
        </w:rPr>
        <w:t> </w:t>
      </w:r>
      <w:r>
        <w:rPr>
          <w:sz w:val="20"/>
        </w:rPr>
        <w:t>suelo</w:t>
      </w:r>
      <w:r>
        <w:rPr>
          <w:spacing w:val="40"/>
          <w:sz w:val="20"/>
        </w:rPr>
        <w:t> </w:t>
      </w:r>
      <w:r>
        <w:rPr>
          <w:sz w:val="20"/>
        </w:rPr>
        <w:t>rústico</w:t>
      </w:r>
      <w:r>
        <w:rPr>
          <w:spacing w:val="40"/>
          <w:sz w:val="20"/>
        </w:rPr>
        <w:t> </w:t>
      </w:r>
      <w:r>
        <w:rPr>
          <w:sz w:val="20"/>
        </w:rPr>
        <w:t>de</w:t>
      </w:r>
      <w:r>
        <w:rPr>
          <w:spacing w:val="40"/>
          <w:sz w:val="20"/>
        </w:rPr>
        <w:t> </w:t>
      </w:r>
      <w:r>
        <w:rPr>
          <w:sz w:val="20"/>
        </w:rPr>
        <w:t>protección</w:t>
      </w:r>
      <w:r>
        <w:rPr>
          <w:spacing w:val="40"/>
          <w:sz w:val="20"/>
        </w:rPr>
        <w:t> </w:t>
      </w:r>
      <w:r>
        <w:rPr>
          <w:sz w:val="20"/>
        </w:rPr>
        <w:t>económica (SRPE), subcategorías de protección agraria, forestal, hidráulica y minera.</w:t>
      </w:r>
    </w:p>
    <w:p>
      <w:pPr>
        <w:pStyle w:val="ListParagraph"/>
        <w:numPr>
          <w:ilvl w:val="1"/>
          <w:numId w:val="356"/>
        </w:numPr>
        <w:tabs>
          <w:tab w:pos="857" w:val="left" w:leader="none"/>
        </w:tabs>
        <w:spacing w:line="254" w:lineRule="auto" w:before="0" w:after="0"/>
        <w:ind w:left="255" w:right="1105" w:firstLine="340"/>
        <w:jc w:val="left"/>
        <w:rPr>
          <w:sz w:val="20"/>
        </w:rPr>
      </w:pPr>
      <w:r>
        <w:rPr>
          <w:sz w:val="20"/>
        </w:rPr>
        <w:t>Suelo</w:t>
      </w:r>
      <w:r>
        <w:rPr>
          <w:spacing w:val="80"/>
          <w:sz w:val="20"/>
        </w:rPr>
        <w:t> </w:t>
      </w:r>
      <w:r>
        <w:rPr>
          <w:sz w:val="20"/>
        </w:rPr>
        <w:t>rústico</w:t>
      </w:r>
      <w:r>
        <w:rPr>
          <w:spacing w:val="80"/>
          <w:sz w:val="20"/>
        </w:rPr>
        <w:t> </w:t>
      </w:r>
      <w:r>
        <w:rPr>
          <w:sz w:val="20"/>
        </w:rPr>
        <w:t>de</w:t>
      </w:r>
      <w:r>
        <w:rPr>
          <w:spacing w:val="80"/>
          <w:sz w:val="20"/>
        </w:rPr>
        <w:t> </w:t>
      </w:r>
      <w:r>
        <w:rPr>
          <w:sz w:val="20"/>
        </w:rPr>
        <w:t>protección</w:t>
      </w:r>
      <w:r>
        <w:rPr>
          <w:spacing w:val="80"/>
          <w:sz w:val="20"/>
        </w:rPr>
        <w:t> </w:t>
      </w:r>
      <w:r>
        <w:rPr>
          <w:sz w:val="20"/>
        </w:rPr>
        <w:t>=</w:t>
      </w:r>
      <w:r>
        <w:rPr>
          <w:spacing w:val="80"/>
          <w:sz w:val="20"/>
        </w:rPr>
        <w:t> </w:t>
      </w:r>
      <w:r>
        <w:rPr>
          <w:sz w:val="20"/>
        </w:rPr>
        <w:t>suelo</w:t>
      </w:r>
      <w:r>
        <w:rPr>
          <w:spacing w:val="80"/>
          <w:sz w:val="20"/>
        </w:rPr>
        <w:t> </w:t>
      </w:r>
      <w:r>
        <w:rPr>
          <w:sz w:val="20"/>
        </w:rPr>
        <w:t>rústico</w:t>
      </w:r>
      <w:r>
        <w:rPr>
          <w:spacing w:val="80"/>
          <w:sz w:val="20"/>
        </w:rPr>
        <w:t> </w:t>
      </w:r>
      <w:r>
        <w:rPr>
          <w:sz w:val="20"/>
        </w:rPr>
        <w:t>de</w:t>
      </w:r>
      <w:r>
        <w:rPr>
          <w:spacing w:val="80"/>
          <w:sz w:val="20"/>
        </w:rPr>
        <w:t> </w:t>
      </w:r>
      <w:r>
        <w:rPr>
          <w:sz w:val="20"/>
        </w:rPr>
        <w:t>protección</w:t>
      </w:r>
      <w:r>
        <w:rPr>
          <w:spacing w:val="80"/>
          <w:sz w:val="20"/>
        </w:rPr>
        <w:t> </w:t>
      </w:r>
      <w:r>
        <w:rPr>
          <w:sz w:val="20"/>
        </w:rPr>
        <w:t>ambiental</w:t>
      </w:r>
      <w:r>
        <w:rPr>
          <w:spacing w:val="80"/>
          <w:sz w:val="20"/>
        </w:rPr>
        <w:t> </w:t>
      </w:r>
      <w:r>
        <w:rPr>
          <w:sz w:val="20"/>
        </w:rPr>
        <w:t>(SRPA), subcategoría según valor protegido.</w:t>
      </w:r>
    </w:p>
    <w:p>
      <w:pPr>
        <w:pStyle w:val="ListParagraph"/>
        <w:spacing w:after="0" w:line="254" w:lineRule="auto"/>
        <w:jc w:val="left"/>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356"/>
        </w:numPr>
        <w:tabs>
          <w:tab w:pos="771" w:val="left" w:leader="none"/>
        </w:tabs>
        <w:spacing w:line="254" w:lineRule="auto" w:before="0" w:after="0"/>
        <w:ind w:left="255" w:right="1105" w:firstLine="340"/>
        <w:jc w:val="left"/>
        <w:rPr>
          <w:sz w:val="20"/>
        </w:rPr>
      </w:pPr>
      <w:r>
        <w:rPr>
          <w:sz w:val="20"/>
        </w:rPr>
        <w:t>Suelo rústico de litoral o costero = suelo rústico de protección ambiental, subcategoría de protección costera (SRPC).</w:t>
      </w:r>
    </w:p>
    <w:p>
      <w:pPr>
        <w:pStyle w:val="ListParagraph"/>
        <w:numPr>
          <w:ilvl w:val="1"/>
          <w:numId w:val="356"/>
        </w:numPr>
        <w:tabs>
          <w:tab w:pos="783" w:val="left" w:leader="none"/>
        </w:tabs>
        <w:spacing w:line="254" w:lineRule="auto" w:before="0" w:after="0"/>
        <w:ind w:left="255" w:right="1105" w:firstLine="340"/>
        <w:jc w:val="left"/>
        <w:rPr>
          <w:sz w:val="20"/>
        </w:rPr>
      </w:pPr>
      <w:r>
        <w:rPr>
          <w:sz w:val="20"/>
        </w:rPr>
        <w:t>Asentamientos rurales = suelo rústico de asentamiento, subcategoría rural o agrícola</w:t>
      </w:r>
      <w:r>
        <w:rPr>
          <w:spacing w:val="40"/>
          <w:sz w:val="20"/>
        </w:rPr>
        <w:t> </w:t>
      </w:r>
      <w:r>
        <w:rPr>
          <w:sz w:val="20"/>
        </w:rPr>
        <w:t>según existencia o no de vinculación con actividad agraria (SRAR, SRAG).</w:t>
      </w:r>
    </w:p>
    <w:p>
      <w:pPr>
        <w:pStyle w:val="ListParagraph"/>
        <w:numPr>
          <w:ilvl w:val="1"/>
          <w:numId w:val="356"/>
        </w:numPr>
        <w:tabs>
          <w:tab w:pos="828" w:val="left" w:leader="none"/>
        </w:tabs>
        <w:spacing w:line="254" w:lineRule="auto" w:before="0" w:after="0"/>
        <w:ind w:left="255" w:right="1104" w:firstLine="340"/>
        <w:jc w:val="left"/>
        <w:rPr>
          <w:sz w:val="20"/>
        </w:rPr>
      </w:pPr>
      <w:r>
        <w:rPr>
          <w:sz w:val="20"/>
        </w:rPr>
        <w:t>Suelo</w:t>
      </w:r>
      <w:r>
        <w:rPr>
          <w:spacing w:val="40"/>
          <w:sz w:val="20"/>
        </w:rPr>
        <w:t> </w:t>
      </w:r>
      <w:r>
        <w:rPr>
          <w:sz w:val="20"/>
        </w:rPr>
        <w:t>rústico</w:t>
      </w:r>
      <w:r>
        <w:rPr>
          <w:spacing w:val="40"/>
          <w:sz w:val="20"/>
        </w:rPr>
        <w:t> </w:t>
      </w:r>
      <w:r>
        <w:rPr>
          <w:sz w:val="20"/>
        </w:rPr>
        <w:t>residual</w:t>
      </w:r>
      <w:r>
        <w:rPr>
          <w:spacing w:val="40"/>
          <w:sz w:val="20"/>
        </w:rPr>
        <w:t> </w:t>
      </w:r>
      <w:r>
        <w:rPr>
          <w:sz w:val="20"/>
        </w:rPr>
        <w:t>=</w:t>
      </w:r>
      <w:r>
        <w:rPr>
          <w:spacing w:val="40"/>
          <w:sz w:val="20"/>
        </w:rPr>
        <w:t> </w:t>
      </w:r>
      <w:r>
        <w:rPr>
          <w:sz w:val="20"/>
        </w:rPr>
        <w:t>suelo</w:t>
      </w:r>
      <w:r>
        <w:rPr>
          <w:spacing w:val="40"/>
          <w:sz w:val="20"/>
        </w:rPr>
        <w:t> </w:t>
      </w:r>
      <w:r>
        <w:rPr>
          <w:sz w:val="20"/>
        </w:rPr>
        <w:t>rústico</w:t>
      </w:r>
      <w:r>
        <w:rPr>
          <w:spacing w:val="40"/>
          <w:sz w:val="20"/>
        </w:rPr>
        <w:t> </w:t>
      </w:r>
      <w:r>
        <w:rPr>
          <w:sz w:val="20"/>
        </w:rPr>
        <w:t>común</w:t>
      </w:r>
      <w:r>
        <w:rPr>
          <w:spacing w:val="40"/>
          <w:sz w:val="20"/>
        </w:rPr>
        <w:t> </w:t>
      </w:r>
      <w:r>
        <w:rPr>
          <w:sz w:val="20"/>
        </w:rPr>
        <w:t>(SRC),</w:t>
      </w:r>
      <w:r>
        <w:rPr>
          <w:spacing w:val="40"/>
          <w:sz w:val="20"/>
        </w:rPr>
        <w:t> </w:t>
      </w:r>
      <w:r>
        <w:rPr>
          <w:sz w:val="20"/>
        </w:rPr>
        <w:t>subcategoría</w:t>
      </w:r>
      <w:r>
        <w:rPr>
          <w:spacing w:val="40"/>
          <w:sz w:val="20"/>
        </w:rPr>
        <w:t> </w:t>
      </w:r>
      <w:r>
        <w:rPr>
          <w:sz w:val="20"/>
        </w:rPr>
        <w:t>de</w:t>
      </w:r>
      <w:r>
        <w:rPr>
          <w:spacing w:val="40"/>
          <w:sz w:val="20"/>
        </w:rPr>
        <w:t> </w:t>
      </w:r>
      <w:r>
        <w:rPr>
          <w:sz w:val="20"/>
        </w:rPr>
        <w:t>reserva</w:t>
      </w:r>
      <w:r>
        <w:rPr>
          <w:spacing w:val="40"/>
          <w:sz w:val="20"/>
        </w:rPr>
        <w:t> </w:t>
      </w:r>
      <w:r>
        <w:rPr>
          <w:sz w:val="20"/>
        </w:rPr>
        <w:t>u</w:t>
      </w:r>
      <w:r>
        <w:rPr>
          <w:spacing w:val="80"/>
          <w:sz w:val="20"/>
        </w:rPr>
        <w:t> </w:t>
      </w:r>
      <w:r>
        <w:rPr>
          <w:spacing w:val="-2"/>
          <w:sz w:val="20"/>
        </w:rPr>
        <w:t>ordinario.</w:t>
      </w:r>
    </w:p>
    <w:p>
      <w:pPr>
        <w:pStyle w:val="ListParagraph"/>
        <w:numPr>
          <w:ilvl w:val="1"/>
          <w:numId w:val="356"/>
        </w:numPr>
        <w:tabs>
          <w:tab w:pos="782" w:val="left" w:leader="none"/>
        </w:tabs>
        <w:spacing w:line="254" w:lineRule="auto" w:before="0" w:after="0"/>
        <w:ind w:left="255" w:right="1105" w:firstLine="340"/>
        <w:jc w:val="left"/>
        <w:rPr>
          <w:sz w:val="20"/>
        </w:rPr>
      </w:pPr>
      <w:r>
        <w:rPr>
          <w:sz w:val="20"/>
        </w:rPr>
        <w:t>El suelo ocupado o reservado por infraestructuras, cualquiera que sea la categoría =</w:t>
      </w:r>
      <w:r>
        <w:rPr>
          <w:spacing w:val="40"/>
          <w:sz w:val="20"/>
        </w:rPr>
        <w:t> </w:t>
      </w:r>
      <w:r>
        <w:rPr>
          <w:sz w:val="20"/>
        </w:rPr>
        <w:t>suelo rústico de protección de infraestructuras (SRPI).</w:t>
      </w:r>
    </w:p>
    <w:p>
      <w:pPr>
        <w:pStyle w:val="ListParagraph"/>
        <w:numPr>
          <w:ilvl w:val="0"/>
          <w:numId w:val="356"/>
        </w:numPr>
        <w:tabs>
          <w:tab w:pos="820" w:val="left" w:leader="none"/>
        </w:tabs>
        <w:spacing w:line="254" w:lineRule="auto" w:before="120" w:after="0"/>
        <w:ind w:left="255" w:right="1103" w:firstLine="340"/>
        <w:jc w:val="both"/>
        <w:rPr>
          <w:sz w:val="20"/>
        </w:rPr>
      </w:pPr>
      <w:r>
        <w:rPr>
          <w:sz w:val="20"/>
        </w:rPr>
        <w:t>El suelo rústico de protección territorial previsto en el Texto Refundido de las Leyes de Ordenación del Territorio de Canarias y de Espacios Naturales de Canarias, aprobado por Decreto-Legislativo 1/2000, de 8 de mayo, se corresponde con la categoría de suelo rústico común en la subcategoría que corresponda con su destino.</w:t>
      </w:r>
    </w:p>
    <w:p>
      <w:pPr>
        <w:pStyle w:val="ListParagraph"/>
        <w:numPr>
          <w:ilvl w:val="0"/>
          <w:numId w:val="356"/>
        </w:numPr>
        <w:tabs>
          <w:tab w:pos="883" w:val="left" w:leader="none"/>
        </w:tabs>
        <w:spacing w:line="254" w:lineRule="auto" w:before="1" w:after="0"/>
        <w:ind w:left="255" w:right="1104" w:firstLine="340"/>
        <w:jc w:val="both"/>
        <w:rPr>
          <w:sz w:val="20"/>
        </w:rPr>
      </w:pPr>
      <w:r>
        <w:rPr>
          <w:sz w:val="20"/>
        </w:rPr>
        <w:t>La equiparación formulada por esta disposición no condiciona la capacidad del planeamiento de recategorizar los suelos afectados de un modo distinto a la vista de las condiciones particulares de cada uno de ellos cuando se proceda a la adaptación del mismo a lo dispuesto en esta ley.</w:t>
      </w:r>
    </w:p>
    <w:p>
      <w:pPr>
        <w:pStyle w:val="ListParagraph"/>
        <w:numPr>
          <w:ilvl w:val="0"/>
          <w:numId w:val="356"/>
        </w:numPr>
        <w:tabs>
          <w:tab w:pos="832" w:val="left" w:leader="none"/>
        </w:tabs>
        <w:spacing w:line="254" w:lineRule="auto" w:before="0" w:after="0"/>
        <w:ind w:left="255" w:right="1104" w:firstLine="340"/>
        <w:jc w:val="both"/>
        <w:rPr>
          <w:sz w:val="20"/>
        </w:rPr>
      </w:pPr>
      <w:r>
        <w:rPr>
          <w:sz w:val="20"/>
        </w:rPr>
        <w:t>Mediante orden del departamento competente en materia de ordenación del territorio se podrá precisar, con mayor detalle, la equiparación formulada en esta disposición </w:t>
      </w:r>
      <w:r>
        <w:rPr>
          <w:spacing w:val="-2"/>
          <w:sz w:val="20"/>
        </w:rPr>
        <w:t>transitoria.</w:t>
      </w:r>
    </w:p>
    <w:p>
      <w:pPr>
        <w:spacing w:line="249" w:lineRule="auto" w:before="224"/>
        <w:ind w:left="255" w:right="1110" w:firstLine="0"/>
        <w:jc w:val="left"/>
        <w:rPr>
          <w:rFonts w:ascii="Arial" w:hAnsi="Arial"/>
          <w:i/>
          <w:sz w:val="20"/>
        </w:rPr>
      </w:pPr>
      <w:bookmarkStart w:name="Disposición transitoria cuarta. Autoriza" w:id="683"/>
      <w:bookmarkEnd w:id="683"/>
      <w:r>
        <w:rPr/>
      </w:r>
      <w:r>
        <w:rPr>
          <w:rFonts w:ascii="Arial" w:hAnsi="Arial"/>
          <w:b/>
          <w:sz w:val="20"/>
        </w:rPr>
        <w:t>Disposición transitoria cuarta.</w:t>
      </w:r>
      <w:r>
        <w:rPr>
          <w:rFonts w:ascii="Arial" w:hAnsi="Arial"/>
          <w:b/>
          <w:spacing w:val="80"/>
          <w:sz w:val="20"/>
        </w:rPr>
        <w:t> </w:t>
      </w:r>
      <w:r>
        <w:rPr>
          <w:rFonts w:ascii="Arial" w:hAnsi="Arial"/>
          <w:i/>
          <w:sz w:val="20"/>
        </w:rPr>
        <w:t>Autorización de usos de interés público o social en suelo rústico: expedientes en trámite.</w:t>
      </w:r>
    </w:p>
    <w:p>
      <w:pPr>
        <w:pStyle w:val="BodyText"/>
        <w:spacing w:line="254" w:lineRule="auto" w:before="118"/>
        <w:ind w:right="1104"/>
      </w:pPr>
      <w:r>
        <w:rPr/>
        <w:t>La limitación para autorizar usos de interés público o social en suelo rústico de</w:t>
      </w:r>
      <w:r>
        <w:rPr>
          <w:spacing w:val="80"/>
        </w:rPr>
        <w:t> </w:t>
      </w:r>
      <w:r>
        <w:rPr/>
        <w:t>protección agraria establecida en el artículo 62 de la presente ley no será de aplicación a los expedientes en tramitación a la entrada en vigor de la presente ley o que se inicien antes del 31 de diciembre de 2018.</w:t>
      </w:r>
    </w:p>
    <w:p>
      <w:pPr>
        <w:spacing w:line="249" w:lineRule="auto" w:before="224"/>
        <w:ind w:left="255" w:right="1110" w:hanging="1"/>
        <w:jc w:val="left"/>
        <w:rPr>
          <w:rFonts w:ascii="Arial" w:hAnsi="Arial"/>
          <w:i/>
          <w:sz w:val="20"/>
        </w:rPr>
      </w:pPr>
      <w:bookmarkStart w:name="Disposición transitoria quinta. Ordenanz" w:id="684"/>
      <w:bookmarkEnd w:id="684"/>
      <w:r>
        <w:rPr/>
      </w:r>
      <w:r>
        <w:rPr>
          <w:rFonts w:ascii="Arial" w:hAnsi="Arial"/>
          <w:b/>
          <w:sz w:val="20"/>
        </w:rPr>
        <w:t>Disposición transitoria quinta.</w:t>
      </w:r>
      <w:r>
        <w:rPr>
          <w:rFonts w:ascii="Arial" w:hAnsi="Arial"/>
          <w:b/>
          <w:spacing w:val="80"/>
          <w:sz w:val="20"/>
        </w:rPr>
        <w:t> </w:t>
      </w:r>
      <w:r>
        <w:rPr>
          <w:rFonts w:ascii="Arial" w:hAnsi="Arial"/>
          <w:i/>
          <w:sz w:val="20"/>
        </w:rPr>
        <w:t>Ordenanzas insulares sobre usos homogéneos en suelo</w:t>
      </w:r>
      <w:r>
        <w:rPr>
          <w:rFonts w:ascii="Arial" w:hAnsi="Arial"/>
          <w:i/>
          <w:spacing w:val="40"/>
          <w:sz w:val="20"/>
        </w:rPr>
        <w:t> </w:t>
      </w:r>
      <w:r>
        <w:rPr>
          <w:rFonts w:ascii="Arial" w:hAnsi="Arial"/>
          <w:i/>
          <w:spacing w:val="-2"/>
          <w:sz w:val="20"/>
        </w:rPr>
        <w:t>rústico.</w:t>
      </w:r>
    </w:p>
    <w:p>
      <w:pPr>
        <w:pStyle w:val="BodyText"/>
        <w:spacing w:line="254" w:lineRule="auto" w:before="118"/>
        <w:ind w:right="1103"/>
      </w:pPr>
      <w:r>
        <w:rPr/>
        <w:t>En tanto se proceda a la adaptación del plan insular de ordenación al contenido previsto por esta ley, los cabildos podrán aprobar ordenanzas provisionales insulares fijando los criterios de homogeneización de los usos del suelo rústico según sus categorías, sin que su elaboración tenga efecto suspensivo sobre el planeamiento municipal y cuenten en su elaboración con la participación municipal en los términos de cooperación</w:t>
      </w:r>
      <w:r>
        <w:rPr>
          <w:spacing w:val="40"/>
        </w:rPr>
        <w:t> </w:t>
      </w:r>
      <w:r>
        <w:rPr/>
        <w:t>interadaministrativa prevista en la presente ley.</w:t>
      </w:r>
    </w:p>
    <w:p>
      <w:pPr>
        <w:spacing w:before="224"/>
        <w:ind w:left="255" w:right="0" w:firstLine="0"/>
        <w:jc w:val="left"/>
        <w:rPr>
          <w:rFonts w:ascii="Arial" w:hAnsi="Arial"/>
          <w:i/>
          <w:sz w:val="20"/>
        </w:rPr>
      </w:pPr>
      <w:bookmarkStart w:name="Disposición transitoria sexta. Instrumen" w:id="685"/>
      <w:bookmarkEnd w:id="685"/>
      <w:r>
        <w:rPr/>
      </w:r>
      <w:r>
        <w:rPr>
          <w:rFonts w:ascii="Arial" w:hAnsi="Arial"/>
          <w:b/>
          <w:sz w:val="20"/>
        </w:rPr>
        <w:t>Disposición</w:t>
      </w:r>
      <w:r>
        <w:rPr>
          <w:rFonts w:ascii="Arial" w:hAnsi="Arial"/>
          <w:b/>
          <w:spacing w:val="-3"/>
          <w:sz w:val="20"/>
        </w:rPr>
        <w:t> </w:t>
      </w:r>
      <w:r>
        <w:rPr>
          <w:rFonts w:ascii="Arial" w:hAnsi="Arial"/>
          <w:b/>
          <w:sz w:val="20"/>
        </w:rPr>
        <w:t>transitoria</w:t>
      </w:r>
      <w:r>
        <w:rPr>
          <w:rFonts w:ascii="Arial" w:hAnsi="Arial"/>
          <w:b/>
          <w:spacing w:val="-3"/>
          <w:sz w:val="20"/>
        </w:rPr>
        <w:t> </w:t>
      </w:r>
      <w:r>
        <w:rPr>
          <w:rFonts w:ascii="Arial" w:hAnsi="Arial"/>
          <w:b/>
          <w:sz w:val="20"/>
        </w:rPr>
        <w:t>sexta.</w:t>
      </w:r>
      <w:r>
        <w:rPr>
          <w:rFonts w:ascii="Arial" w:hAnsi="Arial"/>
          <w:b/>
          <w:spacing w:val="49"/>
          <w:sz w:val="20"/>
        </w:rPr>
        <w:t> </w:t>
      </w:r>
      <w:r>
        <w:rPr>
          <w:rFonts w:ascii="Arial" w:hAnsi="Arial"/>
          <w:i/>
          <w:sz w:val="20"/>
        </w:rPr>
        <w:t>Instrumentos</w:t>
      </w:r>
      <w:r>
        <w:rPr>
          <w:rFonts w:ascii="Arial" w:hAnsi="Arial"/>
          <w:i/>
          <w:spacing w:val="-3"/>
          <w:sz w:val="20"/>
        </w:rPr>
        <w:t> </w:t>
      </w:r>
      <w:r>
        <w:rPr>
          <w:rFonts w:ascii="Arial" w:hAnsi="Arial"/>
          <w:i/>
          <w:sz w:val="20"/>
        </w:rPr>
        <w:t>de</w:t>
      </w:r>
      <w:r>
        <w:rPr>
          <w:rFonts w:ascii="Arial" w:hAnsi="Arial"/>
          <w:i/>
          <w:spacing w:val="-2"/>
          <w:sz w:val="20"/>
        </w:rPr>
        <w:t> </w:t>
      </w:r>
      <w:r>
        <w:rPr>
          <w:rFonts w:ascii="Arial" w:hAnsi="Arial"/>
          <w:i/>
          <w:sz w:val="20"/>
        </w:rPr>
        <w:t>ordenación</w:t>
      </w:r>
      <w:r>
        <w:rPr>
          <w:rFonts w:ascii="Arial" w:hAnsi="Arial"/>
          <w:i/>
          <w:spacing w:val="-3"/>
          <w:sz w:val="20"/>
        </w:rPr>
        <w:t> </w:t>
      </w:r>
      <w:r>
        <w:rPr>
          <w:rFonts w:ascii="Arial" w:hAnsi="Arial"/>
          <w:i/>
          <w:sz w:val="20"/>
        </w:rPr>
        <w:t>en</w:t>
      </w:r>
      <w:r>
        <w:rPr>
          <w:rFonts w:ascii="Arial" w:hAnsi="Arial"/>
          <w:i/>
          <w:spacing w:val="-2"/>
          <w:sz w:val="20"/>
        </w:rPr>
        <w:t> trámite.</w:t>
      </w:r>
    </w:p>
    <w:p>
      <w:pPr>
        <w:pStyle w:val="ListParagraph"/>
        <w:numPr>
          <w:ilvl w:val="0"/>
          <w:numId w:val="357"/>
        </w:numPr>
        <w:tabs>
          <w:tab w:pos="881" w:val="left" w:leader="none"/>
        </w:tabs>
        <w:spacing w:line="254" w:lineRule="auto" w:before="126" w:after="0"/>
        <w:ind w:left="255" w:right="1103" w:firstLine="340"/>
        <w:jc w:val="both"/>
        <w:rPr>
          <w:sz w:val="20"/>
        </w:rPr>
      </w:pPr>
      <w:r>
        <w:rPr>
          <w:sz w:val="20"/>
        </w:rPr>
        <w:t>Los instrumentos de ordenación en elaboración podrán continuar su tramitación conforme a la normativa anterior a la entrada en vigor de la presente ley o, previo acuerdo</w:t>
      </w:r>
      <w:r>
        <w:rPr>
          <w:spacing w:val="80"/>
          <w:sz w:val="20"/>
        </w:rPr>
        <w:t> </w:t>
      </w:r>
      <w:r>
        <w:rPr>
          <w:sz w:val="20"/>
        </w:rPr>
        <w:t>del órgano al que competa su aprobación definitiva de acuerdo con esta ley, someterse a las disposiciones de esta, conservándose los actos y trámites ya realizados, considerando, en todo caso, lo dispuesto en la disposición transitoria séptima.</w:t>
      </w:r>
    </w:p>
    <w:p>
      <w:pPr>
        <w:pStyle w:val="ListParagraph"/>
        <w:numPr>
          <w:ilvl w:val="0"/>
          <w:numId w:val="357"/>
        </w:numPr>
        <w:tabs>
          <w:tab w:pos="837" w:val="left" w:leader="none"/>
        </w:tabs>
        <w:spacing w:line="254" w:lineRule="auto" w:before="1" w:after="0"/>
        <w:ind w:left="255" w:right="1104" w:firstLine="340"/>
        <w:jc w:val="both"/>
        <w:rPr>
          <w:sz w:val="20"/>
        </w:rPr>
      </w:pPr>
      <w:r>
        <w:rPr>
          <w:sz w:val="20"/>
        </w:rPr>
        <w:t>En todo caso, cualquiera que sea la decisión, incluida la continuación conforme a la legislación anterior, la competencia para su aprobación y el modo de intervención de las administraciones afectadas se ajustará a lo dispuesto por la presente ley.</w:t>
      </w:r>
    </w:p>
    <w:p>
      <w:pPr>
        <w:pStyle w:val="ListParagraph"/>
        <w:numPr>
          <w:ilvl w:val="0"/>
          <w:numId w:val="357"/>
        </w:numPr>
        <w:tabs>
          <w:tab w:pos="825" w:val="left" w:leader="none"/>
        </w:tabs>
        <w:spacing w:line="254" w:lineRule="auto" w:before="0" w:after="0"/>
        <w:ind w:left="255" w:right="1105" w:firstLine="340"/>
        <w:jc w:val="both"/>
        <w:rPr>
          <w:sz w:val="20"/>
        </w:rPr>
      </w:pPr>
      <w:r>
        <w:rPr>
          <w:sz w:val="20"/>
        </w:rPr>
        <w:t>En ningún caso tendrá la consideración de atribución de nueva competencia el que la aprobación definitiva de un instrumento de planeamiento conforme a esta ley recaiga en la administración que era competente para su aprobación provisional de acuerdo con la legislación anterior derogada.</w:t>
      </w:r>
    </w:p>
    <w:p>
      <w:pPr>
        <w:pStyle w:val="ListParagraph"/>
        <w:numPr>
          <w:ilvl w:val="0"/>
          <w:numId w:val="357"/>
        </w:numPr>
        <w:tabs>
          <w:tab w:pos="818" w:val="left" w:leader="none"/>
        </w:tabs>
        <w:spacing w:line="254" w:lineRule="auto" w:before="0" w:after="0"/>
        <w:ind w:left="255" w:right="1103" w:firstLine="340"/>
        <w:jc w:val="both"/>
        <w:rPr>
          <w:sz w:val="20"/>
        </w:rPr>
      </w:pPr>
      <w:r>
        <w:rPr>
          <w:sz w:val="20"/>
        </w:rPr>
        <w:t>Como excepción a la regla del apartado 1 de esta disposición, los planes generales de ordenación supletorios, regulados por la disposición transitoria tercera.6 de la Ley 19/2003, de 14 de abril, por la que se aprueban las Directrices de Ordenación General y las</w:t>
      </w:r>
      <w:r>
        <w:rPr>
          <w:spacing w:val="80"/>
          <w:sz w:val="20"/>
        </w:rPr>
        <w:t> </w:t>
      </w:r>
      <w:r>
        <w:rPr>
          <w:sz w:val="20"/>
        </w:rPr>
        <w:t>Directrices de Ordenación del Turismo, que se encuentren en tramitación, continuarán haciéndolo conforme a esa normativa hasta su aprobación definitiva, salvo que el ayuntamiento correspondiente adopte acuerdo expreso de recuperación de la competencia en el plazo de los tres meses siguientes a la entrada en vigor de esta ley.</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line="249" w:lineRule="auto" w:before="0"/>
        <w:ind w:left="255" w:right="1110" w:hanging="1"/>
        <w:jc w:val="left"/>
        <w:rPr>
          <w:rFonts w:ascii="Arial" w:hAnsi="Arial"/>
          <w:i/>
          <w:sz w:val="20"/>
        </w:rPr>
      </w:pPr>
      <w:bookmarkStart w:name="Disposición transitoria séptima. Evaluac" w:id="686"/>
      <w:bookmarkEnd w:id="686"/>
      <w:r>
        <w:rPr/>
      </w:r>
      <w:r>
        <w:rPr>
          <w:rFonts w:ascii="Arial" w:hAnsi="Arial"/>
          <w:b/>
          <w:sz w:val="20"/>
        </w:rPr>
        <w:t>Disposición transitoria séptima.</w:t>
      </w:r>
      <w:r>
        <w:rPr>
          <w:rFonts w:ascii="Arial" w:hAnsi="Arial"/>
          <w:b/>
          <w:spacing w:val="40"/>
          <w:sz w:val="20"/>
        </w:rPr>
        <w:t> </w:t>
      </w:r>
      <w:r>
        <w:rPr>
          <w:rFonts w:ascii="Arial" w:hAnsi="Arial"/>
          <w:i/>
          <w:sz w:val="20"/>
        </w:rPr>
        <w:t>Evaluación ambiental de instrumentos de ordenación en </w:t>
      </w:r>
      <w:r>
        <w:rPr>
          <w:rFonts w:ascii="Arial" w:hAnsi="Arial"/>
          <w:i/>
          <w:spacing w:val="-2"/>
          <w:sz w:val="20"/>
        </w:rPr>
        <w:t>trámite.</w:t>
      </w:r>
    </w:p>
    <w:p>
      <w:pPr>
        <w:pStyle w:val="ListParagraph"/>
        <w:numPr>
          <w:ilvl w:val="0"/>
          <w:numId w:val="358"/>
        </w:numPr>
        <w:tabs>
          <w:tab w:pos="836" w:val="left" w:leader="none"/>
        </w:tabs>
        <w:spacing w:line="254" w:lineRule="auto" w:before="118" w:after="0"/>
        <w:ind w:left="255" w:right="1103" w:firstLine="340"/>
        <w:jc w:val="both"/>
        <w:rPr>
          <w:sz w:val="20"/>
        </w:rPr>
      </w:pPr>
      <w:r>
        <w:rPr>
          <w:sz w:val="20"/>
        </w:rPr>
        <w:t>Los instrumentos de ordenación en elaboración cuya evaluación ambiental se venga realizando conforme a las determinaciones de la Ley 14/2014, de 26 de diciembre, de armonización y simplificación en materia de protección del territorio y de los recursos naturales, continuarán su tramitación conforme a la Ley estatal 21/2013, de 9 de diciembre, de evaluación ambiental, salvo que cuente ya con un documento de alcance en cuyo caso podrán continuar conforme a la Ley 14/2014, de 26 de diciembre.</w:t>
      </w:r>
    </w:p>
    <w:p>
      <w:pPr>
        <w:pStyle w:val="ListParagraph"/>
        <w:numPr>
          <w:ilvl w:val="0"/>
          <w:numId w:val="358"/>
        </w:numPr>
        <w:tabs>
          <w:tab w:pos="828" w:val="left" w:leader="none"/>
        </w:tabs>
        <w:spacing w:line="254" w:lineRule="auto" w:before="0" w:after="0"/>
        <w:ind w:left="255" w:right="1104" w:firstLine="340"/>
        <w:jc w:val="both"/>
        <w:rPr>
          <w:sz w:val="20"/>
        </w:rPr>
      </w:pPr>
      <w:r>
        <w:rPr>
          <w:sz w:val="20"/>
        </w:rPr>
        <w:t>Sin perjuicio de lo anterior, el órgano promotor podrá solicitar acogerse al régimen de evaluación</w:t>
      </w:r>
      <w:r>
        <w:rPr>
          <w:spacing w:val="-2"/>
          <w:sz w:val="20"/>
        </w:rPr>
        <w:t> </w:t>
      </w:r>
      <w:r>
        <w:rPr>
          <w:sz w:val="20"/>
        </w:rPr>
        <w:t>ambiental</w:t>
      </w:r>
      <w:r>
        <w:rPr>
          <w:spacing w:val="-2"/>
          <w:sz w:val="20"/>
        </w:rPr>
        <w:t> </w:t>
      </w:r>
      <w:r>
        <w:rPr>
          <w:sz w:val="20"/>
        </w:rPr>
        <w:t>dispuesto</w:t>
      </w:r>
      <w:r>
        <w:rPr>
          <w:spacing w:val="-2"/>
          <w:sz w:val="20"/>
        </w:rPr>
        <w:t> </w:t>
      </w:r>
      <w:r>
        <w:rPr>
          <w:sz w:val="20"/>
        </w:rPr>
        <w:t>por</w:t>
      </w:r>
      <w:r>
        <w:rPr>
          <w:spacing w:val="-2"/>
          <w:sz w:val="20"/>
        </w:rPr>
        <w:t> </w:t>
      </w:r>
      <w:r>
        <w:rPr>
          <w:sz w:val="20"/>
        </w:rPr>
        <w:t>la</w:t>
      </w:r>
      <w:r>
        <w:rPr>
          <w:spacing w:val="-2"/>
          <w:sz w:val="20"/>
        </w:rPr>
        <w:t> </w:t>
      </w:r>
      <w:r>
        <w:rPr>
          <w:sz w:val="20"/>
        </w:rPr>
        <w:t>presente</w:t>
      </w:r>
      <w:r>
        <w:rPr>
          <w:spacing w:val="-2"/>
          <w:sz w:val="20"/>
        </w:rPr>
        <w:t> </w:t>
      </w:r>
      <w:r>
        <w:rPr>
          <w:sz w:val="20"/>
        </w:rPr>
        <w:t>ley,</w:t>
      </w:r>
      <w:r>
        <w:rPr>
          <w:spacing w:val="-2"/>
          <w:sz w:val="20"/>
        </w:rPr>
        <w:t> </w:t>
      </w:r>
      <w:r>
        <w:rPr>
          <w:sz w:val="20"/>
        </w:rPr>
        <w:t>en</w:t>
      </w:r>
      <w:r>
        <w:rPr>
          <w:spacing w:val="-2"/>
          <w:sz w:val="20"/>
        </w:rPr>
        <w:t> </w:t>
      </w:r>
      <w:r>
        <w:rPr>
          <w:sz w:val="20"/>
        </w:rPr>
        <w:t>cuyo</w:t>
      </w:r>
      <w:r>
        <w:rPr>
          <w:spacing w:val="-2"/>
          <w:sz w:val="20"/>
        </w:rPr>
        <w:t> </w:t>
      </w:r>
      <w:r>
        <w:rPr>
          <w:sz w:val="20"/>
        </w:rPr>
        <w:t>caso</w:t>
      </w:r>
      <w:r>
        <w:rPr>
          <w:spacing w:val="-2"/>
          <w:sz w:val="20"/>
        </w:rPr>
        <w:t> </w:t>
      </w:r>
      <w:r>
        <w:rPr>
          <w:sz w:val="20"/>
        </w:rPr>
        <w:t>se</w:t>
      </w:r>
      <w:r>
        <w:rPr>
          <w:spacing w:val="-2"/>
          <w:sz w:val="20"/>
        </w:rPr>
        <w:t> </w:t>
      </w:r>
      <w:r>
        <w:rPr>
          <w:sz w:val="20"/>
        </w:rPr>
        <w:t>conservarán</w:t>
      </w:r>
      <w:r>
        <w:rPr>
          <w:spacing w:val="-2"/>
          <w:sz w:val="20"/>
        </w:rPr>
        <w:t> </w:t>
      </w:r>
      <w:r>
        <w:rPr>
          <w:sz w:val="20"/>
        </w:rPr>
        <w:t>los</w:t>
      </w:r>
      <w:r>
        <w:rPr>
          <w:spacing w:val="-2"/>
          <w:sz w:val="20"/>
        </w:rPr>
        <w:t> </w:t>
      </w:r>
      <w:r>
        <w:rPr>
          <w:sz w:val="20"/>
        </w:rPr>
        <w:t>trámites y actuaciones ya efectuados sin necesidad de convalidación o ratificación alguna.</w:t>
      </w:r>
    </w:p>
    <w:p>
      <w:pPr>
        <w:pStyle w:val="ListParagraph"/>
        <w:numPr>
          <w:ilvl w:val="0"/>
          <w:numId w:val="358"/>
        </w:numPr>
        <w:tabs>
          <w:tab w:pos="842" w:val="left" w:leader="none"/>
        </w:tabs>
        <w:spacing w:line="254" w:lineRule="auto" w:before="1" w:after="0"/>
        <w:ind w:left="255" w:right="1104" w:firstLine="340"/>
        <w:jc w:val="both"/>
        <w:rPr>
          <w:sz w:val="20"/>
        </w:rPr>
      </w:pPr>
      <w:r>
        <w:rPr>
          <w:sz w:val="20"/>
        </w:rPr>
        <w:t>Los instrumentos de ordenación en tramitación cuya evaluación ambiental se venga realizando conforme a las determinaciones de la Ley 9/2006, de 28 de abril, sobre</w:t>
      </w:r>
      <w:r>
        <w:rPr>
          <w:spacing w:val="80"/>
          <w:sz w:val="20"/>
        </w:rPr>
        <w:t> </w:t>
      </w:r>
      <w:r>
        <w:rPr>
          <w:sz w:val="20"/>
        </w:rPr>
        <w:t>evaluación de los efectos de determinados planes y programas en el medio ambiente, y del Reglamento de Procedimientos de los Instrumentos de Ordenación del Sistema de Planeamiento de Canarias, aprobado por el Decreto 55/2006, de 9 de mayo, podrán</w:t>
      </w:r>
      <w:r>
        <w:rPr>
          <w:spacing w:val="40"/>
          <w:sz w:val="20"/>
        </w:rPr>
        <w:t> </w:t>
      </w:r>
      <w:r>
        <w:rPr>
          <w:sz w:val="20"/>
        </w:rPr>
        <w:t>continuar su tramitación siempre y cuando cuenten con una memoria ambiental aprobada, con o sin condiciones. Los instrumentos de ordenación que se pretendan aprobar conforme</w:t>
      </w:r>
      <w:r>
        <w:rPr>
          <w:spacing w:val="80"/>
          <w:sz w:val="20"/>
        </w:rPr>
        <w:t> </w:t>
      </w:r>
      <w:r>
        <w:rPr>
          <w:sz w:val="20"/>
        </w:rPr>
        <w:t>a dichas memorias ambientales, en el caso de que las mismas hubieran sido aprobadas con condicionantes, deberán justificar técnicamente que no se han producido cambios sustanciales en los elementos esenciales que sirvieron de base para realizar su evaluación ambiental estratégica, incluyendo los cambios que deriven del cumplimiento de las condiciones impuestas en la memoria ambiental. Esta justificación técnica deberá presentarse ante el órgano ambiental correspondiente, que deberá pronunciarse en un plazo de dos meses.</w:t>
      </w:r>
    </w:p>
    <w:p>
      <w:pPr>
        <w:pStyle w:val="BodyText"/>
        <w:spacing w:line="254" w:lineRule="auto"/>
        <w:ind w:right="1103"/>
      </w:pPr>
      <w:r>
        <w:rPr/>
        <w:t>En cualquier caso, estos instrumentos de ordenación tendrán que ser aprobados en el plazo máximo de dos años desde la entrada en vigor de la Ley 5/2021, de 21 de diciembre, de medidas urgentes de impulso de los sectores primario, energético, turístico y territorial de </w:t>
      </w:r>
      <w:r>
        <w:rPr>
          <w:spacing w:val="-2"/>
        </w:rPr>
        <w:t>Canarias.</w:t>
      </w:r>
    </w:p>
    <w:p>
      <w:pPr>
        <w:pStyle w:val="BodyText"/>
        <w:spacing w:line="254" w:lineRule="auto"/>
        <w:ind w:right="1107"/>
      </w:pPr>
      <w:r>
        <w:rPr/>
        <w:t>El promotor podrá solicitar la prórroga de la vigencia de la memoria ambiental estratégica antes de que transcurra el plazo previsto en el párrafo anterior. La solicitud formulada por el promotor suspenderá el plazo de dos años del párrafo anterior.</w:t>
      </w:r>
    </w:p>
    <w:p>
      <w:pPr>
        <w:pStyle w:val="BodyText"/>
        <w:spacing w:line="254" w:lineRule="auto" w:before="1"/>
        <w:ind w:right="1104"/>
      </w:pPr>
      <w:r>
        <w:rPr/>
        <w:t>A la vista de tal solicitud, el órgano ambiental podrá acordar la prórroga de la vigencia de la memoria ambiental en caso de que no se hayan producido cambios sustanciales en los elementos esenciales que sirvieron de base para realizar la evaluación ambiental</w:t>
      </w:r>
      <w:r>
        <w:rPr>
          <w:spacing w:val="80"/>
        </w:rPr>
        <w:t> </w:t>
      </w:r>
      <w:r>
        <w:rPr/>
        <w:t>estratégica, ampliando su vigencia por dos años adicionales. Transcurrido este plazo sin que se hubiera procedido a la aprobación del plan, el promotor deberá iniciar nuevamente el procedimiento de evaluación ambiental estratégica conforme a la Ley 21/2013, de 9 de diciembre, de evaluación ambiental.</w:t>
      </w:r>
    </w:p>
    <w:p>
      <w:pPr>
        <w:pStyle w:val="BodyText"/>
        <w:spacing w:line="254" w:lineRule="auto"/>
        <w:ind w:right="1106"/>
      </w:pPr>
      <w:r>
        <w:rPr/>
        <w:t>El órgano ambiental resolverá sobre la solicitud de prórroga en un plazo de seis meses, contados desde la fecha de presentación de dicha solicitud.</w:t>
      </w:r>
    </w:p>
    <w:p>
      <w:pPr>
        <w:pStyle w:val="BodyText"/>
        <w:spacing w:line="254" w:lineRule="auto"/>
        <w:ind w:right="1104"/>
      </w:pPr>
      <w:r>
        <w:rPr/>
        <w:t>Transcurrido el plazo de seis meses sin que el órgano ambiental haya notificado la prórroga de la vigencia de la memoria ambiental se entenderá estimada la solicitud de </w:t>
      </w:r>
      <w:r>
        <w:rPr>
          <w:spacing w:val="-2"/>
        </w:rPr>
        <w:t>prórroga.</w:t>
      </w:r>
    </w:p>
    <w:p>
      <w:pPr>
        <w:pStyle w:val="BodyText"/>
        <w:spacing w:line="254" w:lineRule="auto"/>
        <w:ind w:right="1104"/>
      </w:pPr>
      <w:r>
        <w:rPr/>
        <w:t>La misma regla será de aplicación a aquellos supuestos en los que, contando con memoria ambiental aprobada, se haya procedido a formular un nuevo informe de sostenibilidad ambiental.</w:t>
      </w:r>
    </w:p>
    <w:p>
      <w:pPr>
        <w:pStyle w:val="ListParagraph"/>
        <w:numPr>
          <w:ilvl w:val="0"/>
          <w:numId w:val="358"/>
        </w:numPr>
        <w:tabs>
          <w:tab w:pos="837" w:val="left" w:leader="none"/>
        </w:tabs>
        <w:spacing w:line="254" w:lineRule="auto" w:before="0" w:after="0"/>
        <w:ind w:left="255" w:right="1103" w:firstLine="340"/>
        <w:jc w:val="both"/>
        <w:rPr>
          <w:sz w:val="20"/>
        </w:rPr>
      </w:pPr>
      <w:r>
        <w:rPr>
          <w:sz w:val="20"/>
        </w:rPr>
        <w:t>Sin perjuicio de lo dispuesto en el apartado anterior, los instrumentos de ordenación</w:t>
      </w:r>
      <w:r>
        <w:rPr>
          <w:spacing w:val="40"/>
          <w:sz w:val="20"/>
        </w:rPr>
        <w:t> </w:t>
      </w:r>
      <w:r>
        <w:rPr>
          <w:sz w:val="20"/>
        </w:rPr>
        <w:t>en tramitación cuya evaluación ambiental se venga realizando conforme a las determinaciones de la Ley 9/2006, de 28 de abril, sobre evaluación de los efectos de determinados planes y programas en el medio ambiente, y del Reglamento de Procedimientos de los Instrumentos de Ordenación del Sistema de Planeamiento de Canarias, aprobado por el Decreto 55/2006, de 9 de mayo, podrán optar por continuar su procedimiento de evaluación ambiental estratégica conforme a las prescripciones de la Ley 21/2013, de 9 de diciembre, de evaluación ambiental, a partir de la elaboración del</w:t>
      </w:r>
      <w:r>
        <w:rPr>
          <w:spacing w:val="40"/>
          <w:sz w:val="20"/>
        </w:rPr>
        <w:t> </w:t>
      </w:r>
      <w:r>
        <w:rPr>
          <w:sz w:val="20"/>
        </w:rPr>
        <w:t>preceptivo estudio ambiental estratégico. En este caso, no resultará de aplicación el plazo máximo de aprobación del segundo párrafo del apartado anterior.</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pPr>
      <w:r>
        <w:rPr/>
        <w:t>En el caso de que la memoria ambiental de estos instrumentos de ordenación hubiera sido aprobada con condiciones, su subsanación habrá de llevarse a cabo en el</w:t>
      </w:r>
      <w:r>
        <w:rPr>
          <w:spacing w:val="40"/>
        </w:rPr>
        <w:t> </w:t>
      </w:r>
      <w:r>
        <w:rPr/>
        <w:t>procedimiento de evaluación ambiental estratégica que se realice de conformidad con la Ley 21/2013, de 9 de diciembre, de evaluación ambiental.</w:t>
      </w:r>
    </w:p>
    <w:p>
      <w:pPr>
        <w:pStyle w:val="ListParagraph"/>
        <w:numPr>
          <w:ilvl w:val="0"/>
          <w:numId w:val="358"/>
        </w:numPr>
        <w:tabs>
          <w:tab w:pos="836" w:val="left" w:leader="none"/>
        </w:tabs>
        <w:spacing w:line="254" w:lineRule="auto" w:before="0" w:after="0"/>
        <w:ind w:left="255" w:right="1103" w:firstLine="340"/>
        <w:jc w:val="both"/>
        <w:rPr>
          <w:sz w:val="20"/>
        </w:rPr>
      </w:pPr>
      <w:r>
        <w:rPr>
          <w:sz w:val="20"/>
        </w:rPr>
        <w:t>Los instrumentos de ordenación en elaboración cuya evaluación ambiental se venga realizando conforme a las determinaciones de la Ley 9/2006, de 28 de abril, sobre</w:t>
      </w:r>
      <w:r>
        <w:rPr>
          <w:spacing w:val="80"/>
          <w:sz w:val="20"/>
        </w:rPr>
        <w:t> </w:t>
      </w:r>
      <w:r>
        <w:rPr>
          <w:sz w:val="20"/>
        </w:rPr>
        <w:t>evaluación de los efectos de determinados planes y programas en el medio ambiente, y el Reglamento de Procedimientos de los Instrumentos de Ordenación del Sistema de Planeamiento de Canarias, aprobado por Decreto 55/2006, de 9 de mayo, y que no cuenten con una memoria ambiental aprobada, no podrán continuar su tramitación, debiendo iniciar</w:t>
      </w:r>
      <w:r>
        <w:rPr>
          <w:spacing w:val="40"/>
          <w:sz w:val="20"/>
        </w:rPr>
        <w:t> </w:t>
      </w:r>
      <w:r>
        <w:rPr>
          <w:sz w:val="20"/>
        </w:rPr>
        <w:t>su</w:t>
      </w:r>
      <w:r>
        <w:rPr>
          <w:spacing w:val="-1"/>
          <w:sz w:val="20"/>
        </w:rPr>
        <w:t> </w:t>
      </w:r>
      <w:r>
        <w:rPr>
          <w:sz w:val="20"/>
        </w:rPr>
        <w:t>procedimiento</w:t>
      </w:r>
      <w:r>
        <w:rPr>
          <w:spacing w:val="-1"/>
          <w:sz w:val="20"/>
        </w:rPr>
        <w:t> </w:t>
      </w:r>
      <w:r>
        <w:rPr>
          <w:sz w:val="20"/>
        </w:rPr>
        <w:t>de</w:t>
      </w:r>
      <w:r>
        <w:rPr>
          <w:spacing w:val="-1"/>
          <w:sz w:val="20"/>
        </w:rPr>
        <w:t> </w:t>
      </w:r>
      <w:r>
        <w:rPr>
          <w:sz w:val="20"/>
        </w:rPr>
        <w:t>evaluación</w:t>
      </w:r>
      <w:r>
        <w:rPr>
          <w:spacing w:val="-1"/>
          <w:sz w:val="20"/>
        </w:rPr>
        <w:t> </w:t>
      </w:r>
      <w:r>
        <w:rPr>
          <w:sz w:val="20"/>
        </w:rPr>
        <w:t>ambiental</w:t>
      </w:r>
      <w:r>
        <w:rPr>
          <w:spacing w:val="-1"/>
          <w:sz w:val="20"/>
        </w:rPr>
        <w:t> </w:t>
      </w:r>
      <w:r>
        <w:rPr>
          <w:sz w:val="20"/>
        </w:rPr>
        <w:t>estratégica</w:t>
      </w:r>
      <w:r>
        <w:rPr>
          <w:spacing w:val="-1"/>
          <w:sz w:val="20"/>
        </w:rPr>
        <w:t> </w:t>
      </w:r>
      <w:r>
        <w:rPr>
          <w:sz w:val="20"/>
        </w:rPr>
        <w:t>conforme</w:t>
      </w:r>
      <w:r>
        <w:rPr>
          <w:spacing w:val="-1"/>
          <w:sz w:val="20"/>
        </w:rPr>
        <w:t> </w:t>
      </w:r>
      <w:r>
        <w:rPr>
          <w:sz w:val="20"/>
        </w:rPr>
        <w:t>la</w:t>
      </w:r>
      <w:r>
        <w:rPr>
          <w:spacing w:val="-1"/>
          <w:sz w:val="20"/>
        </w:rPr>
        <w:t> </w:t>
      </w:r>
      <w:r>
        <w:rPr>
          <w:sz w:val="20"/>
        </w:rPr>
        <w:t>Ley</w:t>
      </w:r>
      <w:r>
        <w:rPr>
          <w:spacing w:val="-1"/>
          <w:sz w:val="20"/>
        </w:rPr>
        <w:t> </w:t>
      </w:r>
      <w:r>
        <w:rPr>
          <w:sz w:val="20"/>
        </w:rPr>
        <w:t>4/2017,</w:t>
      </w:r>
      <w:r>
        <w:rPr>
          <w:spacing w:val="-1"/>
          <w:sz w:val="20"/>
        </w:rPr>
        <w:t> </w:t>
      </w:r>
      <w:r>
        <w:rPr>
          <w:sz w:val="20"/>
        </w:rPr>
        <w:t>de</w:t>
      </w:r>
      <w:r>
        <w:rPr>
          <w:spacing w:val="-1"/>
          <w:sz w:val="20"/>
        </w:rPr>
        <w:t> </w:t>
      </w:r>
      <w:r>
        <w:rPr>
          <w:sz w:val="20"/>
        </w:rPr>
        <w:t>13</w:t>
      </w:r>
      <w:r>
        <w:rPr>
          <w:spacing w:val="-1"/>
          <w:sz w:val="20"/>
        </w:rPr>
        <w:t> </w:t>
      </w:r>
      <w:r>
        <w:rPr>
          <w:sz w:val="20"/>
        </w:rPr>
        <w:t>de</w:t>
      </w:r>
      <w:r>
        <w:rPr>
          <w:spacing w:val="-1"/>
          <w:sz w:val="20"/>
        </w:rPr>
        <w:t> </w:t>
      </w:r>
      <w:r>
        <w:rPr>
          <w:sz w:val="20"/>
        </w:rPr>
        <w:t>julio, del Suelo y de los Espacios Naturales Protegidos de Canarias.</w:t>
      </w:r>
    </w:p>
    <w:p>
      <w:pPr>
        <w:pStyle w:val="ListParagraph"/>
        <w:numPr>
          <w:ilvl w:val="0"/>
          <w:numId w:val="358"/>
        </w:numPr>
        <w:tabs>
          <w:tab w:pos="840" w:val="left" w:leader="none"/>
        </w:tabs>
        <w:spacing w:line="254" w:lineRule="auto" w:before="1" w:after="0"/>
        <w:ind w:left="255" w:right="1104" w:firstLine="340"/>
        <w:jc w:val="both"/>
        <w:rPr>
          <w:sz w:val="20"/>
        </w:rPr>
      </w:pPr>
      <w:r>
        <w:rPr>
          <w:sz w:val="20"/>
        </w:rPr>
        <w:t>En todo caso, el régimen de vigencia de las declaraciones ambientales estratégicas publicadas con posterioridad a la entrada en vigor de la Ley estatal 21/2013, de 9 de diciembre, de evaluación ambiental, será el establecido en la misma.</w:t>
      </w:r>
    </w:p>
    <w:p>
      <w:pPr>
        <w:spacing w:before="223"/>
        <w:ind w:left="255" w:right="0" w:firstLine="0"/>
        <w:jc w:val="left"/>
        <w:rPr>
          <w:rFonts w:ascii="Arial" w:hAnsi="Arial"/>
          <w:i/>
          <w:sz w:val="20"/>
        </w:rPr>
      </w:pPr>
      <w:bookmarkStart w:name="Disposición transitoria octava. Aplicaci" w:id="687"/>
      <w:bookmarkEnd w:id="687"/>
      <w:r>
        <w:rPr/>
      </w:r>
      <w:r>
        <w:rPr>
          <w:rFonts w:ascii="Arial" w:hAnsi="Arial"/>
          <w:b/>
          <w:sz w:val="20"/>
        </w:rPr>
        <w:t>Disposición</w:t>
      </w:r>
      <w:r>
        <w:rPr>
          <w:rFonts w:ascii="Arial" w:hAnsi="Arial"/>
          <w:b/>
          <w:spacing w:val="-3"/>
          <w:sz w:val="20"/>
        </w:rPr>
        <w:t> </w:t>
      </w:r>
      <w:r>
        <w:rPr>
          <w:rFonts w:ascii="Arial" w:hAnsi="Arial"/>
          <w:b/>
          <w:sz w:val="20"/>
        </w:rPr>
        <w:t>transitoria</w:t>
      </w:r>
      <w:r>
        <w:rPr>
          <w:rFonts w:ascii="Arial" w:hAnsi="Arial"/>
          <w:b/>
          <w:spacing w:val="-2"/>
          <w:sz w:val="20"/>
        </w:rPr>
        <w:t> </w:t>
      </w:r>
      <w:r>
        <w:rPr>
          <w:rFonts w:ascii="Arial" w:hAnsi="Arial"/>
          <w:b/>
          <w:sz w:val="20"/>
        </w:rPr>
        <w:t>octava.</w:t>
      </w:r>
      <w:r>
        <w:rPr>
          <w:rFonts w:ascii="Arial" w:hAnsi="Arial"/>
          <w:b/>
          <w:spacing w:val="50"/>
          <w:sz w:val="20"/>
        </w:rPr>
        <w:t> </w:t>
      </w:r>
      <w:r>
        <w:rPr>
          <w:rFonts w:ascii="Arial" w:hAnsi="Arial"/>
          <w:i/>
          <w:sz w:val="20"/>
        </w:rPr>
        <w:t>Aplicación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las</w:t>
      </w:r>
      <w:r>
        <w:rPr>
          <w:rFonts w:ascii="Arial" w:hAnsi="Arial"/>
          <w:i/>
          <w:spacing w:val="-2"/>
          <w:sz w:val="20"/>
        </w:rPr>
        <w:t> </w:t>
      </w:r>
      <w:r>
        <w:rPr>
          <w:rFonts w:ascii="Arial" w:hAnsi="Arial"/>
          <w:i/>
          <w:sz w:val="20"/>
        </w:rPr>
        <w:t>normas</w:t>
      </w:r>
      <w:r>
        <w:rPr>
          <w:rFonts w:ascii="Arial" w:hAnsi="Arial"/>
          <w:i/>
          <w:spacing w:val="-2"/>
          <w:sz w:val="20"/>
        </w:rPr>
        <w:t> </w:t>
      </w:r>
      <w:r>
        <w:rPr>
          <w:rFonts w:ascii="Arial" w:hAnsi="Arial"/>
          <w:i/>
          <w:sz w:val="20"/>
        </w:rPr>
        <w:t>técnicas</w:t>
      </w:r>
      <w:r>
        <w:rPr>
          <w:rFonts w:ascii="Arial" w:hAnsi="Arial"/>
          <w:i/>
          <w:spacing w:val="-2"/>
          <w:sz w:val="20"/>
        </w:rPr>
        <w:t> </w:t>
      </w:r>
      <w:r>
        <w:rPr>
          <w:rFonts w:ascii="Arial" w:hAnsi="Arial"/>
          <w:i/>
          <w:sz w:val="20"/>
        </w:rPr>
        <w:t>de</w:t>
      </w:r>
      <w:r>
        <w:rPr>
          <w:rFonts w:ascii="Arial" w:hAnsi="Arial"/>
          <w:i/>
          <w:spacing w:val="-2"/>
          <w:sz w:val="20"/>
        </w:rPr>
        <w:t> planeamiento.</w:t>
      </w:r>
    </w:p>
    <w:p>
      <w:pPr>
        <w:pStyle w:val="ListParagraph"/>
        <w:numPr>
          <w:ilvl w:val="0"/>
          <w:numId w:val="359"/>
        </w:numPr>
        <w:tabs>
          <w:tab w:pos="834" w:val="left" w:leader="none"/>
        </w:tabs>
        <w:spacing w:line="254" w:lineRule="auto" w:before="127" w:after="0"/>
        <w:ind w:left="255" w:right="1104" w:firstLine="340"/>
        <w:jc w:val="both"/>
        <w:rPr>
          <w:sz w:val="20"/>
        </w:rPr>
      </w:pPr>
      <w:r>
        <w:rPr>
          <w:sz w:val="20"/>
        </w:rPr>
        <w:t>Si dentro de los seis meses siguientes a la fecha de entrada en vigor de las normas técnicas del planeamiento urbanístico no se iniciase el procedimiento de redacción, modificación o adaptación por los respectivos ayuntamientos de los instrumentos de ordenación de su competencia, no adaptados a la Ley de Ordenación del Territorio de 1999, el cabildo insular, previa audiencia al ayuntamiento, se subrogará en la obligación y competencia municipal, retomando y activando las actuaciones en el estado en que se encuentren y sin que el plazo para culminar el proceso hasta la entrada en vigor del planeamiento pueda exceder de veinticuatro meses. Transcurrido ese plazo, el</w:t>
      </w:r>
      <w:r>
        <w:rPr>
          <w:spacing w:val="40"/>
          <w:sz w:val="20"/>
        </w:rPr>
        <w:t> </w:t>
      </w:r>
      <w:r>
        <w:rPr>
          <w:sz w:val="20"/>
        </w:rPr>
        <w:t>procedimiento de suspensión de determinaciones de planeamiento que establece el artículo 168 de esta ley no tendrá carácter excepcional.</w:t>
      </w:r>
    </w:p>
    <w:p>
      <w:pPr>
        <w:pStyle w:val="ListParagraph"/>
        <w:numPr>
          <w:ilvl w:val="0"/>
          <w:numId w:val="359"/>
        </w:numPr>
        <w:tabs>
          <w:tab w:pos="849" w:val="left" w:leader="none"/>
        </w:tabs>
        <w:spacing w:line="254" w:lineRule="auto" w:before="1" w:after="0"/>
        <w:ind w:left="255" w:right="1103" w:firstLine="340"/>
        <w:jc w:val="both"/>
        <w:rPr>
          <w:sz w:val="20"/>
        </w:rPr>
      </w:pPr>
      <w:r>
        <w:rPr>
          <w:sz w:val="20"/>
        </w:rPr>
        <w:t>Los instrumentos de planeamiento distintos de los señalados se adaptarán a estas normas técnicas en la primera modificación sustancial.</w:t>
      </w:r>
    </w:p>
    <w:p>
      <w:pPr>
        <w:spacing w:before="223"/>
        <w:ind w:left="255" w:right="0" w:firstLine="0"/>
        <w:jc w:val="left"/>
        <w:rPr>
          <w:rFonts w:ascii="Arial" w:hAnsi="Arial"/>
          <w:i/>
          <w:sz w:val="20"/>
        </w:rPr>
      </w:pPr>
      <w:bookmarkStart w:name="Disposición transitoria novena. Instrume" w:id="688"/>
      <w:bookmarkEnd w:id="688"/>
      <w:r>
        <w:rPr/>
      </w:r>
      <w:r>
        <w:rPr>
          <w:rFonts w:ascii="Arial" w:hAnsi="Arial"/>
          <w:b/>
          <w:sz w:val="20"/>
        </w:rPr>
        <w:t>Disposición</w:t>
      </w:r>
      <w:r>
        <w:rPr>
          <w:rFonts w:ascii="Arial" w:hAnsi="Arial"/>
          <w:b/>
          <w:spacing w:val="-6"/>
          <w:sz w:val="20"/>
        </w:rPr>
        <w:t> </w:t>
      </w:r>
      <w:r>
        <w:rPr>
          <w:rFonts w:ascii="Arial" w:hAnsi="Arial"/>
          <w:b/>
          <w:sz w:val="20"/>
        </w:rPr>
        <w:t>transitoria</w:t>
      </w:r>
      <w:r>
        <w:rPr>
          <w:rFonts w:ascii="Arial" w:hAnsi="Arial"/>
          <w:b/>
          <w:spacing w:val="-3"/>
          <w:sz w:val="20"/>
        </w:rPr>
        <w:t> </w:t>
      </w:r>
      <w:r>
        <w:rPr>
          <w:rFonts w:ascii="Arial" w:hAnsi="Arial"/>
          <w:b/>
          <w:sz w:val="20"/>
        </w:rPr>
        <w:t>novena.</w:t>
      </w:r>
      <w:r>
        <w:rPr>
          <w:rFonts w:ascii="Arial" w:hAnsi="Arial"/>
          <w:b/>
          <w:spacing w:val="47"/>
          <w:sz w:val="20"/>
        </w:rPr>
        <w:t> </w:t>
      </w:r>
      <w:r>
        <w:rPr>
          <w:rFonts w:ascii="Arial" w:hAnsi="Arial"/>
          <w:i/>
          <w:sz w:val="20"/>
        </w:rPr>
        <w:t>Instrumentos</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ejecución</w:t>
      </w:r>
      <w:r>
        <w:rPr>
          <w:rFonts w:ascii="Arial" w:hAnsi="Arial"/>
          <w:i/>
          <w:spacing w:val="-4"/>
          <w:sz w:val="20"/>
        </w:rPr>
        <w:t> </w:t>
      </w:r>
      <w:r>
        <w:rPr>
          <w:rFonts w:ascii="Arial" w:hAnsi="Arial"/>
          <w:i/>
          <w:sz w:val="20"/>
        </w:rPr>
        <w:t>del</w:t>
      </w:r>
      <w:r>
        <w:rPr>
          <w:rFonts w:ascii="Arial" w:hAnsi="Arial"/>
          <w:i/>
          <w:spacing w:val="-3"/>
          <w:sz w:val="20"/>
        </w:rPr>
        <w:t> </w:t>
      </w:r>
      <w:r>
        <w:rPr>
          <w:rFonts w:ascii="Arial" w:hAnsi="Arial"/>
          <w:i/>
          <w:sz w:val="20"/>
        </w:rPr>
        <w:t>planeamiento</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pacing w:val="-2"/>
          <w:sz w:val="20"/>
        </w:rPr>
        <w:t>trámite.</w:t>
      </w:r>
    </w:p>
    <w:p>
      <w:pPr>
        <w:pStyle w:val="BodyText"/>
        <w:spacing w:line="254" w:lineRule="auto" w:before="127"/>
        <w:ind w:right="1104"/>
      </w:pPr>
      <w:r>
        <w:rPr/>
        <w:t>Los instrumentos y actos vinculados con la ejecución del planeamiento que se</w:t>
      </w:r>
      <w:r>
        <w:rPr>
          <w:spacing w:val="40"/>
        </w:rPr>
        <w:t> </w:t>
      </w:r>
      <w:r>
        <w:rPr/>
        <w:t>encuentren en tramitación en el momento de entrada en vigor de la presente ley continuarán tramitándose conforme a la normativa anterior, salvo que la persona promotora solicitara la adaptación de su solicitud al nuevo marco legal.</w:t>
      </w:r>
    </w:p>
    <w:p>
      <w:pPr>
        <w:spacing w:before="224"/>
        <w:ind w:left="255" w:right="0" w:firstLine="0"/>
        <w:jc w:val="left"/>
        <w:rPr>
          <w:rFonts w:ascii="Arial" w:hAnsi="Arial"/>
          <w:i/>
          <w:sz w:val="20"/>
        </w:rPr>
      </w:pPr>
      <w:bookmarkStart w:name="Disposición transitoria décima. Reclasif" w:id="689"/>
      <w:bookmarkEnd w:id="689"/>
      <w:r>
        <w:rPr/>
      </w:r>
      <w:r>
        <w:rPr>
          <w:rFonts w:ascii="Arial" w:hAnsi="Arial"/>
          <w:b/>
          <w:sz w:val="20"/>
        </w:rPr>
        <w:t>Disposición</w:t>
      </w:r>
      <w:r>
        <w:rPr>
          <w:rFonts w:ascii="Arial" w:hAnsi="Arial"/>
          <w:b/>
          <w:spacing w:val="-5"/>
          <w:sz w:val="20"/>
        </w:rPr>
        <w:t> </w:t>
      </w:r>
      <w:r>
        <w:rPr>
          <w:rFonts w:ascii="Arial" w:hAnsi="Arial"/>
          <w:b/>
          <w:sz w:val="20"/>
        </w:rPr>
        <w:t>transitoria</w:t>
      </w:r>
      <w:r>
        <w:rPr>
          <w:rFonts w:ascii="Arial" w:hAnsi="Arial"/>
          <w:b/>
          <w:spacing w:val="-3"/>
          <w:sz w:val="20"/>
        </w:rPr>
        <w:t> </w:t>
      </w:r>
      <w:r>
        <w:rPr>
          <w:rFonts w:ascii="Arial" w:hAnsi="Arial"/>
          <w:b/>
          <w:sz w:val="20"/>
        </w:rPr>
        <w:t>décima.</w:t>
      </w:r>
      <w:r>
        <w:rPr>
          <w:rFonts w:ascii="Arial" w:hAnsi="Arial"/>
          <w:b/>
          <w:spacing w:val="48"/>
          <w:sz w:val="20"/>
        </w:rPr>
        <w:t> </w:t>
      </w:r>
      <w:r>
        <w:rPr>
          <w:rFonts w:ascii="Arial" w:hAnsi="Arial"/>
          <w:i/>
          <w:sz w:val="20"/>
        </w:rPr>
        <w:t>Reclasificación</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suelos</w:t>
      </w:r>
      <w:r>
        <w:rPr>
          <w:rFonts w:ascii="Arial" w:hAnsi="Arial"/>
          <w:i/>
          <w:spacing w:val="-3"/>
          <w:sz w:val="20"/>
        </w:rPr>
        <w:t> </w:t>
      </w:r>
      <w:r>
        <w:rPr>
          <w:rFonts w:ascii="Arial" w:hAnsi="Arial"/>
          <w:i/>
          <w:sz w:val="20"/>
        </w:rPr>
        <w:t>urbanizables</w:t>
      </w:r>
      <w:r>
        <w:rPr>
          <w:rFonts w:ascii="Arial" w:hAnsi="Arial"/>
          <w:i/>
          <w:spacing w:val="-3"/>
          <w:sz w:val="20"/>
        </w:rPr>
        <w:t> </w:t>
      </w:r>
      <w:r>
        <w:rPr>
          <w:rFonts w:ascii="Arial" w:hAnsi="Arial"/>
          <w:i/>
          <w:sz w:val="20"/>
        </w:rPr>
        <w:t>a</w:t>
      </w:r>
      <w:r>
        <w:rPr>
          <w:rFonts w:ascii="Arial" w:hAnsi="Arial"/>
          <w:i/>
          <w:spacing w:val="-2"/>
          <w:sz w:val="20"/>
        </w:rPr>
        <w:t> rústicos.</w:t>
      </w:r>
    </w:p>
    <w:p>
      <w:pPr>
        <w:pStyle w:val="ListParagraph"/>
        <w:numPr>
          <w:ilvl w:val="0"/>
          <w:numId w:val="360"/>
        </w:numPr>
        <w:tabs>
          <w:tab w:pos="823" w:val="left" w:leader="none"/>
        </w:tabs>
        <w:spacing w:line="254" w:lineRule="auto" w:before="126" w:after="0"/>
        <w:ind w:left="255" w:right="1104" w:firstLine="340"/>
        <w:jc w:val="both"/>
        <w:rPr>
          <w:sz w:val="20"/>
        </w:rPr>
      </w:pPr>
      <w:r>
        <w:rPr>
          <w:sz w:val="20"/>
        </w:rPr>
        <w:t>La facultad de la Administración de reclasificar suelos urbanizables a rústicos, cuando hubieran transcurrido cinco años desde su clasificación sin que se hubiera presentado una iniciativa privada, es aplicable sobre cualquier suelo así clasificado a la entrada en vigor de esta ley.</w:t>
      </w:r>
    </w:p>
    <w:p>
      <w:pPr>
        <w:pStyle w:val="ListParagraph"/>
        <w:numPr>
          <w:ilvl w:val="0"/>
          <w:numId w:val="360"/>
        </w:numPr>
        <w:tabs>
          <w:tab w:pos="818" w:val="left" w:leader="none"/>
        </w:tabs>
        <w:spacing w:line="254" w:lineRule="auto" w:before="0" w:after="0"/>
        <w:ind w:left="255" w:right="1105" w:firstLine="340"/>
        <w:jc w:val="both"/>
        <w:rPr>
          <w:sz w:val="20"/>
        </w:rPr>
      </w:pPr>
      <w:r>
        <w:rPr>
          <w:sz w:val="20"/>
        </w:rPr>
        <w:t>El plazo de cinco años a que se refiere el apartado anterior se computará a partir de la entrada en vigor de la presente ley, salvo en aquellos casos en que se hubiera incoado expediente de caducidad, que continuará su tramitación.</w:t>
      </w:r>
    </w:p>
    <w:p>
      <w:pPr>
        <w:spacing w:line="249" w:lineRule="auto" w:before="224"/>
        <w:ind w:left="255" w:right="1110" w:hanging="1"/>
        <w:jc w:val="left"/>
        <w:rPr>
          <w:rFonts w:ascii="Arial" w:hAnsi="Arial"/>
          <w:i/>
          <w:sz w:val="20"/>
        </w:rPr>
      </w:pPr>
      <w:bookmarkStart w:name="Disposición transitoria decimoprimera. A" w:id="690"/>
      <w:bookmarkEnd w:id="690"/>
      <w:r>
        <w:rPr/>
      </w:r>
      <w:r>
        <w:rPr>
          <w:rFonts w:ascii="Arial" w:hAnsi="Arial"/>
          <w:b/>
          <w:sz w:val="20"/>
        </w:rPr>
        <w:t>Disposición transitoria decimoprimera.</w:t>
      </w:r>
      <w:r>
        <w:rPr>
          <w:rFonts w:ascii="Arial" w:hAnsi="Arial"/>
          <w:b/>
          <w:spacing w:val="40"/>
          <w:sz w:val="20"/>
        </w:rPr>
        <w:t> </w:t>
      </w:r>
      <w:r>
        <w:rPr>
          <w:rFonts w:ascii="Arial" w:hAnsi="Arial"/>
          <w:i/>
          <w:sz w:val="20"/>
        </w:rPr>
        <w:t>Aplicación de la obligación de subrogación de la persona beneficiaria en la expropiación por imperativo de la ley.</w:t>
      </w:r>
    </w:p>
    <w:p>
      <w:pPr>
        <w:pStyle w:val="BodyText"/>
        <w:spacing w:line="254" w:lineRule="auto" w:before="118"/>
        <w:ind w:right="1104"/>
      </w:pPr>
      <w:r>
        <w:rPr/>
        <w:t>La subrogación de la persona beneficiaria en el pago de los tributos que graven el inmueble expropiado a partir de la presentación de la solicitud de determinación de</w:t>
      </w:r>
      <w:r>
        <w:rPr>
          <w:spacing w:val="40"/>
        </w:rPr>
        <w:t> </w:t>
      </w:r>
      <w:r>
        <w:rPr/>
        <w:t>justiprecio ante la Comisión de Valoraciones de Canarias será de aplicación a todos los expedientes que se encuentren en trámite a los seis meses de la entrada en vigor de la presente ley.</w:t>
      </w:r>
    </w:p>
    <w:p>
      <w:pPr>
        <w:spacing w:before="224"/>
        <w:ind w:left="255" w:right="0" w:firstLine="0"/>
        <w:jc w:val="left"/>
        <w:rPr>
          <w:rFonts w:ascii="Arial" w:hAnsi="Arial"/>
          <w:i/>
          <w:sz w:val="20"/>
        </w:rPr>
      </w:pPr>
      <w:bookmarkStart w:name="Disposición transitoria decimosegunda. L" w:id="691"/>
      <w:bookmarkEnd w:id="691"/>
      <w:r>
        <w:rPr/>
      </w:r>
      <w:r>
        <w:rPr>
          <w:rFonts w:ascii="Arial" w:hAnsi="Arial"/>
          <w:b/>
          <w:sz w:val="20"/>
        </w:rPr>
        <w:t>Disposición</w:t>
      </w:r>
      <w:r>
        <w:rPr>
          <w:rFonts w:ascii="Arial" w:hAnsi="Arial"/>
          <w:b/>
          <w:spacing w:val="-2"/>
          <w:sz w:val="20"/>
        </w:rPr>
        <w:t> </w:t>
      </w:r>
      <w:r>
        <w:rPr>
          <w:rFonts w:ascii="Arial" w:hAnsi="Arial"/>
          <w:b/>
          <w:sz w:val="20"/>
        </w:rPr>
        <w:t>transitoria</w:t>
      </w:r>
      <w:r>
        <w:rPr>
          <w:rFonts w:ascii="Arial" w:hAnsi="Arial"/>
          <w:b/>
          <w:spacing w:val="-1"/>
          <w:sz w:val="20"/>
        </w:rPr>
        <w:t> </w:t>
      </w:r>
      <w:r>
        <w:rPr>
          <w:rFonts w:ascii="Arial" w:hAnsi="Arial"/>
          <w:b/>
          <w:sz w:val="20"/>
        </w:rPr>
        <w:t>decimosegunda.</w:t>
      </w:r>
      <w:r>
        <w:rPr>
          <w:rFonts w:ascii="Arial" w:hAnsi="Arial"/>
          <w:b/>
          <w:spacing w:val="52"/>
          <w:sz w:val="20"/>
        </w:rPr>
        <w:t> </w:t>
      </w:r>
      <w:r>
        <w:rPr>
          <w:rFonts w:ascii="Arial" w:hAnsi="Arial"/>
          <w:i/>
          <w:sz w:val="20"/>
        </w:rPr>
        <w:t>Licencias</w:t>
      </w:r>
      <w:r>
        <w:rPr>
          <w:rFonts w:ascii="Arial" w:hAnsi="Arial"/>
          <w:i/>
          <w:spacing w:val="-2"/>
          <w:sz w:val="20"/>
        </w:rPr>
        <w:t> </w:t>
      </w:r>
      <w:r>
        <w:rPr>
          <w:rFonts w:ascii="Arial" w:hAnsi="Arial"/>
          <w:i/>
          <w:sz w:val="20"/>
        </w:rPr>
        <w:t>o</w:t>
      </w:r>
      <w:r>
        <w:rPr>
          <w:rFonts w:ascii="Arial" w:hAnsi="Arial"/>
          <w:i/>
          <w:spacing w:val="-1"/>
          <w:sz w:val="20"/>
        </w:rPr>
        <w:t> </w:t>
      </w:r>
      <w:r>
        <w:rPr>
          <w:rFonts w:ascii="Arial" w:hAnsi="Arial"/>
          <w:i/>
          <w:sz w:val="20"/>
        </w:rPr>
        <w:t>títulos</w:t>
      </w:r>
      <w:r>
        <w:rPr>
          <w:rFonts w:ascii="Arial" w:hAnsi="Arial"/>
          <w:i/>
          <w:spacing w:val="-1"/>
          <w:sz w:val="20"/>
        </w:rPr>
        <w:t> </w:t>
      </w:r>
      <w:r>
        <w:rPr>
          <w:rFonts w:ascii="Arial" w:hAnsi="Arial"/>
          <w:i/>
          <w:sz w:val="20"/>
        </w:rPr>
        <w:t>equivalentes</w:t>
      </w:r>
      <w:r>
        <w:rPr>
          <w:rFonts w:ascii="Arial" w:hAnsi="Arial"/>
          <w:i/>
          <w:spacing w:val="-1"/>
          <w:sz w:val="20"/>
        </w:rPr>
        <w:t> </w:t>
      </w:r>
      <w:r>
        <w:rPr>
          <w:rFonts w:ascii="Arial" w:hAnsi="Arial"/>
          <w:i/>
          <w:sz w:val="20"/>
        </w:rPr>
        <w:t>en</w:t>
      </w:r>
      <w:r>
        <w:rPr>
          <w:rFonts w:ascii="Arial" w:hAnsi="Arial"/>
          <w:i/>
          <w:spacing w:val="-1"/>
          <w:sz w:val="20"/>
        </w:rPr>
        <w:t> </w:t>
      </w:r>
      <w:r>
        <w:rPr>
          <w:rFonts w:ascii="Arial" w:hAnsi="Arial"/>
          <w:i/>
          <w:spacing w:val="-2"/>
          <w:sz w:val="20"/>
        </w:rPr>
        <w:t>tramitación.</w:t>
      </w:r>
    </w:p>
    <w:p>
      <w:pPr>
        <w:pStyle w:val="ListParagraph"/>
        <w:numPr>
          <w:ilvl w:val="0"/>
          <w:numId w:val="361"/>
        </w:numPr>
        <w:tabs>
          <w:tab w:pos="824" w:val="left" w:leader="none"/>
        </w:tabs>
        <w:spacing w:line="254" w:lineRule="auto" w:before="127" w:after="0"/>
        <w:ind w:left="255" w:right="1105" w:firstLine="340"/>
        <w:jc w:val="both"/>
        <w:rPr>
          <w:sz w:val="20"/>
        </w:rPr>
      </w:pPr>
      <w:r>
        <w:rPr>
          <w:sz w:val="20"/>
        </w:rPr>
        <w:t>Las solicitudes de licencia o de título administrativo equivalente que se encuentren en trámite se resolverán conforme a la legislación anterior, salvo que la nueva normativa resulte</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4" w:hanging="1"/>
      </w:pPr>
      <w:r>
        <w:rPr/>
        <w:t>más favorable, en cuyo caso, previa audiencia del solicitante, se continuarán conforme a la misma,</w:t>
      </w:r>
      <w:r>
        <w:rPr>
          <w:spacing w:val="-1"/>
        </w:rPr>
        <w:t> </w:t>
      </w:r>
      <w:r>
        <w:rPr/>
        <w:t>conservando</w:t>
      </w:r>
      <w:r>
        <w:rPr>
          <w:spacing w:val="-1"/>
        </w:rPr>
        <w:t> </w:t>
      </w:r>
      <w:r>
        <w:rPr/>
        <w:t>los</w:t>
      </w:r>
      <w:r>
        <w:rPr>
          <w:spacing w:val="-1"/>
        </w:rPr>
        <w:t> </w:t>
      </w:r>
      <w:r>
        <w:rPr/>
        <w:t>actos</w:t>
      </w:r>
      <w:r>
        <w:rPr>
          <w:spacing w:val="-1"/>
        </w:rPr>
        <w:t> </w:t>
      </w:r>
      <w:r>
        <w:rPr/>
        <w:t>y</w:t>
      </w:r>
      <w:r>
        <w:rPr>
          <w:spacing w:val="-1"/>
        </w:rPr>
        <w:t> </w:t>
      </w:r>
      <w:r>
        <w:rPr/>
        <w:t>trámites</w:t>
      </w:r>
      <w:r>
        <w:rPr>
          <w:spacing w:val="-1"/>
        </w:rPr>
        <w:t> </w:t>
      </w:r>
      <w:r>
        <w:rPr/>
        <w:t>ya</w:t>
      </w:r>
      <w:r>
        <w:rPr>
          <w:spacing w:val="-1"/>
        </w:rPr>
        <w:t> </w:t>
      </w:r>
      <w:r>
        <w:rPr/>
        <w:t>realizados,</w:t>
      </w:r>
      <w:r>
        <w:rPr>
          <w:spacing w:val="-1"/>
        </w:rPr>
        <w:t> </w:t>
      </w:r>
      <w:r>
        <w:rPr/>
        <w:t>sin</w:t>
      </w:r>
      <w:r>
        <w:rPr>
          <w:spacing w:val="-1"/>
        </w:rPr>
        <w:t> </w:t>
      </w:r>
      <w:r>
        <w:rPr/>
        <w:t>perjuicio,</w:t>
      </w:r>
      <w:r>
        <w:rPr>
          <w:spacing w:val="-1"/>
        </w:rPr>
        <w:t> </w:t>
      </w:r>
      <w:r>
        <w:rPr/>
        <w:t>del</w:t>
      </w:r>
      <w:r>
        <w:rPr>
          <w:spacing w:val="-1"/>
        </w:rPr>
        <w:t> </w:t>
      </w:r>
      <w:r>
        <w:rPr/>
        <w:t>derecho</w:t>
      </w:r>
      <w:r>
        <w:rPr>
          <w:spacing w:val="-1"/>
        </w:rPr>
        <w:t> </w:t>
      </w:r>
      <w:r>
        <w:rPr/>
        <w:t>de</w:t>
      </w:r>
      <w:r>
        <w:rPr>
          <w:spacing w:val="-1"/>
        </w:rPr>
        <w:t> </w:t>
      </w:r>
      <w:r>
        <w:rPr/>
        <w:t>aquel</w:t>
      </w:r>
      <w:r>
        <w:rPr>
          <w:spacing w:val="-1"/>
        </w:rPr>
        <w:t> </w:t>
      </w:r>
      <w:r>
        <w:rPr/>
        <w:t>de desistir en cualquier momento.</w:t>
      </w:r>
    </w:p>
    <w:p>
      <w:pPr>
        <w:pStyle w:val="ListParagraph"/>
        <w:numPr>
          <w:ilvl w:val="0"/>
          <w:numId w:val="361"/>
        </w:numPr>
        <w:tabs>
          <w:tab w:pos="848" w:val="left" w:leader="none"/>
        </w:tabs>
        <w:spacing w:line="254" w:lineRule="auto" w:before="0" w:after="0"/>
        <w:ind w:left="255" w:right="1103" w:firstLine="340"/>
        <w:jc w:val="both"/>
        <w:rPr>
          <w:sz w:val="20"/>
        </w:rPr>
      </w:pPr>
      <w:r>
        <w:rPr>
          <w:sz w:val="20"/>
        </w:rPr>
        <w:t>En todo caso, de continuarse conforme a la normativa anterior, no podrán iniciarse nuevos procedimientos relativos a proyectos de actuación territorial, calificación territorial previa o cualesquiera otras autorizaciones de otras administraciones derogadas por la presente ley. No obstante, el interesado podrá optar por continuar los procedimientos relativos a dichos expedientes que se encuentren en tramitación de conformidad con el principio de conservación de actos favorables previsto en la legislación de procedimiento administrativo común.</w:t>
      </w:r>
    </w:p>
    <w:p>
      <w:pPr>
        <w:spacing w:line="249" w:lineRule="auto" w:before="224"/>
        <w:ind w:left="255" w:right="1110" w:firstLine="0"/>
        <w:jc w:val="left"/>
        <w:rPr>
          <w:rFonts w:ascii="Arial" w:hAnsi="Arial"/>
          <w:i/>
          <w:sz w:val="20"/>
        </w:rPr>
      </w:pPr>
      <w:bookmarkStart w:name="Disposición transitoria decimotercera. S" w:id="692"/>
      <w:bookmarkEnd w:id="692"/>
      <w:r>
        <w:rPr/>
      </w:r>
      <w:r>
        <w:rPr>
          <w:rFonts w:ascii="Arial" w:hAnsi="Arial"/>
          <w:b/>
          <w:sz w:val="20"/>
        </w:rPr>
        <w:t>Disposición transitoria decimotercera.</w:t>
      </w:r>
      <w:r>
        <w:rPr>
          <w:rFonts w:ascii="Arial" w:hAnsi="Arial"/>
          <w:b/>
          <w:spacing w:val="80"/>
          <w:sz w:val="20"/>
        </w:rPr>
        <w:t> </w:t>
      </w:r>
      <w:r>
        <w:rPr>
          <w:rFonts w:ascii="Arial" w:hAnsi="Arial"/>
          <w:i/>
          <w:sz w:val="20"/>
        </w:rPr>
        <w:t>Solicitudes de licencia de actuaciones sujetas a</w:t>
      </w:r>
      <w:r>
        <w:rPr>
          <w:rFonts w:ascii="Arial" w:hAnsi="Arial"/>
          <w:i/>
          <w:spacing w:val="40"/>
          <w:sz w:val="20"/>
        </w:rPr>
        <w:t> </w:t>
      </w:r>
      <w:r>
        <w:rPr>
          <w:rFonts w:ascii="Arial" w:hAnsi="Arial"/>
          <w:i/>
          <w:sz w:val="20"/>
        </w:rPr>
        <w:t>comunicación previa o exentas de control administrativo previo.</w:t>
      </w:r>
    </w:p>
    <w:p>
      <w:pPr>
        <w:pStyle w:val="ListParagraph"/>
        <w:numPr>
          <w:ilvl w:val="0"/>
          <w:numId w:val="362"/>
        </w:numPr>
        <w:tabs>
          <w:tab w:pos="840" w:val="left" w:leader="none"/>
        </w:tabs>
        <w:spacing w:line="254" w:lineRule="auto" w:before="118" w:after="0"/>
        <w:ind w:left="255" w:right="1103" w:firstLine="340"/>
        <w:jc w:val="both"/>
        <w:rPr>
          <w:sz w:val="20"/>
        </w:rPr>
      </w:pPr>
      <w:r>
        <w:rPr>
          <w:sz w:val="20"/>
        </w:rPr>
        <w:t>Las solicitudes de licencia o de otro título administrativo habilitante que, de acuerdo con la presente ley, queden sujetas a un régimen de comunicación previa, se tramitarán y resolverán por la normativa vigente en el momento de presentación de la solicitud, sin perjuicio del derecho del peticionario de desistir de aquella y presentar comunicación previa.</w:t>
      </w:r>
    </w:p>
    <w:p>
      <w:pPr>
        <w:pStyle w:val="ListParagraph"/>
        <w:numPr>
          <w:ilvl w:val="0"/>
          <w:numId w:val="362"/>
        </w:numPr>
        <w:tabs>
          <w:tab w:pos="857" w:val="left" w:leader="none"/>
        </w:tabs>
        <w:spacing w:line="254" w:lineRule="auto" w:before="1" w:after="0"/>
        <w:ind w:left="255" w:right="1103" w:firstLine="340"/>
        <w:jc w:val="both"/>
        <w:rPr>
          <w:sz w:val="20"/>
        </w:rPr>
      </w:pPr>
      <w:r>
        <w:rPr>
          <w:sz w:val="20"/>
        </w:rPr>
        <w:t>En el caso de obras, usos o actividades que, de acuerdo con la presente ley, no precisen de título administrativo previo, las solicitudes de licencia que estuvieran en trámite serán archivadas con notificación al solicitante del acuerdo de archivo, indicando su fundamento legal. Se exceptúan de este régimen aquellos casos sujetos a procedimiento de legalización</w:t>
      </w:r>
      <w:r>
        <w:rPr>
          <w:spacing w:val="-1"/>
          <w:sz w:val="20"/>
        </w:rPr>
        <w:t> </w:t>
      </w:r>
      <w:r>
        <w:rPr>
          <w:sz w:val="20"/>
        </w:rPr>
        <w:t>que</w:t>
      </w:r>
      <w:r>
        <w:rPr>
          <w:spacing w:val="-1"/>
          <w:sz w:val="20"/>
        </w:rPr>
        <w:t> </w:t>
      </w:r>
      <w:r>
        <w:rPr>
          <w:sz w:val="20"/>
        </w:rPr>
        <w:t>continuarán</w:t>
      </w:r>
      <w:r>
        <w:rPr>
          <w:spacing w:val="-1"/>
          <w:sz w:val="20"/>
        </w:rPr>
        <w:t> </w:t>
      </w:r>
      <w:r>
        <w:rPr>
          <w:sz w:val="20"/>
        </w:rPr>
        <w:t>y</w:t>
      </w:r>
      <w:r>
        <w:rPr>
          <w:spacing w:val="-1"/>
          <w:sz w:val="20"/>
        </w:rPr>
        <w:t> </w:t>
      </w:r>
      <w:r>
        <w:rPr>
          <w:sz w:val="20"/>
        </w:rPr>
        <w:t>concluirán</w:t>
      </w:r>
      <w:r>
        <w:rPr>
          <w:spacing w:val="-1"/>
          <w:sz w:val="20"/>
        </w:rPr>
        <w:t> </w:t>
      </w:r>
      <w:r>
        <w:rPr>
          <w:sz w:val="20"/>
        </w:rPr>
        <w:t>su</w:t>
      </w:r>
      <w:r>
        <w:rPr>
          <w:spacing w:val="-1"/>
          <w:sz w:val="20"/>
        </w:rPr>
        <w:t> </w:t>
      </w:r>
      <w:r>
        <w:rPr>
          <w:sz w:val="20"/>
        </w:rPr>
        <w:t>tramitación</w:t>
      </w:r>
      <w:r>
        <w:rPr>
          <w:spacing w:val="-1"/>
          <w:sz w:val="20"/>
        </w:rPr>
        <w:t> </w:t>
      </w:r>
      <w:r>
        <w:rPr>
          <w:sz w:val="20"/>
        </w:rPr>
        <w:t>conforme</w:t>
      </w:r>
      <w:r>
        <w:rPr>
          <w:spacing w:val="-1"/>
          <w:sz w:val="20"/>
        </w:rPr>
        <w:t> </w:t>
      </w:r>
      <w:r>
        <w:rPr>
          <w:sz w:val="20"/>
        </w:rPr>
        <w:t>a</w:t>
      </w:r>
      <w:r>
        <w:rPr>
          <w:spacing w:val="-1"/>
          <w:sz w:val="20"/>
        </w:rPr>
        <w:t> </w:t>
      </w:r>
      <w:r>
        <w:rPr>
          <w:sz w:val="20"/>
        </w:rPr>
        <w:t>la</w:t>
      </w:r>
      <w:r>
        <w:rPr>
          <w:spacing w:val="-1"/>
          <w:sz w:val="20"/>
        </w:rPr>
        <w:t> </w:t>
      </w:r>
      <w:r>
        <w:rPr>
          <w:sz w:val="20"/>
        </w:rPr>
        <w:t>normativa</w:t>
      </w:r>
      <w:r>
        <w:rPr>
          <w:spacing w:val="-1"/>
          <w:sz w:val="20"/>
        </w:rPr>
        <w:t> </w:t>
      </w:r>
      <w:r>
        <w:rPr>
          <w:sz w:val="20"/>
        </w:rPr>
        <w:t>anterior,</w:t>
      </w:r>
      <w:r>
        <w:rPr>
          <w:spacing w:val="-1"/>
          <w:sz w:val="20"/>
        </w:rPr>
        <w:t> </w:t>
      </w:r>
      <w:r>
        <w:rPr>
          <w:sz w:val="20"/>
        </w:rPr>
        <w:t>sin perjuicio de la aplicación del nuevo régimen en lo que tenga de más favorable.</w:t>
      </w:r>
    </w:p>
    <w:p>
      <w:pPr>
        <w:tabs>
          <w:tab w:pos="4129" w:val="left" w:leader="none"/>
        </w:tabs>
        <w:spacing w:line="249" w:lineRule="auto" w:before="223"/>
        <w:ind w:left="255" w:right="1110" w:firstLine="0"/>
        <w:jc w:val="left"/>
        <w:rPr>
          <w:rFonts w:ascii="Arial" w:hAnsi="Arial"/>
          <w:i/>
          <w:sz w:val="20"/>
        </w:rPr>
      </w:pPr>
      <w:bookmarkStart w:name="Disposición transitoria decimocuarta. Ed" w:id="693"/>
      <w:bookmarkEnd w:id="693"/>
      <w:r>
        <w:rPr/>
      </w:r>
      <w:r>
        <w:rPr>
          <w:rFonts w:ascii="Arial" w:hAnsi="Arial"/>
          <w:b/>
          <w:sz w:val="20"/>
        </w:rPr>
        <w:t>Disposición</w:t>
      </w:r>
      <w:r>
        <w:rPr>
          <w:rFonts w:ascii="Arial" w:hAnsi="Arial"/>
          <w:b/>
          <w:spacing w:val="40"/>
          <w:sz w:val="20"/>
        </w:rPr>
        <w:t> </w:t>
      </w:r>
      <w:r>
        <w:rPr>
          <w:rFonts w:ascii="Arial" w:hAnsi="Arial"/>
          <w:b/>
          <w:sz w:val="20"/>
        </w:rPr>
        <w:t>transitoria</w:t>
      </w:r>
      <w:r>
        <w:rPr>
          <w:rFonts w:ascii="Arial" w:hAnsi="Arial"/>
          <w:b/>
          <w:spacing w:val="40"/>
          <w:sz w:val="20"/>
        </w:rPr>
        <w:t> </w:t>
      </w:r>
      <w:r>
        <w:rPr>
          <w:rFonts w:ascii="Arial" w:hAnsi="Arial"/>
          <w:b/>
          <w:sz w:val="20"/>
        </w:rPr>
        <w:t>decimocuarta.</w:t>
        <w:tab/>
      </w:r>
      <w:r>
        <w:rPr>
          <w:rFonts w:ascii="Arial" w:hAnsi="Arial"/>
          <w:i/>
          <w:sz w:val="20"/>
        </w:rPr>
        <w:t>Edificios</w:t>
      </w:r>
      <w:r>
        <w:rPr>
          <w:rFonts w:ascii="Arial" w:hAnsi="Arial"/>
          <w:i/>
          <w:spacing w:val="40"/>
          <w:sz w:val="20"/>
        </w:rPr>
        <w:t> </w:t>
      </w:r>
      <w:r>
        <w:rPr>
          <w:rFonts w:ascii="Arial" w:hAnsi="Arial"/>
          <w:i/>
          <w:sz w:val="20"/>
        </w:rPr>
        <w:t>que</w:t>
      </w:r>
      <w:r>
        <w:rPr>
          <w:rFonts w:ascii="Arial" w:hAnsi="Arial"/>
          <w:i/>
          <w:spacing w:val="40"/>
          <w:sz w:val="20"/>
        </w:rPr>
        <w:t> </w:t>
      </w:r>
      <w:r>
        <w:rPr>
          <w:rFonts w:ascii="Arial" w:hAnsi="Arial"/>
          <w:i/>
          <w:sz w:val="20"/>
        </w:rPr>
        <w:t>cuenten</w:t>
      </w:r>
      <w:r>
        <w:rPr>
          <w:rFonts w:ascii="Arial" w:hAnsi="Arial"/>
          <w:i/>
          <w:spacing w:val="40"/>
          <w:sz w:val="20"/>
        </w:rPr>
        <w:t> </w:t>
      </w:r>
      <w:r>
        <w:rPr>
          <w:rFonts w:ascii="Arial" w:hAnsi="Arial"/>
          <w:i/>
          <w:sz w:val="20"/>
        </w:rPr>
        <w:t>con</w:t>
      </w:r>
      <w:r>
        <w:rPr>
          <w:rFonts w:ascii="Arial" w:hAnsi="Arial"/>
          <w:i/>
          <w:spacing w:val="40"/>
          <w:sz w:val="20"/>
        </w:rPr>
        <w:t> </w:t>
      </w:r>
      <w:r>
        <w:rPr>
          <w:rFonts w:ascii="Arial" w:hAnsi="Arial"/>
          <w:i/>
          <w:sz w:val="20"/>
        </w:rPr>
        <w:t>uno</w:t>
      </w:r>
      <w:r>
        <w:rPr>
          <w:rFonts w:ascii="Arial" w:hAnsi="Arial"/>
          <w:i/>
          <w:spacing w:val="40"/>
          <w:sz w:val="20"/>
        </w:rPr>
        <w:t> </w:t>
      </w:r>
      <w:r>
        <w:rPr>
          <w:rFonts w:ascii="Arial" w:hAnsi="Arial"/>
          <w:i/>
          <w:sz w:val="20"/>
        </w:rPr>
        <w:t>de</w:t>
      </w:r>
      <w:r>
        <w:rPr>
          <w:rFonts w:ascii="Arial" w:hAnsi="Arial"/>
          <w:i/>
          <w:spacing w:val="40"/>
          <w:sz w:val="20"/>
        </w:rPr>
        <w:t> </w:t>
      </w:r>
      <w:r>
        <w:rPr>
          <w:rFonts w:ascii="Arial" w:hAnsi="Arial"/>
          <w:i/>
          <w:sz w:val="20"/>
        </w:rPr>
        <w:t>los</w:t>
      </w:r>
      <w:r>
        <w:rPr>
          <w:rFonts w:ascii="Arial" w:hAnsi="Arial"/>
          <w:i/>
          <w:spacing w:val="40"/>
          <w:sz w:val="20"/>
        </w:rPr>
        <w:t> </w:t>
      </w:r>
      <w:r>
        <w:rPr>
          <w:rFonts w:ascii="Arial" w:hAnsi="Arial"/>
          <w:i/>
          <w:sz w:val="20"/>
        </w:rPr>
        <w:t>informes </w:t>
      </w:r>
      <w:r>
        <w:rPr>
          <w:rFonts w:ascii="Arial" w:hAnsi="Arial"/>
          <w:i/>
          <w:spacing w:val="-2"/>
          <w:sz w:val="20"/>
        </w:rPr>
        <w:t>técnicos.</w:t>
      </w:r>
    </w:p>
    <w:p>
      <w:pPr>
        <w:pStyle w:val="BodyText"/>
        <w:spacing w:line="254" w:lineRule="auto" w:before="119"/>
        <w:ind w:right="1104"/>
      </w:pPr>
      <w:r>
        <w:rPr/>
        <w:t>Cuando, en el momento de entrada en vigor de esta ley, el propietario de un inmueble sujeto a inspección técnica de edificios cuente con uno de los dos informes a que se refiere</w:t>
      </w:r>
      <w:r>
        <w:rPr>
          <w:spacing w:val="40"/>
        </w:rPr>
        <w:t> </w:t>
      </w:r>
      <w:r>
        <w:rPr/>
        <w:t>la normativa, tendrá derecho a que se emita el que le falta, sin obligación de solicitar el documento único a que se refiere la presente ley.</w:t>
      </w:r>
    </w:p>
    <w:p>
      <w:pPr>
        <w:spacing w:before="223"/>
        <w:ind w:left="255" w:right="0" w:firstLine="0"/>
        <w:jc w:val="left"/>
        <w:rPr>
          <w:rFonts w:ascii="Arial" w:hAnsi="Arial"/>
          <w:i/>
          <w:sz w:val="20"/>
        </w:rPr>
      </w:pPr>
      <w:bookmarkStart w:name="Disposición transitoria decimoquinta. Pr" w:id="694"/>
      <w:bookmarkEnd w:id="694"/>
      <w:r>
        <w:rPr/>
      </w:r>
      <w:r>
        <w:rPr>
          <w:rFonts w:ascii="Arial" w:hAnsi="Arial"/>
          <w:b/>
          <w:sz w:val="20"/>
        </w:rPr>
        <w:t>Disposición</w:t>
      </w:r>
      <w:r>
        <w:rPr>
          <w:rFonts w:ascii="Arial" w:hAnsi="Arial"/>
          <w:b/>
          <w:spacing w:val="-2"/>
          <w:sz w:val="20"/>
        </w:rPr>
        <w:t> </w:t>
      </w:r>
      <w:r>
        <w:rPr>
          <w:rFonts w:ascii="Arial" w:hAnsi="Arial"/>
          <w:b/>
          <w:sz w:val="20"/>
        </w:rPr>
        <w:t>transitoria</w:t>
      </w:r>
      <w:r>
        <w:rPr>
          <w:rFonts w:ascii="Arial" w:hAnsi="Arial"/>
          <w:b/>
          <w:spacing w:val="-2"/>
          <w:sz w:val="20"/>
        </w:rPr>
        <w:t> </w:t>
      </w:r>
      <w:r>
        <w:rPr>
          <w:rFonts w:ascii="Arial" w:hAnsi="Arial"/>
          <w:b/>
          <w:sz w:val="20"/>
        </w:rPr>
        <w:t>decimoquinta.</w:t>
      </w:r>
      <w:r>
        <w:rPr>
          <w:rFonts w:ascii="Arial" w:hAnsi="Arial"/>
          <w:b/>
          <w:spacing w:val="51"/>
          <w:sz w:val="20"/>
        </w:rPr>
        <w:t> </w:t>
      </w:r>
      <w:r>
        <w:rPr>
          <w:rFonts w:ascii="Arial" w:hAnsi="Arial"/>
          <w:i/>
          <w:sz w:val="20"/>
        </w:rPr>
        <w:t>Procedimientos</w:t>
      </w:r>
      <w:r>
        <w:rPr>
          <w:rFonts w:ascii="Arial" w:hAnsi="Arial"/>
          <w:i/>
          <w:spacing w:val="-1"/>
          <w:sz w:val="20"/>
        </w:rPr>
        <w:t> </w:t>
      </w:r>
      <w:r>
        <w:rPr>
          <w:rFonts w:ascii="Arial" w:hAnsi="Arial"/>
          <w:i/>
          <w:sz w:val="20"/>
        </w:rPr>
        <w:t>sancionadores</w:t>
      </w:r>
      <w:r>
        <w:rPr>
          <w:rFonts w:ascii="Arial" w:hAnsi="Arial"/>
          <w:i/>
          <w:spacing w:val="-2"/>
          <w:sz w:val="20"/>
        </w:rPr>
        <w:t> </w:t>
      </w:r>
      <w:r>
        <w:rPr>
          <w:rFonts w:ascii="Arial" w:hAnsi="Arial"/>
          <w:i/>
          <w:sz w:val="20"/>
        </w:rPr>
        <w:t>en</w:t>
      </w:r>
      <w:r>
        <w:rPr>
          <w:rFonts w:ascii="Arial" w:hAnsi="Arial"/>
          <w:i/>
          <w:spacing w:val="-1"/>
          <w:sz w:val="20"/>
        </w:rPr>
        <w:t> </w:t>
      </w:r>
      <w:r>
        <w:rPr>
          <w:rFonts w:ascii="Arial" w:hAnsi="Arial"/>
          <w:i/>
          <w:spacing w:val="-2"/>
          <w:sz w:val="20"/>
        </w:rPr>
        <w:t>trámite.</w:t>
      </w:r>
    </w:p>
    <w:p>
      <w:pPr>
        <w:pStyle w:val="BodyText"/>
        <w:spacing w:line="254" w:lineRule="auto" w:before="127"/>
        <w:ind w:right="1103"/>
      </w:pPr>
      <w:r>
        <w:rPr/>
        <w:t>Los expedientes sancionadores incoados antes de la entrada en vigor de esta ley se regirán por la normativa vigente en aquel momento, salvo en los supuestos en que esta nueva norma resulta más favorable.</w:t>
      </w:r>
    </w:p>
    <w:p>
      <w:pPr>
        <w:spacing w:line="249" w:lineRule="auto" w:before="224"/>
        <w:ind w:left="255" w:right="1110" w:firstLine="0"/>
        <w:jc w:val="left"/>
        <w:rPr>
          <w:rFonts w:ascii="Arial" w:hAnsi="Arial"/>
          <w:i/>
          <w:sz w:val="20"/>
        </w:rPr>
      </w:pPr>
      <w:bookmarkStart w:name="Disposición transitoria decimosexta. Pro" w:id="695"/>
      <w:bookmarkEnd w:id="695"/>
      <w:r>
        <w:rPr/>
      </w:r>
      <w:r>
        <w:rPr>
          <w:rFonts w:ascii="Arial" w:hAnsi="Arial"/>
          <w:b/>
          <w:sz w:val="20"/>
        </w:rPr>
        <w:t>Disposición transitoria decimosexta.</w:t>
      </w:r>
      <w:r>
        <w:rPr>
          <w:rFonts w:ascii="Arial" w:hAnsi="Arial"/>
          <w:b/>
          <w:spacing w:val="40"/>
          <w:sz w:val="20"/>
        </w:rPr>
        <w:t> </w:t>
      </w:r>
      <w:r>
        <w:rPr>
          <w:rFonts w:ascii="Arial" w:hAnsi="Arial"/>
          <w:i/>
          <w:sz w:val="20"/>
        </w:rPr>
        <w:t>Procedimientos de restablecimiento de la legalidad urbanística y órdenes de restablecimiento en ejecución.</w:t>
      </w:r>
    </w:p>
    <w:p>
      <w:pPr>
        <w:pStyle w:val="ListParagraph"/>
        <w:numPr>
          <w:ilvl w:val="0"/>
          <w:numId w:val="363"/>
        </w:numPr>
        <w:tabs>
          <w:tab w:pos="877" w:val="left" w:leader="none"/>
        </w:tabs>
        <w:spacing w:line="254" w:lineRule="auto" w:before="118" w:after="0"/>
        <w:ind w:left="255" w:right="1104" w:firstLine="340"/>
        <w:jc w:val="both"/>
        <w:rPr>
          <w:sz w:val="20"/>
        </w:rPr>
      </w:pPr>
      <w:r>
        <w:rPr>
          <w:sz w:val="20"/>
        </w:rPr>
        <w:t>Los procedimientos de restablecimiento de la legalidad urbanística iniciados con anterioridad a la entrada en vigor de la presente ley continuarán tramitándose conforme a aquella, salvo en aquello en que la nueva regulación resulte más favorable.</w:t>
      </w:r>
    </w:p>
    <w:p>
      <w:pPr>
        <w:pStyle w:val="ListParagraph"/>
        <w:numPr>
          <w:ilvl w:val="0"/>
          <w:numId w:val="363"/>
        </w:numPr>
        <w:tabs>
          <w:tab w:pos="881" w:val="left" w:leader="none"/>
        </w:tabs>
        <w:spacing w:line="254" w:lineRule="auto" w:before="0" w:after="0"/>
        <w:ind w:left="255" w:right="1103" w:firstLine="340"/>
        <w:jc w:val="both"/>
        <w:rPr>
          <w:sz w:val="20"/>
        </w:rPr>
      </w:pPr>
      <w:r>
        <w:rPr>
          <w:sz w:val="20"/>
        </w:rPr>
        <w:t>Las órdenes de restablecimiento de la legalidad pendientes de ejecución sobre edificaciones terminadas quedan sujetas al plazo de diez años para ejecutarlas establecido por esta ley a computar desde que tuvieran fuerza ejecutiva. Esta norma será de aplicación una vez transcurran seis meses desde la entrada en vigor de la presente ley.</w:t>
      </w:r>
    </w:p>
    <w:p>
      <w:pPr>
        <w:pStyle w:val="ListParagraph"/>
        <w:numPr>
          <w:ilvl w:val="0"/>
          <w:numId w:val="363"/>
        </w:numPr>
        <w:tabs>
          <w:tab w:pos="819" w:val="left" w:leader="none"/>
        </w:tabs>
        <w:spacing w:line="254" w:lineRule="auto" w:before="0" w:after="0"/>
        <w:ind w:left="255" w:right="1105" w:firstLine="340"/>
        <w:jc w:val="both"/>
        <w:rPr>
          <w:sz w:val="20"/>
        </w:rPr>
      </w:pPr>
      <w:r>
        <w:rPr>
          <w:sz w:val="20"/>
        </w:rPr>
        <w:t>La limitación temporal prevista en el artículo 361.1 d) de esta ley no será de aplicación a los procedimientos de restablecimiento de la legalidad y ya iniciados al tiempo de la</w:t>
      </w:r>
      <w:r>
        <w:rPr>
          <w:spacing w:val="40"/>
          <w:sz w:val="20"/>
        </w:rPr>
        <w:t> </w:t>
      </w:r>
      <w:r>
        <w:rPr>
          <w:sz w:val="20"/>
        </w:rPr>
        <w:t>entrada en vigor de esta ley o que se inicien dentro de los tres meses siguientes a la misma.</w:t>
      </w:r>
    </w:p>
    <w:p>
      <w:pPr>
        <w:spacing w:before="224"/>
        <w:ind w:left="255" w:right="0" w:firstLine="0"/>
        <w:jc w:val="left"/>
        <w:rPr>
          <w:rFonts w:ascii="Arial" w:hAnsi="Arial"/>
          <w:i/>
          <w:sz w:val="20"/>
        </w:rPr>
      </w:pPr>
      <w:bookmarkStart w:name="Disposición transitoria decimoséptima. E" w:id="696"/>
      <w:bookmarkEnd w:id="696"/>
      <w:r>
        <w:rPr/>
      </w:r>
      <w:r>
        <w:rPr>
          <w:rFonts w:ascii="Arial" w:hAnsi="Arial"/>
          <w:b/>
          <w:sz w:val="20"/>
        </w:rPr>
        <w:t>Disposición</w:t>
      </w:r>
      <w:r>
        <w:rPr>
          <w:rFonts w:ascii="Arial" w:hAnsi="Arial"/>
          <w:b/>
          <w:spacing w:val="-3"/>
          <w:sz w:val="20"/>
        </w:rPr>
        <w:t> </w:t>
      </w:r>
      <w:r>
        <w:rPr>
          <w:rFonts w:ascii="Arial" w:hAnsi="Arial"/>
          <w:b/>
          <w:sz w:val="20"/>
        </w:rPr>
        <w:t>transitoria</w:t>
      </w:r>
      <w:r>
        <w:rPr>
          <w:rFonts w:ascii="Arial" w:hAnsi="Arial"/>
          <w:b/>
          <w:spacing w:val="-3"/>
          <w:sz w:val="20"/>
        </w:rPr>
        <w:t> </w:t>
      </w:r>
      <w:r>
        <w:rPr>
          <w:rFonts w:ascii="Arial" w:hAnsi="Arial"/>
          <w:b/>
          <w:sz w:val="20"/>
        </w:rPr>
        <w:t>decimoséptima.</w:t>
      </w:r>
      <w:r>
        <w:rPr>
          <w:rFonts w:ascii="Arial" w:hAnsi="Arial"/>
          <w:b/>
          <w:spacing w:val="49"/>
          <w:sz w:val="20"/>
        </w:rPr>
        <w:t> </w:t>
      </w:r>
      <w:r>
        <w:rPr>
          <w:rFonts w:ascii="Arial" w:hAnsi="Arial"/>
          <w:i/>
          <w:sz w:val="20"/>
        </w:rPr>
        <w:t>Expropiaciones</w:t>
      </w:r>
      <w:r>
        <w:rPr>
          <w:rFonts w:ascii="Arial" w:hAnsi="Arial"/>
          <w:i/>
          <w:spacing w:val="-3"/>
          <w:sz w:val="20"/>
        </w:rPr>
        <w:t> </w:t>
      </w:r>
      <w:r>
        <w:rPr>
          <w:rFonts w:ascii="Arial" w:hAnsi="Arial"/>
          <w:i/>
          <w:sz w:val="20"/>
        </w:rPr>
        <w:t>por</w:t>
      </w:r>
      <w:r>
        <w:rPr>
          <w:rFonts w:ascii="Arial" w:hAnsi="Arial"/>
          <w:i/>
          <w:spacing w:val="-3"/>
          <w:sz w:val="20"/>
        </w:rPr>
        <w:t> </w:t>
      </w:r>
      <w:r>
        <w:rPr>
          <w:rFonts w:ascii="Arial" w:hAnsi="Arial"/>
          <w:i/>
          <w:sz w:val="20"/>
        </w:rPr>
        <w:t>imperativo</w:t>
      </w:r>
      <w:r>
        <w:rPr>
          <w:rFonts w:ascii="Arial" w:hAnsi="Arial"/>
          <w:i/>
          <w:spacing w:val="-2"/>
          <w:sz w:val="20"/>
        </w:rPr>
        <w:t> legal.</w:t>
      </w:r>
    </w:p>
    <w:p>
      <w:pPr>
        <w:pStyle w:val="ListParagraph"/>
        <w:numPr>
          <w:ilvl w:val="0"/>
          <w:numId w:val="364"/>
        </w:numPr>
        <w:tabs>
          <w:tab w:pos="884" w:val="left" w:leader="none"/>
        </w:tabs>
        <w:spacing w:line="254" w:lineRule="auto" w:before="127" w:after="0"/>
        <w:ind w:left="255" w:right="1104" w:firstLine="340"/>
        <w:jc w:val="both"/>
        <w:rPr>
          <w:sz w:val="20"/>
        </w:rPr>
      </w:pPr>
      <w:r>
        <w:rPr>
          <w:sz w:val="20"/>
        </w:rPr>
        <w:t>El plazo de cuatro años determinante de los procedimientos expropiatorios por imperativo legal, regulados en la presente ley, será de aplicación desde su entrada en vigor.</w:t>
      </w:r>
    </w:p>
    <w:p>
      <w:pPr>
        <w:pStyle w:val="ListParagraph"/>
        <w:numPr>
          <w:ilvl w:val="0"/>
          <w:numId w:val="364"/>
        </w:numPr>
        <w:tabs>
          <w:tab w:pos="875" w:val="left" w:leader="none"/>
        </w:tabs>
        <w:spacing w:line="254" w:lineRule="auto" w:before="0" w:after="0"/>
        <w:ind w:left="255" w:right="1105" w:firstLine="340"/>
        <w:jc w:val="both"/>
        <w:rPr>
          <w:sz w:val="20"/>
        </w:rPr>
      </w:pPr>
      <w:r>
        <w:rPr>
          <w:sz w:val="20"/>
        </w:rPr>
        <w:t>No obstante, los expedientes en los que el expropiado ya hubiera formulado el requerimiento a la Administración por haber transcurrido el anterior plazo de tres años, continuarán tramitándose, sin que sea de aplicación el nuevo plazo.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255" w:right="0" w:firstLine="0"/>
        <w:jc w:val="both"/>
        <w:rPr>
          <w:rFonts w:ascii="Arial" w:hAnsi="Arial"/>
          <w:i/>
          <w:sz w:val="20"/>
        </w:rPr>
      </w:pPr>
      <w:bookmarkStart w:name="Disposición transitoria decimoctava. Rec" w:id="697"/>
      <w:bookmarkEnd w:id="697"/>
      <w:r>
        <w:rPr/>
      </w:r>
      <w:r>
        <w:rPr>
          <w:rFonts w:ascii="Arial" w:hAnsi="Arial"/>
          <w:b/>
          <w:sz w:val="20"/>
        </w:rPr>
        <w:t>Disposición</w:t>
      </w:r>
      <w:r>
        <w:rPr>
          <w:rFonts w:ascii="Arial" w:hAnsi="Arial"/>
          <w:b/>
          <w:spacing w:val="-4"/>
          <w:sz w:val="20"/>
        </w:rPr>
        <w:t> </w:t>
      </w:r>
      <w:r>
        <w:rPr>
          <w:rFonts w:ascii="Arial" w:hAnsi="Arial"/>
          <w:b/>
          <w:sz w:val="20"/>
        </w:rPr>
        <w:t>transitoria</w:t>
      </w:r>
      <w:r>
        <w:rPr>
          <w:rFonts w:ascii="Arial" w:hAnsi="Arial"/>
          <w:b/>
          <w:spacing w:val="-3"/>
          <w:sz w:val="20"/>
        </w:rPr>
        <w:t> </w:t>
      </w:r>
      <w:r>
        <w:rPr>
          <w:rFonts w:ascii="Arial" w:hAnsi="Arial"/>
          <w:b/>
          <w:sz w:val="20"/>
        </w:rPr>
        <w:t>decimoctava.</w:t>
      </w:r>
      <w:r>
        <w:rPr>
          <w:rFonts w:ascii="Arial" w:hAnsi="Arial"/>
          <w:b/>
          <w:spacing w:val="48"/>
          <w:sz w:val="20"/>
        </w:rPr>
        <w:t> </w:t>
      </w:r>
      <w:r>
        <w:rPr>
          <w:rFonts w:ascii="Arial" w:hAnsi="Arial"/>
          <w:i/>
          <w:sz w:val="20"/>
        </w:rPr>
        <w:t>Recepción</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pacing w:val="-2"/>
          <w:sz w:val="20"/>
        </w:rPr>
        <w:t>urbanizaciones.</w:t>
      </w:r>
    </w:p>
    <w:p>
      <w:pPr>
        <w:pStyle w:val="BodyText"/>
        <w:spacing w:line="254" w:lineRule="auto" w:before="126"/>
        <w:ind w:right="1103"/>
      </w:pPr>
      <w:r>
        <w:rPr/>
        <w:t>La recepción de cualquier urbanización en curso de ejecución o ejecutada, que se encuentre pendiente de ser recibida por la administración urbanística correspondiente, se regirá por las normas establecidas por esta ley, en particular por las que regulan la recepción por imperativo legal.</w:t>
      </w:r>
    </w:p>
    <w:p>
      <w:pPr>
        <w:spacing w:line="249" w:lineRule="auto" w:before="224"/>
        <w:ind w:left="255" w:right="1104" w:firstLine="0"/>
        <w:jc w:val="both"/>
        <w:rPr>
          <w:rFonts w:ascii="Arial" w:hAnsi="Arial"/>
          <w:i/>
          <w:sz w:val="20"/>
        </w:rPr>
      </w:pPr>
      <w:bookmarkStart w:name="Disposición transitoria decimonovena. Cl" w:id="698"/>
      <w:bookmarkEnd w:id="698"/>
      <w:r>
        <w:rPr/>
      </w:r>
      <w:r>
        <w:rPr>
          <w:rFonts w:ascii="Arial" w:hAnsi="Arial"/>
          <w:b/>
          <w:sz w:val="20"/>
        </w:rPr>
        <w:t>Disposición transitoria decimonovena.</w:t>
      </w:r>
      <w:r>
        <w:rPr>
          <w:rFonts w:ascii="Arial" w:hAnsi="Arial"/>
          <w:b/>
          <w:spacing w:val="40"/>
          <w:sz w:val="20"/>
        </w:rPr>
        <w:t> </w:t>
      </w:r>
      <w:r>
        <w:rPr>
          <w:rFonts w:ascii="Arial" w:hAnsi="Arial"/>
          <w:i/>
          <w:sz w:val="20"/>
        </w:rPr>
        <w:t>Clasificación y calificación urbanísticas hasta la aprobación definitiva de los instrumentos de ordenación de los espacios naturales</w:t>
      </w:r>
      <w:r>
        <w:rPr>
          <w:rFonts w:ascii="Arial" w:hAnsi="Arial"/>
          <w:i/>
          <w:spacing w:val="80"/>
          <w:sz w:val="20"/>
        </w:rPr>
        <w:t> </w:t>
      </w:r>
      <w:r>
        <w:rPr>
          <w:rFonts w:ascii="Arial" w:hAnsi="Arial"/>
          <w:i/>
          <w:spacing w:val="-2"/>
          <w:sz w:val="20"/>
        </w:rPr>
        <w:t>protegidos.</w:t>
      </w:r>
    </w:p>
    <w:p>
      <w:pPr>
        <w:pStyle w:val="ListParagraph"/>
        <w:numPr>
          <w:ilvl w:val="0"/>
          <w:numId w:val="365"/>
        </w:numPr>
        <w:tabs>
          <w:tab w:pos="823" w:val="left" w:leader="none"/>
        </w:tabs>
        <w:spacing w:line="254" w:lineRule="auto" w:before="119" w:after="0"/>
        <w:ind w:left="255" w:right="1102" w:firstLine="340"/>
        <w:jc w:val="both"/>
        <w:rPr>
          <w:sz w:val="20"/>
        </w:rPr>
      </w:pPr>
      <w:r>
        <w:rPr>
          <w:sz w:val="20"/>
        </w:rPr>
        <w:t>En los espacios en los que, a la entrada en vigor de la Ley 9/1999, de Ordenación del Territorio de Canarias, contasen con suelo clasificado como urbano, urbanizable o apto para urbanizar, o calificado como asentamiento rural, serán de aplicación las siguientes </w:t>
      </w:r>
      <w:r>
        <w:rPr>
          <w:spacing w:val="-2"/>
          <w:sz w:val="20"/>
        </w:rPr>
        <w:t>determinaciones:</w:t>
      </w:r>
    </w:p>
    <w:p>
      <w:pPr>
        <w:pStyle w:val="ListParagraph"/>
        <w:numPr>
          <w:ilvl w:val="1"/>
          <w:numId w:val="365"/>
        </w:numPr>
        <w:tabs>
          <w:tab w:pos="832" w:val="left" w:leader="none"/>
        </w:tabs>
        <w:spacing w:line="254" w:lineRule="auto" w:before="121" w:after="0"/>
        <w:ind w:left="255" w:right="1104" w:firstLine="340"/>
        <w:jc w:val="both"/>
        <w:rPr>
          <w:sz w:val="20"/>
        </w:rPr>
      </w:pPr>
      <w:r>
        <w:rPr>
          <w:sz w:val="20"/>
        </w:rPr>
        <w:t>Se mantendrá el suelo urbano y de asentamientos rurales produciéndose, en su caso, su adecuación a los valores medioambientales del respectivo espacio natural protegido a través de planes especiales de ordenación.</w:t>
      </w:r>
    </w:p>
    <w:p>
      <w:pPr>
        <w:pStyle w:val="ListParagraph"/>
        <w:numPr>
          <w:ilvl w:val="1"/>
          <w:numId w:val="365"/>
        </w:numPr>
        <w:tabs>
          <w:tab w:pos="912" w:val="left" w:leader="none"/>
        </w:tabs>
        <w:spacing w:line="254" w:lineRule="auto" w:before="0" w:after="0"/>
        <w:ind w:left="255" w:right="1102" w:firstLine="340"/>
        <w:jc w:val="both"/>
        <w:rPr>
          <w:sz w:val="20"/>
        </w:rPr>
      </w:pPr>
      <w:r>
        <w:rPr>
          <w:sz w:val="20"/>
        </w:rPr>
        <w:t>Los suelos clasificados como urbanizables o aptos para urbanizar pasarán a clasificarse como suelo rústico de protección natural, siempre que no contaran con un plan parcial o, contando con el mismo, sus etapas no se hubieran ejecutado en los plazos establecidos, por causas imputables a los promotores, previa declaración de caducidad por</w:t>
      </w:r>
      <w:r>
        <w:rPr>
          <w:spacing w:val="40"/>
          <w:sz w:val="20"/>
        </w:rPr>
        <w:t> </w:t>
      </w:r>
      <w:r>
        <w:rPr>
          <w:sz w:val="20"/>
        </w:rPr>
        <w:t>el órgano competente de la Administración autonómica.</w:t>
      </w:r>
    </w:p>
    <w:p>
      <w:pPr>
        <w:pStyle w:val="ListParagraph"/>
        <w:numPr>
          <w:ilvl w:val="0"/>
          <w:numId w:val="365"/>
        </w:numPr>
        <w:tabs>
          <w:tab w:pos="845" w:val="left" w:leader="none"/>
        </w:tabs>
        <w:spacing w:line="254" w:lineRule="auto" w:before="120" w:after="0"/>
        <w:ind w:left="255" w:right="1103" w:firstLine="340"/>
        <w:jc w:val="both"/>
        <w:rPr>
          <w:sz w:val="20"/>
        </w:rPr>
      </w:pPr>
      <w:r>
        <w:rPr>
          <w:sz w:val="20"/>
        </w:rPr>
        <w:t>Los parques naturales y reservas naturales se clasifican, a los efectos previstos en esta ley y hasta la entrada en vigor del correspondiente instrumento de planeamiento, como suelo rústico de protección natural.</w:t>
      </w:r>
    </w:p>
    <w:p>
      <w:pPr>
        <w:pStyle w:val="ListParagraph"/>
        <w:numPr>
          <w:ilvl w:val="0"/>
          <w:numId w:val="365"/>
        </w:numPr>
        <w:tabs>
          <w:tab w:pos="831" w:val="left" w:leader="none"/>
        </w:tabs>
        <w:spacing w:line="254" w:lineRule="auto" w:before="0" w:after="0"/>
        <w:ind w:left="255" w:right="1103" w:firstLine="340"/>
        <w:jc w:val="both"/>
        <w:rPr>
          <w:sz w:val="20"/>
        </w:rPr>
      </w:pPr>
      <w:r>
        <w:rPr>
          <w:sz w:val="20"/>
        </w:rPr>
        <w:t>La ordenación establecida a la entrada en vigor de la Ley 9/1999, de Ordenación del Territorio</w:t>
      </w:r>
      <w:r>
        <w:rPr>
          <w:spacing w:val="-2"/>
          <w:sz w:val="20"/>
        </w:rPr>
        <w:t> </w:t>
      </w:r>
      <w:r>
        <w:rPr>
          <w:sz w:val="20"/>
        </w:rPr>
        <w:t>de</w:t>
      </w:r>
      <w:r>
        <w:rPr>
          <w:spacing w:val="-2"/>
          <w:sz w:val="20"/>
        </w:rPr>
        <w:t> </w:t>
      </w:r>
      <w:r>
        <w:rPr>
          <w:sz w:val="20"/>
        </w:rPr>
        <w:t>Canarias,</w:t>
      </w:r>
      <w:r>
        <w:rPr>
          <w:spacing w:val="-2"/>
          <w:sz w:val="20"/>
        </w:rPr>
        <w:t> </w:t>
      </w:r>
      <w:r>
        <w:rPr>
          <w:sz w:val="20"/>
        </w:rPr>
        <w:t>por</w:t>
      </w:r>
      <w:r>
        <w:rPr>
          <w:spacing w:val="-2"/>
          <w:sz w:val="20"/>
        </w:rPr>
        <w:t> </w:t>
      </w:r>
      <w:r>
        <w:rPr>
          <w:sz w:val="20"/>
        </w:rPr>
        <w:t>los</w:t>
      </w:r>
      <w:r>
        <w:rPr>
          <w:spacing w:val="-2"/>
          <w:sz w:val="20"/>
        </w:rPr>
        <w:t> </w:t>
      </w:r>
      <w:r>
        <w:rPr>
          <w:sz w:val="20"/>
        </w:rPr>
        <w:t>instrumentos</w:t>
      </w:r>
      <w:r>
        <w:rPr>
          <w:spacing w:val="-2"/>
          <w:sz w:val="20"/>
        </w:rPr>
        <w:t> </w:t>
      </w:r>
      <w:r>
        <w:rPr>
          <w:sz w:val="20"/>
        </w:rPr>
        <w:t>de</w:t>
      </w:r>
      <w:r>
        <w:rPr>
          <w:spacing w:val="-2"/>
          <w:sz w:val="20"/>
        </w:rPr>
        <w:t> </w:t>
      </w:r>
      <w:r>
        <w:rPr>
          <w:sz w:val="20"/>
        </w:rPr>
        <w:t>planeamiento</w:t>
      </w:r>
      <w:r>
        <w:rPr>
          <w:spacing w:val="-2"/>
          <w:sz w:val="20"/>
        </w:rPr>
        <w:t> </w:t>
      </w:r>
      <w:r>
        <w:rPr>
          <w:sz w:val="20"/>
        </w:rPr>
        <w:t>urbanístico</w:t>
      </w:r>
      <w:r>
        <w:rPr>
          <w:spacing w:val="-2"/>
          <w:sz w:val="20"/>
        </w:rPr>
        <w:t> </w:t>
      </w:r>
      <w:r>
        <w:rPr>
          <w:sz w:val="20"/>
        </w:rPr>
        <w:t>dentro</w:t>
      </w:r>
      <w:r>
        <w:rPr>
          <w:spacing w:val="-2"/>
          <w:sz w:val="20"/>
        </w:rPr>
        <w:t> </w:t>
      </w:r>
      <w:r>
        <w:rPr>
          <w:sz w:val="20"/>
        </w:rPr>
        <w:t>del</w:t>
      </w:r>
      <w:r>
        <w:rPr>
          <w:spacing w:val="-2"/>
          <w:sz w:val="20"/>
        </w:rPr>
        <w:t> </w:t>
      </w:r>
      <w:r>
        <w:rPr>
          <w:sz w:val="20"/>
        </w:rPr>
        <w:t>ámbito</w:t>
      </w:r>
      <w:r>
        <w:rPr>
          <w:spacing w:val="-2"/>
          <w:sz w:val="20"/>
        </w:rPr>
        <w:t> </w:t>
      </w:r>
      <w:r>
        <w:rPr>
          <w:sz w:val="20"/>
        </w:rPr>
        <w:t>de los espacios naturales protegidos se considerará con carácter transitorio, hasta la entrada en vigor de los planes o normas correspondientes, cuyas determinaciones sustituirán a las previas, sin necesidad de expresa adaptación del instrumento de planeamiento urbanístico.</w:t>
      </w:r>
    </w:p>
    <w:p>
      <w:pPr>
        <w:pStyle w:val="ListParagraph"/>
        <w:numPr>
          <w:ilvl w:val="0"/>
          <w:numId w:val="365"/>
        </w:numPr>
        <w:tabs>
          <w:tab w:pos="828" w:val="left" w:leader="none"/>
        </w:tabs>
        <w:spacing w:line="254" w:lineRule="auto" w:before="0" w:after="0"/>
        <w:ind w:left="255" w:right="1103" w:firstLine="340"/>
        <w:jc w:val="both"/>
        <w:rPr>
          <w:sz w:val="20"/>
        </w:rPr>
      </w:pPr>
      <w:r>
        <w:rPr>
          <w:sz w:val="20"/>
        </w:rPr>
        <w:t>En tanto no se redacten los planes o normas de los espacios naturales protegidos, la clasificación y calificación de su suelo por los Planes Generales se sujetará a las siguientes </w:t>
      </w:r>
      <w:r>
        <w:rPr>
          <w:spacing w:val="-2"/>
          <w:sz w:val="20"/>
        </w:rPr>
        <w:t>reglas:</w:t>
      </w:r>
    </w:p>
    <w:p>
      <w:pPr>
        <w:pStyle w:val="ListParagraph"/>
        <w:numPr>
          <w:ilvl w:val="1"/>
          <w:numId w:val="365"/>
        </w:numPr>
        <w:tabs>
          <w:tab w:pos="853" w:val="left" w:leader="none"/>
        </w:tabs>
        <w:spacing w:line="254" w:lineRule="auto" w:before="120" w:after="0"/>
        <w:ind w:left="255" w:right="1104" w:firstLine="340"/>
        <w:jc w:val="both"/>
        <w:rPr>
          <w:sz w:val="20"/>
        </w:rPr>
      </w:pPr>
      <w:r>
        <w:rPr>
          <w:sz w:val="20"/>
        </w:rPr>
        <w:t>Solo podrán clasificar nuevo suelo urbano o delimitar nuevos asentamientos rurales</w:t>
      </w:r>
      <w:r>
        <w:rPr>
          <w:spacing w:val="40"/>
          <w:sz w:val="20"/>
        </w:rPr>
        <w:t> </w:t>
      </w:r>
      <w:r>
        <w:rPr>
          <w:sz w:val="20"/>
        </w:rPr>
        <w:t>de conformidad con lo que se establezca en los planes insulares de ordenación.</w:t>
      </w:r>
    </w:p>
    <w:p>
      <w:pPr>
        <w:pStyle w:val="ListParagraph"/>
        <w:numPr>
          <w:ilvl w:val="1"/>
          <w:numId w:val="365"/>
        </w:numPr>
        <w:tabs>
          <w:tab w:pos="831" w:val="left" w:leader="none"/>
        </w:tabs>
        <w:spacing w:line="254" w:lineRule="auto" w:before="1" w:after="0"/>
        <w:ind w:left="255" w:right="1103" w:firstLine="340"/>
        <w:jc w:val="both"/>
        <w:rPr>
          <w:sz w:val="20"/>
        </w:rPr>
      </w:pPr>
      <w:r>
        <w:rPr>
          <w:sz w:val="20"/>
        </w:rPr>
        <w:t>La totalidad del suelo no afectado por las clasificaciones o calificaciones señaladas en el anterior apartado 1 y en el párrafo anterior deberá ser calificado transitoriamente como suelo rústico de protección natural. En defecto de plan insular de ordenación que establezca otras determinaciones, se aplicará a esta categoría de suelo el régimen de usos más restrictivo de entre los previstos para el suelo rústico por el propio plan general.</w:t>
      </w:r>
    </w:p>
    <w:p>
      <w:pPr>
        <w:pStyle w:val="ListParagraph"/>
        <w:numPr>
          <w:ilvl w:val="0"/>
          <w:numId w:val="365"/>
        </w:numPr>
        <w:tabs>
          <w:tab w:pos="830" w:val="left" w:leader="none"/>
        </w:tabs>
        <w:spacing w:line="254" w:lineRule="auto" w:before="120" w:after="0"/>
        <w:ind w:left="255" w:right="1103" w:firstLine="340"/>
        <w:jc w:val="both"/>
        <w:rPr>
          <w:sz w:val="20"/>
        </w:rPr>
      </w:pPr>
      <w:r>
        <w:rPr>
          <w:sz w:val="20"/>
        </w:rPr>
        <w:t>Las determinaciones de ordenación urbanística establecidas por los planes o normas de espacios naturales protegidos desplazarán a las establecidas por el planeamiento de ordenación urbanística para los suelos declarados como tales, que tendrán carácter transitorio, no precisándose la expresa adaptación de dichos instrumentos urbanísticos a la ordenación definitiva.</w:t>
      </w:r>
    </w:p>
    <w:p>
      <w:pPr>
        <w:spacing w:line="249" w:lineRule="auto" w:before="224"/>
        <w:ind w:left="255" w:right="1104" w:firstLine="0"/>
        <w:jc w:val="both"/>
        <w:rPr>
          <w:rFonts w:ascii="Arial" w:hAnsi="Arial"/>
          <w:i/>
          <w:sz w:val="20"/>
        </w:rPr>
      </w:pPr>
      <w:bookmarkStart w:name="Disposición transitoria vigésima. Suspen" w:id="699"/>
      <w:bookmarkEnd w:id="699"/>
      <w:r>
        <w:rPr/>
      </w:r>
      <w:r>
        <w:rPr>
          <w:rFonts w:ascii="Arial" w:hAnsi="Arial"/>
          <w:b/>
          <w:sz w:val="20"/>
        </w:rPr>
        <w:t>Disposición transitoria vigésima.</w:t>
      </w:r>
      <w:r>
        <w:rPr>
          <w:rFonts w:ascii="Arial" w:hAnsi="Arial"/>
          <w:b/>
          <w:spacing w:val="40"/>
          <w:sz w:val="20"/>
        </w:rPr>
        <w:t> </w:t>
      </w:r>
      <w:r>
        <w:rPr>
          <w:rFonts w:ascii="Arial" w:hAnsi="Arial"/>
          <w:i/>
          <w:sz w:val="20"/>
        </w:rPr>
        <w:t>Suspensión de la ejecutoriedad de las órdenes de </w:t>
      </w:r>
      <w:r>
        <w:rPr>
          <w:rFonts w:ascii="Arial" w:hAnsi="Arial"/>
          <w:i/>
          <w:spacing w:val="-2"/>
          <w:sz w:val="20"/>
        </w:rPr>
        <w:t>demolición.</w:t>
      </w:r>
    </w:p>
    <w:p>
      <w:pPr>
        <w:pStyle w:val="BodyText"/>
        <w:spacing w:line="254" w:lineRule="auto" w:before="118"/>
        <w:ind w:right="1103"/>
      </w:pPr>
      <w:r>
        <w:rPr/>
        <w:t>La ejecutoriedad de las órdenes de demolición dictadas, o que se pudieran dictar, en expedientes de disciplina urbanística relativas a viviendas preexistentes a la entrada en vigor de la Ley 19/2003, de 14 de abril, por la que se aprueban las Directrices de Ordenación General y las Directrices de Ordenación del Turismo en Canarias, podrá ser suspendida por razones de necesidad socioeconómica, en los casos en que conste acreditada la concurrencia de los siguientes requisitos:</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ListParagraph"/>
        <w:numPr>
          <w:ilvl w:val="0"/>
          <w:numId w:val="366"/>
        </w:numPr>
        <w:tabs>
          <w:tab w:pos="759" w:val="left" w:leader="none"/>
        </w:tabs>
        <w:spacing w:line="254" w:lineRule="auto" w:before="0" w:after="0"/>
        <w:ind w:left="255" w:right="1104" w:firstLine="340"/>
        <w:jc w:val="both"/>
        <w:rPr>
          <w:sz w:val="20"/>
        </w:rPr>
      </w:pPr>
      <w:r>
        <w:rPr>
          <w:sz w:val="20"/>
        </w:rPr>
        <w:t>º Que la orden de demolición tenga por objeto una vivienda que, ya a la entrada en</w:t>
      </w:r>
      <w:r>
        <w:rPr>
          <w:spacing w:val="40"/>
          <w:sz w:val="20"/>
        </w:rPr>
        <w:t> </w:t>
      </w:r>
      <w:r>
        <w:rPr>
          <w:sz w:val="20"/>
        </w:rPr>
        <w:t>vigor de la Ley 19/2003, estuviera destinada a domicilio habitual y permanente de la persona promotora de la misma y de los restantes miembros de su unidad familiar, entendida esta en los términos previstos en la normativa de viviendas de protección oficial de promoción pública, siempre y cuando dicha utilización persista al tiempo de dictarse la correspondiente resolución de suspensión.</w:t>
      </w:r>
    </w:p>
    <w:p>
      <w:pPr>
        <w:pStyle w:val="ListParagraph"/>
        <w:numPr>
          <w:ilvl w:val="0"/>
          <w:numId w:val="366"/>
        </w:numPr>
        <w:tabs>
          <w:tab w:pos="759" w:val="left" w:leader="none"/>
        </w:tabs>
        <w:spacing w:line="254" w:lineRule="auto" w:before="0" w:after="0"/>
        <w:ind w:left="255" w:right="1103" w:firstLine="340"/>
        <w:jc w:val="both"/>
        <w:rPr>
          <w:sz w:val="20"/>
        </w:rPr>
      </w:pPr>
      <w:r>
        <w:rPr>
          <w:sz w:val="20"/>
        </w:rPr>
        <w:t>º Que ninguno de los miembros de la unidad familiar del promotor de la vivienda sea propietario ni titular de derechos de uso o disfrute sobre ningún otro inmueble susceptible de constituir vivienda en la isla donde se ubica la edificación objeto de la orden de demolición, con excepción del alquiler cuando la vivienda objeto de la orden de demolición no esté </w:t>
      </w:r>
      <w:r>
        <w:rPr>
          <w:spacing w:val="-2"/>
          <w:sz w:val="20"/>
        </w:rPr>
        <w:t>terminada.</w:t>
      </w:r>
    </w:p>
    <w:p>
      <w:pPr>
        <w:pStyle w:val="ListParagraph"/>
        <w:numPr>
          <w:ilvl w:val="0"/>
          <w:numId w:val="366"/>
        </w:numPr>
        <w:tabs>
          <w:tab w:pos="759" w:val="left" w:leader="none"/>
        </w:tabs>
        <w:spacing w:line="254" w:lineRule="auto" w:before="1" w:after="0"/>
        <w:ind w:left="255" w:right="1104" w:firstLine="340"/>
        <w:jc w:val="both"/>
        <w:rPr>
          <w:sz w:val="20"/>
        </w:rPr>
      </w:pPr>
      <w:r>
        <w:rPr>
          <w:sz w:val="20"/>
        </w:rPr>
        <w:t>º Que los ingresos de la unidad familiar sean iguales o inferiores a 5,5 veces el salario mínimo interprofesional.</w:t>
      </w:r>
    </w:p>
    <w:p>
      <w:pPr>
        <w:pStyle w:val="ListParagraph"/>
        <w:numPr>
          <w:ilvl w:val="0"/>
          <w:numId w:val="366"/>
        </w:numPr>
        <w:tabs>
          <w:tab w:pos="759" w:val="left" w:leader="none"/>
        </w:tabs>
        <w:spacing w:line="254" w:lineRule="auto" w:before="0" w:after="0"/>
        <w:ind w:left="255" w:right="1105" w:firstLine="340"/>
        <w:jc w:val="both"/>
        <w:rPr>
          <w:sz w:val="20"/>
        </w:rPr>
      </w:pPr>
      <w:r>
        <w:rPr>
          <w:sz w:val="20"/>
        </w:rPr>
        <w:t>º Que la unidad familiar de la persona promotora se haya inscrito como solicitante de una vivienda de protección oficial en el mismo término municipal donde se ubica la vivienda, previamente a la solicitud de suspensión.</w:t>
      </w:r>
    </w:p>
    <w:p>
      <w:pPr>
        <w:pStyle w:val="ListParagraph"/>
        <w:numPr>
          <w:ilvl w:val="0"/>
          <w:numId w:val="366"/>
        </w:numPr>
        <w:tabs>
          <w:tab w:pos="759" w:val="left" w:leader="none"/>
        </w:tabs>
        <w:spacing w:line="254" w:lineRule="auto" w:before="0" w:after="0"/>
        <w:ind w:left="255" w:right="1103" w:firstLine="340"/>
        <w:jc w:val="both"/>
        <w:rPr>
          <w:sz w:val="20"/>
        </w:rPr>
      </w:pPr>
      <w:r>
        <w:rPr>
          <w:sz w:val="20"/>
        </w:rPr>
        <w:t>º Que, en la inscripción en el Registro de la Propiedad de la finca en la que se ubique</w:t>
      </w:r>
      <w:r>
        <w:rPr>
          <w:spacing w:val="80"/>
          <w:sz w:val="20"/>
        </w:rPr>
        <w:t> </w:t>
      </w:r>
      <w:r>
        <w:rPr>
          <w:sz w:val="20"/>
        </w:rPr>
        <w:t>la edificación sobre la que pesa una orden de demolición dictada en expediente de disciplina urbanística, conste por medio de nota marginal la incoación de dicho expediente, o que, de</w:t>
      </w:r>
      <w:r>
        <w:rPr>
          <w:spacing w:val="40"/>
          <w:sz w:val="20"/>
        </w:rPr>
        <w:t> </w:t>
      </w:r>
      <w:r>
        <w:rPr>
          <w:sz w:val="20"/>
        </w:rPr>
        <w:t>no hallarse inmatriculada dicha finca, conste haberse tomado la anotación preventiva establecida en el artículo 170 del Reglamento Hipotecario y siempre que, antes del término de duración de la misma, se produzca la inscripción definitiva de la citada finca.</w:t>
      </w:r>
    </w:p>
    <w:p>
      <w:pPr>
        <w:pStyle w:val="ListParagraph"/>
        <w:numPr>
          <w:ilvl w:val="0"/>
          <w:numId w:val="366"/>
        </w:numPr>
        <w:tabs>
          <w:tab w:pos="759" w:val="left" w:leader="none"/>
        </w:tabs>
        <w:spacing w:line="254" w:lineRule="auto" w:before="0" w:after="0"/>
        <w:ind w:left="255" w:right="1103" w:firstLine="340"/>
        <w:jc w:val="both"/>
        <w:rPr>
          <w:sz w:val="20"/>
        </w:rPr>
      </w:pPr>
      <w:r>
        <w:rPr>
          <w:sz w:val="20"/>
        </w:rPr>
        <w:t>º Que el propietario de la vivienda se comprometa a asumir en su totalidad los gastos derivados de la realización de cuantas actuaciones fueran precisas para la conexión de la vivienda a los servicios de suministro de energía eléctrica, agua potable y telecomunicaciones, que tendrá, en todo caso, carácter provisional, o de cualquier otra actuación que, por razones de habitabilidad, pudiera demandar de la persona propietaria.</w:t>
      </w:r>
    </w:p>
    <w:p>
      <w:pPr>
        <w:pStyle w:val="ListParagraph"/>
        <w:numPr>
          <w:ilvl w:val="0"/>
          <w:numId w:val="366"/>
        </w:numPr>
        <w:tabs>
          <w:tab w:pos="759" w:val="left" w:leader="none"/>
        </w:tabs>
        <w:spacing w:line="254" w:lineRule="auto" w:before="0" w:after="0"/>
        <w:ind w:left="255" w:right="1105" w:firstLine="340"/>
        <w:jc w:val="both"/>
        <w:rPr>
          <w:sz w:val="20"/>
        </w:rPr>
      </w:pPr>
      <w:r>
        <w:rPr>
          <w:sz w:val="20"/>
        </w:rPr>
        <w:t>º Que la superficie total construida de la vivienda no exceda de 150 metros cuadrados útiles o, si se supera, se comprometa el promotor a la demolición del excedente a su costa.</w:t>
      </w:r>
    </w:p>
    <w:p>
      <w:pPr>
        <w:pStyle w:val="ListParagraph"/>
        <w:numPr>
          <w:ilvl w:val="0"/>
          <w:numId w:val="366"/>
        </w:numPr>
        <w:tabs>
          <w:tab w:pos="759" w:val="left" w:leader="none"/>
        </w:tabs>
        <w:spacing w:line="240" w:lineRule="auto" w:before="1" w:after="0"/>
        <w:ind w:left="759" w:right="0" w:hanging="164"/>
        <w:jc w:val="both"/>
        <w:rPr>
          <w:sz w:val="20"/>
        </w:rPr>
      </w:pPr>
      <w:r>
        <w:rPr>
          <w:sz w:val="20"/>
        </w:rPr>
        <w:t>º</w:t>
      </w:r>
      <w:r>
        <w:rPr>
          <w:spacing w:val="-3"/>
          <w:sz w:val="20"/>
        </w:rPr>
        <w:t> </w:t>
      </w:r>
      <w:r>
        <w:rPr>
          <w:sz w:val="20"/>
        </w:rPr>
        <w:t>Que</w:t>
      </w:r>
      <w:r>
        <w:rPr>
          <w:spacing w:val="-2"/>
          <w:sz w:val="20"/>
        </w:rPr>
        <w:t> </w:t>
      </w:r>
      <w:r>
        <w:rPr>
          <w:sz w:val="20"/>
        </w:rPr>
        <w:t>la</w:t>
      </w:r>
      <w:r>
        <w:rPr>
          <w:spacing w:val="-2"/>
          <w:sz w:val="20"/>
        </w:rPr>
        <w:t> </w:t>
      </w:r>
      <w:r>
        <w:rPr>
          <w:sz w:val="20"/>
        </w:rPr>
        <w:t>vivienda</w:t>
      </w:r>
      <w:r>
        <w:rPr>
          <w:spacing w:val="-2"/>
          <w:sz w:val="20"/>
        </w:rPr>
        <w:t> </w:t>
      </w:r>
      <w:r>
        <w:rPr>
          <w:sz w:val="20"/>
        </w:rPr>
        <w:t>no</w:t>
      </w:r>
      <w:r>
        <w:rPr>
          <w:spacing w:val="-2"/>
          <w:sz w:val="20"/>
        </w:rPr>
        <w:t> </w:t>
      </w:r>
      <w:r>
        <w:rPr>
          <w:sz w:val="20"/>
        </w:rPr>
        <w:t>se</w:t>
      </w:r>
      <w:r>
        <w:rPr>
          <w:spacing w:val="-2"/>
          <w:sz w:val="20"/>
        </w:rPr>
        <w:t> </w:t>
      </w:r>
      <w:r>
        <w:rPr>
          <w:sz w:val="20"/>
        </w:rPr>
        <w:t>encuentre</w:t>
      </w:r>
      <w:r>
        <w:rPr>
          <w:spacing w:val="-2"/>
          <w:sz w:val="20"/>
        </w:rPr>
        <w:t> situada:</w:t>
      </w:r>
    </w:p>
    <w:p>
      <w:pPr>
        <w:pStyle w:val="ListParagraph"/>
        <w:numPr>
          <w:ilvl w:val="1"/>
          <w:numId w:val="366"/>
        </w:numPr>
        <w:tabs>
          <w:tab w:pos="838" w:val="left" w:leader="none"/>
        </w:tabs>
        <w:spacing w:line="254" w:lineRule="auto" w:before="133" w:after="0"/>
        <w:ind w:left="255" w:right="1104" w:firstLine="340"/>
        <w:jc w:val="both"/>
        <w:rPr>
          <w:sz w:val="20"/>
        </w:rPr>
      </w:pPr>
      <w:r>
        <w:rPr>
          <w:sz w:val="20"/>
        </w:rPr>
        <w:t>En espacios naturales protegidos, salvo que se ubiquen en suelos urbanos o rústicos con la categoría de asentamientos, o cuando, estando el instrumento de planificación del espacio natural en tramitación, prevea la clasificación o categorización para el suelo en que se ubique la edificación. En este último supuesto, se levantará la suspensión de la ejecutoriedad de la orden de demolición si, en la aprobación definitiva del correspondiente planeamiento, no se otorga la señalada clasificación o categorización.</w:t>
      </w:r>
    </w:p>
    <w:p>
      <w:pPr>
        <w:pStyle w:val="ListParagraph"/>
        <w:numPr>
          <w:ilvl w:val="1"/>
          <w:numId w:val="366"/>
        </w:numPr>
        <w:tabs>
          <w:tab w:pos="874" w:val="left" w:leader="none"/>
        </w:tabs>
        <w:spacing w:line="254" w:lineRule="auto" w:before="1" w:after="0"/>
        <w:ind w:left="255" w:right="1104" w:firstLine="340"/>
        <w:jc w:val="both"/>
        <w:rPr>
          <w:sz w:val="20"/>
        </w:rPr>
      </w:pPr>
      <w:r>
        <w:rPr>
          <w:sz w:val="20"/>
        </w:rPr>
        <w:t>En dominio público y sus zonas de protección o servidumbre establecidos por la legislación sectorial correspondiente.</w:t>
      </w:r>
    </w:p>
    <w:p>
      <w:pPr>
        <w:pStyle w:val="ListParagraph"/>
        <w:numPr>
          <w:ilvl w:val="1"/>
          <w:numId w:val="366"/>
        </w:numPr>
        <w:tabs>
          <w:tab w:pos="851" w:val="left" w:leader="none"/>
        </w:tabs>
        <w:spacing w:line="254" w:lineRule="auto" w:before="0" w:after="0"/>
        <w:ind w:left="255" w:right="1104" w:firstLine="340"/>
        <w:jc w:val="both"/>
        <w:rPr>
          <w:sz w:val="20"/>
        </w:rPr>
      </w:pPr>
      <w:r>
        <w:rPr>
          <w:sz w:val="20"/>
        </w:rPr>
        <w:t>En suelos reservados por el planeamiento para viales, zona verde, espacio libre o dotación pública.</w:t>
      </w:r>
    </w:p>
    <w:p>
      <w:pPr>
        <w:pStyle w:val="ListParagraph"/>
        <w:numPr>
          <w:ilvl w:val="0"/>
          <w:numId w:val="366"/>
        </w:numPr>
        <w:tabs>
          <w:tab w:pos="759" w:val="left" w:leader="none"/>
        </w:tabs>
        <w:spacing w:line="254" w:lineRule="auto" w:before="120" w:after="0"/>
        <w:ind w:left="255" w:right="1104" w:firstLine="340"/>
        <w:jc w:val="both"/>
        <w:rPr>
          <w:sz w:val="20"/>
        </w:rPr>
      </w:pPr>
      <w:r>
        <w:rPr>
          <w:sz w:val="20"/>
        </w:rPr>
        <w:t>º Antes de proceder a la ejecución de una orden de demolición dictada en expediente de disciplina urbanística, la administración actuante deberá constatar que cumple el requisito establecido en el apartado 7.º y que no se encuentra en ninguna de las situaciones del apartado 8.º En caso contrario, se llevará a efecto la demolición ordenada.</w:t>
      </w:r>
    </w:p>
    <w:p>
      <w:pPr>
        <w:pStyle w:val="BodyText"/>
        <w:spacing w:line="254" w:lineRule="auto"/>
        <w:ind w:right="1103"/>
      </w:pPr>
      <w:r>
        <w:rPr/>
        <w:t>En otro caso, la administración que va a ejecutar la demolición ordenada concederá a la persona promotora de la vivienda un plazo improrrogable de dos meses para que solicite la suspensión de la ejecutoriedad de la orden de demolición, aportando la documentación que</w:t>
      </w:r>
      <w:r>
        <w:rPr>
          <w:spacing w:val="40"/>
        </w:rPr>
        <w:t> </w:t>
      </w:r>
      <w:r>
        <w:rPr/>
        <w:t>le sea requerida a efectos de posibilitar o acreditar, según proceda, la concurrencia de los requisitos establecidos en los puntos 1.º a 6.º anteriores, con carácter previo a la fecha de entrada en vigor de la Ley 19/2003, o, en su caso, el compromiso de demolición a su costa establecido en el apartado 7.º.</w:t>
      </w:r>
    </w:p>
    <w:p>
      <w:pPr>
        <w:pStyle w:val="BodyText"/>
        <w:spacing w:line="254" w:lineRule="auto"/>
        <w:ind w:right="1105"/>
      </w:pPr>
      <w:r>
        <w:rPr/>
        <w:t>En los casos previstos en este apartado corresponderá resolver sobre la suspensión a la administración</w:t>
      </w:r>
      <w:r>
        <w:rPr>
          <w:spacing w:val="-2"/>
        </w:rPr>
        <w:t> </w:t>
      </w:r>
      <w:r>
        <w:rPr/>
        <w:t>actuante,</w:t>
      </w:r>
      <w:r>
        <w:rPr>
          <w:spacing w:val="-2"/>
        </w:rPr>
        <w:t> </w:t>
      </w:r>
      <w:r>
        <w:rPr/>
        <w:t>previa</w:t>
      </w:r>
      <w:r>
        <w:rPr>
          <w:spacing w:val="-2"/>
        </w:rPr>
        <w:t> </w:t>
      </w:r>
      <w:r>
        <w:rPr/>
        <w:t>audiencia</w:t>
      </w:r>
      <w:r>
        <w:rPr>
          <w:spacing w:val="-2"/>
        </w:rPr>
        <w:t> </w:t>
      </w:r>
      <w:r>
        <w:rPr/>
        <w:t>al</w:t>
      </w:r>
      <w:r>
        <w:rPr>
          <w:spacing w:val="-2"/>
        </w:rPr>
        <w:t> </w:t>
      </w:r>
      <w:r>
        <w:rPr/>
        <w:t>interesado</w:t>
      </w:r>
      <w:r>
        <w:rPr>
          <w:spacing w:val="-2"/>
        </w:rPr>
        <w:t> </w:t>
      </w:r>
      <w:r>
        <w:rPr/>
        <w:t>e</w:t>
      </w:r>
      <w:r>
        <w:rPr>
          <w:spacing w:val="-2"/>
        </w:rPr>
        <w:t> </w:t>
      </w:r>
      <w:r>
        <w:rPr/>
        <w:t>informe</w:t>
      </w:r>
      <w:r>
        <w:rPr>
          <w:spacing w:val="-2"/>
        </w:rPr>
        <w:t> </w:t>
      </w:r>
      <w:r>
        <w:rPr/>
        <w:t>del</w:t>
      </w:r>
      <w:r>
        <w:rPr>
          <w:spacing w:val="-2"/>
        </w:rPr>
        <w:t> </w:t>
      </w:r>
      <w:r>
        <w:rPr/>
        <w:t>pleno</w:t>
      </w:r>
      <w:r>
        <w:rPr>
          <w:spacing w:val="-2"/>
        </w:rPr>
        <w:t> </w:t>
      </w:r>
      <w:r>
        <w:rPr/>
        <w:t>del</w:t>
      </w:r>
      <w:r>
        <w:rPr>
          <w:spacing w:val="-2"/>
        </w:rPr>
        <w:t> </w:t>
      </w:r>
      <w:r>
        <w:rPr/>
        <w:t>ayuntamiento, sobre la situación socioeconómica del interesado, a efectos de estimar la conveniencia de la medida. La resolución, que exigirá la remisión previa al Consejo Rector de la Agencia</w:t>
      </w:r>
      <w:r>
        <w:rPr>
          <w:spacing w:val="40"/>
        </w:rPr>
        <w:t> </w:t>
      </w:r>
      <w:r>
        <w:rPr/>
        <w:t>Canaria</w:t>
      </w:r>
      <w:r>
        <w:rPr>
          <w:spacing w:val="80"/>
          <w:w w:val="150"/>
        </w:rPr>
        <w:t> </w:t>
      </w:r>
      <w:r>
        <w:rPr/>
        <w:t>de</w:t>
      </w:r>
      <w:r>
        <w:rPr>
          <w:spacing w:val="80"/>
          <w:w w:val="150"/>
        </w:rPr>
        <w:t> </w:t>
      </w:r>
      <w:r>
        <w:rPr/>
        <w:t>Protección</w:t>
      </w:r>
      <w:r>
        <w:rPr>
          <w:spacing w:val="80"/>
          <w:w w:val="150"/>
        </w:rPr>
        <w:t> </w:t>
      </w:r>
      <w:r>
        <w:rPr/>
        <w:t>del</w:t>
      </w:r>
      <w:r>
        <w:rPr>
          <w:spacing w:val="80"/>
          <w:w w:val="150"/>
        </w:rPr>
        <w:t> </w:t>
      </w:r>
      <w:r>
        <w:rPr/>
        <w:t>Medio</w:t>
      </w:r>
      <w:r>
        <w:rPr>
          <w:spacing w:val="80"/>
          <w:w w:val="150"/>
        </w:rPr>
        <w:t> </w:t>
      </w:r>
      <w:r>
        <w:rPr/>
        <w:t>Natural</w:t>
      </w:r>
      <w:r>
        <w:rPr>
          <w:spacing w:val="80"/>
          <w:w w:val="150"/>
        </w:rPr>
        <w:t> </w:t>
      </w:r>
      <w:r>
        <w:rPr/>
        <w:t>cuando</w:t>
      </w:r>
      <w:r>
        <w:rPr>
          <w:spacing w:val="80"/>
          <w:w w:val="150"/>
        </w:rPr>
        <w:t> </w:t>
      </w:r>
      <w:r>
        <w:rPr/>
        <w:t>la</w:t>
      </w:r>
      <w:r>
        <w:rPr>
          <w:spacing w:val="80"/>
          <w:w w:val="150"/>
        </w:rPr>
        <w:t> </w:t>
      </w:r>
      <w:r>
        <w:rPr/>
        <w:t>competencia</w:t>
      </w:r>
      <w:r>
        <w:rPr>
          <w:spacing w:val="80"/>
          <w:w w:val="150"/>
        </w:rPr>
        <w:t> </w:t>
      </w:r>
      <w:r>
        <w:rPr/>
        <w:t>corresponda</w:t>
      </w:r>
      <w:r>
        <w:rPr>
          <w:spacing w:val="80"/>
          <w:w w:val="150"/>
        </w:rPr>
        <w:t> </w:t>
      </w:r>
      <w:r>
        <w:rPr/>
        <w:t>al</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3" w:hanging="1"/>
      </w:pPr>
      <w:r>
        <w:rPr/>
        <w:t>ayuntamiento, en todo caso, deberá recaer en el plazo máximo de seis meses desde la aportación de la documentación requerida.</w:t>
      </w:r>
    </w:p>
    <w:p>
      <w:pPr>
        <w:pStyle w:val="ListParagraph"/>
        <w:numPr>
          <w:ilvl w:val="0"/>
          <w:numId w:val="366"/>
        </w:numPr>
        <w:tabs>
          <w:tab w:pos="870" w:val="left" w:leader="none"/>
        </w:tabs>
        <w:spacing w:line="254" w:lineRule="auto" w:before="0" w:after="0"/>
        <w:ind w:left="255" w:right="1104" w:firstLine="340"/>
        <w:jc w:val="both"/>
        <w:rPr>
          <w:sz w:val="20"/>
        </w:rPr>
      </w:pPr>
      <w:r>
        <w:rPr>
          <w:sz w:val="20"/>
        </w:rPr>
        <w:t>º Será de aplicación la reducción del 60% de las sanciones impuestas si, en el momento de instar la suspensión de la orden de demolición, se acreditan por el interesado</w:t>
      </w:r>
      <w:r>
        <w:rPr>
          <w:spacing w:val="40"/>
          <w:sz w:val="20"/>
        </w:rPr>
        <w:t> </w:t>
      </w:r>
      <w:r>
        <w:rPr>
          <w:sz w:val="20"/>
        </w:rPr>
        <w:t>los extremos previstos en el apartado anterior y no hubiera finalizado el correspondiente procedimiento de recaudación mediante el abono total de la sanción impuesta. En ningún caso dicha reducción dará derecho al reintegro de las cantidades ya ingresadas o recaudadas por la Administración.</w:t>
      </w:r>
    </w:p>
    <w:p>
      <w:pPr>
        <w:pStyle w:val="BodyText"/>
        <w:spacing w:line="254" w:lineRule="auto"/>
        <w:ind w:right="1104"/>
      </w:pPr>
      <w:r>
        <w:rPr/>
        <w:t>A solicitud del interesado se suspenderá la recaudación del 60% de la multa impuesta, hasta tanto se inicie y resuelva el procedimiento de suspensión de la ejecutoriedad de la orden de demolición, si los datos obrantes en el procedimiento administrativo sancionador aportan indicios suficientes de que se pudiera tener derecho a tal reducción.</w:t>
      </w:r>
    </w:p>
    <w:p>
      <w:pPr>
        <w:pStyle w:val="BodyText"/>
        <w:spacing w:line="254" w:lineRule="auto" w:before="1"/>
        <w:ind w:right="1104"/>
      </w:pPr>
      <w:r>
        <w:rPr/>
        <w:t>Se consideran indicios mínimos suficientes para suspender la recaudación del 60% los </w:t>
      </w:r>
      <w:r>
        <w:rPr>
          <w:spacing w:val="-2"/>
        </w:rPr>
        <w:t>siguientes:</w:t>
      </w:r>
    </w:p>
    <w:p>
      <w:pPr>
        <w:pStyle w:val="ListParagraph"/>
        <w:numPr>
          <w:ilvl w:val="1"/>
          <w:numId w:val="366"/>
        </w:numPr>
        <w:tabs>
          <w:tab w:pos="853" w:val="left" w:leader="none"/>
        </w:tabs>
        <w:spacing w:line="254" w:lineRule="auto" w:before="120" w:after="0"/>
        <w:ind w:left="255" w:right="1104" w:firstLine="340"/>
        <w:jc w:val="both"/>
        <w:rPr>
          <w:sz w:val="20"/>
        </w:rPr>
      </w:pPr>
      <w:r>
        <w:rPr>
          <w:sz w:val="20"/>
        </w:rPr>
        <w:t>Que la multa se haya impuesto y la demolición ordenada respecto a la destinada a domicilio habitual y permanente del infractor, que sea preexistente a la entrada en vigor de la Ley 19/2003, y que no esté ubicada en espacio natural protegido, salvo en urbano o rústico de asentamiento, según planeamiento vigente, o en suelos reservados por el planeamiento para viales, zona verde, espacio libre o datación pública.</w:t>
      </w:r>
    </w:p>
    <w:p>
      <w:pPr>
        <w:pStyle w:val="ListParagraph"/>
        <w:numPr>
          <w:ilvl w:val="1"/>
          <w:numId w:val="366"/>
        </w:numPr>
        <w:tabs>
          <w:tab w:pos="845" w:val="left" w:leader="none"/>
        </w:tabs>
        <w:spacing w:line="254" w:lineRule="auto" w:before="0" w:after="0"/>
        <w:ind w:left="255" w:right="1104" w:firstLine="340"/>
        <w:jc w:val="both"/>
        <w:rPr>
          <w:sz w:val="20"/>
        </w:rPr>
      </w:pPr>
      <w:r>
        <w:rPr>
          <w:sz w:val="20"/>
        </w:rPr>
        <w:t>Y que, asimismo, se aporte informe de la administración local correspondiente sobre</w:t>
      </w:r>
      <w:r>
        <w:rPr>
          <w:spacing w:val="80"/>
          <w:sz w:val="20"/>
        </w:rPr>
        <w:t> </w:t>
      </w:r>
      <w:r>
        <w:rPr>
          <w:sz w:val="20"/>
        </w:rPr>
        <w:t>la situación económica del solicitante que haga presumir que el interesado pudiera tener derecho a la reducción del 60% de la multa impuesta.</w:t>
      </w:r>
    </w:p>
    <w:p>
      <w:pPr>
        <w:pStyle w:val="BodyText"/>
        <w:spacing w:line="254" w:lineRule="auto" w:before="120"/>
        <w:ind w:right="1105"/>
      </w:pPr>
      <w:r>
        <w:rPr/>
        <w:t>Se accederá a las solicitudes de suspensión de la recaudación del 60% de la multa impuesta, hasta tanto se inicie y resuelva el procedimiento de suspensión, por motivos de necesidad socioeconómica, de la ejecutoriedad de la orden de demolición de la vivienda; también en los supuestos en que la unidad familiar del interesado tenga su domicilio, como arrendataria, en lugar distinto al de la obra objeto de demolición, que se haya ejecutado con la finalidad de albergar el domicilio de la familia, al no encontrarse esta terminada por haber respetado la orden de suspensión de obras, y siempre que concurran los restantes indicios mínimos suficientes enumerados en el párrafo anterior.</w:t>
      </w:r>
    </w:p>
    <w:p>
      <w:pPr>
        <w:spacing w:before="224"/>
        <w:ind w:left="255" w:right="0" w:firstLine="0"/>
        <w:jc w:val="left"/>
        <w:rPr>
          <w:rFonts w:ascii="Arial" w:hAnsi="Arial"/>
          <w:i/>
          <w:sz w:val="20"/>
        </w:rPr>
      </w:pPr>
      <w:bookmarkStart w:name="Disposición transitoria vigesimoprimera." w:id="700"/>
      <w:bookmarkEnd w:id="700"/>
      <w:r>
        <w:rPr/>
      </w:r>
      <w:r>
        <w:rPr>
          <w:rFonts w:ascii="Arial" w:hAnsi="Arial"/>
          <w:b/>
          <w:sz w:val="20"/>
        </w:rPr>
        <w:t>Disposición</w:t>
      </w:r>
      <w:r>
        <w:rPr>
          <w:rFonts w:ascii="Arial" w:hAnsi="Arial"/>
          <w:b/>
          <w:spacing w:val="-6"/>
          <w:sz w:val="20"/>
        </w:rPr>
        <w:t> </w:t>
      </w:r>
      <w:r>
        <w:rPr>
          <w:rFonts w:ascii="Arial" w:hAnsi="Arial"/>
          <w:b/>
          <w:sz w:val="20"/>
        </w:rPr>
        <w:t>transitoria</w:t>
      </w:r>
      <w:r>
        <w:rPr>
          <w:rFonts w:ascii="Arial" w:hAnsi="Arial"/>
          <w:b/>
          <w:spacing w:val="-3"/>
          <w:sz w:val="20"/>
        </w:rPr>
        <w:t> </w:t>
      </w:r>
      <w:r>
        <w:rPr>
          <w:rFonts w:ascii="Arial" w:hAnsi="Arial"/>
          <w:b/>
          <w:sz w:val="20"/>
        </w:rPr>
        <w:t>vigesimoprimera.</w:t>
      </w:r>
      <w:r>
        <w:rPr>
          <w:rFonts w:ascii="Arial" w:hAnsi="Arial"/>
          <w:b/>
          <w:spacing w:val="47"/>
          <w:sz w:val="20"/>
        </w:rPr>
        <w:t> </w:t>
      </w:r>
      <w:r>
        <w:rPr>
          <w:rFonts w:ascii="Arial" w:hAnsi="Arial"/>
          <w:i/>
          <w:sz w:val="20"/>
        </w:rPr>
        <w:t>Comisión</w:t>
      </w:r>
      <w:r>
        <w:rPr>
          <w:rFonts w:ascii="Arial" w:hAnsi="Arial"/>
          <w:i/>
          <w:spacing w:val="-3"/>
          <w:sz w:val="20"/>
        </w:rPr>
        <w:t> </w:t>
      </w:r>
      <w:r>
        <w:rPr>
          <w:rFonts w:ascii="Arial" w:hAnsi="Arial"/>
          <w:i/>
          <w:sz w:val="20"/>
        </w:rPr>
        <w:t>de</w:t>
      </w:r>
      <w:r>
        <w:rPr>
          <w:rFonts w:ascii="Arial" w:hAnsi="Arial"/>
          <w:i/>
          <w:spacing w:val="-4"/>
          <w:sz w:val="20"/>
        </w:rPr>
        <w:t> </w:t>
      </w:r>
      <w:r>
        <w:rPr>
          <w:rFonts w:ascii="Arial" w:hAnsi="Arial"/>
          <w:i/>
          <w:sz w:val="20"/>
        </w:rPr>
        <w:t>Valoraciones</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pacing w:val="-2"/>
          <w:sz w:val="20"/>
        </w:rPr>
        <w:t>Canarias.</w:t>
      </w:r>
    </w:p>
    <w:p>
      <w:pPr>
        <w:pStyle w:val="BodyText"/>
        <w:spacing w:line="254" w:lineRule="auto" w:before="127"/>
        <w:ind w:right="1103"/>
      </w:pPr>
      <w:r>
        <w:rPr/>
        <w:t>La</w:t>
      </w:r>
      <w:r>
        <w:rPr>
          <w:spacing w:val="-1"/>
        </w:rPr>
        <w:t> </w:t>
      </w:r>
      <w:r>
        <w:rPr/>
        <w:t>Comisión</w:t>
      </w:r>
      <w:r>
        <w:rPr>
          <w:spacing w:val="-1"/>
        </w:rPr>
        <w:t> </w:t>
      </w:r>
      <w:r>
        <w:rPr/>
        <w:t>de</w:t>
      </w:r>
      <w:r>
        <w:rPr>
          <w:spacing w:val="-1"/>
        </w:rPr>
        <w:t> </w:t>
      </w:r>
      <w:r>
        <w:rPr/>
        <w:t>Valoraciones</w:t>
      </w:r>
      <w:r>
        <w:rPr>
          <w:spacing w:val="-1"/>
        </w:rPr>
        <w:t> </w:t>
      </w:r>
      <w:r>
        <w:rPr/>
        <w:t>de</w:t>
      </w:r>
      <w:r>
        <w:rPr>
          <w:spacing w:val="-1"/>
        </w:rPr>
        <w:t> </w:t>
      </w:r>
      <w:r>
        <w:rPr/>
        <w:t>Canarias</w:t>
      </w:r>
      <w:r>
        <w:rPr>
          <w:spacing w:val="-1"/>
        </w:rPr>
        <w:t> </w:t>
      </w:r>
      <w:r>
        <w:rPr/>
        <w:t>continuará</w:t>
      </w:r>
      <w:r>
        <w:rPr>
          <w:spacing w:val="-1"/>
        </w:rPr>
        <w:t> </w:t>
      </w:r>
      <w:r>
        <w:rPr/>
        <w:t>adscrita</w:t>
      </w:r>
      <w:r>
        <w:rPr>
          <w:spacing w:val="-1"/>
        </w:rPr>
        <w:t> </w:t>
      </w:r>
      <w:r>
        <w:rPr/>
        <w:t>a</w:t>
      </w:r>
      <w:r>
        <w:rPr>
          <w:spacing w:val="-1"/>
        </w:rPr>
        <w:t> </w:t>
      </w:r>
      <w:r>
        <w:rPr/>
        <w:t>la</w:t>
      </w:r>
      <w:r>
        <w:rPr>
          <w:spacing w:val="-1"/>
        </w:rPr>
        <w:t> </w:t>
      </w:r>
      <w:r>
        <w:rPr/>
        <w:t>consejería</w:t>
      </w:r>
      <w:r>
        <w:rPr>
          <w:spacing w:val="-1"/>
        </w:rPr>
        <w:t> </w:t>
      </w:r>
      <w:r>
        <w:rPr/>
        <w:t>competente en materia de ordenación del territorio, que le facilita toda la infraestructura administrativa para su adecuado funcionamiento, y seguirá actuando sin perjuicio de las competencias que correspondan a la consejería competente en materia de Hacienda pública, en tanto el Gobierno de Canarias, en ejercicio de sus competencias, no modifique esa adscripción.</w:t>
      </w:r>
    </w:p>
    <w:p>
      <w:pPr>
        <w:tabs>
          <w:tab w:pos="4636" w:val="left" w:leader="none"/>
        </w:tabs>
        <w:spacing w:line="249" w:lineRule="auto" w:before="224"/>
        <w:ind w:left="255" w:right="1110" w:hanging="1"/>
        <w:jc w:val="left"/>
        <w:rPr>
          <w:rFonts w:ascii="Arial" w:hAnsi="Arial"/>
          <w:i/>
          <w:sz w:val="20"/>
        </w:rPr>
      </w:pPr>
      <w:bookmarkStart w:name="Disposición transitoria vigesimosegunda." w:id="701"/>
      <w:bookmarkEnd w:id="701"/>
      <w:r>
        <w:rPr/>
      </w:r>
      <w:r>
        <w:rPr>
          <w:rFonts w:ascii="Arial" w:hAnsi="Arial"/>
          <w:b/>
          <w:sz w:val="20"/>
        </w:rPr>
        <w:t>Disposición</w:t>
      </w:r>
      <w:r>
        <w:rPr>
          <w:rFonts w:ascii="Arial" w:hAnsi="Arial"/>
          <w:b/>
          <w:spacing w:val="40"/>
          <w:sz w:val="20"/>
        </w:rPr>
        <w:t> </w:t>
      </w:r>
      <w:r>
        <w:rPr>
          <w:rFonts w:ascii="Arial" w:hAnsi="Arial"/>
          <w:b/>
          <w:sz w:val="20"/>
        </w:rPr>
        <w:t>transitoria</w:t>
      </w:r>
      <w:r>
        <w:rPr>
          <w:rFonts w:ascii="Arial" w:hAnsi="Arial"/>
          <w:b/>
          <w:spacing w:val="40"/>
          <w:sz w:val="20"/>
        </w:rPr>
        <w:t> </w:t>
      </w:r>
      <w:r>
        <w:rPr>
          <w:rFonts w:ascii="Arial" w:hAnsi="Arial"/>
          <w:b/>
          <w:sz w:val="20"/>
        </w:rPr>
        <w:t>vigesimosegunda.</w:t>
        <w:tab/>
      </w:r>
      <w:r>
        <w:rPr>
          <w:rFonts w:ascii="Arial" w:hAnsi="Arial"/>
          <w:i/>
          <w:sz w:val="20"/>
        </w:rPr>
        <w:t>Comisión</w:t>
      </w:r>
      <w:r>
        <w:rPr>
          <w:rFonts w:ascii="Arial" w:hAnsi="Arial"/>
          <w:i/>
          <w:spacing w:val="40"/>
          <w:sz w:val="20"/>
        </w:rPr>
        <w:t> </w:t>
      </w:r>
      <w:r>
        <w:rPr>
          <w:rFonts w:ascii="Arial" w:hAnsi="Arial"/>
          <w:i/>
          <w:sz w:val="20"/>
        </w:rPr>
        <w:t>de</w:t>
      </w:r>
      <w:r>
        <w:rPr>
          <w:rFonts w:ascii="Arial" w:hAnsi="Arial"/>
          <w:i/>
          <w:spacing w:val="40"/>
          <w:sz w:val="20"/>
        </w:rPr>
        <w:t> </w:t>
      </w:r>
      <w:r>
        <w:rPr>
          <w:rFonts w:ascii="Arial" w:hAnsi="Arial"/>
          <w:i/>
          <w:sz w:val="20"/>
        </w:rPr>
        <w:t>Ordenación</w:t>
      </w:r>
      <w:r>
        <w:rPr>
          <w:rFonts w:ascii="Arial" w:hAnsi="Arial"/>
          <w:i/>
          <w:spacing w:val="40"/>
          <w:sz w:val="20"/>
        </w:rPr>
        <w:t> </w:t>
      </w:r>
      <w:r>
        <w:rPr>
          <w:rFonts w:ascii="Arial" w:hAnsi="Arial"/>
          <w:i/>
          <w:sz w:val="20"/>
        </w:rPr>
        <w:t>del</w:t>
      </w:r>
      <w:r>
        <w:rPr>
          <w:rFonts w:ascii="Arial" w:hAnsi="Arial"/>
          <w:i/>
          <w:spacing w:val="40"/>
          <w:sz w:val="20"/>
        </w:rPr>
        <w:t> </w:t>
      </w:r>
      <w:r>
        <w:rPr>
          <w:rFonts w:ascii="Arial" w:hAnsi="Arial"/>
          <w:i/>
          <w:sz w:val="20"/>
        </w:rPr>
        <w:t>Territorio</w:t>
      </w:r>
      <w:r>
        <w:rPr>
          <w:rFonts w:ascii="Arial" w:hAnsi="Arial"/>
          <w:i/>
          <w:spacing w:val="40"/>
          <w:sz w:val="20"/>
        </w:rPr>
        <w:t> </w:t>
      </w:r>
      <w:r>
        <w:rPr>
          <w:rFonts w:ascii="Arial" w:hAnsi="Arial"/>
          <w:i/>
          <w:sz w:val="20"/>
        </w:rPr>
        <w:t>y Medioambiente de Canarias.</w:t>
      </w:r>
    </w:p>
    <w:p>
      <w:pPr>
        <w:pStyle w:val="BodyText"/>
        <w:spacing w:line="254" w:lineRule="auto" w:before="118"/>
        <w:ind w:right="1103"/>
      </w:pPr>
      <w:r>
        <w:rPr/>
        <w:t>En tanto el Gobierno de Canarias procede a regular la composición, la estructura y el régimen de funcionamiento del órgano a que se refiere el artículo 12.5 de la presente ley, la Comisión de Ordenación del Territorio y Medio Ambiente de Canarias asumirá el desempeño provisional de las funciones señaladas en ese precepto, así como cualquier otra</w:t>
      </w:r>
      <w:r>
        <w:rPr>
          <w:spacing w:val="80"/>
        </w:rPr>
        <w:t> </w:t>
      </w:r>
      <w:r>
        <w:rPr/>
        <w:t>competencia atribuida genéricamente a la Administración autonómica por esta ley. En todo caso, únicamente intervendrán los representantes de los distintos departamentos de la Administración autonómica, incluyendo la Agencia Canaria de Protección del Medio Natural.</w:t>
      </w:r>
    </w:p>
    <w:p>
      <w:pPr>
        <w:spacing w:before="224"/>
        <w:ind w:left="255" w:right="0" w:firstLine="0"/>
        <w:jc w:val="left"/>
        <w:rPr>
          <w:rFonts w:ascii="Arial" w:hAnsi="Arial"/>
          <w:i/>
          <w:sz w:val="20"/>
        </w:rPr>
      </w:pPr>
      <w:bookmarkStart w:name="Disposición transitoria vigesimotercera." w:id="702"/>
      <w:bookmarkEnd w:id="702"/>
      <w:r>
        <w:rPr/>
      </w:r>
      <w:r>
        <w:rPr>
          <w:rFonts w:ascii="Arial" w:hAnsi="Arial"/>
          <w:b/>
          <w:sz w:val="20"/>
        </w:rPr>
        <w:t>Disposición</w:t>
      </w:r>
      <w:r>
        <w:rPr>
          <w:rFonts w:ascii="Arial" w:hAnsi="Arial"/>
          <w:b/>
          <w:spacing w:val="-7"/>
          <w:sz w:val="20"/>
        </w:rPr>
        <w:t> </w:t>
      </w:r>
      <w:r>
        <w:rPr>
          <w:rFonts w:ascii="Arial" w:hAnsi="Arial"/>
          <w:b/>
          <w:sz w:val="20"/>
        </w:rPr>
        <w:t>transitoria</w:t>
      </w:r>
      <w:r>
        <w:rPr>
          <w:rFonts w:ascii="Arial" w:hAnsi="Arial"/>
          <w:b/>
          <w:spacing w:val="-4"/>
          <w:sz w:val="20"/>
        </w:rPr>
        <w:t> </w:t>
      </w:r>
      <w:r>
        <w:rPr>
          <w:rFonts w:ascii="Arial" w:hAnsi="Arial"/>
          <w:b/>
          <w:sz w:val="20"/>
        </w:rPr>
        <w:t>vigesimotercera.</w:t>
      </w:r>
      <w:r>
        <w:rPr>
          <w:rFonts w:ascii="Arial" w:hAnsi="Arial"/>
          <w:b/>
          <w:spacing w:val="46"/>
          <w:sz w:val="20"/>
        </w:rPr>
        <w:t> </w:t>
      </w:r>
      <w:r>
        <w:rPr>
          <w:rFonts w:ascii="Arial" w:hAnsi="Arial"/>
          <w:i/>
          <w:sz w:val="20"/>
        </w:rPr>
        <w:t>Procedimiento</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resolución</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pacing w:val="-2"/>
          <w:sz w:val="20"/>
        </w:rPr>
        <w:t>conflictos.</w:t>
      </w:r>
    </w:p>
    <w:p>
      <w:pPr>
        <w:pStyle w:val="ListParagraph"/>
        <w:numPr>
          <w:ilvl w:val="0"/>
          <w:numId w:val="367"/>
        </w:numPr>
        <w:tabs>
          <w:tab w:pos="847" w:val="left" w:leader="none"/>
        </w:tabs>
        <w:spacing w:line="254" w:lineRule="auto" w:before="126" w:after="0"/>
        <w:ind w:left="255" w:right="1103" w:firstLine="340"/>
        <w:jc w:val="both"/>
        <w:rPr>
          <w:sz w:val="20"/>
        </w:rPr>
      </w:pPr>
      <w:r>
        <w:rPr>
          <w:sz w:val="20"/>
        </w:rPr>
        <w:t>En tanto no se desarrollen los procedimientos de resolución de conflictos a que se refiere el artículo 18.2 d) de la presente ley, en los casos de elaboración y aprobación de los distintos instrumentos de ordenación, cuando la consulta o informe emitido por las administraciones territoriales no sea favorable a la iniciativa o revele discrepancias en el ejercicio de competenciales concurrentes, la administración promotora convocará a la consultada a la celebración de reuniones, con el objetivo de armonizar sus respectivos intereses. El proceso de concertación debe completarse en el plazo máximo de dos meses,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right="1103" w:hanging="1"/>
      </w:pPr>
      <w:r>
        <w:rPr/>
        <w:t>a contar desde la finalización del plazo otorgado para la emisión de las consultas. La convocatoria, formalmente comunicada, suspende los plazos establecidos para tramitar y resolver, que se reanudarán, bien en el momento en que se llegue a un acuerdo, bien por el transcurso del señalado plazo de dos meses.</w:t>
      </w:r>
    </w:p>
    <w:p>
      <w:pPr>
        <w:pStyle w:val="ListParagraph"/>
        <w:numPr>
          <w:ilvl w:val="0"/>
          <w:numId w:val="367"/>
        </w:numPr>
        <w:tabs>
          <w:tab w:pos="817" w:val="left" w:leader="none"/>
        </w:tabs>
        <w:spacing w:line="254" w:lineRule="auto" w:before="0" w:after="0"/>
        <w:ind w:left="255" w:right="1103" w:firstLine="340"/>
        <w:jc w:val="both"/>
        <w:rPr>
          <w:sz w:val="20"/>
        </w:rPr>
      </w:pPr>
      <w:r>
        <w:rPr>
          <w:sz w:val="20"/>
        </w:rPr>
        <w:t>De las reuniones se levantará un acta sucinta que recoja al menos los puntos tratados, las posiciones de los distintos organismos participantes y las conclusiones </w:t>
      </w:r>
      <w:r>
        <w:rPr>
          <w:sz w:val="20"/>
        </w:rPr>
        <w:t>alcanzadas, debiendo incorporarse al expediente del instrumento de que se trate.</w:t>
      </w:r>
    </w:p>
    <w:p>
      <w:pPr>
        <w:pStyle w:val="ListParagraph"/>
        <w:numPr>
          <w:ilvl w:val="0"/>
          <w:numId w:val="367"/>
        </w:numPr>
        <w:tabs>
          <w:tab w:pos="836" w:val="left" w:leader="none"/>
        </w:tabs>
        <w:spacing w:line="254" w:lineRule="auto" w:before="0" w:after="0"/>
        <w:ind w:left="255" w:right="1105" w:firstLine="340"/>
        <w:jc w:val="both"/>
        <w:rPr>
          <w:sz w:val="20"/>
        </w:rPr>
      </w:pPr>
      <w:r>
        <w:rPr>
          <w:sz w:val="20"/>
        </w:rPr>
        <w:t>Cuando la resolución de discrepancias hubiera concluido con acuerdo, se entenderá que las consultas e informes han sido emitidas con carácter favorable en los términos recogidos en el acta citada.</w:t>
      </w:r>
    </w:p>
    <w:p>
      <w:pPr>
        <w:pStyle w:val="ListParagraph"/>
        <w:numPr>
          <w:ilvl w:val="0"/>
          <w:numId w:val="367"/>
        </w:numPr>
        <w:tabs>
          <w:tab w:pos="839" w:val="left" w:leader="none"/>
        </w:tabs>
        <w:spacing w:line="254" w:lineRule="auto" w:before="1" w:after="0"/>
        <w:ind w:left="255" w:right="1103" w:firstLine="340"/>
        <w:jc w:val="both"/>
        <w:rPr>
          <w:sz w:val="20"/>
        </w:rPr>
      </w:pPr>
      <w:r>
        <w:rPr>
          <w:sz w:val="20"/>
        </w:rPr>
        <w:t>De persistir las discrepancias y transcurrido el plazo máximo señalado, se levantará acta final en la que se consigne la conclusión sin acuerdo de la consulta, indicando con detalle los puntos de desacuerdo y las razones por las cuales no haya sido posible conseguir un equilibrio de los intereses públicos en juego.</w:t>
      </w:r>
    </w:p>
    <w:p>
      <w:pPr>
        <w:pStyle w:val="ListParagraph"/>
        <w:numPr>
          <w:ilvl w:val="0"/>
          <w:numId w:val="367"/>
        </w:numPr>
        <w:tabs>
          <w:tab w:pos="850" w:val="left" w:leader="none"/>
        </w:tabs>
        <w:spacing w:line="254" w:lineRule="auto" w:before="0" w:after="0"/>
        <w:ind w:left="255" w:right="1103" w:firstLine="340"/>
        <w:jc w:val="both"/>
        <w:rPr>
          <w:sz w:val="20"/>
        </w:rPr>
      </w:pPr>
      <w:r>
        <w:rPr>
          <w:sz w:val="20"/>
        </w:rPr>
        <w:t>La administración actuante, a la vista del acta final, resolverá sobre las cuestiones objeto de discrepancia, notificará su decisión a las administraciones implicadas y continuará la tramitación del procedimiento. Esta decisión no es susceptible de recurso, sin perjuicio de que pueda serlo con ocasión del que se interponga contra la aprobación del instrumento de ordenación correspondiente.</w:t>
      </w:r>
    </w:p>
    <w:p>
      <w:pPr>
        <w:tabs>
          <w:tab w:pos="4493" w:val="left" w:leader="none"/>
        </w:tabs>
        <w:spacing w:line="249" w:lineRule="auto" w:before="224"/>
        <w:ind w:left="255" w:right="1110" w:firstLine="0"/>
        <w:jc w:val="left"/>
        <w:rPr>
          <w:rFonts w:ascii="Arial" w:hAnsi="Arial"/>
          <w:i/>
          <w:sz w:val="20"/>
        </w:rPr>
      </w:pPr>
      <w:bookmarkStart w:name="Disposición transitoria vigesimocuarta. " w:id="703"/>
      <w:bookmarkEnd w:id="703"/>
      <w:r>
        <w:rPr/>
      </w:r>
      <w:r>
        <w:rPr>
          <w:rFonts w:ascii="Arial" w:hAnsi="Arial"/>
          <w:b/>
          <w:sz w:val="20"/>
        </w:rPr>
        <w:t>Disposición</w:t>
      </w:r>
      <w:r>
        <w:rPr>
          <w:rFonts w:ascii="Arial" w:hAnsi="Arial"/>
          <w:b/>
          <w:spacing w:val="80"/>
          <w:sz w:val="20"/>
        </w:rPr>
        <w:t> </w:t>
      </w:r>
      <w:r>
        <w:rPr>
          <w:rFonts w:ascii="Arial" w:hAnsi="Arial"/>
          <w:b/>
          <w:sz w:val="20"/>
        </w:rPr>
        <w:t>transitoria</w:t>
      </w:r>
      <w:r>
        <w:rPr>
          <w:rFonts w:ascii="Arial" w:hAnsi="Arial"/>
          <w:b/>
          <w:spacing w:val="80"/>
          <w:sz w:val="20"/>
        </w:rPr>
        <w:t> </w:t>
      </w:r>
      <w:r>
        <w:rPr>
          <w:rFonts w:ascii="Arial" w:hAnsi="Arial"/>
          <w:b/>
          <w:sz w:val="20"/>
        </w:rPr>
        <w:t>vigesimocuarta.</w:t>
        <w:tab/>
      </w:r>
      <w:r>
        <w:rPr>
          <w:rFonts w:ascii="Arial" w:hAnsi="Arial"/>
          <w:i/>
          <w:sz w:val="20"/>
        </w:rPr>
        <w:t>Procedimientos</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restablecimiento</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la legalidad urbanística.</w:t>
      </w:r>
    </w:p>
    <w:p>
      <w:pPr>
        <w:pStyle w:val="BodyText"/>
        <w:spacing w:line="254" w:lineRule="auto" w:before="118"/>
        <w:ind w:right="1104"/>
      </w:pPr>
      <w:r>
        <w:rPr/>
        <w:t>En los expedientes de restablecimiento de la legalidad urbanística iniciados con anterioridad a la entrada en vigor de la presente ley, particularmente en los que se precise la demolición de las edificaciones ilegalizables, el plazo de ejecución será de quince años.</w:t>
      </w:r>
    </w:p>
    <w:p>
      <w:pPr>
        <w:tabs>
          <w:tab w:pos="4490" w:val="left" w:leader="none"/>
        </w:tabs>
        <w:spacing w:line="249" w:lineRule="auto" w:before="224"/>
        <w:ind w:left="255" w:right="1110" w:hanging="1"/>
        <w:jc w:val="left"/>
        <w:rPr>
          <w:rFonts w:ascii="Arial" w:hAnsi="Arial"/>
          <w:i/>
          <w:sz w:val="20"/>
        </w:rPr>
      </w:pPr>
      <w:bookmarkStart w:name="Disposición transitoria vigesimoquinta. " w:id="704"/>
      <w:bookmarkEnd w:id="704"/>
      <w:r>
        <w:rPr/>
      </w:r>
      <w:r>
        <w:rPr>
          <w:rFonts w:ascii="Arial" w:hAnsi="Arial"/>
          <w:b/>
          <w:sz w:val="20"/>
        </w:rPr>
        <w:t>Disposición</w:t>
      </w:r>
      <w:r>
        <w:rPr>
          <w:rFonts w:ascii="Arial" w:hAnsi="Arial"/>
          <w:b/>
          <w:spacing w:val="80"/>
          <w:sz w:val="20"/>
        </w:rPr>
        <w:t> </w:t>
      </w:r>
      <w:r>
        <w:rPr>
          <w:rFonts w:ascii="Arial" w:hAnsi="Arial"/>
          <w:b/>
          <w:sz w:val="20"/>
        </w:rPr>
        <w:t>transitoria</w:t>
      </w:r>
      <w:r>
        <w:rPr>
          <w:rFonts w:ascii="Arial" w:hAnsi="Arial"/>
          <w:b/>
          <w:spacing w:val="80"/>
          <w:sz w:val="20"/>
        </w:rPr>
        <w:t> </w:t>
      </w:r>
      <w:r>
        <w:rPr>
          <w:rFonts w:ascii="Arial" w:hAnsi="Arial"/>
          <w:b/>
          <w:sz w:val="20"/>
        </w:rPr>
        <w:t>vigesimoquinta.</w:t>
        <w:tab/>
      </w:r>
      <w:r>
        <w:rPr>
          <w:rFonts w:ascii="Arial" w:hAnsi="Arial"/>
          <w:i/>
          <w:sz w:val="20"/>
        </w:rPr>
        <w:t>Régimen</w:t>
      </w:r>
      <w:r>
        <w:rPr>
          <w:rFonts w:ascii="Arial" w:hAnsi="Arial"/>
          <w:i/>
          <w:spacing w:val="80"/>
          <w:sz w:val="20"/>
        </w:rPr>
        <w:t> </w:t>
      </w:r>
      <w:r>
        <w:rPr>
          <w:rFonts w:ascii="Arial" w:hAnsi="Arial"/>
          <w:i/>
          <w:sz w:val="20"/>
        </w:rPr>
        <w:t>transitorio</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la</w:t>
      </w:r>
      <w:r>
        <w:rPr>
          <w:rFonts w:ascii="Arial" w:hAnsi="Arial"/>
          <w:i/>
          <w:spacing w:val="80"/>
          <w:sz w:val="20"/>
        </w:rPr>
        <w:t> </w:t>
      </w:r>
      <w:r>
        <w:rPr>
          <w:rFonts w:ascii="Arial" w:hAnsi="Arial"/>
          <w:i/>
          <w:sz w:val="20"/>
        </w:rPr>
        <w:t>distribución</w:t>
      </w:r>
      <w:r>
        <w:rPr>
          <w:rFonts w:ascii="Arial" w:hAnsi="Arial"/>
          <w:i/>
          <w:spacing w:val="80"/>
          <w:sz w:val="20"/>
        </w:rPr>
        <w:t> </w:t>
      </w:r>
      <w:r>
        <w:rPr>
          <w:rFonts w:ascii="Arial" w:hAnsi="Arial"/>
          <w:i/>
          <w:sz w:val="20"/>
        </w:rPr>
        <w:t>de competencias prevista en los artículos 177.1 y 180.3 de esta ley.</w:t>
      </w:r>
    </w:p>
    <w:p>
      <w:pPr>
        <w:pStyle w:val="BodyText"/>
        <w:spacing w:line="254" w:lineRule="auto" w:before="118"/>
        <w:ind w:right="1104"/>
      </w:pPr>
      <w:r>
        <w:rPr/>
        <w:t>Las competencias de iniciación, formulación, tramitación y aprobación de cualquier plan de ordenación de los recursos naturales ejercidas por la Administración pública de la Comunidad Autónoma de Canarias o por cualquier cabildo insular con anterioridad a la entrada en vigor de la regulación establecida en el párrafo segundo del apartado 1 del</w:t>
      </w:r>
      <w:r>
        <w:rPr>
          <w:spacing w:val="40"/>
        </w:rPr>
        <w:t> </w:t>
      </w:r>
      <w:r>
        <w:rPr/>
        <w:t>artículo 177 y en el párrafo segundo del apartado 3 del artículo 180 de esta ley, continuarán ejerciéndose por la Administración correspondiente que lo hubiera iniciado hasta la aprobación o modificación definitiva del plan de ordenación de los recursos naturales.</w:t>
      </w:r>
    </w:p>
    <w:p>
      <w:pPr>
        <w:pStyle w:val="BodyText"/>
        <w:spacing w:line="254" w:lineRule="auto"/>
        <w:ind w:right="1104"/>
      </w:pPr>
      <w:r>
        <w:rPr/>
        <w:t>En el caso de la Administración pública de la Comunidad Autónoma de Canarias, la aprobación o modificación definitiva del plan de ordenación de los recursos naturales corresponderá al Consejo de Gobierno mediante decreto.</w:t>
      </w:r>
    </w:p>
    <w:p>
      <w:pPr>
        <w:spacing w:before="224"/>
        <w:ind w:left="255" w:right="0" w:firstLine="0"/>
        <w:jc w:val="left"/>
        <w:rPr>
          <w:rFonts w:ascii="Arial" w:hAnsi="Arial"/>
          <w:i/>
          <w:sz w:val="20"/>
        </w:rPr>
      </w:pPr>
      <w:bookmarkStart w:name="[Disposiciones derogatorias]" w:id="705"/>
      <w:bookmarkEnd w:id="705"/>
      <w:r>
        <w:rPr/>
      </w:r>
      <w:bookmarkStart w:name="Disposición derogatoria única. Derogació" w:id="706"/>
      <w:bookmarkEnd w:id="706"/>
      <w:r>
        <w:rPr/>
      </w:r>
      <w:bookmarkStart w:name="_bookmark121" w:id="707"/>
      <w:bookmarkEnd w:id="707"/>
      <w:r>
        <w:rPr/>
      </w:r>
      <w:r>
        <w:rPr>
          <w:rFonts w:ascii="Arial" w:hAnsi="Arial"/>
          <w:b/>
          <w:sz w:val="20"/>
        </w:rPr>
        <w:t>Disposición</w:t>
      </w:r>
      <w:r>
        <w:rPr>
          <w:rFonts w:ascii="Arial" w:hAnsi="Arial"/>
          <w:b/>
          <w:spacing w:val="-4"/>
          <w:sz w:val="20"/>
        </w:rPr>
        <w:t> </w:t>
      </w:r>
      <w:r>
        <w:rPr>
          <w:rFonts w:ascii="Arial" w:hAnsi="Arial"/>
          <w:b/>
          <w:sz w:val="20"/>
        </w:rPr>
        <w:t>derogatoria</w:t>
      </w:r>
      <w:r>
        <w:rPr>
          <w:rFonts w:ascii="Arial" w:hAnsi="Arial"/>
          <w:b/>
          <w:spacing w:val="-4"/>
          <w:sz w:val="20"/>
        </w:rPr>
        <w:t> </w:t>
      </w:r>
      <w:r>
        <w:rPr>
          <w:rFonts w:ascii="Arial" w:hAnsi="Arial"/>
          <w:b/>
          <w:sz w:val="20"/>
        </w:rPr>
        <w:t>única.</w:t>
      </w:r>
      <w:r>
        <w:rPr>
          <w:rFonts w:ascii="Arial" w:hAnsi="Arial"/>
          <w:b/>
          <w:spacing w:val="46"/>
          <w:sz w:val="20"/>
        </w:rPr>
        <w:t> </w:t>
      </w:r>
      <w:r>
        <w:rPr>
          <w:rFonts w:ascii="Arial" w:hAnsi="Arial"/>
          <w:i/>
          <w:sz w:val="20"/>
        </w:rPr>
        <w:t>Derogación</w:t>
      </w:r>
      <w:r>
        <w:rPr>
          <w:rFonts w:ascii="Arial" w:hAnsi="Arial"/>
          <w:i/>
          <w:spacing w:val="-3"/>
          <w:sz w:val="20"/>
        </w:rPr>
        <w:t> </w:t>
      </w:r>
      <w:r>
        <w:rPr>
          <w:rFonts w:ascii="Arial" w:hAnsi="Arial"/>
          <w:i/>
          <w:spacing w:val="-2"/>
          <w:sz w:val="20"/>
        </w:rPr>
        <w:t>normativa.</w:t>
      </w:r>
    </w:p>
    <w:p>
      <w:pPr>
        <w:pStyle w:val="ListParagraph"/>
        <w:numPr>
          <w:ilvl w:val="0"/>
          <w:numId w:val="368"/>
        </w:numPr>
        <w:tabs>
          <w:tab w:pos="816" w:val="left" w:leader="none"/>
        </w:tabs>
        <w:spacing w:line="240" w:lineRule="auto" w:before="126" w:after="0"/>
        <w:ind w:left="816" w:right="0" w:hanging="221"/>
        <w:jc w:val="left"/>
        <w:rPr>
          <w:sz w:val="20"/>
        </w:rPr>
      </w:pPr>
      <w:r>
        <w:rPr>
          <w:sz w:val="20"/>
        </w:rPr>
        <w:t>Quedan</w:t>
      </w:r>
      <w:r>
        <w:rPr>
          <w:spacing w:val="-3"/>
          <w:sz w:val="20"/>
        </w:rPr>
        <w:t> </w:t>
      </w:r>
      <w:r>
        <w:rPr>
          <w:sz w:val="20"/>
        </w:rPr>
        <w:t>derogadas</w:t>
      </w:r>
      <w:r>
        <w:rPr>
          <w:spacing w:val="-2"/>
          <w:sz w:val="20"/>
        </w:rPr>
        <w:t> </w:t>
      </w:r>
      <w:r>
        <w:rPr>
          <w:sz w:val="20"/>
        </w:rPr>
        <w:t>las</w:t>
      </w:r>
      <w:r>
        <w:rPr>
          <w:spacing w:val="-2"/>
          <w:sz w:val="20"/>
        </w:rPr>
        <w:t> </w:t>
      </w:r>
      <w:r>
        <w:rPr>
          <w:sz w:val="20"/>
        </w:rPr>
        <w:t>siguientes</w:t>
      </w:r>
      <w:r>
        <w:rPr>
          <w:spacing w:val="-2"/>
          <w:sz w:val="20"/>
        </w:rPr>
        <w:t> disposiciones:</w:t>
      </w:r>
    </w:p>
    <w:p>
      <w:pPr>
        <w:pStyle w:val="ListParagraph"/>
        <w:numPr>
          <w:ilvl w:val="1"/>
          <w:numId w:val="368"/>
        </w:numPr>
        <w:tabs>
          <w:tab w:pos="828" w:val="left" w:leader="none"/>
        </w:tabs>
        <w:spacing w:line="254" w:lineRule="auto" w:before="134" w:after="0"/>
        <w:ind w:left="255" w:right="1103" w:firstLine="340"/>
        <w:jc w:val="both"/>
        <w:rPr>
          <w:sz w:val="20"/>
        </w:rPr>
      </w:pPr>
      <w:r>
        <w:rPr>
          <w:sz w:val="20"/>
        </w:rPr>
        <w:t>El</w:t>
      </w:r>
      <w:r>
        <w:rPr>
          <w:spacing w:val="-2"/>
          <w:sz w:val="20"/>
        </w:rPr>
        <w:t> </w:t>
      </w:r>
      <w:r>
        <w:rPr>
          <w:sz w:val="20"/>
        </w:rPr>
        <w:t>Decreto</w:t>
      </w:r>
      <w:r>
        <w:rPr>
          <w:spacing w:val="-2"/>
          <w:sz w:val="20"/>
        </w:rPr>
        <w:t> </w:t>
      </w:r>
      <w:r>
        <w:rPr>
          <w:sz w:val="20"/>
        </w:rPr>
        <w:t>Legislativo</w:t>
      </w:r>
      <w:r>
        <w:rPr>
          <w:spacing w:val="-2"/>
          <w:sz w:val="20"/>
        </w:rPr>
        <w:t> </w:t>
      </w:r>
      <w:r>
        <w:rPr>
          <w:sz w:val="20"/>
        </w:rPr>
        <w:t>1/2000,</w:t>
      </w:r>
      <w:r>
        <w:rPr>
          <w:spacing w:val="-2"/>
          <w:sz w:val="20"/>
        </w:rPr>
        <w:t> </w:t>
      </w:r>
      <w:r>
        <w:rPr>
          <w:sz w:val="20"/>
        </w:rPr>
        <w:t>de</w:t>
      </w:r>
      <w:r>
        <w:rPr>
          <w:spacing w:val="-2"/>
          <w:sz w:val="20"/>
        </w:rPr>
        <w:t> </w:t>
      </w:r>
      <w:r>
        <w:rPr>
          <w:sz w:val="20"/>
        </w:rPr>
        <w:t>8</w:t>
      </w:r>
      <w:r>
        <w:rPr>
          <w:spacing w:val="-2"/>
          <w:sz w:val="20"/>
        </w:rPr>
        <w:t> </w:t>
      </w:r>
      <w:r>
        <w:rPr>
          <w:sz w:val="20"/>
        </w:rPr>
        <w:t>de</w:t>
      </w:r>
      <w:r>
        <w:rPr>
          <w:spacing w:val="-2"/>
          <w:sz w:val="20"/>
        </w:rPr>
        <w:t> </w:t>
      </w:r>
      <w:r>
        <w:rPr>
          <w:sz w:val="20"/>
        </w:rPr>
        <w:t>mayo,</w:t>
      </w:r>
      <w:r>
        <w:rPr>
          <w:spacing w:val="-2"/>
          <w:sz w:val="20"/>
        </w:rPr>
        <w:t> </w:t>
      </w:r>
      <w:r>
        <w:rPr>
          <w:sz w:val="20"/>
        </w:rPr>
        <w:t>por</w:t>
      </w:r>
      <w:r>
        <w:rPr>
          <w:spacing w:val="-2"/>
          <w:sz w:val="20"/>
        </w:rPr>
        <w:t> </w:t>
      </w:r>
      <w:r>
        <w:rPr>
          <w:sz w:val="20"/>
        </w:rPr>
        <w:t>el</w:t>
      </w:r>
      <w:r>
        <w:rPr>
          <w:spacing w:val="-2"/>
          <w:sz w:val="20"/>
        </w:rPr>
        <w:t> </w:t>
      </w:r>
      <w:r>
        <w:rPr>
          <w:sz w:val="20"/>
        </w:rPr>
        <w:t>que</w:t>
      </w:r>
      <w:r>
        <w:rPr>
          <w:spacing w:val="-2"/>
          <w:sz w:val="20"/>
        </w:rPr>
        <w:t> </w:t>
      </w:r>
      <w:r>
        <w:rPr>
          <w:sz w:val="20"/>
        </w:rPr>
        <w:t>se</w:t>
      </w:r>
      <w:r>
        <w:rPr>
          <w:spacing w:val="-2"/>
          <w:sz w:val="20"/>
        </w:rPr>
        <w:t> </w:t>
      </w:r>
      <w:r>
        <w:rPr>
          <w:sz w:val="20"/>
        </w:rPr>
        <w:t>aprueba</w:t>
      </w:r>
      <w:r>
        <w:rPr>
          <w:spacing w:val="-2"/>
          <w:sz w:val="20"/>
        </w:rPr>
        <w:t> </w:t>
      </w:r>
      <w:r>
        <w:rPr>
          <w:sz w:val="20"/>
        </w:rPr>
        <w:t>el</w:t>
      </w:r>
      <w:r>
        <w:rPr>
          <w:spacing w:val="-2"/>
          <w:sz w:val="20"/>
        </w:rPr>
        <w:t> </w:t>
      </w:r>
      <w:r>
        <w:rPr>
          <w:sz w:val="20"/>
        </w:rPr>
        <w:t>Texto</w:t>
      </w:r>
      <w:r>
        <w:rPr>
          <w:spacing w:val="-2"/>
          <w:sz w:val="20"/>
        </w:rPr>
        <w:t> </w:t>
      </w:r>
      <w:r>
        <w:rPr>
          <w:sz w:val="20"/>
        </w:rPr>
        <w:t>Refundido de las Leyes de Ordenación del Territorio de Canarias y de Espacios Naturales de Canarias, con excepción del anexo de reclasificación de los espacios naturales de canarias que se mantiene vigente.</w:t>
      </w:r>
    </w:p>
    <w:p>
      <w:pPr>
        <w:pStyle w:val="BodyText"/>
        <w:spacing w:before="14"/>
        <w:ind w:left="0" w:firstLine="0"/>
        <w:jc w:val="left"/>
      </w:pPr>
      <w:r>
        <w:rPr/>
        <mc:AlternateContent>
          <mc:Choice Requires="wps">
            <w:drawing>
              <wp:anchor distT="0" distB="0" distL="0" distR="0" allowOverlap="1" layoutInCell="1" locked="0" behindDoc="1" simplePos="0" relativeHeight="487595008">
                <wp:simplePos x="0" y="0"/>
                <wp:positionH relativeFrom="page">
                  <wp:posOffset>1156762</wp:posOffset>
                </wp:positionH>
                <wp:positionV relativeFrom="paragraph">
                  <wp:posOffset>173460</wp:posOffset>
                </wp:positionV>
                <wp:extent cx="5247005" cy="649605"/>
                <wp:effectExtent l="0" t="0" r="0" b="0"/>
                <wp:wrapTopAndBottom/>
                <wp:docPr id="22" name="Textbox 22"/>
                <wp:cNvGraphicFramePr>
                  <a:graphicFrameLocks/>
                </wp:cNvGraphicFramePr>
                <a:graphic>
                  <a:graphicData uri="http://schemas.microsoft.com/office/word/2010/wordprocessingShape">
                    <wps:wsp>
                      <wps:cNvPr id="22" name="Textbox 22"/>
                      <wps:cNvSpPr txBox="1"/>
                      <wps:spPr>
                        <a:xfrm>
                          <a:off x="0" y="0"/>
                          <a:ext cx="5247005" cy="649605"/>
                        </a:xfrm>
                        <a:prstGeom prst="rect">
                          <a:avLst/>
                        </a:prstGeom>
                        <a:solidFill>
                          <a:srgbClr val="F7F7FF"/>
                        </a:solidFill>
                        <a:ln w="9525">
                          <a:solidFill>
                            <a:srgbClr val="9F9F9F"/>
                          </a:solidFill>
                          <a:prstDash val="solid"/>
                        </a:ln>
                      </wps:spPr>
                      <wps:txbx>
                        <w:txbxContent>
                          <w:p>
                            <w:pPr>
                              <w:spacing w:line="254" w:lineRule="auto" w:before="184"/>
                              <w:ind w:left="270" w:right="267" w:firstLine="340"/>
                              <w:jc w:val="both"/>
                              <w:rPr>
                                <w:color w:val="000000"/>
                                <w:sz w:val="18"/>
                              </w:rPr>
                            </w:pPr>
                            <w:r>
                              <w:rPr>
                                <w:color w:val="000000"/>
                                <w:sz w:val="18"/>
                              </w:rPr>
                              <w:t>Véase, sobre la vigencia del anexo del Decreto Legislativo 1/2000, de 8 de mayo. </w:t>
                            </w:r>
                            <w:hyperlink r:id="rId11">
                              <w:r>
                                <w:rPr>
                                  <w:color w:val="0000FF"/>
                                  <w:sz w:val="18"/>
                                  <w:u w:val="single" w:color="0000FF"/>
                                </w:rPr>
                                <w:t>Ref.</w:t>
                              </w:r>
                            </w:hyperlink>
                            <w:r>
                              <w:rPr>
                                <w:color w:val="0000FF"/>
                                <w:spacing w:val="80"/>
                                <w:sz w:val="18"/>
                              </w:rPr>
                              <w:t> </w:t>
                            </w:r>
                            <w:hyperlink r:id="rId11">
                              <w:r>
                                <w:rPr>
                                  <w:color w:val="0000FF"/>
                                  <w:sz w:val="18"/>
                                  <w:u w:val="single" w:color="0000FF"/>
                                </w:rPr>
                                <w:t>BOC-j-2000-90006</w:t>
                              </w:r>
                            </w:hyperlink>
                            <w:r>
                              <w:rPr>
                                <w:color w:val="000000"/>
                                <w:sz w:val="18"/>
                              </w:rPr>
                              <w:t>, lo establecido en la disposición final 3 de la Ley 3/2023, de 6 de marzo. </w:t>
                            </w:r>
                            <w:hyperlink r:id="rId12">
                              <w:r>
                                <w:rPr>
                                  <w:color w:val="0000FF"/>
                                  <w:sz w:val="18"/>
                                  <w:u w:val="single" w:color="0000FF"/>
                                </w:rPr>
                                <w:t>Ref.</w:t>
                              </w:r>
                            </w:hyperlink>
                            <w:r>
                              <w:rPr>
                                <w:color w:val="0000FF"/>
                                <w:sz w:val="18"/>
                              </w:rPr>
                              <w:t> </w:t>
                            </w:r>
                            <w:hyperlink r:id="rId12">
                              <w:r>
                                <w:rPr>
                                  <w:color w:val="0000FF"/>
                                  <w:spacing w:val="-2"/>
                                  <w:sz w:val="18"/>
                                  <w:u w:val="single" w:color="0000FF"/>
                                </w:rPr>
                                <w:t>BOE-A-2023-12207</w:t>
                              </w:r>
                            </w:hyperlink>
                          </w:p>
                        </w:txbxContent>
                      </wps:txbx>
                      <wps:bodyPr wrap="square" lIns="0" tIns="0" rIns="0" bIns="0" rtlCol="0">
                        <a:noAutofit/>
                      </wps:bodyPr>
                    </wps:wsp>
                  </a:graphicData>
                </a:graphic>
              </wp:anchor>
            </w:drawing>
          </mc:Choice>
          <mc:Fallback>
            <w:pict>
              <v:shape style="position:absolute;margin-left:91.083672pt;margin-top:13.65827pt;width:413.15pt;height:51.15pt;mso-position-horizontal-relative:page;mso-position-vertical-relative:paragraph;z-index:-15721472;mso-wrap-distance-left:0;mso-wrap-distance-right:0" type="#_x0000_t202" id="docshape17" filled="true" fillcolor="#f7f7ff" stroked="true" strokeweight=".75pt" strokecolor="#9f9f9f">
                <v:textbox inset="0,0,0,0">
                  <w:txbxContent>
                    <w:p>
                      <w:pPr>
                        <w:spacing w:line="254" w:lineRule="auto" w:before="184"/>
                        <w:ind w:left="270" w:right="267" w:firstLine="340"/>
                        <w:jc w:val="both"/>
                        <w:rPr>
                          <w:color w:val="000000"/>
                          <w:sz w:val="18"/>
                        </w:rPr>
                      </w:pPr>
                      <w:r>
                        <w:rPr>
                          <w:color w:val="000000"/>
                          <w:sz w:val="18"/>
                        </w:rPr>
                        <w:t>Véase, sobre la vigencia del anexo del Decreto Legislativo 1/2000, de 8 de mayo. </w:t>
                      </w:r>
                      <w:hyperlink r:id="rId11">
                        <w:r>
                          <w:rPr>
                            <w:color w:val="0000FF"/>
                            <w:sz w:val="18"/>
                            <w:u w:val="single" w:color="0000FF"/>
                          </w:rPr>
                          <w:t>Ref.</w:t>
                        </w:r>
                      </w:hyperlink>
                      <w:r>
                        <w:rPr>
                          <w:color w:val="0000FF"/>
                          <w:spacing w:val="80"/>
                          <w:sz w:val="18"/>
                        </w:rPr>
                        <w:t> </w:t>
                      </w:r>
                      <w:hyperlink r:id="rId11">
                        <w:r>
                          <w:rPr>
                            <w:color w:val="0000FF"/>
                            <w:sz w:val="18"/>
                            <w:u w:val="single" w:color="0000FF"/>
                          </w:rPr>
                          <w:t>BOC-j-2000-90006</w:t>
                        </w:r>
                      </w:hyperlink>
                      <w:r>
                        <w:rPr>
                          <w:color w:val="000000"/>
                          <w:sz w:val="18"/>
                        </w:rPr>
                        <w:t>, lo establecido en la disposición final 3 de la Ley 3/2023, de 6 de marzo. </w:t>
                      </w:r>
                      <w:hyperlink r:id="rId12">
                        <w:r>
                          <w:rPr>
                            <w:color w:val="0000FF"/>
                            <w:sz w:val="18"/>
                            <w:u w:val="single" w:color="0000FF"/>
                          </w:rPr>
                          <w:t>Ref.</w:t>
                        </w:r>
                      </w:hyperlink>
                      <w:r>
                        <w:rPr>
                          <w:color w:val="0000FF"/>
                          <w:sz w:val="18"/>
                        </w:rPr>
                        <w:t> </w:t>
                      </w:r>
                      <w:hyperlink r:id="rId12">
                        <w:r>
                          <w:rPr>
                            <w:color w:val="0000FF"/>
                            <w:spacing w:val="-2"/>
                            <w:sz w:val="18"/>
                            <w:u w:val="single" w:color="0000FF"/>
                          </w:rPr>
                          <w:t>BOE-A-2023-12207</w:t>
                        </w:r>
                      </w:hyperlink>
                    </w:p>
                  </w:txbxContent>
                </v:textbox>
                <v:fill type="solid"/>
                <v:stroke dashstyle="solid"/>
                <w10:wrap type="topAndBottom"/>
              </v:shape>
            </w:pict>
          </mc:Fallback>
        </mc:AlternateContent>
      </w:r>
    </w:p>
    <w:p>
      <w:pPr>
        <w:pStyle w:val="BodyText"/>
        <w:spacing w:before="146"/>
        <w:ind w:left="0" w:firstLine="0"/>
        <w:jc w:val="left"/>
      </w:pPr>
    </w:p>
    <w:p>
      <w:pPr>
        <w:pStyle w:val="ListParagraph"/>
        <w:numPr>
          <w:ilvl w:val="1"/>
          <w:numId w:val="368"/>
        </w:numPr>
        <w:tabs>
          <w:tab w:pos="841" w:val="left" w:leader="none"/>
        </w:tabs>
        <w:spacing w:line="254" w:lineRule="auto" w:before="0" w:after="0"/>
        <w:ind w:left="255" w:right="1103" w:firstLine="340"/>
        <w:jc w:val="both"/>
        <w:rPr>
          <w:sz w:val="20"/>
        </w:rPr>
      </w:pPr>
      <w:r>
        <w:rPr>
          <w:sz w:val="20"/>
        </w:rPr>
        <w:t>La disposición adicional segunda y las disposiciones transitorias primera y tercera de</w:t>
      </w:r>
      <w:r>
        <w:rPr>
          <w:spacing w:val="40"/>
          <w:sz w:val="20"/>
        </w:rPr>
        <w:t> </w:t>
      </w:r>
      <w:r>
        <w:rPr>
          <w:sz w:val="20"/>
        </w:rPr>
        <w:t>la Ley 19/2003, de 14 de abril, por la que se aprueban las Directrices de Ordenación General y las Directrices de Ordenación del Turismo de Canarias.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368"/>
        </w:numPr>
        <w:tabs>
          <w:tab w:pos="817" w:val="left" w:leader="none"/>
        </w:tabs>
        <w:spacing w:line="254" w:lineRule="auto" w:before="0" w:after="0"/>
        <w:ind w:left="255" w:right="1105" w:firstLine="340"/>
        <w:jc w:val="both"/>
        <w:rPr>
          <w:sz w:val="20"/>
        </w:rPr>
      </w:pPr>
      <w:r>
        <w:rPr>
          <w:sz w:val="20"/>
        </w:rPr>
        <w:t>Las Directrices de Ordenación General y su memoria contenidas en el anexo de la Ley 19/2003, de 14 de abril, continuando en vigor las Directrices de Ordenación del Turismo.</w:t>
      </w:r>
    </w:p>
    <w:p>
      <w:pPr>
        <w:pStyle w:val="ListParagraph"/>
        <w:numPr>
          <w:ilvl w:val="1"/>
          <w:numId w:val="368"/>
        </w:numPr>
        <w:tabs>
          <w:tab w:pos="886" w:val="left" w:leader="none"/>
        </w:tabs>
        <w:spacing w:line="254" w:lineRule="auto" w:before="0" w:after="0"/>
        <w:ind w:left="255" w:right="1105" w:firstLine="340"/>
        <w:jc w:val="both"/>
        <w:rPr>
          <w:sz w:val="20"/>
        </w:rPr>
      </w:pPr>
      <w:r>
        <w:rPr>
          <w:sz w:val="20"/>
        </w:rPr>
        <w:t>La Ley 6/2009, de 6 de mayo, de medidas urgentes en materia de ordenación territorial para la dinamización sectorial y la ordenación del turismo, salvo los artículos 5, 12,</w:t>
      </w:r>
    </w:p>
    <w:p>
      <w:pPr>
        <w:pStyle w:val="BodyText"/>
        <w:spacing w:line="254" w:lineRule="auto"/>
        <w:ind w:right="1102" w:hanging="1"/>
      </w:pPr>
      <w:r>
        <w:rPr/>
        <w:t>17.2 y 3, 19 a 22, y la disposición adicional quinta, las disposiciones transitorias y la disposición final que se mantienen vigentes.</w:t>
      </w:r>
    </w:p>
    <w:p>
      <w:pPr>
        <w:pStyle w:val="ListParagraph"/>
        <w:numPr>
          <w:ilvl w:val="1"/>
          <w:numId w:val="368"/>
        </w:numPr>
        <w:tabs>
          <w:tab w:pos="848" w:val="left" w:leader="none"/>
        </w:tabs>
        <w:spacing w:line="254" w:lineRule="auto" w:before="0" w:after="0"/>
        <w:ind w:left="255" w:right="1103" w:firstLine="340"/>
        <w:jc w:val="both"/>
        <w:rPr>
          <w:sz w:val="20"/>
        </w:rPr>
      </w:pPr>
      <w:r>
        <w:rPr>
          <w:sz w:val="20"/>
        </w:rPr>
        <w:t>La Ley 1/2013, de 25 de abril, de modificación del Texto Refundido de las Leyes de Ordenación del Territorio y de Espacios Naturales de Canarias, aprobado por Decreto Legislativo 1/2000, de 8 de mayo, salvo la disposición adicional segunda.</w:t>
      </w:r>
    </w:p>
    <w:p>
      <w:pPr>
        <w:pStyle w:val="ListParagraph"/>
        <w:numPr>
          <w:ilvl w:val="1"/>
          <w:numId w:val="368"/>
        </w:numPr>
        <w:tabs>
          <w:tab w:pos="790" w:val="left" w:leader="none"/>
        </w:tabs>
        <w:spacing w:line="254" w:lineRule="auto" w:before="1" w:after="0"/>
        <w:ind w:left="255" w:right="1101" w:firstLine="340"/>
        <w:jc w:val="both"/>
        <w:rPr>
          <w:sz w:val="20"/>
        </w:rPr>
      </w:pPr>
      <w:r>
        <w:rPr>
          <w:sz w:val="20"/>
        </w:rPr>
        <w:t>La Ley 14/2014, de 26 de diciembre, de Armonización y Simplificación en materia de Protección del Territorio y de los Recursos Naturales, salvo las disposiciones adicionales séptima, novena, décima, decimotercera, vigésima y vigesimocuarta, y las disposiciones finales primera y tercera, que se mantienen vigentes.</w:t>
      </w:r>
    </w:p>
    <w:p>
      <w:pPr>
        <w:pStyle w:val="ListParagraph"/>
        <w:numPr>
          <w:ilvl w:val="1"/>
          <w:numId w:val="368"/>
        </w:numPr>
        <w:tabs>
          <w:tab w:pos="912" w:val="left" w:leader="none"/>
        </w:tabs>
        <w:spacing w:line="254" w:lineRule="auto" w:before="0" w:after="0"/>
        <w:ind w:left="255" w:right="1104" w:firstLine="340"/>
        <w:jc w:val="both"/>
        <w:rPr>
          <w:sz w:val="20"/>
        </w:rPr>
      </w:pPr>
      <w:r>
        <w:rPr>
          <w:sz w:val="20"/>
        </w:rPr>
        <w:t>La Ley 3/2015, de 9 de febrero, sobre tramitación preferente de inversiones estratégicas para Canarias.</w:t>
      </w:r>
    </w:p>
    <w:p>
      <w:pPr>
        <w:pStyle w:val="ListParagraph"/>
        <w:numPr>
          <w:ilvl w:val="1"/>
          <w:numId w:val="368"/>
        </w:numPr>
        <w:tabs>
          <w:tab w:pos="848" w:val="left" w:leader="none"/>
        </w:tabs>
        <w:spacing w:line="254" w:lineRule="auto" w:before="0" w:after="0"/>
        <w:ind w:left="255" w:right="1102" w:firstLine="340"/>
        <w:jc w:val="both"/>
        <w:rPr>
          <w:sz w:val="20"/>
        </w:rPr>
      </w:pPr>
      <w:r>
        <w:rPr>
          <w:sz w:val="20"/>
        </w:rPr>
        <w:t>La disposición final segunda de la Ley 9/2015, de 27 de abril, de modificación de la</w:t>
      </w:r>
      <w:r>
        <w:rPr>
          <w:spacing w:val="40"/>
          <w:sz w:val="20"/>
        </w:rPr>
        <w:t> </w:t>
      </w:r>
      <w:r>
        <w:rPr>
          <w:sz w:val="20"/>
        </w:rPr>
        <w:t>Ley 2/2013, de 29 de mayo, de renovación y modernización turística de Canarias, y de otras </w:t>
      </w:r>
      <w:r>
        <w:rPr>
          <w:spacing w:val="-2"/>
          <w:sz w:val="20"/>
        </w:rPr>
        <w:t>leyes.</w:t>
      </w:r>
    </w:p>
    <w:p>
      <w:pPr>
        <w:pStyle w:val="ListParagraph"/>
        <w:numPr>
          <w:ilvl w:val="0"/>
          <w:numId w:val="368"/>
        </w:numPr>
        <w:tabs>
          <w:tab w:pos="855" w:val="left" w:leader="none"/>
        </w:tabs>
        <w:spacing w:line="254" w:lineRule="auto" w:before="120" w:after="0"/>
        <w:ind w:left="255" w:right="1103" w:firstLine="340"/>
        <w:jc w:val="both"/>
        <w:rPr>
          <w:sz w:val="20"/>
        </w:rPr>
      </w:pPr>
      <w:r>
        <w:rPr>
          <w:sz w:val="20"/>
        </w:rPr>
        <w:t>Asimismo, quedan derogadas cuantas disposiciones del mismo o inferior rango se opongan a lo establecido en la presente ley. En particular, quedan derogados aquellos preceptos del Reglamento de gestión y ejecución del sistema de planeamiento de Canarias, aprobado por Decreto 183/2004, de 21 de diciembre, y del Reglamento de procedimientos</w:t>
      </w:r>
      <w:r>
        <w:rPr>
          <w:spacing w:val="80"/>
          <w:sz w:val="20"/>
        </w:rPr>
        <w:t> </w:t>
      </w:r>
      <w:r>
        <w:rPr>
          <w:sz w:val="20"/>
        </w:rPr>
        <w:t>de los instrumentos de ordenación del sistema de planeamiento de Canarias, aprobado por Decreto 55/2006, de 9 de mayo, que se opongan a lo dispuesto en esta ley.</w:t>
      </w:r>
    </w:p>
    <w:p>
      <w:pPr>
        <w:pStyle w:val="ListParagraph"/>
        <w:numPr>
          <w:ilvl w:val="0"/>
          <w:numId w:val="368"/>
        </w:numPr>
        <w:tabs>
          <w:tab w:pos="833" w:val="left" w:leader="none"/>
        </w:tabs>
        <w:spacing w:line="254" w:lineRule="auto" w:before="0" w:after="0"/>
        <w:ind w:left="255" w:right="1103" w:firstLine="340"/>
        <w:jc w:val="both"/>
        <w:rPr>
          <w:sz w:val="20"/>
        </w:rPr>
      </w:pPr>
      <w:r>
        <w:rPr>
          <w:sz w:val="20"/>
        </w:rPr>
        <w:t>Igualmente, quedan derogadas cuantas determinaciones contrarias a lo dispuesto en esta ley se contengan en los instrumentos de ordenación vigentes en el momento de su entrada en vigor, en particular las determinaciones urbanísticas del planeamiento insular. En aras de la certidumbre jurídica, las administraciones en cada caso competentes adaptarán</w:t>
      </w:r>
      <w:r>
        <w:rPr>
          <w:spacing w:val="40"/>
          <w:sz w:val="20"/>
        </w:rPr>
        <w:t> </w:t>
      </w:r>
      <w:r>
        <w:rPr>
          <w:sz w:val="20"/>
        </w:rPr>
        <w:t>los instrumentos de ordenación a este mandato, suprimiendo las determinaciones derogadas por esta ley.</w:t>
      </w:r>
    </w:p>
    <w:p>
      <w:pPr>
        <w:pStyle w:val="ListParagraph"/>
        <w:numPr>
          <w:ilvl w:val="0"/>
          <w:numId w:val="368"/>
        </w:numPr>
        <w:tabs>
          <w:tab w:pos="817" w:val="left" w:leader="none"/>
        </w:tabs>
        <w:spacing w:line="254" w:lineRule="auto" w:before="1" w:after="0"/>
        <w:ind w:left="255" w:right="1103" w:firstLine="340"/>
        <w:jc w:val="both"/>
        <w:rPr>
          <w:sz w:val="20"/>
        </w:rPr>
      </w:pPr>
      <w:r>
        <w:rPr>
          <w:sz w:val="20"/>
        </w:rPr>
        <w:t>La</w:t>
      </w:r>
      <w:r>
        <w:rPr>
          <w:spacing w:val="-1"/>
          <w:sz w:val="20"/>
        </w:rPr>
        <w:t> </w:t>
      </w:r>
      <w:r>
        <w:rPr>
          <w:sz w:val="20"/>
        </w:rPr>
        <w:t>presente</w:t>
      </w:r>
      <w:r>
        <w:rPr>
          <w:spacing w:val="-1"/>
          <w:sz w:val="20"/>
        </w:rPr>
        <w:t> </w:t>
      </w:r>
      <w:r>
        <w:rPr>
          <w:sz w:val="20"/>
        </w:rPr>
        <w:t>ley</w:t>
      </w:r>
      <w:r>
        <w:rPr>
          <w:spacing w:val="-1"/>
          <w:sz w:val="20"/>
        </w:rPr>
        <w:t> </w:t>
      </w:r>
      <w:r>
        <w:rPr>
          <w:sz w:val="20"/>
        </w:rPr>
        <w:t>no</w:t>
      </w:r>
      <w:r>
        <w:rPr>
          <w:spacing w:val="-1"/>
          <w:sz w:val="20"/>
        </w:rPr>
        <w:t> </w:t>
      </w:r>
      <w:r>
        <w:rPr>
          <w:sz w:val="20"/>
        </w:rPr>
        <w:t>deroga</w:t>
      </w:r>
      <w:r>
        <w:rPr>
          <w:spacing w:val="-1"/>
          <w:sz w:val="20"/>
        </w:rPr>
        <w:t> </w:t>
      </w:r>
      <w:r>
        <w:rPr>
          <w:sz w:val="20"/>
        </w:rPr>
        <w:t>ni</w:t>
      </w:r>
      <w:r>
        <w:rPr>
          <w:spacing w:val="-1"/>
          <w:sz w:val="20"/>
        </w:rPr>
        <w:t> </w:t>
      </w:r>
      <w:r>
        <w:rPr>
          <w:sz w:val="20"/>
        </w:rPr>
        <w:t>desplaza</w:t>
      </w:r>
      <w:r>
        <w:rPr>
          <w:spacing w:val="-1"/>
          <w:sz w:val="20"/>
        </w:rPr>
        <w:t> </w:t>
      </w:r>
      <w:r>
        <w:rPr>
          <w:sz w:val="20"/>
        </w:rPr>
        <w:t>las</w:t>
      </w:r>
      <w:r>
        <w:rPr>
          <w:spacing w:val="-1"/>
          <w:sz w:val="20"/>
        </w:rPr>
        <w:t> </w:t>
      </w:r>
      <w:r>
        <w:rPr>
          <w:sz w:val="20"/>
        </w:rPr>
        <w:t>leyes</w:t>
      </w:r>
      <w:r>
        <w:rPr>
          <w:spacing w:val="-1"/>
          <w:sz w:val="20"/>
        </w:rPr>
        <w:t> </w:t>
      </w:r>
      <w:r>
        <w:rPr>
          <w:sz w:val="20"/>
        </w:rPr>
        <w:t>especiales</w:t>
      </w:r>
      <w:r>
        <w:rPr>
          <w:spacing w:val="-1"/>
          <w:sz w:val="20"/>
        </w:rPr>
        <w:t> </w:t>
      </w:r>
      <w:r>
        <w:rPr>
          <w:sz w:val="20"/>
        </w:rPr>
        <w:t>y</w:t>
      </w:r>
      <w:r>
        <w:rPr>
          <w:spacing w:val="-1"/>
          <w:sz w:val="20"/>
        </w:rPr>
        <w:t> </w:t>
      </w:r>
      <w:r>
        <w:rPr>
          <w:sz w:val="20"/>
        </w:rPr>
        <w:t>singulares</w:t>
      </w:r>
      <w:r>
        <w:rPr>
          <w:spacing w:val="-1"/>
          <w:sz w:val="20"/>
        </w:rPr>
        <w:t> </w:t>
      </w:r>
      <w:r>
        <w:rPr>
          <w:sz w:val="20"/>
        </w:rPr>
        <w:t>vigentes</w:t>
      </w:r>
      <w:r>
        <w:rPr>
          <w:spacing w:val="-1"/>
          <w:sz w:val="20"/>
        </w:rPr>
        <w:t> </w:t>
      </w:r>
      <w:r>
        <w:rPr>
          <w:sz w:val="20"/>
        </w:rPr>
        <w:t>sobre ordenación ambiental, territorial y urbanística, que continúan siendo de preferente aplicación sobre los ámbitos territoriales o sectoriales correspondientes.</w:t>
      </w:r>
    </w:p>
    <w:p>
      <w:pPr>
        <w:pStyle w:val="ListParagraph"/>
        <w:numPr>
          <w:ilvl w:val="0"/>
          <w:numId w:val="368"/>
        </w:numPr>
        <w:tabs>
          <w:tab w:pos="835" w:val="left" w:leader="none"/>
        </w:tabs>
        <w:spacing w:line="254" w:lineRule="auto" w:before="0" w:after="0"/>
        <w:ind w:left="255" w:right="1102" w:firstLine="340"/>
        <w:jc w:val="both"/>
        <w:rPr>
          <w:sz w:val="20"/>
        </w:rPr>
      </w:pPr>
      <w:r>
        <w:rPr>
          <w:sz w:val="20"/>
        </w:rPr>
        <w:t>Quedan derogadas, con aplicación directa, cualesquiera determinaciones territoriales</w:t>
      </w:r>
      <w:r>
        <w:rPr>
          <w:spacing w:val="40"/>
          <w:sz w:val="20"/>
        </w:rPr>
        <w:t> </w:t>
      </w:r>
      <w:r>
        <w:rPr>
          <w:sz w:val="20"/>
        </w:rPr>
        <w:t>o urbanísticas contrarias o restrictivas de la implantación de energías renovables sobre cubiertas de edificaciones, construcciones e instalaciones y a las obras necesarias que les sirvan de soporte, en suelo urbano, urbanizable y rústico, salvo las aplicables a conjuntos históricos, bienes de interés cultural o elementos objeto de protección de inmuebles </w:t>
      </w:r>
      <w:r>
        <w:rPr>
          <w:spacing w:val="-2"/>
          <w:sz w:val="20"/>
        </w:rPr>
        <w:t>catalogados.</w:t>
      </w:r>
    </w:p>
    <w:p>
      <w:pPr>
        <w:spacing w:before="224"/>
        <w:ind w:left="255" w:right="0" w:firstLine="0"/>
        <w:jc w:val="left"/>
        <w:rPr>
          <w:rFonts w:ascii="Arial" w:hAnsi="Arial"/>
          <w:i/>
          <w:sz w:val="20"/>
        </w:rPr>
      </w:pPr>
      <w:bookmarkStart w:name="[Disposiciones finales]" w:id="708"/>
      <w:bookmarkEnd w:id="708"/>
      <w:r>
        <w:rPr/>
      </w:r>
      <w:bookmarkStart w:name="Disposición final primera. Correspondenc" w:id="709"/>
      <w:bookmarkEnd w:id="709"/>
      <w:r>
        <w:rPr/>
      </w:r>
      <w:bookmarkStart w:name="_bookmark122" w:id="710"/>
      <w:bookmarkEnd w:id="710"/>
      <w:r>
        <w:rPr/>
      </w:r>
      <w:r>
        <w:rPr>
          <w:rFonts w:ascii="Arial" w:hAnsi="Arial"/>
          <w:b/>
          <w:sz w:val="20"/>
        </w:rPr>
        <w:t>Disposición</w:t>
      </w:r>
      <w:r>
        <w:rPr>
          <w:rFonts w:ascii="Arial" w:hAnsi="Arial"/>
          <w:b/>
          <w:spacing w:val="-3"/>
          <w:sz w:val="20"/>
        </w:rPr>
        <w:t> </w:t>
      </w:r>
      <w:r>
        <w:rPr>
          <w:rFonts w:ascii="Arial" w:hAnsi="Arial"/>
          <w:b/>
          <w:sz w:val="20"/>
        </w:rPr>
        <w:t>final</w:t>
      </w:r>
      <w:r>
        <w:rPr>
          <w:rFonts w:ascii="Arial" w:hAnsi="Arial"/>
          <w:b/>
          <w:spacing w:val="-3"/>
          <w:sz w:val="20"/>
        </w:rPr>
        <w:t> </w:t>
      </w:r>
      <w:r>
        <w:rPr>
          <w:rFonts w:ascii="Arial" w:hAnsi="Arial"/>
          <w:b/>
          <w:sz w:val="20"/>
        </w:rPr>
        <w:t>primera.</w:t>
      </w:r>
      <w:r>
        <w:rPr>
          <w:rFonts w:ascii="Arial" w:hAnsi="Arial"/>
          <w:b/>
          <w:spacing w:val="49"/>
          <w:sz w:val="20"/>
        </w:rPr>
        <w:t> </w:t>
      </w:r>
      <w:r>
        <w:rPr>
          <w:rFonts w:ascii="Arial" w:hAnsi="Arial"/>
          <w:i/>
          <w:sz w:val="20"/>
        </w:rPr>
        <w:t>Correspondencia</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conceptos</w:t>
      </w:r>
      <w:r>
        <w:rPr>
          <w:rFonts w:ascii="Arial" w:hAnsi="Arial"/>
          <w:i/>
          <w:spacing w:val="-3"/>
          <w:sz w:val="20"/>
        </w:rPr>
        <w:t> </w:t>
      </w:r>
      <w:r>
        <w:rPr>
          <w:rFonts w:ascii="Arial" w:hAnsi="Arial"/>
          <w:i/>
          <w:sz w:val="20"/>
        </w:rPr>
        <w:t>con</w:t>
      </w:r>
      <w:r>
        <w:rPr>
          <w:rFonts w:ascii="Arial" w:hAnsi="Arial"/>
          <w:i/>
          <w:spacing w:val="-2"/>
          <w:sz w:val="20"/>
        </w:rPr>
        <w:t> </w:t>
      </w:r>
      <w:r>
        <w:rPr>
          <w:rFonts w:ascii="Arial" w:hAnsi="Arial"/>
          <w:i/>
          <w:sz w:val="20"/>
        </w:rPr>
        <w:t>la</w:t>
      </w:r>
      <w:r>
        <w:rPr>
          <w:rFonts w:ascii="Arial" w:hAnsi="Arial"/>
          <w:i/>
          <w:spacing w:val="-3"/>
          <w:sz w:val="20"/>
        </w:rPr>
        <w:t> </w:t>
      </w:r>
      <w:r>
        <w:rPr>
          <w:rFonts w:ascii="Arial" w:hAnsi="Arial"/>
          <w:i/>
          <w:sz w:val="20"/>
        </w:rPr>
        <w:t>normativa</w:t>
      </w:r>
      <w:r>
        <w:rPr>
          <w:rFonts w:ascii="Arial" w:hAnsi="Arial"/>
          <w:i/>
          <w:spacing w:val="-2"/>
          <w:sz w:val="20"/>
        </w:rPr>
        <w:t> derogada.</w:t>
      </w:r>
    </w:p>
    <w:p>
      <w:pPr>
        <w:pStyle w:val="ListParagraph"/>
        <w:numPr>
          <w:ilvl w:val="0"/>
          <w:numId w:val="369"/>
        </w:numPr>
        <w:tabs>
          <w:tab w:pos="842" w:val="left" w:leader="none"/>
        </w:tabs>
        <w:spacing w:line="254" w:lineRule="auto" w:before="126" w:after="0"/>
        <w:ind w:left="255" w:right="1104" w:firstLine="340"/>
        <w:jc w:val="both"/>
        <w:rPr>
          <w:sz w:val="20"/>
        </w:rPr>
      </w:pPr>
      <w:r>
        <w:rPr>
          <w:sz w:val="20"/>
        </w:rPr>
        <w:t>Las referencias a revisión y modificación del planeamiento se corresponden con los conceptos de modificación sustancial y modificación menor respectivamente.</w:t>
      </w:r>
    </w:p>
    <w:p>
      <w:pPr>
        <w:pStyle w:val="ListParagraph"/>
        <w:numPr>
          <w:ilvl w:val="0"/>
          <w:numId w:val="369"/>
        </w:numPr>
        <w:tabs>
          <w:tab w:pos="844" w:val="left" w:leader="none"/>
        </w:tabs>
        <w:spacing w:line="254" w:lineRule="auto" w:before="0" w:after="0"/>
        <w:ind w:left="255" w:right="1103" w:firstLine="340"/>
        <w:jc w:val="both"/>
        <w:rPr>
          <w:sz w:val="20"/>
        </w:rPr>
      </w:pPr>
      <w:r>
        <w:rPr>
          <w:sz w:val="20"/>
        </w:rPr>
        <w:t>El término de modificación sustancial, a efectos de nueva información pública en la tramitación de los instrumentos de ordenación, se corresponde con la expresión cambio sustancial del plan.</w:t>
      </w:r>
    </w:p>
    <w:p>
      <w:pPr>
        <w:tabs>
          <w:tab w:pos="3139" w:val="left" w:leader="none"/>
        </w:tabs>
        <w:spacing w:line="249" w:lineRule="auto" w:before="224"/>
        <w:ind w:left="255" w:right="1110" w:hanging="1"/>
        <w:jc w:val="left"/>
        <w:rPr>
          <w:rFonts w:ascii="Arial" w:hAnsi="Arial"/>
          <w:i/>
          <w:sz w:val="20"/>
        </w:rPr>
      </w:pPr>
      <w:bookmarkStart w:name="Disposición final segunda. De modificaci" w:id="711"/>
      <w:bookmarkEnd w:id="711"/>
      <w:r>
        <w:rPr/>
      </w:r>
      <w:r>
        <w:rPr>
          <w:rFonts w:ascii="Arial" w:hAnsi="Arial"/>
          <w:b/>
          <w:sz w:val="20"/>
        </w:rPr>
        <w:t>Disposición</w:t>
      </w:r>
      <w:r>
        <w:rPr>
          <w:rFonts w:ascii="Arial" w:hAnsi="Arial"/>
          <w:b/>
          <w:spacing w:val="40"/>
          <w:sz w:val="20"/>
        </w:rPr>
        <w:t> </w:t>
      </w:r>
      <w:r>
        <w:rPr>
          <w:rFonts w:ascii="Arial" w:hAnsi="Arial"/>
          <w:b/>
          <w:sz w:val="20"/>
        </w:rPr>
        <w:t>final</w:t>
      </w:r>
      <w:r>
        <w:rPr>
          <w:rFonts w:ascii="Arial" w:hAnsi="Arial"/>
          <w:b/>
          <w:spacing w:val="40"/>
          <w:sz w:val="20"/>
        </w:rPr>
        <w:t> </w:t>
      </w:r>
      <w:r>
        <w:rPr>
          <w:rFonts w:ascii="Arial" w:hAnsi="Arial"/>
          <w:b/>
          <w:sz w:val="20"/>
        </w:rPr>
        <w:t>segunda.</w:t>
        <w:tab/>
      </w:r>
      <w:r>
        <w:rPr>
          <w:rFonts w:ascii="Arial" w:hAnsi="Arial"/>
          <w:i/>
          <w:sz w:val="20"/>
        </w:rPr>
        <w:t>De</w:t>
      </w:r>
      <w:r>
        <w:rPr>
          <w:rFonts w:ascii="Arial" w:hAnsi="Arial"/>
          <w:i/>
          <w:spacing w:val="40"/>
          <w:sz w:val="20"/>
        </w:rPr>
        <w:t> </w:t>
      </w:r>
      <w:r>
        <w:rPr>
          <w:rFonts w:ascii="Arial" w:hAnsi="Arial"/>
          <w:i/>
          <w:sz w:val="20"/>
        </w:rPr>
        <w:t>modificación</w:t>
      </w:r>
      <w:r>
        <w:rPr>
          <w:rFonts w:ascii="Arial" w:hAnsi="Arial"/>
          <w:i/>
          <w:spacing w:val="40"/>
          <w:sz w:val="20"/>
        </w:rPr>
        <w:t> </w:t>
      </w:r>
      <w:r>
        <w:rPr>
          <w:rFonts w:ascii="Arial" w:hAnsi="Arial"/>
          <w:i/>
          <w:sz w:val="20"/>
        </w:rPr>
        <w:t>de</w:t>
      </w:r>
      <w:r>
        <w:rPr>
          <w:rFonts w:ascii="Arial" w:hAnsi="Arial"/>
          <w:i/>
          <w:spacing w:val="40"/>
          <w:sz w:val="20"/>
        </w:rPr>
        <w:t> </w:t>
      </w:r>
      <w:r>
        <w:rPr>
          <w:rFonts w:ascii="Arial" w:hAnsi="Arial"/>
          <w:i/>
          <w:sz w:val="20"/>
        </w:rPr>
        <w:t>la</w:t>
      </w:r>
      <w:r>
        <w:rPr>
          <w:rFonts w:ascii="Arial" w:hAnsi="Arial"/>
          <w:i/>
          <w:spacing w:val="40"/>
          <w:sz w:val="20"/>
        </w:rPr>
        <w:t> </w:t>
      </w:r>
      <w:r>
        <w:rPr>
          <w:rFonts w:ascii="Arial" w:hAnsi="Arial"/>
          <w:i/>
          <w:sz w:val="20"/>
        </w:rPr>
        <w:t>Ley</w:t>
      </w:r>
      <w:r>
        <w:rPr>
          <w:rFonts w:ascii="Arial" w:hAnsi="Arial"/>
          <w:i/>
          <w:spacing w:val="40"/>
          <w:sz w:val="20"/>
        </w:rPr>
        <w:t> </w:t>
      </w:r>
      <w:r>
        <w:rPr>
          <w:rFonts w:ascii="Arial" w:hAnsi="Arial"/>
          <w:i/>
          <w:sz w:val="20"/>
        </w:rPr>
        <w:t>4/1999,</w:t>
      </w:r>
      <w:r>
        <w:rPr>
          <w:rFonts w:ascii="Arial" w:hAnsi="Arial"/>
          <w:i/>
          <w:spacing w:val="40"/>
          <w:sz w:val="20"/>
        </w:rPr>
        <w:t> </w:t>
      </w:r>
      <w:r>
        <w:rPr>
          <w:rFonts w:ascii="Arial" w:hAnsi="Arial"/>
          <w:i/>
          <w:sz w:val="20"/>
        </w:rPr>
        <w:t>de</w:t>
      </w:r>
      <w:r>
        <w:rPr>
          <w:rFonts w:ascii="Arial" w:hAnsi="Arial"/>
          <w:i/>
          <w:spacing w:val="40"/>
          <w:sz w:val="20"/>
        </w:rPr>
        <w:t> </w:t>
      </w:r>
      <w:r>
        <w:rPr>
          <w:rFonts w:ascii="Arial" w:hAnsi="Arial"/>
          <w:i/>
          <w:sz w:val="20"/>
        </w:rPr>
        <w:t>15</w:t>
      </w:r>
      <w:r>
        <w:rPr>
          <w:rFonts w:ascii="Arial" w:hAnsi="Arial"/>
          <w:i/>
          <w:spacing w:val="40"/>
          <w:sz w:val="20"/>
        </w:rPr>
        <w:t> </w:t>
      </w:r>
      <w:r>
        <w:rPr>
          <w:rFonts w:ascii="Arial" w:hAnsi="Arial"/>
          <w:i/>
          <w:sz w:val="20"/>
        </w:rPr>
        <w:t>de</w:t>
      </w:r>
      <w:r>
        <w:rPr>
          <w:rFonts w:ascii="Arial" w:hAnsi="Arial"/>
          <w:i/>
          <w:spacing w:val="40"/>
          <w:sz w:val="20"/>
        </w:rPr>
        <w:t> </w:t>
      </w:r>
      <w:r>
        <w:rPr>
          <w:rFonts w:ascii="Arial" w:hAnsi="Arial"/>
          <w:i/>
          <w:sz w:val="20"/>
        </w:rPr>
        <w:t>marzo,</w:t>
      </w:r>
      <w:r>
        <w:rPr>
          <w:rFonts w:ascii="Arial" w:hAnsi="Arial"/>
          <w:i/>
          <w:spacing w:val="40"/>
          <w:sz w:val="20"/>
        </w:rPr>
        <w:t> </w:t>
      </w:r>
      <w:r>
        <w:rPr>
          <w:rFonts w:ascii="Arial" w:hAnsi="Arial"/>
          <w:i/>
          <w:sz w:val="20"/>
        </w:rPr>
        <w:t>de Patrimonio Histórico de Canarias.</w:t>
      </w:r>
    </w:p>
    <w:p>
      <w:pPr>
        <w:pStyle w:val="BodyText"/>
        <w:spacing w:line="254" w:lineRule="auto" w:before="118"/>
        <w:ind w:right="1110"/>
        <w:jc w:val="left"/>
      </w:pPr>
      <w:r>
        <w:rPr/>
        <w:t>El</w:t>
      </w:r>
      <w:r>
        <w:rPr>
          <w:spacing w:val="24"/>
        </w:rPr>
        <w:t> </w:t>
      </w:r>
      <w:r>
        <w:rPr/>
        <w:t>artículo</w:t>
      </w:r>
      <w:r>
        <w:rPr>
          <w:spacing w:val="24"/>
        </w:rPr>
        <w:t> </w:t>
      </w:r>
      <w:r>
        <w:rPr/>
        <w:t>33</w:t>
      </w:r>
      <w:r>
        <w:rPr>
          <w:spacing w:val="24"/>
        </w:rPr>
        <w:t> </w:t>
      </w:r>
      <w:r>
        <w:rPr/>
        <w:t>de</w:t>
      </w:r>
      <w:r>
        <w:rPr>
          <w:spacing w:val="24"/>
        </w:rPr>
        <w:t> </w:t>
      </w:r>
      <w:r>
        <w:rPr/>
        <w:t>la</w:t>
      </w:r>
      <w:r>
        <w:rPr>
          <w:spacing w:val="24"/>
        </w:rPr>
        <w:t> </w:t>
      </w:r>
      <w:r>
        <w:rPr/>
        <w:t>Ley</w:t>
      </w:r>
      <w:r>
        <w:rPr>
          <w:spacing w:val="24"/>
        </w:rPr>
        <w:t> </w:t>
      </w:r>
      <w:r>
        <w:rPr/>
        <w:t>4/1999,</w:t>
      </w:r>
      <w:r>
        <w:rPr>
          <w:spacing w:val="24"/>
        </w:rPr>
        <w:t> </w:t>
      </w:r>
      <w:r>
        <w:rPr/>
        <w:t>de</w:t>
      </w:r>
      <w:r>
        <w:rPr>
          <w:spacing w:val="24"/>
        </w:rPr>
        <w:t> </w:t>
      </w:r>
      <w:r>
        <w:rPr/>
        <w:t>15</w:t>
      </w:r>
      <w:r>
        <w:rPr>
          <w:spacing w:val="24"/>
        </w:rPr>
        <w:t> </w:t>
      </w:r>
      <w:r>
        <w:rPr/>
        <w:t>de</w:t>
      </w:r>
      <w:r>
        <w:rPr>
          <w:spacing w:val="24"/>
        </w:rPr>
        <w:t> </w:t>
      </w:r>
      <w:r>
        <w:rPr/>
        <w:t>marzo,</w:t>
      </w:r>
      <w:r>
        <w:rPr>
          <w:spacing w:val="24"/>
        </w:rPr>
        <w:t> </w:t>
      </w:r>
      <w:r>
        <w:rPr/>
        <w:t>de</w:t>
      </w:r>
      <w:r>
        <w:rPr>
          <w:spacing w:val="24"/>
        </w:rPr>
        <w:t> </w:t>
      </w:r>
      <w:r>
        <w:rPr/>
        <w:t>Patrimonio</w:t>
      </w:r>
      <w:r>
        <w:rPr>
          <w:spacing w:val="24"/>
        </w:rPr>
        <w:t> </w:t>
      </w:r>
      <w:r>
        <w:rPr/>
        <w:t>Histórico</w:t>
      </w:r>
      <w:r>
        <w:rPr>
          <w:spacing w:val="24"/>
        </w:rPr>
        <w:t> </w:t>
      </w:r>
      <w:r>
        <w:rPr/>
        <w:t>de</w:t>
      </w:r>
      <w:r>
        <w:rPr>
          <w:spacing w:val="24"/>
        </w:rPr>
        <w:t> </w:t>
      </w:r>
      <w:r>
        <w:rPr/>
        <w:t>Canarias, queda con la siguiente redacción:</w:t>
      </w:r>
    </w:p>
    <w:p>
      <w:pPr>
        <w:spacing w:before="224"/>
        <w:ind w:left="935" w:right="0" w:firstLine="0"/>
        <w:jc w:val="left"/>
        <w:rPr>
          <w:rFonts w:ascii="Arial" w:hAnsi="Arial"/>
          <w:i/>
          <w:sz w:val="20"/>
        </w:rPr>
      </w:pPr>
      <w:r>
        <w:rPr>
          <w:rFonts w:ascii="Arial" w:hAnsi="Arial"/>
          <w:b/>
          <w:sz w:val="20"/>
        </w:rPr>
        <w:t>«Artículo</w:t>
      </w:r>
      <w:r>
        <w:rPr>
          <w:rFonts w:ascii="Arial" w:hAnsi="Arial"/>
          <w:b/>
          <w:spacing w:val="-3"/>
          <w:sz w:val="20"/>
        </w:rPr>
        <w:t> </w:t>
      </w:r>
      <w:r>
        <w:rPr>
          <w:rFonts w:ascii="Arial" w:hAnsi="Arial"/>
          <w:b/>
          <w:sz w:val="20"/>
        </w:rPr>
        <w:t>33.</w:t>
      </w:r>
      <w:r>
        <w:rPr>
          <w:rFonts w:ascii="Arial" w:hAnsi="Arial"/>
          <w:b/>
          <w:spacing w:val="49"/>
          <w:sz w:val="20"/>
        </w:rPr>
        <w:t> </w:t>
      </w:r>
      <w:r>
        <w:rPr>
          <w:rFonts w:ascii="Arial" w:hAnsi="Arial"/>
          <w:i/>
          <w:sz w:val="20"/>
        </w:rPr>
        <w:t>Autorización</w:t>
      </w:r>
      <w:r>
        <w:rPr>
          <w:rFonts w:ascii="Arial" w:hAnsi="Arial"/>
          <w:i/>
          <w:spacing w:val="-2"/>
          <w:sz w:val="20"/>
        </w:rPr>
        <w:t> </w:t>
      </w:r>
      <w:r>
        <w:rPr>
          <w:rFonts w:ascii="Arial" w:hAnsi="Arial"/>
          <w:i/>
          <w:sz w:val="20"/>
        </w:rPr>
        <w:t>de</w:t>
      </w:r>
      <w:r>
        <w:rPr>
          <w:rFonts w:ascii="Arial" w:hAnsi="Arial"/>
          <w:i/>
          <w:spacing w:val="-2"/>
          <w:sz w:val="20"/>
        </w:rPr>
        <w:t> obras.</w:t>
      </w:r>
    </w:p>
    <w:p>
      <w:pPr>
        <w:pStyle w:val="ListParagraph"/>
        <w:numPr>
          <w:ilvl w:val="1"/>
          <w:numId w:val="369"/>
        </w:numPr>
        <w:tabs>
          <w:tab w:pos="1531" w:val="left" w:leader="none"/>
        </w:tabs>
        <w:spacing w:line="254" w:lineRule="auto" w:before="127" w:after="0"/>
        <w:ind w:left="935" w:right="1104" w:firstLine="340"/>
        <w:jc w:val="both"/>
        <w:rPr>
          <w:sz w:val="20"/>
        </w:rPr>
      </w:pPr>
      <w:r>
        <w:rPr>
          <w:sz w:val="20"/>
        </w:rPr>
        <w:t>Hasta la aprobación definitiva del plan especial de protección, las obras en edificios y espacios libres incluidos en el ámbito de un conjunto histórico precisarán de autorización previa del cabildo insular.</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1"/>
          <w:numId w:val="369"/>
        </w:numPr>
        <w:tabs>
          <w:tab w:pos="1615" w:val="left" w:leader="none"/>
        </w:tabs>
        <w:spacing w:line="254" w:lineRule="auto" w:before="0" w:after="0"/>
        <w:ind w:left="935" w:right="1104" w:firstLine="340"/>
        <w:jc w:val="both"/>
        <w:rPr>
          <w:sz w:val="20"/>
        </w:rPr>
      </w:pPr>
      <w:r>
        <w:rPr>
          <w:sz w:val="20"/>
        </w:rPr>
        <w:t>Desde la aprobación definitiva del plan especial de protección, los ayuntamientos serán competentes para autorizar directamente las obras que afecten a inmuebles que no hayan sido declarados bien de interés cultural, ni con expediente incoado, ni estén comprendidos en su entorno.</w:t>
      </w:r>
    </w:p>
    <w:p>
      <w:pPr>
        <w:pStyle w:val="ListParagraph"/>
        <w:numPr>
          <w:ilvl w:val="1"/>
          <w:numId w:val="369"/>
        </w:numPr>
        <w:tabs>
          <w:tab w:pos="1539" w:val="left" w:leader="none"/>
        </w:tabs>
        <w:spacing w:line="254" w:lineRule="auto" w:before="0" w:after="0"/>
        <w:ind w:left="935" w:right="1104" w:firstLine="340"/>
        <w:jc w:val="both"/>
        <w:rPr>
          <w:sz w:val="20"/>
        </w:rPr>
      </w:pPr>
      <w:r>
        <w:rPr>
          <w:sz w:val="20"/>
        </w:rPr>
        <w:t>El cabildo insular podrá ordenar cautelarmente la suspensión de las obras contrarias al plan aprobado.</w:t>
      </w:r>
    </w:p>
    <w:p>
      <w:pPr>
        <w:pStyle w:val="ListParagraph"/>
        <w:numPr>
          <w:ilvl w:val="1"/>
          <w:numId w:val="369"/>
        </w:numPr>
        <w:tabs>
          <w:tab w:pos="1642" w:val="left" w:leader="none"/>
        </w:tabs>
        <w:spacing w:line="254" w:lineRule="auto" w:before="0" w:after="0"/>
        <w:ind w:left="935" w:right="1103" w:firstLine="340"/>
        <w:jc w:val="both"/>
        <w:rPr>
          <w:sz w:val="20"/>
        </w:rPr>
      </w:pPr>
      <w:r>
        <w:rPr>
          <w:sz w:val="20"/>
        </w:rPr>
        <w:t>Las obras de las administraciones públicas, incluidos los </w:t>
      </w:r>
      <w:r>
        <w:rPr>
          <w:sz w:val="20"/>
        </w:rPr>
        <w:t>propios ayuntamientos, que se lleven a cabo en los conjuntos históricos y únicamente</w:t>
      </w:r>
      <w:r>
        <w:rPr>
          <w:spacing w:val="80"/>
          <w:sz w:val="20"/>
        </w:rPr>
        <w:t> </w:t>
      </w:r>
      <w:r>
        <w:rPr>
          <w:sz w:val="20"/>
        </w:rPr>
        <w:t>cuando no se hallen previstas en el plan especial de protección, necesitarán</w:t>
      </w:r>
      <w:r>
        <w:rPr>
          <w:spacing w:val="40"/>
          <w:sz w:val="20"/>
        </w:rPr>
        <w:t> </w:t>
      </w:r>
      <w:r>
        <w:rPr>
          <w:sz w:val="20"/>
        </w:rPr>
        <w:t>asimismo autorización previa del cabildo insular correspondiente».</w:t>
      </w:r>
    </w:p>
    <w:p>
      <w:pPr>
        <w:spacing w:line="249" w:lineRule="auto" w:before="224"/>
        <w:ind w:left="255" w:right="1103" w:firstLine="0"/>
        <w:jc w:val="both"/>
        <w:rPr>
          <w:rFonts w:ascii="Arial" w:hAnsi="Arial"/>
          <w:i/>
          <w:sz w:val="20"/>
        </w:rPr>
      </w:pPr>
      <w:bookmarkStart w:name="Disposición final tercera. De modificaci" w:id="712"/>
      <w:bookmarkEnd w:id="712"/>
      <w:r>
        <w:rPr/>
      </w:r>
      <w:r>
        <w:rPr>
          <w:rFonts w:ascii="Arial" w:hAnsi="Arial"/>
          <w:b/>
          <w:sz w:val="20"/>
        </w:rPr>
        <w:t>Disposición final tercera.</w:t>
      </w:r>
      <w:r>
        <w:rPr>
          <w:rFonts w:ascii="Arial" w:hAnsi="Arial"/>
          <w:b/>
          <w:spacing w:val="40"/>
          <w:sz w:val="20"/>
        </w:rPr>
        <w:t> </w:t>
      </w:r>
      <w:r>
        <w:rPr>
          <w:rFonts w:ascii="Arial" w:hAnsi="Arial"/>
          <w:i/>
          <w:sz w:val="20"/>
        </w:rPr>
        <w:t>De modificación de la Ley 6/2009, de 6 de mayo, de medidas urgentes en materia de ordenación territorial para la dinamización sectorial y la ordenación del turismo.</w:t>
      </w:r>
    </w:p>
    <w:p>
      <w:pPr>
        <w:pStyle w:val="BodyText"/>
        <w:spacing w:line="254" w:lineRule="auto" w:before="119"/>
        <w:ind w:right="1104"/>
      </w:pPr>
      <w:r>
        <w:rPr/>
        <w:t>El artículo 5 de la Ley 6/2009, de 6 de mayo, de medidas urgentes en materia de ordenación territorial para la dinamización sectorial y la ordenación del turismo, queda con la siguiente redacción:</w:t>
      </w:r>
    </w:p>
    <w:p>
      <w:pPr>
        <w:spacing w:before="224"/>
        <w:ind w:left="935" w:right="0" w:firstLine="0"/>
        <w:jc w:val="left"/>
        <w:rPr>
          <w:rFonts w:ascii="Arial" w:hAnsi="Arial"/>
          <w:i/>
          <w:sz w:val="20"/>
        </w:rPr>
      </w:pPr>
      <w:r>
        <w:rPr>
          <w:rFonts w:ascii="Arial" w:hAnsi="Arial"/>
          <w:b/>
          <w:sz w:val="20"/>
        </w:rPr>
        <w:t>«Artículo</w:t>
      </w:r>
      <w:r>
        <w:rPr>
          <w:rFonts w:ascii="Arial" w:hAnsi="Arial"/>
          <w:b/>
          <w:spacing w:val="-3"/>
          <w:sz w:val="20"/>
        </w:rPr>
        <w:t> </w:t>
      </w:r>
      <w:r>
        <w:rPr>
          <w:rFonts w:ascii="Arial" w:hAnsi="Arial"/>
          <w:b/>
          <w:sz w:val="20"/>
        </w:rPr>
        <w:t>5.</w:t>
      </w:r>
      <w:r>
        <w:rPr>
          <w:rFonts w:ascii="Arial" w:hAnsi="Arial"/>
          <w:b/>
          <w:spacing w:val="49"/>
          <w:sz w:val="20"/>
        </w:rPr>
        <w:t> </w:t>
      </w:r>
      <w:r>
        <w:rPr>
          <w:rFonts w:ascii="Arial" w:hAnsi="Arial"/>
          <w:i/>
          <w:sz w:val="20"/>
        </w:rPr>
        <w:t>Regularización</w:t>
      </w:r>
      <w:r>
        <w:rPr>
          <w:rFonts w:ascii="Arial" w:hAnsi="Arial"/>
          <w:i/>
          <w:spacing w:val="-3"/>
          <w:sz w:val="20"/>
        </w:rPr>
        <w:t> </w:t>
      </w:r>
      <w:r>
        <w:rPr>
          <w:rFonts w:ascii="Arial" w:hAnsi="Arial"/>
          <w:i/>
          <w:sz w:val="20"/>
        </w:rPr>
        <w:t>y</w:t>
      </w:r>
      <w:r>
        <w:rPr>
          <w:rFonts w:ascii="Arial" w:hAnsi="Arial"/>
          <w:i/>
          <w:spacing w:val="-3"/>
          <w:sz w:val="20"/>
        </w:rPr>
        <w:t> </w:t>
      </w:r>
      <w:r>
        <w:rPr>
          <w:rFonts w:ascii="Arial" w:hAnsi="Arial"/>
          <w:i/>
          <w:sz w:val="20"/>
        </w:rPr>
        <w:t>registro</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explotaciones</w:t>
      </w:r>
      <w:r>
        <w:rPr>
          <w:rFonts w:ascii="Arial" w:hAnsi="Arial"/>
          <w:i/>
          <w:spacing w:val="-2"/>
          <w:sz w:val="20"/>
        </w:rPr>
        <w:t> ganaderas.</w:t>
      </w:r>
    </w:p>
    <w:p>
      <w:pPr>
        <w:pStyle w:val="ListParagraph"/>
        <w:numPr>
          <w:ilvl w:val="0"/>
          <w:numId w:val="370"/>
        </w:numPr>
        <w:tabs>
          <w:tab w:pos="1584" w:val="left" w:leader="none"/>
        </w:tabs>
        <w:spacing w:line="254" w:lineRule="auto" w:before="127" w:after="0"/>
        <w:ind w:left="935" w:right="1103" w:firstLine="340"/>
        <w:jc w:val="both"/>
        <w:rPr>
          <w:sz w:val="20"/>
        </w:rPr>
      </w:pPr>
      <w:r>
        <w:rPr>
          <w:sz w:val="20"/>
        </w:rPr>
        <w:t>El Gobierno, a propuesta de la consejería competente en materia de ganadería, de conformidad con los departamentos correspondientes en materia de ordenación territorial y de medioambiente, podrá acordar la legalización territorial y ambiental de las edificaciones e instalaciones ganaderas actualmente en explotación que hubiesen sido ejecutadas sin los correspondientes títulos administrativos con anterioridad a la entrada en vigor de la Ley 9/1999, de 13 de mayo, de Ordenación</w:t>
      </w:r>
      <w:r>
        <w:rPr>
          <w:spacing w:val="40"/>
          <w:sz w:val="20"/>
        </w:rPr>
        <w:t> </w:t>
      </w:r>
      <w:r>
        <w:rPr>
          <w:sz w:val="20"/>
        </w:rPr>
        <w:t>del Territorio de Canarias, y, en todo caso, cuando sus ampliaciones posteriores supongan una mejora zootécnica, sean consecuencia de la adaptación a la</w:t>
      </w:r>
      <w:r>
        <w:rPr>
          <w:spacing w:val="80"/>
          <w:sz w:val="20"/>
        </w:rPr>
        <w:t> </w:t>
      </w:r>
      <w:r>
        <w:rPr>
          <w:sz w:val="20"/>
        </w:rPr>
        <w:t>normativa sectorial de aplicación y la superficie ocupada sea la destinada estrictamente al uso o explotación animal, que se encuentren en alguno de los siguientes supuestos:</w:t>
      </w:r>
    </w:p>
    <w:p>
      <w:pPr>
        <w:pStyle w:val="ListParagraph"/>
        <w:numPr>
          <w:ilvl w:val="1"/>
          <w:numId w:val="370"/>
        </w:numPr>
        <w:tabs>
          <w:tab w:pos="1556" w:val="left" w:leader="none"/>
        </w:tabs>
        <w:spacing w:line="254" w:lineRule="auto" w:before="170" w:after="0"/>
        <w:ind w:left="935" w:right="1105" w:firstLine="340"/>
        <w:jc w:val="both"/>
        <w:rPr>
          <w:sz w:val="20"/>
        </w:rPr>
      </w:pPr>
      <w:r>
        <w:rPr>
          <w:sz w:val="20"/>
        </w:rPr>
        <w:t>Se hayan erigido sobre suelos rústicos categorizados como de protección </w:t>
      </w:r>
      <w:r>
        <w:rPr>
          <w:spacing w:val="-2"/>
          <w:sz w:val="20"/>
        </w:rPr>
        <w:t>económica.</w:t>
      </w:r>
    </w:p>
    <w:p>
      <w:pPr>
        <w:pStyle w:val="ListParagraph"/>
        <w:numPr>
          <w:ilvl w:val="1"/>
          <w:numId w:val="370"/>
        </w:numPr>
        <w:tabs>
          <w:tab w:pos="1528" w:val="left" w:leader="none"/>
        </w:tabs>
        <w:spacing w:line="254" w:lineRule="auto" w:before="0" w:after="0"/>
        <w:ind w:left="935" w:right="1105" w:firstLine="340"/>
        <w:jc w:val="both"/>
        <w:rPr>
          <w:sz w:val="20"/>
        </w:rPr>
      </w:pPr>
      <w:r>
        <w:rPr>
          <w:sz w:val="20"/>
        </w:rPr>
        <w:t>Se hayan erigido sobre suelos rústicos categorizados como de asentamiento </w:t>
      </w:r>
      <w:r>
        <w:rPr>
          <w:spacing w:val="-2"/>
          <w:sz w:val="20"/>
        </w:rPr>
        <w:t>agrícola.</w:t>
      </w:r>
    </w:p>
    <w:p>
      <w:pPr>
        <w:pStyle w:val="ListParagraph"/>
        <w:numPr>
          <w:ilvl w:val="1"/>
          <w:numId w:val="370"/>
        </w:numPr>
        <w:tabs>
          <w:tab w:pos="1631" w:val="left" w:leader="none"/>
        </w:tabs>
        <w:spacing w:line="254" w:lineRule="auto" w:before="0" w:after="0"/>
        <w:ind w:left="935" w:right="1104" w:firstLine="340"/>
        <w:jc w:val="both"/>
        <w:rPr>
          <w:sz w:val="20"/>
        </w:rPr>
      </w:pPr>
      <w:r>
        <w:rPr>
          <w:sz w:val="20"/>
        </w:rPr>
        <w:t>Se hayan ejecutado sobre suelos rústicos categorizados como de asentamiento rural, siempre que se acredite la preexistencia de las instalaciones ganaderas en relación con las edificaciones de residencia y se determine la compatibilidad de ambas, en función de las características de las explotaciones, sus distancias y/o medidas correctoras adoptadas. No cabrá la legalización cuando dicha actividad ganadera se encuentre prohibida expresamente por el planeamiento territorial y/o urbanístico aplicable al asentamiento.</w:t>
      </w:r>
    </w:p>
    <w:p>
      <w:pPr>
        <w:pStyle w:val="ListParagraph"/>
        <w:numPr>
          <w:ilvl w:val="1"/>
          <w:numId w:val="370"/>
        </w:numPr>
        <w:tabs>
          <w:tab w:pos="1559" w:val="left" w:leader="none"/>
        </w:tabs>
        <w:spacing w:line="254" w:lineRule="auto" w:before="1" w:after="0"/>
        <w:ind w:left="935" w:right="1105" w:firstLine="340"/>
        <w:jc w:val="both"/>
        <w:rPr>
          <w:sz w:val="20"/>
        </w:rPr>
      </w:pPr>
      <w:r>
        <w:rPr>
          <w:sz w:val="20"/>
        </w:rPr>
        <w:t>Se hayan ejecutado sobre suelo rústico común o integrados por aquellos terrenos que el planeamiento no incluya en ninguna otra categoría de suelo rústico.</w:t>
      </w:r>
    </w:p>
    <w:p>
      <w:pPr>
        <w:pStyle w:val="ListParagraph"/>
        <w:numPr>
          <w:ilvl w:val="1"/>
          <w:numId w:val="370"/>
        </w:numPr>
        <w:tabs>
          <w:tab w:pos="1593" w:val="left" w:leader="none"/>
        </w:tabs>
        <w:spacing w:line="254" w:lineRule="auto" w:before="0" w:after="0"/>
        <w:ind w:left="935" w:right="1104" w:firstLine="340"/>
        <w:jc w:val="both"/>
        <w:rPr>
          <w:sz w:val="20"/>
        </w:rPr>
      </w:pPr>
      <w:r>
        <w:rPr>
          <w:sz w:val="20"/>
        </w:rPr>
        <w:t>Se hayan ejecutado sobre suelos rústicos categorizados de protección ambiental en virtud de sus valores naturales o culturales, siempre que el planeamiento territorial o los instrumentos de planificación de los espacios naturales permitan su compatibilidad.</w:t>
      </w:r>
    </w:p>
    <w:p>
      <w:pPr>
        <w:pStyle w:val="ListParagraph"/>
        <w:numPr>
          <w:ilvl w:val="0"/>
          <w:numId w:val="370"/>
        </w:numPr>
        <w:tabs>
          <w:tab w:pos="1503" w:val="left" w:leader="none"/>
        </w:tabs>
        <w:spacing w:line="254" w:lineRule="auto" w:before="170" w:after="0"/>
        <w:ind w:left="935" w:right="1104" w:firstLine="340"/>
        <w:jc w:val="both"/>
        <w:rPr>
          <w:sz w:val="20"/>
        </w:rPr>
      </w:pPr>
      <w:r>
        <w:rPr>
          <w:sz w:val="20"/>
        </w:rPr>
        <w:t>Las edificaciones e instalaciones ganaderas construidas con posterioridad a la entrada en vigor de la Ley 9/1999 y que se encuentren en explotación a la entrada en vigor de la presente ley podrán legalizarse territorial y ambientalmente, previa declaración de impacto ambiental que le fuera exigible en su caso, mediante acuerdo del</w:t>
      </w:r>
      <w:r>
        <w:rPr>
          <w:spacing w:val="-1"/>
          <w:sz w:val="20"/>
        </w:rPr>
        <w:t> </w:t>
      </w:r>
      <w:r>
        <w:rPr>
          <w:sz w:val="20"/>
        </w:rPr>
        <w:t>Gobierno</w:t>
      </w:r>
      <w:r>
        <w:rPr>
          <w:spacing w:val="-1"/>
          <w:sz w:val="20"/>
        </w:rPr>
        <w:t> </w:t>
      </w:r>
      <w:r>
        <w:rPr>
          <w:sz w:val="20"/>
        </w:rPr>
        <w:t>de</w:t>
      </w:r>
      <w:r>
        <w:rPr>
          <w:spacing w:val="-1"/>
          <w:sz w:val="20"/>
        </w:rPr>
        <w:t> </w:t>
      </w:r>
      <w:r>
        <w:rPr>
          <w:sz w:val="20"/>
        </w:rPr>
        <w:t>Canarias</w:t>
      </w:r>
      <w:r>
        <w:rPr>
          <w:spacing w:val="-1"/>
          <w:sz w:val="20"/>
        </w:rPr>
        <w:t> </w:t>
      </w:r>
      <w:r>
        <w:rPr>
          <w:sz w:val="20"/>
        </w:rPr>
        <w:t>y</w:t>
      </w:r>
      <w:r>
        <w:rPr>
          <w:spacing w:val="-1"/>
          <w:sz w:val="20"/>
        </w:rPr>
        <w:t> </w:t>
      </w:r>
      <w:r>
        <w:rPr>
          <w:sz w:val="20"/>
        </w:rPr>
        <w:t>obtención</w:t>
      </w:r>
      <w:r>
        <w:rPr>
          <w:spacing w:val="-1"/>
          <w:sz w:val="20"/>
        </w:rPr>
        <w:t> </w:t>
      </w:r>
      <w:r>
        <w:rPr>
          <w:sz w:val="20"/>
        </w:rPr>
        <w:t>del</w:t>
      </w:r>
      <w:r>
        <w:rPr>
          <w:spacing w:val="-1"/>
          <w:sz w:val="20"/>
        </w:rPr>
        <w:t> </w:t>
      </w:r>
      <w:r>
        <w:rPr>
          <w:sz w:val="20"/>
        </w:rPr>
        <w:t>título</w:t>
      </w:r>
      <w:r>
        <w:rPr>
          <w:spacing w:val="-1"/>
          <w:sz w:val="20"/>
        </w:rPr>
        <w:t> </w:t>
      </w:r>
      <w:r>
        <w:rPr>
          <w:sz w:val="20"/>
        </w:rPr>
        <w:t>habilitante</w:t>
      </w:r>
      <w:r>
        <w:rPr>
          <w:spacing w:val="-1"/>
          <w:sz w:val="20"/>
        </w:rPr>
        <w:t> </w:t>
      </w:r>
      <w:r>
        <w:rPr>
          <w:sz w:val="20"/>
        </w:rPr>
        <w:t>preceptivo,</w:t>
      </w:r>
      <w:r>
        <w:rPr>
          <w:spacing w:val="-1"/>
          <w:sz w:val="20"/>
        </w:rPr>
        <w:t> </w:t>
      </w:r>
      <w:r>
        <w:rPr>
          <w:sz w:val="20"/>
        </w:rPr>
        <w:t>siempre</w:t>
      </w:r>
      <w:r>
        <w:rPr>
          <w:spacing w:val="-1"/>
          <w:sz w:val="20"/>
        </w:rPr>
        <w:t> </w:t>
      </w:r>
      <w:r>
        <w:rPr>
          <w:sz w:val="20"/>
        </w:rPr>
        <w:t>que</w:t>
      </w:r>
      <w:r>
        <w:rPr>
          <w:spacing w:val="-1"/>
          <w:sz w:val="20"/>
        </w:rPr>
        <w:t> </w:t>
      </w:r>
      <w:r>
        <w:rPr>
          <w:sz w:val="20"/>
        </w:rPr>
        <w:t>se encuentren</w:t>
      </w:r>
      <w:r>
        <w:rPr>
          <w:spacing w:val="-1"/>
          <w:sz w:val="20"/>
        </w:rPr>
        <w:t> </w:t>
      </w:r>
      <w:r>
        <w:rPr>
          <w:sz w:val="20"/>
        </w:rPr>
        <w:t>en</w:t>
      </w:r>
      <w:r>
        <w:rPr>
          <w:spacing w:val="-1"/>
          <w:sz w:val="20"/>
        </w:rPr>
        <w:t> </w:t>
      </w:r>
      <w:r>
        <w:rPr>
          <w:sz w:val="20"/>
        </w:rPr>
        <w:t>alguno</w:t>
      </w:r>
      <w:r>
        <w:rPr>
          <w:spacing w:val="-1"/>
          <w:sz w:val="20"/>
        </w:rPr>
        <w:t> </w:t>
      </w:r>
      <w:r>
        <w:rPr>
          <w:sz w:val="20"/>
        </w:rPr>
        <w:t>de</w:t>
      </w:r>
      <w:r>
        <w:rPr>
          <w:spacing w:val="-1"/>
          <w:sz w:val="20"/>
        </w:rPr>
        <w:t> </w:t>
      </w:r>
      <w:r>
        <w:rPr>
          <w:sz w:val="20"/>
        </w:rPr>
        <w:t>los</w:t>
      </w:r>
      <w:r>
        <w:rPr>
          <w:spacing w:val="-1"/>
          <w:sz w:val="20"/>
        </w:rPr>
        <w:t> </w:t>
      </w:r>
      <w:r>
        <w:rPr>
          <w:sz w:val="20"/>
        </w:rPr>
        <w:t>supuestos</w:t>
      </w:r>
      <w:r>
        <w:rPr>
          <w:spacing w:val="-1"/>
          <w:sz w:val="20"/>
        </w:rPr>
        <w:t> </w:t>
      </w:r>
      <w:r>
        <w:rPr>
          <w:sz w:val="20"/>
        </w:rPr>
        <w:t>de</w:t>
      </w:r>
      <w:r>
        <w:rPr>
          <w:spacing w:val="-1"/>
          <w:sz w:val="20"/>
        </w:rPr>
        <w:t> </w:t>
      </w:r>
      <w:r>
        <w:rPr>
          <w:sz w:val="20"/>
        </w:rPr>
        <w:t>emplazamiento</w:t>
      </w:r>
      <w:r>
        <w:rPr>
          <w:spacing w:val="-1"/>
          <w:sz w:val="20"/>
        </w:rPr>
        <w:t> </w:t>
      </w:r>
      <w:r>
        <w:rPr>
          <w:sz w:val="20"/>
        </w:rPr>
        <w:t>previstos</w:t>
      </w:r>
      <w:r>
        <w:rPr>
          <w:spacing w:val="-1"/>
          <w:sz w:val="20"/>
        </w:rPr>
        <w:t> </w:t>
      </w:r>
      <w:r>
        <w:rPr>
          <w:sz w:val="20"/>
        </w:rPr>
        <w:t>en</w:t>
      </w:r>
      <w:r>
        <w:rPr>
          <w:spacing w:val="-1"/>
          <w:sz w:val="20"/>
        </w:rPr>
        <w:t> </w:t>
      </w:r>
      <w:r>
        <w:rPr>
          <w:sz w:val="20"/>
        </w:rPr>
        <w:t>el</w:t>
      </w:r>
      <w:r>
        <w:rPr>
          <w:spacing w:val="-1"/>
          <w:sz w:val="20"/>
        </w:rPr>
        <w:t> </w:t>
      </w:r>
      <w:r>
        <w:rPr>
          <w:sz w:val="20"/>
        </w:rPr>
        <w:t>apartado</w:t>
      </w:r>
      <w:r>
        <w:rPr>
          <w:spacing w:val="-1"/>
          <w:sz w:val="20"/>
        </w:rPr>
        <w:t> </w:t>
      </w:r>
      <w:r>
        <w:rPr>
          <w:sz w:val="20"/>
        </w:rPr>
        <w:t>1.</w:t>
      </w:r>
    </w:p>
    <w:p>
      <w:pPr>
        <w:pStyle w:val="ListParagraph"/>
        <w:numPr>
          <w:ilvl w:val="0"/>
          <w:numId w:val="370"/>
        </w:numPr>
        <w:tabs>
          <w:tab w:pos="1504" w:val="left" w:leader="none"/>
        </w:tabs>
        <w:spacing w:line="254" w:lineRule="auto" w:before="0" w:after="0"/>
        <w:ind w:left="935" w:right="1103" w:firstLine="340"/>
        <w:jc w:val="both"/>
        <w:rPr>
          <w:sz w:val="20"/>
        </w:rPr>
      </w:pPr>
      <w:r>
        <w:rPr>
          <w:sz w:val="20"/>
        </w:rPr>
        <w:t>En el caso de instalaciones ganaderas en explotación a la entrada en vigor de la presente ley que, por encontrarse en asentamientos rurales o áreas urbanas, su actividad</w:t>
      </w:r>
      <w:r>
        <w:rPr>
          <w:spacing w:val="40"/>
          <w:sz w:val="20"/>
        </w:rPr>
        <w:t> </w:t>
      </w:r>
      <w:r>
        <w:rPr>
          <w:sz w:val="20"/>
        </w:rPr>
        <w:t>resulte</w:t>
      </w:r>
      <w:r>
        <w:rPr>
          <w:spacing w:val="40"/>
          <w:sz w:val="20"/>
        </w:rPr>
        <w:t> </w:t>
      </w:r>
      <w:r>
        <w:rPr>
          <w:sz w:val="20"/>
        </w:rPr>
        <w:t>incompatible</w:t>
      </w:r>
      <w:r>
        <w:rPr>
          <w:spacing w:val="40"/>
          <w:sz w:val="20"/>
        </w:rPr>
        <w:t> </w:t>
      </w:r>
      <w:r>
        <w:rPr>
          <w:sz w:val="20"/>
        </w:rPr>
        <w:t>con</w:t>
      </w:r>
      <w:r>
        <w:rPr>
          <w:spacing w:val="40"/>
          <w:sz w:val="20"/>
        </w:rPr>
        <w:t> </w:t>
      </w:r>
      <w:r>
        <w:rPr>
          <w:sz w:val="20"/>
        </w:rPr>
        <w:t>la</w:t>
      </w:r>
      <w:r>
        <w:rPr>
          <w:spacing w:val="40"/>
          <w:sz w:val="20"/>
        </w:rPr>
        <w:t> </w:t>
      </w:r>
      <w:r>
        <w:rPr>
          <w:sz w:val="20"/>
        </w:rPr>
        <w:t>residencial</w:t>
      </w:r>
      <w:r>
        <w:rPr>
          <w:spacing w:val="40"/>
          <w:sz w:val="20"/>
        </w:rPr>
        <w:t> </w:t>
      </w:r>
      <w:r>
        <w:rPr>
          <w:sz w:val="20"/>
        </w:rPr>
        <w:t>prevista</w:t>
      </w:r>
      <w:r>
        <w:rPr>
          <w:spacing w:val="40"/>
          <w:sz w:val="20"/>
        </w:rPr>
        <w:t> </w:t>
      </w:r>
      <w:r>
        <w:rPr>
          <w:sz w:val="20"/>
        </w:rPr>
        <w:t>en</w:t>
      </w:r>
      <w:r>
        <w:rPr>
          <w:spacing w:val="40"/>
          <w:sz w:val="20"/>
        </w:rPr>
        <w:t> </w:t>
      </w:r>
      <w:r>
        <w:rPr>
          <w:sz w:val="20"/>
        </w:rPr>
        <w:t>el</w:t>
      </w:r>
      <w:r>
        <w:rPr>
          <w:spacing w:val="40"/>
          <w:sz w:val="20"/>
        </w:rPr>
        <w:t> </w:t>
      </w:r>
      <w:r>
        <w:rPr>
          <w:sz w:val="20"/>
        </w:rPr>
        <w:t>planeamiento,</w:t>
      </w:r>
      <w:r>
        <w:rPr>
          <w:spacing w:val="40"/>
          <w:sz w:val="20"/>
        </w:rPr>
        <w:t> </w:t>
      </w:r>
      <w:r>
        <w:rPr>
          <w:sz w:val="20"/>
        </w:rPr>
        <w:t>en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left="935" w:right="1103" w:firstLine="0"/>
      </w:pPr>
      <w:r>
        <w:rPr/>
        <w:t>atención a las distancias o a la previsible ineficacia de posibles medidas correctoras</w:t>
      </w:r>
      <w:r>
        <w:rPr>
          <w:spacing w:val="80"/>
        </w:rPr>
        <w:t> </w:t>
      </w:r>
      <w:r>
        <w:rPr/>
        <w:t>o se encuentren situadas en espacios naturales protegidos, cuyos planes de ordenación no las permitan de forma específica, podrán regularizarse mediante su traslado a otro emplazamiento situado en suelo incluido en algunas de las categorías descritas en este artículo. En todo caso, su legalización territorial y ambiental exigirá el cumplimiento de los mismos requisitos y condiciones exigidos en los apartados anteriores para el caso de las construidas con posterioridad a la entrada en vigor de</w:t>
      </w:r>
      <w:r>
        <w:rPr>
          <w:spacing w:val="40"/>
        </w:rPr>
        <w:t> </w:t>
      </w:r>
      <w:r>
        <w:rPr/>
        <w:t>la Ley 9/1999, de 13 de mayo. Igual régimen será de aplicación a las ampliaciones y</w:t>
      </w:r>
      <w:r>
        <w:rPr>
          <w:spacing w:val="40"/>
        </w:rPr>
        <w:t> </w:t>
      </w:r>
      <w:r>
        <w:rPr/>
        <w:t>a los cambios de intensidad o de orientación productiva de las explotaciones </w:t>
      </w:r>
      <w:r>
        <w:rPr>
          <w:spacing w:val="-2"/>
        </w:rPr>
        <w:t>preexistentes.</w:t>
      </w:r>
    </w:p>
    <w:p>
      <w:pPr>
        <w:pStyle w:val="ListParagraph"/>
        <w:numPr>
          <w:ilvl w:val="0"/>
          <w:numId w:val="370"/>
        </w:numPr>
        <w:tabs>
          <w:tab w:pos="1508" w:val="left" w:leader="none"/>
        </w:tabs>
        <w:spacing w:line="254" w:lineRule="auto" w:before="1" w:after="0"/>
        <w:ind w:left="935" w:right="1104" w:firstLine="340"/>
        <w:jc w:val="both"/>
        <w:rPr>
          <w:sz w:val="20"/>
        </w:rPr>
      </w:pPr>
      <w:r>
        <w:rPr>
          <w:sz w:val="20"/>
        </w:rPr>
        <w:t>Cuando, en atención a dimensiones o emplazamientos de las explotaciones a que se refiere el apartado 1 de este artículo, les hubiere resultado exigible previa evaluación ambiental, el Gobierno, previo informe de impacto ambiental de la consejería competente en materia de medioambiente, acordará, en su caso, excepcional y motivadamente su exclusión del procedimiento de evaluación con sujeción al cumplimiento de los requisitos establecidos en la normativa estatal de aplicación y determinando en la propia autorización los específicos condicionantes ambientales, en orden a corregir o minimizar los impactos ecológicos de la actividad.</w:t>
      </w:r>
    </w:p>
    <w:p>
      <w:pPr>
        <w:pStyle w:val="ListParagraph"/>
        <w:numPr>
          <w:ilvl w:val="0"/>
          <w:numId w:val="370"/>
        </w:numPr>
        <w:tabs>
          <w:tab w:pos="1497" w:val="left" w:leader="none"/>
        </w:tabs>
        <w:spacing w:line="254" w:lineRule="auto" w:before="0" w:after="0"/>
        <w:ind w:left="935" w:right="1103" w:firstLine="340"/>
        <w:jc w:val="both"/>
        <w:rPr>
          <w:sz w:val="20"/>
        </w:rPr>
      </w:pPr>
      <w:r>
        <w:rPr>
          <w:sz w:val="20"/>
        </w:rPr>
        <w:t>Los</w:t>
      </w:r>
      <w:r>
        <w:rPr>
          <w:spacing w:val="-1"/>
          <w:sz w:val="20"/>
        </w:rPr>
        <w:t> </w:t>
      </w:r>
      <w:r>
        <w:rPr>
          <w:sz w:val="20"/>
        </w:rPr>
        <w:t>actos</w:t>
      </w:r>
      <w:r>
        <w:rPr>
          <w:spacing w:val="-1"/>
          <w:sz w:val="20"/>
        </w:rPr>
        <w:t> </w:t>
      </w:r>
      <w:r>
        <w:rPr>
          <w:sz w:val="20"/>
        </w:rPr>
        <w:t>del</w:t>
      </w:r>
      <w:r>
        <w:rPr>
          <w:spacing w:val="-1"/>
          <w:sz w:val="20"/>
        </w:rPr>
        <w:t> </w:t>
      </w:r>
      <w:r>
        <w:rPr>
          <w:sz w:val="20"/>
        </w:rPr>
        <w:t>Gobierno</w:t>
      </w:r>
      <w:r>
        <w:rPr>
          <w:spacing w:val="-1"/>
          <w:sz w:val="20"/>
        </w:rPr>
        <w:t> </w:t>
      </w:r>
      <w:r>
        <w:rPr>
          <w:sz w:val="20"/>
        </w:rPr>
        <w:t>que</w:t>
      </w:r>
      <w:r>
        <w:rPr>
          <w:spacing w:val="-1"/>
          <w:sz w:val="20"/>
        </w:rPr>
        <w:t> </w:t>
      </w:r>
      <w:r>
        <w:rPr>
          <w:sz w:val="20"/>
        </w:rPr>
        <w:t>autoricen</w:t>
      </w:r>
      <w:r>
        <w:rPr>
          <w:spacing w:val="-1"/>
          <w:sz w:val="20"/>
        </w:rPr>
        <w:t> </w:t>
      </w:r>
      <w:r>
        <w:rPr>
          <w:sz w:val="20"/>
        </w:rPr>
        <w:t>la</w:t>
      </w:r>
      <w:r>
        <w:rPr>
          <w:spacing w:val="-1"/>
          <w:sz w:val="20"/>
        </w:rPr>
        <w:t> </w:t>
      </w:r>
      <w:r>
        <w:rPr>
          <w:sz w:val="20"/>
        </w:rPr>
        <w:t>legislación</w:t>
      </w:r>
      <w:r>
        <w:rPr>
          <w:spacing w:val="-1"/>
          <w:sz w:val="20"/>
        </w:rPr>
        <w:t> </w:t>
      </w:r>
      <w:r>
        <w:rPr>
          <w:sz w:val="20"/>
        </w:rPr>
        <w:t>territorial</w:t>
      </w:r>
      <w:r>
        <w:rPr>
          <w:spacing w:val="-1"/>
          <w:sz w:val="20"/>
        </w:rPr>
        <w:t> </w:t>
      </w:r>
      <w:r>
        <w:rPr>
          <w:sz w:val="20"/>
        </w:rPr>
        <w:t>y</w:t>
      </w:r>
      <w:r>
        <w:rPr>
          <w:spacing w:val="-1"/>
          <w:sz w:val="20"/>
        </w:rPr>
        <w:t> </w:t>
      </w:r>
      <w:r>
        <w:rPr>
          <w:sz w:val="20"/>
        </w:rPr>
        <w:t>ambiental</w:t>
      </w:r>
      <w:r>
        <w:rPr>
          <w:spacing w:val="-1"/>
          <w:sz w:val="20"/>
        </w:rPr>
        <w:t> </w:t>
      </w:r>
      <w:r>
        <w:rPr>
          <w:sz w:val="20"/>
        </w:rPr>
        <w:t>de</w:t>
      </w:r>
      <w:r>
        <w:rPr>
          <w:spacing w:val="-1"/>
          <w:sz w:val="20"/>
        </w:rPr>
        <w:t> </w:t>
      </w:r>
      <w:r>
        <w:rPr>
          <w:sz w:val="20"/>
        </w:rPr>
        <w:t>las instalaciones ganaderas que cumplan los condicionantes previstos en los apartados anteriores establecerán los requisitos y condiciones sanitarias, ambientales, funcionales, estéticas y de bienestar animal mínimas que deberán reunir cada una de las edificaciones e instalaciones precisas para la obtención de la expresada legalización, ya sea provisional o definitiva, de la actividad, así como para poder acceder al correspondiente registro y, en su caso, determinarán el alcance, condiciones y plazo de adaptación a la normativa sectorial aplicable,</w:t>
      </w:r>
      <w:r>
        <w:rPr>
          <w:spacing w:val="40"/>
          <w:sz w:val="20"/>
        </w:rPr>
        <w:t> </w:t>
      </w:r>
      <w:r>
        <w:rPr>
          <w:sz w:val="20"/>
        </w:rPr>
        <w:t>correspondiendo al titular del centro directivo competente en materia de ganadería verificar el cumplimiento de las condiciones impuestas. El incumplimiento de los condicionantes en los plazos otorgados podrá motivar la orden de cese de la</w:t>
      </w:r>
      <w:r>
        <w:rPr>
          <w:spacing w:val="40"/>
          <w:sz w:val="20"/>
        </w:rPr>
        <w:t> </w:t>
      </w:r>
      <w:r>
        <w:rPr>
          <w:sz w:val="20"/>
        </w:rPr>
        <w:t>actividad ganadera con carácter definitivo, en su caso, o temporal hasta que tal adaptación se lleve a cabo, sin que pueda autorizarse el cambio de uso de las edificaciones e instalaciones preexistentes, circunstancias que serán consignadas en el Registro General de Explotaciones Ganaderas y comunicadas a la Agencia</w:t>
      </w:r>
      <w:r>
        <w:rPr>
          <w:spacing w:val="40"/>
          <w:sz w:val="20"/>
        </w:rPr>
        <w:t> </w:t>
      </w:r>
      <w:r>
        <w:rPr>
          <w:sz w:val="20"/>
        </w:rPr>
        <w:t>Canaria de Protección del Medio Natural a los efectos oportunos.</w:t>
      </w:r>
    </w:p>
    <w:p>
      <w:pPr>
        <w:pStyle w:val="ListParagraph"/>
        <w:numPr>
          <w:ilvl w:val="0"/>
          <w:numId w:val="370"/>
        </w:numPr>
        <w:tabs>
          <w:tab w:pos="1589" w:val="left" w:leader="none"/>
        </w:tabs>
        <w:spacing w:line="254" w:lineRule="auto" w:before="1" w:after="0"/>
        <w:ind w:left="935" w:right="1104" w:firstLine="340"/>
        <w:jc w:val="both"/>
        <w:rPr>
          <w:sz w:val="20"/>
        </w:rPr>
      </w:pPr>
      <w:r>
        <w:rPr>
          <w:sz w:val="20"/>
        </w:rPr>
        <w:t>Se autorizarán las obras de mejora, actualización y, en su caso, de remodelación o ampliación que sean imprescindibles para garantizar la viabilidad de la actividad ganadera en condiciones que no supongan merma de la productividad y la observancia de la legislación sectorial y medioambiental.</w:t>
      </w:r>
    </w:p>
    <w:p>
      <w:pPr>
        <w:pStyle w:val="BodyText"/>
        <w:spacing w:line="254" w:lineRule="auto"/>
        <w:ind w:left="935" w:right="1103"/>
      </w:pPr>
      <w:r>
        <w:rPr/>
        <w:t>El departamento competente en materia de ganadería integrará en los planes y programas de desarrollo rural los objetivos de adecuación de las instalaciones ganaderas descritas en el párrafo anterior y en el apartado 3 de este artículo, arbitrándose los incentivos y ayudas pertinentes a través de la financiación prevista en la legislación de desarrollo rural y de las políticas concurrentes a dichos fines.</w:t>
      </w:r>
    </w:p>
    <w:p>
      <w:pPr>
        <w:pStyle w:val="ListParagraph"/>
        <w:numPr>
          <w:ilvl w:val="0"/>
          <w:numId w:val="370"/>
        </w:numPr>
        <w:tabs>
          <w:tab w:pos="1580" w:val="left" w:leader="none"/>
        </w:tabs>
        <w:spacing w:line="254" w:lineRule="auto" w:before="0" w:after="0"/>
        <w:ind w:left="935" w:right="1103" w:firstLine="340"/>
        <w:jc w:val="both"/>
        <w:rPr>
          <w:sz w:val="20"/>
        </w:rPr>
      </w:pPr>
      <w:r>
        <w:rPr>
          <w:sz w:val="20"/>
        </w:rPr>
        <w:t>El procedimiento para la regularización y registro de las explotaciones ganaderas previsto en este artículo se iniciará a solicitud de los interesados, dirigidos al departamento del Gobierno competente en materia de ganadería, y en él se garantizará la audiencia al cabildo correspondiente y al ayuntamiento en cuyo</w:t>
      </w:r>
      <w:r>
        <w:rPr>
          <w:spacing w:val="80"/>
          <w:sz w:val="20"/>
        </w:rPr>
        <w:t> </w:t>
      </w:r>
      <w:r>
        <w:rPr>
          <w:sz w:val="20"/>
        </w:rPr>
        <w:t>término municipal se encuentre o vaya a trasladarse la explotación ganadera. Se dispondrá de la apertura de un plazo de información pública por diez días, y se adoptarán las previsiones necesarias para la mayor eficiencia de la cooperación interadministrativa, la simplificación y celeridad de las actuaciones. El plazo máximo para resolver la solicitud será de doce meses. Transcurrido dicho plazo sin dictarse y notificarse resolución expresa, la solicitud se entenderá desestimada por silencio administrativo. Los informes requeridos en este artículo a los departamentos competentes en materia de medioambiente y en materia de ordenación del territorio deberán ser emitidos en el plazo máximo de dos meses. Transcurrido dicho plazo sin que</w:t>
      </w:r>
      <w:r>
        <w:rPr>
          <w:spacing w:val="39"/>
          <w:sz w:val="20"/>
        </w:rPr>
        <w:t> </w:t>
      </w:r>
      <w:r>
        <w:rPr>
          <w:sz w:val="20"/>
        </w:rPr>
        <w:t>dichos</w:t>
      </w:r>
      <w:r>
        <w:rPr>
          <w:spacing w:val="39"/>
          <w:sz w:val="20"/>
        </w:rPr>
        <w:t> </w:t>
      </w:r>
      <w:r>
        <w:rPr>
          <w:sz w:val="20"/>
        </w:rPr>
        <w:t>informes</w:t>
      </w:r>
      <w:r>
        <w:rPr>
          <w:spacing w:val="39"/>
          <w:sz w:val="20"/>
        </w:rPr>
        <w:t> </w:t>
      </w:r>
      <w:r>
        <w:rPr>
          <w:sz w:val="20"/>
        </w:rPr>
        <w:t>sean</w:t>
      </w:r>
      <w:r>
        <w:rPr>
          <w:spacing w:val="39"/>
          <w:sz w:val="20"/>
        </w:rPr>
        <w:t> </w:t>
      </w:r>
      <w:r>
        <w:rPr>
          <w:sz w:val="20"/>
        </w:rPr>
        <w:t>emitidos</w:t>
      </w:r>
      <w:r>
        <w:rPr>
          <w:spacing w:val="39"/>
          <w:sz w:val="20"/>
        </w:rPr>
        <w:t> </w:t>
      </w:r>
      <w:r>
        <w:rPr>
          <w:sz w:val="20"/>
        </w:rPr>
        <w:t>y</w:t>
      </w:r>
      <w:r>
        <w:rPr>
          <w:spacing w:val="39"/>
          <w:sz w:val="20"/>
        </w:rPr>
        <w:t> </w:t>
      </w:r>
      <w:r>
        <w:rPr>
          <w:sz w:val="20"/>
        </w:rPr>
        <w:t>notificados,</w:t>
      </w:r>
      <w:r>
        <w:rPr>
          <w:spacing w:val="39"/>
          <w:sz w:val="20"/>
        </w:rPr>
        <w:t> </w:t>
      </w:r>
      <w:r>
        <w:rPr>
          <w:sz w:val="20"/>
        </w:rPr>
        <w:t>el</w:t>
      </w:r>
      <w:r>
        <w:rPr>
          <w:spacing w:val="39"/>
          <w:sz w:val="20"/>
        </w:rPr>
        <w:t> </w:t>
      </w:r>
      <w:r>
        <w:rPr>
          <w:sz w:val="20"/>
        </w:rPr>
        <w:t>departamento</w:t>
      </w:r>
      <w:r>
        <w:rPr>
          <w:spacing w:val="39"/>
          <w:sz w:val="20"/>
        </w:rPr>
        <w:t> </w:t>
      </w:r>
      <w:r>
        <w:rPr>
          <w:sz w:val="20"/>
        </w:rPr>
        <w:t>competente</w:t>
      </w:r>
      <w:r>
        <w:rPr>
          <w:spacing w:val="39"/>
          <w:sz w:val="20"/>
        </w:rPr>
        <w:t> </w:t>
      </w:r>
      <w:r>
        <w:rPr>
          <w:sz w:val="20"/>
        </w:rPr>
        <w:t>en</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left="935" w:right="1106" w:hanging="1"/>
      </w:pPr>
      <w:r>
        <w:rPr/>
        <w:t>materia de ganadería continuará la tramitación del expediente de regularización y registro de explotaciones ganaderas.</w:t>
      </w:r>
    </w:p>
    <w:p>
      <w:pPr>
        <w:pStyle w:val="ListParagraph"/>
        <w:numPr>
          <w:ilvl w:val="0"/>
          <w:numId w:val="370"/>
        </w:numPr>
        <w:tabs>
          <w:tab w:pos="1500" w:val="left" w:leader="none"/>
        </w:tabs>
        <w:spacing w:line="254" w:lineRule="auto" w:before="0" w:after="0"/>
        <w:ind w:left="935" w:right="1103" w:firstLine="340"/>
        <w:jc w:val="both"/>
        <w:rPr>
          <w:sz w:val="20"/>
        </w:rPr>
      </w:pPr>
      <w:r>
        <w:rPr>
          <w:sz w:val="20"/>
        </w:rPr>
        <w:t>La acreditación de la solicitud de “Regularización y Registro de una Instalación Ganadera” en los términos y condiciones previstos en este artículo determinará la paralización de cualquier procedimiento sancionador que, incoado por falta de título habilitante para el ejercicio de la actividad o para la implantación de las edificaciones o instalaciones, se encuentre en curso de instrucción, así como de la ejecución de</w:t>
      </w:r>
      <w:r>
        <w:rPr>
          <w:spacing w:val="80"/>
          <w:sz w:val="20"/>
        </w:rPr>
        <w:t> </w:t>
      </w:r>
      <w:r>
        <w:rPr>
          <w:sz w:val="20"/>
        </w:rPr>
        <w:t>las sanciones por resoluciones firmes en vía administrativa que por tales causas se hubieran producido, hasta que se dicte el acto del Gobierno estimatorio o desestimatorio. De autorizarse definitivamente la regularización y registro pretendidos, se pondrá fin al procedimiento con el archivo del expediente</w:t>
      </w:r>
      <w:r>
        <w:rPr>
          <w:spacing w:val="40"/>
          <w:sz w:val="20"/>
        </w:rPr>
        <w:t> </w:t>
      </w:r>
      <w:r>
        <w:rPr>
          <w:sz w:val="20"/>
        </w:rPr>
        <w:t>sancionador y se procederá de oficio a la modificación de la sanción impuesta en los términos</w:t>
      </w:r>
      <w:r>
        <w:rPr>
          <w:spacing w:val="-1"/>
          <w:sz w:val="20"/>
        </w:rPr>
        <w:t> </w:t>
      </w:r>
      <w:r>
        <w:rPr>
          <w:sz w:val="20"/>
        </w:rPr>
        <w:t>previstos</w:t>
      </w:r>
      <w:r>
        <w:rPr>
          <w:spacing w:val="-1"/>
          <w:sz w:val="20"/>
        </w:rPr>
        <w:t> </w:t>
      </w:r>
      <w:r>
        <w:rPr>
          <w:sz w:val="20"/>
        </w:rPr>
        <w:t>en</w:t>
      </w:r>
      <w:r>
        <w:rPr>
          <w:spacing w:val="-1"/>
          <w:sz w:val="20"/>
        </w:rPr>
        <w:t> </w:t>
      </w:r>
      <w:r>
        <w:rPr>
          <w:sz w:val="20"/>
        </w:rPr>
        <w:t>el</w:t>
      </w:r>
      <w:r>
        <w:rPr>
          <w:spacing w:val="-1"/>
          <w:sz w:val="20"/>
        </w:rPr>
        <w:t> </w:t>
      </w:r>
      <w:r>
        <w:rPr>
          <w:sz w:val="20"/>
        </w:rPr>
        <w:t>artículo</w:t>
      </w:r>
      <w:r>
        <w:rPr>
          <w:spacing w:val="-1"/>
          <w:sz w:val="20"/>
        </w:rPr>
        <w:t> </w:t>
      </w:r>
      <w:r>
        <w:rPr>
          <w:sz w:val="20"/>
        </w:rPr>
        <w:t>182</w:t>
      </w:r>
      <w:r>
        <w:rPr>
          <w:spacing w:val="-1"/>
          <w:sz w:val="20"/>
        </w:rPr>
        <w:t> </w:t>
      </w:r>
      <w:r>
        <w:rPr>
          <w:sz w:val="20"/>
        </w:rPr>
        <w:t>del</w:t>
      </w:r>
      <w:r>
        <w:rPr>
          <w:spacing w:val="-1"/>
          <w:sz w:val="20"/>
        </w:rPr>
        <w:t> </w:t>
      </w:r>
      <w:r>
        <w:rPr>
          <w:sz w:val="20"/>
        </w:rPr>
        <w:t>Texto</w:t>
      </w:r>
      <w:r>
        <w:rPr>
          <w:spacing w:val="-1"/>
          <w:sz w:val="20"/>
        </w:rPr>
        <w:t> </w:t>
      </w:r>
      <w:r>
        <w:rPr>
          <w:sz w:val="20"/>
        </w:rPr>
        <w:t>Refundido</w:t>
      </w:r>
      <w:r>
        <w:rPr>
          <w:spacing w:val="-1"/>
          <w:sz w:val="20"/>
        </w:rPr>
        <w:t> </w:t>
      </w:r>
      <w:r>
        <w:rPr>
          <w:sz w:val="20"/>
        </w:rPr>
        <w:t>de</w:t>
      </w:r>
      <w:r>
        <w:rPr>
          <w:spacing w:val="-1"/>
          <w:sz w:val="20"/>
        </w:rPr>
        <w:t> </w:t>
      </w:r>
      <w:r>
        <w:rPr>
          <w:sz w:val="20"/>
        </w:rPr>
        <w:t>las</w:t>
      </w:r>
      <w:r>
        <w:rPr>
          <w:spacing w:val="-1"/>
          <w:sz w:val="20"/>
        </w:rPr>
        <w:t> </w:t>
      </w:r>
      <w:r>
        <w:rPr>
          <w:sz w:val="20"/>
        </w:rPr>
        <w:t>Leyes</w:t>
      </w:r>
      <w:r>
        <w:rPr>
          <w:spacing w:val="-1"/>
          <w:sz w:val="20"/>
        </w:rPr>
        <w:t> </w:t>
      </w:r>
      <w:r>
        <w:rPr>
          <w:sz w:val="20"/>
        </w:rPr>
        <w:t>de</w:t>
      </w:r>
      <w:r>
        <w:rPr>
          <w:spacing w:val="-1"/>
          <w:sz w:val="20"/>
        </w:rPr>
        <w:t> </w:t>
      </w:r>
      <w:r>
        <w:rPr>
          <w:sz w:val="20"/>
        </w:rPr>
        <w:t>Ordenación del Territorio de Canarias y de Espacios Naturales de Canarias y, en el caso de que</w:t>
      </w:r>
      <w:r>
        <w:rPr>
          <w:spacing w:val="40"/>
          <w:sz w:val="20"/>
        </w:rPr>
        <w:t> </w:t>
      </w:r>
      <w:r>
        <w:rPr>
          <w:sz w:val="20"/>
        </w:rPr>
        <w:t>la resolución fuera desestimatoria, dará lugar a la reanudación del procedimiento sancionador o a la ejecución de la sanción impuesta en su caso; de igual manera se procederá cuando se incumplan los requisitos y condicionantes exigidos en los</w:t>
      </w:r>
      <w:r>
        <w:rPr>
          <w:spacing w:val="40"/>
          <w:sz w:val="20"/>
        </w:rPr>
        <w:t> </w:t>
      </w:r>
      <w:r>
        <w:rPr>
          <w:sz w:val="20"/>
        </w:rPr>
        <w:t>plazos previstos en la resolución estimatoria».</w:t>
      </w:r>
    </w:p>
    <w:p>
      <w:pPr>
        <w:spacing w:line="249" w:lineRule="auto" w:before="225"/>
        <w:ind w:left="255" w:right="0" w:hanging="1"/>
        <w:jc w:val="left"/>
        <w:rPr>
          <w:rFonts w:ascii="Arial" w:hAnsi="Arial"/>
          <w:i/>
          <w:sz w:val="20"/>
        </w:rPr>
      </w:pPr>
      <w:bookmarkStart w:name="Disposición final cuarta. De modificació" w:id="713"/>
      <w:bookmarkEnd w:id="713"/>
      <w:r>
        <w:rPr/>
      </w:r>
      <w:r>
        <w:rPr>
          <w:rFonts w:ascii="Arial" w:hAnsi="Arial"/>
          <w:b/>
          <w:sz w:val="20"/>
        </w:rPr>
        <w:t>Disposición</w:t>
      </w:r>
      <w:r>
        <w:rPr>
          <w:rFonts w:ascii="Arial" w:hAnsi="Arial"/>
          <w:b/>
          <w:spacing w:val="23"/>
          <w:sz w:val="20"/>
        </w:rPr>
        <w:t> </w:t>
      </w:r>
      <w:r>
        <w:rPr>
          <w:rFonts w:ascii="Arial" w:hAnsi="Arial"/>
          <w:b/>
          <w:sz w:val="20"/>
        </w:rPr>
        <w:t>final</w:t>
      </w:r>
      <w:r>
        <w:rPr>
          <w:rFonts w:ascii="Arial" w:hAnsi="Arial"/>
          <w:b/>
          <w:spacing w:val="23"/>
          <w:sz w:val="20"/>
        </w:rPr>
        <w:t> </w:t>
      </w:r>
      <w:r>
        <w:rPr>
          <w:rFonts w:ascii="Arial" w:hAnsi="Arial"/>
          <w:b/>
          <w:sz w:val="20"/>
        </w:rPr>
        <w:t>cuarta.</w:t>
      </w:r>
      <w:r>
        <w:rPr>
          <w:rFonts w:ascii="Arial" w:hAnsi="Arial"/>
          <w:b/>
          <w:spacing w:val="80"/>
          <w:sz w:val="20"/>
        </w:rPr>
        <w:t> </w:t>
      </w:r>
      <w:r>
        <w:rPr>
          <w:rFonts w:ascii="Arial" w:hAnsi="Arial"/>
          <w:i/>
          <w:sz w:val="20"/>
        </w:rPr>
        <w:t>De</w:t>
      </w:r>
      <w:r>
        <w:rPr>
          <w:rFonts w:ascii="Arial" w:hAnsi="Arial"/>
          <w:i/>
          <w:spacing w:val="23"/>
          <w:sz w:val="20"/>
        </w:rPr>
        <w:t> </w:t>
      </w:r>
      <w:r>
        <w:rPr>
          <w:rFonts w:ascii="Arial" w:hAnsi="Arial"/>
          <w:i/>
          <w:sz w:val="20"/>
        </w:rPr>
        <w:t>modificación</w:t>
      </w:r>
      <w:r>
        <w:rPr>
          <w:rFonts w:ascii="Arial" w:hAnsi="Arial"/>
          <w:i/>
          <w:spacing w:val="23"/>
          <w:sz w:val="20"/>
        </w:rPr>
        <w:t> </w:t>
      </w:r>
      <w:r>
        <w:rPr>
          <w:rFonts w:ascii="Arial" w:hAnsi="Arial"/>
          <w:i/>
          <w:sz w:val="20"/>
        </w:rPr>
        <w:t>de</w:t>
      </w:r>
      <w:r>
        <w:rPr>
          <w:rFonts w:ascii="Arial" w:hAnsi="Arial"/>
          <w:i/>
          <w:spacing w:val="23"/>
          <w:sz w:val="20"/>
        </w:rPr>
        <w:t> </w:t>
      </w:r>
      <w:r>
        <w:rPr>
          <w:rFonts w:ascii="Arial" w:hAnsi="Arial"/>
          <w:i/>
          <w:sz w:val="20"/>
        </w:rPr>
        <w:t>la</w:t>
      </w:r>
      <w:r>
        <w:rPr>
          <w:rFonts w:ascii="Arial" w:hAnsi="Arial"/>
          <w:i/>
          <w:spacing w:val="23"/>
          <w:sz w:val="20"/>
        </w:rPr>
        <w:t> </w:t>
      </w:r>
      <w:r>
        <w:rPr>
          <w:rFonts w:ascii="Arial" w:hAnsi="Arial"/>
          <w:i/>
          <w:sz w:val="20"/>
        </w:rPr>
        <w:t>Ley</w:t>
      </w:r>
      <w:r>
        <w:rPr>
          <w:rFonts w:ascii="Arial" w:hAnsi="Arial"/>
          <w:i/>
          <w:spacing w:val="23"/>
          <w:sz w:val="20"/>
        </w:rPr>
        <w:t> </w:t>
      </w:r>
      <w:r>
        <w:rPr>
          <w:rFonts w:ascii="Arial" w:hAnsi="Arial"/>
          <w:i/>
          <w:sz w:val="20"/>
        </w:rPr>
        <w:t>4/2012,</w:t>
      </w:r>
      <w:r>
        <w:rPr>
          <w:rFonts w:ascii="Arial" w:hAnsi="Arial"/>
          <w:i/>
          <w:spacing w:val="23"/>
          <w:sz w:val="20"/>
        </w:rPr>
        <w:t> </w:t>
      </w:r>
      <w:r>
        <w:rPr>
          <w:rFonts w:ascii="Arial" w:hAnsi="Arial"/>
          <w:i/>
          <w:sz w:val="20"/>
        </w:rPr>
        <w:t>de</w:t>
      </w:r>
      <w:r>
        <w:rPr>
          <w:rFonts w:ascii="Arial" w:hAnsi="Arial"/>
          <w:i/>
          <w:spacing w:val="23"/>
          <w:sz w:val="20"/>
        </w:rPr>
        <w:t> </w:t>
      </w:r>
      <w:r>
        <w:rPr>
          <w:rFonts w:ascii="Arial" w:hAnsi="Arial"/>
          <w:i/>
          <w:sz w:val="20"/>
        </w:rPr>
        <w:t>25</w:t>
      </w:r>
      <w:r>
        <w:rPr>
          <w:rFonts w:ascii="Arial" w:hAnsi="Arial"/>
          <w:i/>
          <w:spacing w:val="23"/>
          <w:sz w:val="20"/>
        </w:rPr>
        <w:t> </w:t>
      </w:r>
      <w:r>
        <w:rPr>
          <w:rFonts w:ascii="Arial" w:hAnsi="Arial"/>
          <w:i/>
          <w:sz w:val="20"/>
        </w:rPr>
        <w:t>de</w:t>
      </w:r>
      <w:r>
        <w:rPr>
          <w:rFonts w:ascii="Arial" w:hAnsi="Arial"/>
          <w:i/>
          <w:spacing w:val="23"/>
          <w:sz w:val="20"/>
        </w:rPr>
        <w:t> </w:t>
      </w:r>
      <w:r>
        <w:rPr>
          <w:rFonts w:ascii="Arial" w:hAnsi="Arial"/>
          <w:i/>
          <w:sz w:val="20"/>
        </w:rPr>
        <w:t>junio,</w:t>
      </w:r>
      <w:r>
        <w:rPr>
          <w:rFonts w:ascii="Arial" w:hAnsi="Arial"/>
          <w:i/>
          <w:spacing w:val="23"/>
          <w:sz w:val="20"/>
        </w:rPr>
        <w:t> </w:t>
      </w:r>
      <w:r>
        <w:rPr>
          <w:rFonts w:ascii="Arial" w:hAnsi="Arial"/>
          <w:i/>
          <w:sz w:val="20"/>
        </w:rPr>
        <w:t>de</w:t>
      </w:r>
      <w:r>
        <w:rPr>
          <w:rFonts w:ascii="Arial" w:hAnsi="Arial"/>
          <w:i/>
          <w:spacing w:val="23"/>
          <w:sz w:val="20"/>
        </w:rPr>
        <w:t> </w:t>
      </w:r>
      <w:r>
        <w:rPr>
          <w:rFonts w:ascii="Arial" w:hAnsi="Arial"/>
          <w:i/>
          <w:sz w:val="20"/>
        </w:rPr>
        <w:t>medidas administrativas y fiscales.</w:t>
      </w:r>
    </w:p>
    <w:p>
      <w:pPr>
        <w:pStyle w:val="BodyText"/>
        <w:spacing w:line="254" w:lineRule="auto" w:before="118"/>
        <w:ind w:right="1110"/>
        <w:jc w:val="left"/>
      </w:pPr>
      <w:r>
        <w:rPr/>
        <w:t>El</w:t>
      </w:r>
      <w:r>
        <w:rPr>
          <w:spacing w:val="26"/>
        </w:rPr>
        <w:t> </w:t>
      </w:r>
      <w:r>
        <w:rPr/>
        <w:t>artículo</w:t>
      </w:r>
      <w:r>
        <w:rPr>
          <w:spacing w:val="26"/>
        </w:rPr>
        <w:t> </w:t>
      </w:r>
      <w:r>
        <w:rPr/>
        <w:t>32</w:t>
      </w:r>
      <w:r>
        <w:rPr>
          <w:spacing w:val="26"/>
        </w:rPr>
        <w:t> </w:t>
      </w:r>
      <w:r>
        <w:rPr/>
        <w:t>de</w:t>
      </w:r>
      <w:r>
        <w:rPr>
          <w:spacing w:val="26"/>
        </w:rPr>
        <w:t> </w:t>
      </w:r>
      <w:r>
        <w:rPr/>
        <w:t>la</w:t>
      </w:r>
      <w:r>
        <w:rPr>
          <w:spacing w:val="26"/>
        </w:rPr>
        <w:t> </w:t>
      </w:r>
      <w:r>
        <w:rPr/>
        <w:t>Ley</w:t>
      </w:r>
      <w:r>
        <w:rPr>
          <w:spacing w:val="26"/>
        </w:rPr>
        <w:t> </w:t>
      </w:r>
      <w:r>
        <w:rPr/>
        <w:t>4/2012,</w:t>
      </w:r>
      <w:r>
        <w:rPr>
          <w:spacing w:val="26"/>
        </w:rPr>
        <w:t> </w:t>
      </w:r>
      <w:r>
        <w:rPr/>
        <w:t>de</w:t>
      </w:r>
      <w:r>
        <w:rPr>
          <w:spacing w:val="26"/>
        </w:rPr>
        <w:t> </w:t>
      </w:r>
      <w:r>
        <w:rPr/>
        <w:t>25</w:t>
      </w:r>
      <w:r>
        <w:rPr>
          <w:spacing w:val="26"/>
        </w:rPr>
        <w:t> </w:t>
      </w:r>
      <w:r>
        <w:rPr/>
        <w:t>de</w:t>
      </w:r>
      <w:r>
        <w:rPr>
          <w:spacing w:val="26"/>
        </w:rPr>
        <w:t> </w:t>
      </w:r>
      <w:r>
        <w:rPr/>
        <w:t>junio,</w:t>
      </w:r>
      <w:r>
        <w:rPr>
          <w:spacing w:val="26"/>
        </w:rPr>
        <w:t> </w:t>
      </w:r>
      <w:r>
        <w:rPr/>
        <w:t>de</w:t>
      </w:r>
      <w:r>
        <w:rPr>
          <w:spacing w:val="26"/>
        </w:rPr>
        <w:t> </w:t>
      </w:r>
      <w:r>
        <w:rPr/>
        <w:t>medidas</w:t>
      </w:r>
      <w:r>
        <w:rPr>
          <w:spacing w:val="26"/>
        </w:rPr>
        <w:t> </w:t>
      </w:r>
      <w:r>
        <w:rPr/>
        <w:t>administrativas</w:t>
      </w:r>
      <w:r>
        <w:rPr>
          <w:spacing w:val="26"/>
        </w:rPr>
        <w:t> </w:t>
      </w:r>
      <w:r>
        <w:rPr/>
        <w:t>y</w:t>
      </w:r>
      <w:r>
        <w:rPr>
          <w:spacing w:val="26"/>
        </w:rPr>
        <w:t> </w:t>
      </w:r>
      <w:r>
        <w:rPr/>
        <w:t>fiscales, queda con la siguiente redacción:</w:t>
      </w:r>
    </w:p>
    <w:p>
      <w:pPr>
        <w:spacing w:before="223"/>
        <w:ind w:left="935" w:right="0" w:firstLine="0"/>
        <w:jc w:val="both"/>
        <w:rPr>
          <w:rFonts w:ascii="Arial" w:hAnsi="Arial"/>
          <w:i/>
          <w:sz w:val="20"/>
        </w:rPr>
      </w:pPr>
      <w:r>
        <w:rPr>
          <w:rFonts w:ascii="Arial" w:hAnsi="Arial"/>
          <w:b/>
          <w:sz w:val="20"/>
        </w:rPr>
        <w:t>«Artículo</w:t>
      </w:r>
      <w:r>
        <w:rPr>
          <w:rFonts w:ascii="Arial" w:hAnsi="Arial"/>
          <w:b/>
          <w:spacing w:val="-4"/>
          <w:sz w:val="20"/>
        </w:rPr>
        <w:t> </w:t>
      </w:r>
      <w:r>
        <w:rPr>
          <w:rFonts w:ascii="Arial" w:hAnsi="Arial"/>
          <w:b/>
          <w:sz w:val="20"/>
        </w:rPr>
        <w:t>32.</w:t>
      </w:r>
      <w:r>
        <w:rPr>
          <w:rFonts w:ascii="Arial" w:hAnsi="Arial"/>
          <w:b/>
          <w:spacing w:val="51"/>
          <w:sz w:val="20"/>
        </w:rPr>
        <w:t> </w:t>
      </w:r>
      <w:r>
        <w:rPr>
          <w:rFonts w:ascii="Arial" w:hAnsi="Arial"/>
          <w:i/>
          <w:sz w:val="20"/>
        </w:rPr>
        <w:t>Régimen</w:t>
      </w:r>
      <w:r>
        <w:rPr>
          <w:rFonts w:ascii="Arial" w:hAnsi="Arial"/>
          <w:i/>
          <w:spacing w:val="-2"/>
          <w:sz w:val="20"/>
        </w:rPr>
        <w:t> </w:t>
      </w:r>
      <w:r>
        <w:rPr>
          <w:rFonts w:ascii="Arial" w:hAnsi="Arial"/>
          <w:i/>
          <w:sz w:val="20"/>
        </w:rPr>
        <w:t>jurídico</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z w:val="20"/>
        </w:rPr>
        <w:t>las</w:t>
      </w:r>
      <w:r>
        <w:rPr>
          <w:rFonts w:ascii="Arial" w:hAnsi="Arial"/>
          <w:i/>
          <w:spacing w:val="-2"/>
          <w:sz w:val="20"/>
        </w:rPr>
        <w:t> </w:t>
      </w:r>
      <w:r>
        <w:rPr>
          <w:rFonts w:ascii="Arial" w:hAnsi="Arial"/>
          <w:i/>
          <w:sz w:val="20"/>
        </w:rPr>
        <w:t>encomiendas</w:t>
      </w:r>
      <w:r>
        <w:rPr>
          <w:rFonts w:ascii="Arial" w:hAnsi="Arial"/>
          <w:i/>
          <w:spacing w:val="-2"/>
          <w:sz w:val="20"/>
        </w:rPr>
        <w:t> </w:t>
      </w:r>
      <w:r>
        <w:rPr>
          <w:rFonts w:ascii="Arial" w:hAnsi="Arial"/>
          <w:i/>
          <w:sz w:val="20"/>
        </w:rPr>
        <w:t>de</w:t>
      </w:r>
      <w:r>
        <w:rPr>
          <w:rFonts w:ascii="Arial" w:hAnsi="Arial"/>
          <w:i/>
          <w:spacing w:val="-1"/>
          <w:sz w:val="20"/>
        </w:rPr>
        <w:t> </w:t>
      </w:r>
      <w:r>
        <w:rPr>
          <w:rFonts w:ascii="Arial" w:hAnsi="Arial"/>
          <w:i/>
          <w:spacing w:val="-2"/>
          <w:sz w:val="20"/>
        </w:rPr>
        <w:t>gestión.</w:t>
      </w:r>
    </w:p>
    <w:p>
      <w:pPr>
        <w:pStyle w:val="ListParagraph"/>
        <w:numPr>
          <w:ilvl w:val="0"/>
          <w:numId w:val="371"/>
        </w:numPr>
        <w:tabs>
          <w:tab w:pos="1500" w:val="left" w:leader="none"/>
        </w:tabs>
        <w:spacing w:line="254" w:lineRule="auto" w:before="127" w:after="0"/>
        <w:ind w:left="935" w:right="1103" w:firstLine="340"/>
        <w:jc w:val="both"/>
        <w:rPr>
          <w:sz w:val="20"/>
        </w:rPr>
      </w:pPr>
      <w:r>
        <w:rPr>
          <w:sz w:val="20"/>
        </w:rPr>
        <w:t>Los entes, organismos y entidades del sector público autonómico que cumplan con lo establecido en el artículo 24.6 del Texto Refundido de la Ley de Contratos del Sector Público, aprobado por Real Decreto Legislativo 3/2011, de 14 de noviembre, están obligados a realizar las actividades de carácter material, técnico o de servicios que les encomienden la Administración pública de la Comunidad Autónoma de Canarias y los organismos autónomos dependientes de ella, en el marco de sus respectivas competencias y funciones y en las materias que constituyen el objeto social de los mismos, y, especialmente, aquellas que sean urgentes o que se</w:t>
      </w:r>
      <w:r>
        <w:rPr>
          <w:spacing w:val="40"/>
          <w:sz w:val="20"/>
        </w:rPr>
        <w:t> </w:t>
      </w:r>
      <w:r>
        <w:rPr>
          <w:sz w:val="20"/>
        </w:rPr>
        <w:t>ordenen como consecuencia de las situaciones de emergencia que se declaren.</w:t>
      </w:r>
    </w:p>
    <w:p>
      <w:pPr>
        <w:pStyle w:val="ListParagraph"/>
        <w:numPr>
          <w:ilvl w:val="0"/>
          <w:numId w:val="371"/>
        </w:numPr>
        <w:tabs>
          <w:tab w:pos="1509" w:val="left" w:leader="none"/>
        </w:tabs>
        <w:spacing w:line="254" w:lineRule="auto" w:before="1" w:after="0"/>
        <w:ind w:left="935" w:right="1104" w:firstLine="340"/>
        <w:jc w:val="both"/>
        <w:rPr>
          <w:sz w:val="20"/>
        </w:rPr>
      </w:pPr>
      <w:r>
        <w:rPr>
          <w:sz w:val="20"/>
        </w:rPr>
        <w:t>Asimismo, se podrán encomendar por parte de las entidades locales canarias</w:t>
      </w:r>
      <w:r>
        <w:rPr>
          <w:spacing w:val="40"/>
          <w:sz w:val="20"/>
        </w:rPr>
        <w:t> </w:t>
      </w:r>
      <w:r>
        <w:rPr>
          <w:sz w:val="20"/>
        </w:rPr>
        <w:t>a los entes citados en el apartado anterior, siempre y cuando participen en el capital social mediante la adquisición de acciones en la forma prevista en la legislación</w:t>
      </w:r>
      <w:r>
        <w:rPr>
          <w:spacing w:val="40"/>
          <w:sz w:val="20"/>
        </w:rPr>
        <w:t> </w:t>
      </w:r>
      <w:r>
        <w:rPr>
          <w:sz w:val="20"/>
        </w:rPr>
        <w:t>sobre patrimonio de la Comunidad Autónoma de Canarias.</w:t>
      </w:r>
    </w:p>
    <w:p>
      <w:pPr>
        <w:pStyle w:val="ListParagraph"/>
        <w:numPr>
          <w:ilvl w:val="0"/>
          <w:numId w:val="371"/>
        </w:numPr>
        <w:tabs>
          <w:tab w:pos="1535" w:val="left" w:leader="none"/>
        </w:tabs>
        <w:spacing w:line="254" w:lineRule="auto" w:before="0" w:after="0"/>
        <w:ind w:left="935" w:right="1103" w:firstLine="340"/>
        <w:jc w:val="both"/>
        <w:rPr>
          <w:sz w:val="20"/>
        </w:rPr>
      </w:pPr>
      <w:r>
        <w:rPr>
          <w:sz w:val="20"/>
        </w:rPr>
        <w:t>Las encomiendas de gestión a que se refieren los apartados anteriores se formalizarán por escrito y se regularán mediante los instrumentos jurídicos, que deberán ser autorizados por el titular del departamento al que estén adscritas las entidades encomendadas. Deberán incluir, al menos, una relación detallada de la actividad o actividades a las que afecten y su plazo de realización.</w:t>
      </w:r>
    </w:p>
    <w:p>
      <w:pPr>
        <w:pStyle w:val="ListParagraph"/>
        <w:numPr>
          <w:ilvl w:val="0"/>
          <w:numId w:val="371"/>
        </w:numPr>
        <w:tabs>
          <w:tab w:pos="1529" w:val="left" w:leader="none"/>
        </w:tabs>
        <w:spacing w:line="254" w:lineRule="auto" w:before="0" w:after="0"/>
        <w:ind w:left="935" w:right="1103" w:firstLine="340"/>
        <w:jc w:val="both"/>
        <w:rPr>
          <w:sz w:val="20"/>
        </w:rPr>
      </w:pPr>
      <w:r>
        <w:rPr>
          <w:sz w:val="20"/>
        </w:rPr>
        <w:t>La encomienda de dichas actividades no podrá implicar, en ningún caso, la atribución a las entidades encomendadas de potestades, funciones o facultades sujetas a Derecho Administrativo propias de la Administración.</w:t>
      </w:r>
    </w:p>
    <w:p>
      <w:pPr>
        <w:pStyle w:val="ListParagraph"/>
        <w:numPr>
          <w:ilvl w:val="0"/>
          <w:numId w:val="371"/>
        </w:numPr>
        <w:tabs>
          <w:tab w:pos="1513" w:val="left" w:leader="none"/>
        </w:tabs>
        <w:spacing w:line="254" w:lineRule="auto" w:before="0" w:after="0"/>
        <w:ind w:left="935" w:right="1103" w:firstLine="340"/>
        <w:jc w:val="both"/>
        <w:rPr>
          <w:sz w:val="20"/>
        </w:rPr>
      </w:pPr>
      <w:r>
        <w:rPr>
          <w:sz w:val="20"/>
        </w:rPr>
        <w:t>La comunicación del encargo de una actuación específica supondrá, para las entidades encomendadas, la orden para iniciarla, debiendo realizar su ejecución a partir de dicha notificación, y en los términos previstos en el correspondiente instrumento jurídico y en el propio encargo.</w:t>
      </w:r>
    </w:p>
    <w:p>
      <w:pPr>
        <w:pStyle w:val="ListParagraph"/>
        <w:numPr>
          <w:ilvl w:val="0"/>
          <w:numId w:val="371"/>
        </w:numPr>
        <w:tabs>
          <w:tab w:pos="1579" w:val="left" w:leader="none"/>
        </w:tabs>
        <w:spacing w:line="254" w:lineRule="auto" w:before="0" w:after="0"/>
        <w:ind w:left="935" w:right="1103" w:firstLine="340"/>
        <w:jc w:val="both"/>
        <w:rPr>
          <w:sz w:val="20"/>
        </w:rPr>
      </w:pPr>
      <w:r>
        <w:rPr>
          <w:sz w:val="20"/>
        </w:rPr>
        <w:t>La tramitación del encargo podrá ultimarse anticipadamente cuando su ejecución deba iniciarse en el ejercicio siguiente. En tales casos, el escrito de</w:t>
      </w:r>
      <w:r>
        <w:rPr>
          <w:spacing w:val="40"/>
          <w:sz w:val="20"/>
        </w:rPr>
        <w:t> </w:t>
      </w:r>
      <w:r>
        <w:rPr>
          <w:sz w:val="20"/>
        </w:rPr>
        <w:t>encargo de la encomienda deberá contener expresa referencia a que la realización del encargo queda sujeta a la condición de que en el ejercicio siguiente exista crédito adecuado y suficiente para financiar las actuaciones objeto del encargo. La efectiva ejecución de la encomienda no comenzará hasta que, iniciado el ejercicio siguiente y contraído el crédito, se curse la correspondiente comunicación al respecto.</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ListParagraph"/>
        <w:numPr>
          <w:ilvl w:val="0"/>
          <w:numId w:val="371"/>
        </w:numPr>
        <w:tabs>
          <w:tab w:pos="1598" w:val="left" w:leader="none"/>
        </w:tabs>
        <w:spacing w:line="254" w:lineRule="auto" w:before="0" w:after="0"/>
        <w:ind w:left="935" w:right="1103" w:firstLine="340"/>
        <w:jc w:val="both"/>
        <w:rPr>
          <w:sz w:val="20"/>
        </w:rPr>
      </w:pPr>
      <w:r>
        <w:rPr>
          <w:sz w:val="20"/>
        </w:rPr>
        <w:t>El importe de las actuaciones objeto de encomienda se determinará atendiendo a costes reales, tanto directos como indirectos, necesarios para su realización, aplicando a las unidades ejecutadas las tarifas que estuviesen aprobadas, o, en su defecto, los precios que figuren en el presupuesto de ejecución previsto en la encomienda.</w:t>
      </w:r>
    </w:p>
    <w:p>
      <w:pPr>
        <w:pStyle w:val="ListParagraph"/>
        <w:numPr>
          <w:ilvl w:val="0"/>
          <w:numId w:val="371"/>
        </w:numPr>
        <w:tabs>
          <w:tab w:pos="1530" w:val="left" w:leader="none"/>
        </w:tabs>
        <w:spacing w:line="254" w:lineRule="auto" w:before="0" w:after="0"/>
        <w:ind w:left="935" w:right="1104" w:firstLine="340"/>
        <w:jc w:val="both"/>
        <w:rPr>
          <w:sz w:val="20"/>
        </w:rPr>
      </w:pPr>
      <w:r>
        <w:rPr>
          <w:sz w:val="20"/>
        </w:rPr>
        <w:t>En el caso de cofinanciarse con fondos europeos, se deberá hacer constar dicha circunstancia en la encomienda, así como la obligatoriedad de cumplimiento de la normativa europea afectada.</w:t>
      </w:r>
    </w:p>
    <w:p>
      <w:pPr>
        <w:pStyle w:val="ListParagraph"/>
        <w:numPr>
          <w:ilvl w:val="0"/>
          <w:numId w:val="371"/>
        </w:numPr>
        <w:tabs>
          <w:tab w:pos="1573" w:val="left" w:leader="none"/>
        </w:tabs>
        <w:spacing w:line="254" w:lineRule="auto" w:before="0" w:after="0"/>
        <w:ind w:left="935" w:right="1104" w:firstLine="340"/>
        <w:jc w:val="both"/>
        <w:rPr>
          <w:sz w:val="20"/>
        </w:rPr>
      </w:pPr>
      <w:r>
        <w:rPr>
          <w:sz w:val="20"/>
        </w:rPr>
        <w:t>Cuando en el ejercicio del control financiero o de auditoría pública, la Intervención General de la Administración pública de la Comunidad Autónoma de Canarias detectase el abono a la entidad encomendada de cantidades que excedan de los gastos, directos e indirectos, del encargo realizado, o no se hubiera cumplido con el objeto del encargo, esta emitirá un informe dirigido al órgano que realizó la encomienda para que proceda al inicio del oportuno expediente de reintegro o manifieste la discrepancia con su incoación.</w:t>
      </w:r>
    </w:p>
    <w:p>
      <w:pPr>
        <w:pStyle w:val="ListParagraph"/>
        <w:numPr>
          <w:ilvl w:val="0"/>
          <w:numId w:val="371"/>
        </w:numPr>
        <w:tabs>
          <w:tab w:pos="1615" w:val="left" w:leader="none"/>
        </w:tabs>
        <w:spacing w:line="254" w:lineRule="auto" w:before="1" w:after="0"/>
        <w:ind w:left="935" w:right="1103" w:firstLine="340"/>
        <w:jc w:val="both"/>
        <w:rPr>
          <w:sz w:val="20"/>
        </w:rPr>
      </w:pPr>
      <w:r>
        <w:rPr>
          <w:sz w:val="20"/>
        </w:rPr>
        <w:t>El procedimiento de reintegro se regirá por las disposiciones generales sobre procedimientos administrativos contenidas en el título VI de la Ley 30/1992, de 26 de noviembre, de Régimen Jurídico de las administraciones públicas y del</w:t>
      </w:r>
      <w:r>
        <w:rPr>
          <w:spacing w:val="40"/>
          <w:sz w:val="20"/>
        </w:rPr>
        <w:t> </w:t>
      </w:r>
      <w:r>
        <w:rPr>
          <w:sz w:val="20"/>
        </w:rPr>
        <w:t>Procedimiento Administrativo Común, o normas que la reemplacen.</w:t>
      </w:r>
    </w:p>
    <w:p>
      <w:pPr>
        <w:pStyle w:val="ListParagraph"/>
        <w:numPr>
          <w:ilvl w:val="0"/>
          <w:numId w:val="371"/>
        </w:numPr>
        <w:tabs>
          <w:tab w:pos="1602" w:val="left" w:leader="none"/>
        </w:tabs>
        <w:spacing w:line="254" w:lineRule="auto" w:before="0" w:after="0"/>
        <w:ind w:left="935" w:right="1103" w:firstLine="340"/>
        <w:jc w:val="both"/>
        <w:rPr>
          <w:sz w:val="20"/>
        </w:rPr>
      </w:pPr>
      <w:r>
        <w:rPr>
          <w:sz w:val="20"/>
        </w:rPr>
        <w:t>Las cantidades a reintegrar tendrán la consideración de ingresos de Derecho Público, siéndoles aplicables las normas sobre recaudación contenidas en la legislación tributaria».</w:t>
      </w:r>
    </w:p>
    <w:p>
      <w:pPr>
        <w:spacing w:line="249" w:lineRule="auto" w:before="224"/>
        <w:ind w:left="255" w:right="1110" w:hanging="1"/>
        <w:jc w:val="left"/>
        <w:rPr>
          <w:rFonts w:ascii="Arial" w:hAnsi="Arial"/>
          <w:i/>
          <w:sz w:val="20"/>
        </w:rPr>
      </w:pPr>
      <w:bookmarkStart w:name="Disposición final quinta. De modificació" w:id="714"/>
      <w:bookmarkEnd w:id="714"/>
      <w:r>
        <w:rPr/>
      </w:r>
      <w:r>
        <w:rPr>
          <w:rFonts w:ascii="Arial" w:hAnsi="Arial"/>
          <w:b/>
          <w:sz w:val="20"/>
        </w:rPr>
        <w:t>Disposición final quinta.</w:t>
      </w:r>
      <w:r>
        <w:rPr>
          <w:rFonts w:ascii="Arial" w:hAnsi="Arial"/>
          <w:b/>
          <w:spacing w:val="62"/>
          <w:sz w:val="20"/>
        </w:rPr>
        <w:t> </w:t>
      </w:r>
      <w:r>
        <w:rPr>
          <w:rFonts w:ascii="Arial" w:hAnsi="Arial"/>
          <w:i/>
          <w:sz w:val="20"/>
        </w:rPr>
        <w:t>De modificación de la Ley 2/2013, de 29 de mayo, de renovación y modernización turística de Canarias.</w:t>
      </w:r>
    </w:p>
    <w:p>
      <w:pPr>
        <w:pStyle w:val="ListParagraph"/>
        <w:numPr>
          <w:ilvl w:val="0"/>
          <w:numId w:val="372"/>
        </w:numPr>
        <w:tabs>
          <w:tab w:pos="830" w:val="left" w:leader="none"/>
        </w:tabs>
        <w:spacing w:line="254" w:lineRule="auto" w:before="118" w:after="0"/>
        <w:ind w:left="255" w:right="1103" w:firstLine="340"/>
        <w:jc w:val="both"/>
        <w:rPr>
          <w:sz w:val="20"/>
        </w:rPr>
      </w:pPr>
      <w:r>
        <w:rPr>
          <w:sz w:val="20"/>
        </w:rPr>
        <w:t>Los apartados 4 y 5 del artículo 8 de la Ley 2/2013, de 29 de mayo, de renovación y modernización turística de Canarias, quedan con la redacción que sigue, manteniéndose el resto del artículo con el mismo contenido:</w:t>
      </w:r>
    </w:p>
    <w:p>
      <w:pPr>
        <w:pStyle w:val="BodyText"/>
        <w:spacing w:line="254" w:lineRule="auto" w:before="170"/>
        <w:ind w:left="935" w:right="1103"/>
      </w:pPr>
      <w:r>
        <w:rPr/>
        <w:t>«4. Terminados los plazos anteriores, se convocará por la consejería competente para formular, impulsar y tramitar el plan, a las administraciones y entidades consultadas que hubieran presentado alegaciones a una reunión de valoración conjunta de la propuesta, donde se emita una posición común y razonada. A continuación, se recabará informe del municipio afectado, del cabildo insular, y, a la vista de los anteriores, de la Comisión de Ordenación del Territorio y Medio Ambiente de Canarias o del órgano colegiado que la sustituya, que emitirá informe-propuesta, con relación expresa, en su caso, de las discrepancias que hubieran manifestado las entidades locales.</w:t>
      </w:r>
    </w:p>
    <w:p>
      <w:pPr>
        <w:pStyle w:val="ListParagraph"/>
        <w:numPr>
          <w:ilvl w:val="1"/>
          <w:numId w:val="369"/>
        </w:numPr>
        <w:tabs>
          <w:tab w:pos="1539" w:val="left" w:leader="none"/>
        </w:tabs>
        <w:spacing w:line="254" w:lineRule="auto" w:before="1" w:after="0"/>
        <w:ind w:left="935" w:right="1103" w:firstLine="340"/>
        <w:jc w:val="both"/>
        <w:rPr>
          <w:sz w:val="20"/>
        </w:rPr>
      </w:pPr>
      <w:r>
        <w:rPr>
          <w:sz w:val="20"/>
        </w:rPr>
        <w:t>Emitido el informe-propuesta, es competencia del Gobierno de Canarias la aprobación definitiva y evaluación periódica de los planes de modernización, mejora</w:t>
      </w:r>
      <w:r>
        <w:rPr>
          <w:spacing w:val="40"/>
          <w:sz w:val="20"/>
        </w:rPr>
        <w:t> </w:t>
      </w:r>
      <w:r>
        <w:rPr>
          <w:sz w:val="20"/>
        </w:rPr>
        <w:t>e incremento de la competitividad. Una vez aprobado definitivamente, el acuerdo de aprobación, junto con un anexo que incorpore íntegramente el contenido normativo del plan de modernización, mejora e incremento de la competitividad, se publicará en el Boletín Oficial de Canarias. La evaluación, que se realizará al final del primer año de la finalización del plazo de ejecución previsto, determinará el grado de cumplimiento de las determinaciones de planeamiento y de las actuaciones aprobadas, así como el nivel de cumplimiento de los objetivos de modernización, mejora e incremento de la competitividad que motivaron su formulación. A partir de la primera evaluación y en tanto no se concluyan totalmente las actuaciones</w:t>
      </w:r>
      <w:r>
        <w:rPr>
          <w:spacing w:val="80"/>
          <w:sz w:val="20"/>
        </w:rPr>
        <w:t> </w:t>
      </w:r>
      <w:r>
        <w:rPr>
          <w:sz w:val="20"/>
        </w:rPr>
        <w:t>aprobadas, la evaluación se repetirá, periódicamente, de forma anual».</w:t>
      </w:r>
    </w:p>
    <w:p>
      <w:pPr>
        <w:pStyle w:val="ListParagraph"/>
        <w:numPr>
          <w:ilvl w:val="0"/>
          <w:numId w:val="372"/>
        </w:numPr>
        <w:tabs>
          <w:tab w:pos="816" w:val="left" w:leader="none"/>
        </w:tabs>
        <w:spacing w:line="240" w:lineRule="auto" w:before="120" w:after="0"/>
        <w:ind w:left="816" w:right="0" w:hanging="221"/>
        <w:jc w:val="left"/>
        <w:rPr>
          <w:sz w:val="20"/>
        </w:rPr>
      </w:pPr>
      <w:r>
        <w:rPr>
          <w:sz w:val="20"/>
        </w:rPr>
        <w:t>Se</w:t>
      </w:r>
      <w:r>
        <w:rPr>
          <w:spacing w:val="-7"/>
          <w:sz w:val="20"/>
        </w:rPr>
        <w:t> </w:t>
      </w:r>
      <w:r>
        <w:rPr>
          <w:sz w:val="20"/>
        </w:rPr>
        <w:t>añade</w:t>
      </w:r>
      <w:r>
        <w:rPr>
          <w:spacing w:val="-6"/>
          <w:sz w:val="20"/>
        </w:rPr>
        <w:t> </w:t>
      </w:r>
      <w:r>
        <w:rPr>
          <w:sz w:val="20"/>
        </w:rPr>
        <w:t>una</w:t>
      </w:r>
      <w:r>
        <w:rPr>
          <w:spacing w:val="-6"/>
          <w:sz w:val="20"/>
        </w:rPr>
        <w:t> </w:t>
      </w:r>
      <w:r>
        <w:rPr>
          <w:sz w:val="20"/>
        </w:rPr>
        <w:t>nueva</w:t>
      </w:r>
      <w:r>
        <w:rPr>
          <w:spacing w:val="-7"/>
          <w:sz w:val="20"/>
        </w:rPr>
        <w:t> </w:t>
      </w:r>
      <w:r>
        <w:rPr>
          <w:sz w:val="20"/>
        </w:rPr>
        <w:t>disposición</w:t>
      </w:r>
      <w:r>
        <w:rPr>
          <w:spacing w:val="-6"/>
          <w:sz w:val="20"/>
        </w:rPr>
        <w:t> </w:t>
      </w:r>
      <w:r>
        <w:rPr>
          <w:sz w:val="20"/>
        </w:rPr>
        <w:t>transitoria</w:t>
      </w:r>
      <w:r>
        <w:rPr>
          <w:spacing w:val="-6"/>
          <w:sz w:val="20"/>
        </w:rPr>
        <w:t> </w:t>
      </w:r>
      <w:r>
        <w:rPr>
          <w:sz w:val="20"/>
        </w:rPr>
        <w:t>séptima</w:t>
      </w:r>
      <w:r>
        <w:rPr>
          <w:spacing w:val="-7"/>
          <w:sz w:val="20"/>
        </w:rPr>
        <w:t> </w:t>
      </w:r>
      <w:r>
        <w:rPr>
          <w:sz w:val="20"/>
        </w:rPr>
        <w:t>con</w:t>
      </w:r>
      <w:r>
        <w:rPr>
          <w:spacing w:val="-6"/>
          <w:sz w:val="20"/>
        </w:rPr>
        <w:t> </w:t>
      </w:r>
      <w:r>
        <w:rPr>
          <w:sz w:val="20"/>
        </w:rPr>
        <w:t>el</w:t>
      </w:r>
      <w:r>
        <w:rPr>
          <w:spacing w:val="-7"/>
          <w:sz w:val="20"/>
        </w:rPr>
        <w:t> </w:t>
      </w:r>
      <w:r>
        <w:rPr>
          <w:sz w:val="20"/>
        </w:rPr>
        <w:t>siguiente</w:t>
      </w:r>
      <w:r>
        <w:rPr>
          <w:spacing w:val="-6"/>
          <w:sz w:val="20"/>
        </w:rPr>
        <w:t> </w:t>
      </w:r>
      <w:r>
        <w:rPr>
          <w:spacing w:val="-2"/>
          <w:sz w:val="20"/>
        </w:rPr>
        <w:t>contenido:</w:t>
      </w:r>
    </w:p>
    <w:p>
      <w:pPr>
        <w:pStyle w:val="BodyText"/>
        <w:spacing w:before="11"/>
        <w:ind w:left="0" w:firstLine="0"/>
        <w:jc w:val="left"/>
      </w:pPr>
    </w:p>
    <w:p>
      <w:pPr>
        <w:spacing w:before="0"/>
        <w:ind w:left="935" w:right="0" w:firstLine="0"/>
        <w:jc w:val="left"/>
        <w:rPr>
          <w:rFonts w:ascii="Arial" w:hAnsi="Arial"/>
          <w:i/>
          <w:sz w:val="20"/>
        </w:rPr>
      </w:pPr>
      <w:r>
        <w:rPr>
          <w:rFonts w:ascii="Arial" w:hAnsi="Arial"/>
          <w:b/>
          <w:sz w:val="20"/>
        </w:rPr>
        <w:t>«Disposición</w:t>
      </w:r>
      <w:r>
        <w:rPr>
          <w:rFonts w:ascii="Arial" w:hAnsi="Arial"/>
          <w:b/>
          <w:spacing w:val="-2"/>
          <w:sz w:val="20"/>
        </w:rPr>
        <w:t> </w:t>
      </w:r>
      <w:r>
        <w:rPr>
          <w:rFonts w:ascii="Arial" w:hAnsi="Arial"/>
          <w:b/>
          <w:sz w:val="20"/>
        </w:rPr>
        <w:t>transitoria</w:t>
      </w:r>
      <w:r>
        <w:rPr>
          <w:rFonts w:ascii="Arial" w:hAnsi="Arial"/>
          <w:b/>
          <w:spacing w:val="-1"/>
          <w:sz w:val="20"/>
        </w:rPr>
        <w:t> </w:t>
      </w:r>
      <w:r>
        <w:rPr>
          <w:rFonts w:ascii="Arial" w:hAnsi="Arial"/>
          <w:b/>
          <w:sz w:val="20"/>
        </w:rPr>
        <w:t>séptima.</w:t>
      </w:r>
      <w:r>
        <w:rPr>
          <w:rFonts w:ascii="Arial" w:hAnsi="Arial"/>
          <w:b/>
          <w:spacing w:val="51"/>
          <w:sz w:val="20"/>
        </w:rPr>
        <w:t> </w:t>
      </w:r>
      <w:r>
        <w:rPr>
          <w:rFonts w:ascii="Arial" w:hAnsi="Arial"/>
          <w:i/>
          <w:sz w:val="20"/>
        </w:rPr>
        <w:t>Usos</w:t>
      </w:r>
      <w:r>
        <w:rPr>
          <w:rFonts w:ascii="Arial" w:hAnsi="Arial"/>
          <w:i/>
          <w:spacing w:val="-1"/>
          <w:sz w:val="20"/>
        </w:rPr>
        <w:t> </w:t>
      </w:r>
      <w:r>
        <w:rPr>
          <w:rFonts w:ascii="Arial" w:hAnsi="Arial"/>
          <w:i/>
          <w:sz w:val="20"/>
        </w:rPr>
        <w:t>residenciales</w:t>
      </w:r>
      <w:r>
        <w:rPr>
          <w:rFonts w:ascii="Arial" w:hAnsi="Arial"/>
          <w:i/>
          <w:spacing w:val="-2"/>
          <w:sz w:val="20"/>
        </w:rPr>
        <w:t> </w:t>
      </w:r>
      <w:r>
        <w:rPr>
          <w:rFonts w:ascii="Arial" w:hAnsi="Arial"/>
          <w:i/>
          <w:sz w:val="20"/>
        </w:rPr>
        <w:t>en</w:t>
      </w:r>
      <w:r>
        <w:rPr>
          <w:rFonts w:ascii="Arial" w:hAnsi="Arial"/>
          <w:i/>
          <w:spacing w:val="-1"/>
          <w:sz w:val="20"/>
        </w:rPr>
        <w:t> </w:t>
      </w:r>
      <w:r>
        <w:rPr>
          <w:rFonts w:ascii="Arial" w:hAnsi="Arial"/>
          <w:i/>
          <w:sz w:val="20"/>
        </w:rPr>
        <w:t>zonas</w:t>
      </w:r>
      <w:r>
        <w:rPr>
          <w:rFonts w:ascii="Arial" w:hAnsi="Arial"/>
          <w:i/>
          <w:spacing w:val="-1"/>
          <w:sz w:val="20"/>
        </w:rPr>
        <w:t> </w:t>
      </w:r>
      <w:r>
        <w:rPr>
          <w:rFonts w:ascii="Arial" w:hAnsi="Arial"/>
          <w:i/>
          <w:spacing w:val="-2"/>
          <w:sz w:val="20"/>
        </w:rPr>
        <w:t>turísticas.</w:t>
      </w:r>
    </w:p>
    <w:p>
      <w:pPr>
        <w:pStyle w:val="ListParagraph"/>
        <w:numPr>
          <w:ilvl w:val="1"/>
          <w:numId w:val="372"/>
        </w:numPr>
        <w:tabs>
          <w:tab w:pos="1550" w:val="left" w:leader="none"/>
        </w:tabs>
        <w:spacing w:line="254" w:lineRule="auto" w:before="127" w:after="0"/>
        <w:ind w:left="935" w:right="1104" w:firstLine="340"/>
        <w:jc w:val="both"/>
        <w:rPr>
          <w:sz w:val="20"/>
        </w:rPr>
      </w:pPr>
      <w:r>
        <w:rPr>
          <w:sz w:val="20"/>
        </w:rPr>
        <w:t>Los usos residenciales ya existentes el 1 de enero de 2017 en parcelas calificadas de uso turístico en el momento en que la ordenación urbanística haya ejecutado la especialización de usos en las zonas turísticas a que se refiere el</w:t>
      </w:r>
      <w:r>
        <w:rPr>
          <w:spacing w:val="40"/>
          <w:sz w:val="20"/>
        </w:rPr>
        <w:t> </w:t>
      </w:r>
      <w:r>
        <w:rPr>
          <w:sz w:val="20"/>
        </w:rPr>
        <w:t>artículo</w:t>
      </w:r>
      <w:r>
        <w:rPr>
          <w:spacing w:val="23"/>
          <w:sz w:val="20"/>
        </w:rPr>
        <w:t> </w:t>
      </w:r>
      <w:r>
        <w:rPr>
          <w:sz w:val="20"/>
        </w:rPr>
        <w:t>25</w:t>
      </w:r>
      <w:r>
        <w:rPr>
          <w:spacing w:val="23"/>
          <w:sz w:val="20"/>
        </w:rPr>
        <w:t> </w:t>
      </w:r>
      <w:r>
        <w:rPr>
          <w:sz w:val="20"/>
        </w:rPr>
        <w:t>de</w:t>
      </w:r>
      <w:r>
        <w:rPr>
          <w:spacing w:val="23"/>
          <w:sz w:val="20"/>
        </w:rPr>
        <w:t> </w:t>
      </w:r>
      <w:r>
        <w:rPr>
          <w:sz w:val="20"/>
        </w:rPr>
        <w:t>esta</w:t>
      </w:r>
      <w:r>
        <w:rPr>
          <w:spacing w:val="23"/>
          <w:sz w:val="20"/>
        </w:rPr>
        <w:t> </w:t>
      </w:r>
      <w:r>
        <w:rPr>
          <w:sz w:val="20"/>
        </w:rPr>
        <w:t>ley,</w:t>
      </w:r>
      <w:r>
        <w:rPr>
          <w:spacing w:val="23"/>
          <w:sz w:val="20"/>
        </w:rPr>
        <w:t> </w:t>
      </w:r>
      <w:r>
        <w:rPr>
          <w:sz w:val="20"/>
        </w:rPr>
        <w:t>se</w:t>
      </w:r>
      <w:r>
        <w:rPr>
          <w:spacing w:val="23"/>
          <w:sz w:val="20"/>
        </w:rPr>
        <w:t> </w:t>
      </w:r>
      <w:r>
        <w:rPr>
          <w:sz w:val="20"/>
        </w:rPr>
        <w:t>consideran</w:t>
      </w:r>
      <w:r>
        <w:rPr>
          <w:spacing w:val="23"/>
          <w:sz w:val="20"/>
        </w:rPr>
        <w:t> </w:t>
      </w:r>
      <w:r>
        <w:rPr>
          <w:sz w:val="20"/>
        </w:rPr>
        <w:t>compatibles,</w:t>
      </w:r>
      <w:r>
        <w:rPr>
          <w:spacing w:val="23"/>
          <w:sz w:val="20"/>
        </w:rPr>
        <w:t> </w:t>
      </w:r>
      <w:r>
        <w:rPr>
          <w:sz w:val="20"/>
        </w:rPr>
        <w:t>quedando</w:t>
      </w:r>
      <w:r>
        <w:rPr>
          <w:spacing w:val="23"/>
          <w:sz w:val="20"/>
        </w:rPr>
        <w:t> </w:t>
      </w:r>
      <w:r>
        <w:rPr>
          <w:sz w:val="20"/>
        </w:rPr>
        <w:t>en</w:t>
      </w:r>
      <w:r>
        <w:rPr>
          <w:spacing w:val="23"/>
          <w:sz w:val="20"/>
        </w:rPr>
        <w:t> </w:t>
      </w:r>
      <w:r>
        <w:rPr>
          <w:sz w:val="20"/>
        </w:rPr>
        <w:t>situación</w:t>
      </w:r>
      <w:r>
        <w:rPr>
          <w:spacing w:val="23"/>
          <w:sz w:val="20"/>
        </w:rPr>
        <w:t> </w:t>
      </w:r>
      <w:r>
        <w:rPr>
          <w:sz w:val="20"/>
        </w:rPr>
        <w:t>legal</w:t>
      </w:r>
      <w:r>
        <w:rPr>
          <w:spacing w:val="23"/>
          <w:sz w:val="20"/>
        </w:rPr>
        <w:t> </w:t>
      </w:r>
      <w:r>
        <w:rPr>
          <w:sz w:val="20"/>
        </w:rPr>
        <w:t>de</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left="935" w:right="1106" w:firstLine="0"/>
      </w:pPr>
      <w:r>
        <w:rPr/>
        <w:t>consolidación,</w:t>
      </w:r>
      <w:r>
        <w:rPr>
          <w:spacing w:val="-3"/>
        </w:rPr>
        <w:t> </w:t>
      </w:r>
      <w:r>
        <w:rPr/>
        <w:t>sin</w:t>
      </w:r>
      <w:r>
        <w:rPr>
          <w:spacing w:val="-3"/>
        </w:rPr>
        <w:t> </w:t>
      </w:r>
      <w:r>
        <w:rPr/>
        <w:t>que</w:t>
      </w:r>
      <w:r>
        <w:rPr>
          <w:spacing w:val="-3"/>
        </w:rPr>
        <w:t> </w:t>
      </w:r>
      <w:r>
        <w:rPr/>
        <w:t>sea</w:t>
      </w:r>
      <w:r>
        <w:rPr>
          <w:spacing w:val="-3"/>
        </w:rPr>
        <w:t> </w:t>
      </w:r>
      <w:r>
        <w:rPr/>
        <w:t>aplicable</w:t>
      </w:r>
      <w:r>
        <w:rPr>
          <w:spacing w:val="-3"/>
        </w:rPr>
        <w:t> </w:t>
      </w:r>
      <w:r>
        <w:rPr/>
        <w:t>la</w:t>
      </w:r>
      <w:r>
        <w:rPr>
          <w:spacing w:val="-3"/>
        </w:rPr>
        <w:t> </w:t>
      </w:r>
      <w:r>
        <w:rPr/>
        <w:t>declaración</w:t>
      </w:r>
      <w:r>
        <w:rPr>
          <w:spacing w:val="-3"/>
        </w:rPr>
        <w:t> </w:t>
      </w:r>
      <w:r>
        <w:rPr/>
        <w:t>de</w:t>
      </w:r>
      <w:r>
        <w:rPr>
          <w:spacing w:val="-3"/>
        </w:rPr>
        <w:t> </w:t>
      </w:r>
      <w:r>
        <w:rPr/>
        <w:t>incumplimiento</w:t>
      </w:r>
      <w:r>
        <w:rPr>
          <w:spacing w:val="-3"/>
        </w:rPr>
        <w:t> </w:t>
      </w:r>
      <w:r>
        <w:rPr/>
        <w:t>del</w:t>
      </w:r>
      <w:r>
        <w:rPr>
          <w:spacing w:val="-3"/>
        </w:rPr>
        <w:t> </w:t>
      </w:r>
      <w:r>
        <w:rPr/>
        <w:t>uso</w:t>
      </w:r>
      <w:r>
        <w:rPr>
          <w:spacing w:val="-3"/>
        </w:rPr>
        <w:t> </w:t>
      </w:r>
      <w:r>
        <w:rPr/>
        <w:t>efectivo en aplicación del supuesto de cambio de uso no autorizado al que se refiere la legislación turística.</w:t>
      </w:r>
    </w:p>
    <w:p>
      <w:pPr>
        <w:pStyle w:val="ListParagraph"/>
        <w:numPr>
          <w:ilvl w:val="1"/>
          <w:numId w:val="372"/>
        </w:numPr>
        <w:tabs>
          <w:tab w:pos="1521" w:val="left" w:leader="none"/>
        </w:tabs>
        <w:spacing w:line="254" w:lineRule="auto" w:before="0" w:after="0"/>
        <w:ind w:left="935" w:right="1103" w:firstLine="340"/>
        <w:jc w:val="both"/>
        <w:rPr>
          <w:sz w:val="20"/>
        </w:rPr>
      </w:pPr>
      <w:r>
        <w:rPr>
          <w:sz w:val="20"/>
        </w:rPr>
        <w:t>No obstante, la situación legal de consolidación a que se refiere el apartado anterior se limita única y exclusivamente a la continuidad de los usos residenciales existentes, quedando prohibidos los nuevos usos residenciales, así como el cambio de dicho uso a cualquier otro diferente del uso turístico asignado por el planeamiento, cuando ello afecte al principio de unidad de explotación fijado en la Ley 7/1995, de 6 de abril, de Ordenación del Turismo de Canarias».</w:t>
      </w:r>
    </w:p>
    <w:p>
      <w:pPr>
        <w:spacing w:line="249" w:lineRule="auto" w:before="224"/>
        <w:ind w:left="255" w:right="1110" w:hanging="1"/>
        <w:jc w:val="left"/>
        <w:rPr>
          <w:rFonts w:ascii="Arial" w:hAnsi="Arial"/>
          <w:i/>
          <w:sz w:val="20"/>
        </w:rPr>
      </w:pPr>
      <w:bookmarkStart w:name="Disposición final sexta. De modificación" w:id="715"/>
      <w:bookmarkEnd w:id="715"/>
      <w:r>
        <w:rPr/>
      </w:r>
      <w:r>
        <w:rPr>
          <w:rFonts w:ascii="Arial" w:hAnsi="Arial"/>
          <w:b/>
          <w:sz w:val="20"/>
        </w:rPr>
        <w:t>Disposición final sexta.</w:t>
      </w:r>
      <w:r>
        <w:rPr>
          <w:rFonts w:ascii="Arial" w:hAnsi="Arial"/>
          <w:b/>
          <w:spacing w:val="80"/>
          <w:sz w:val="20"/>
        </w:rPr>
        <w:t> </w:t>
      </w:r>
      <w:r>
        <w:rPr>
          <w:rFonts w:ascii="Arial" w:hAnsi="Arial"/>
          <w:i/>
          <w:sz w:val="20"/>
        </w:rPr>
        <w:t>De modificación de la Ley 14/2003, de 8 de abril, de Puertos de</w:t>
      </w:r>
      <w:r>
        <w:rPr>
          <w:rFonts w:ascii="Arial" w:hAnsi="Arial"/>
          <w:i/>
          <w:spacing w:val="80"/>
          <w:sz w:val="20"/>
        </w:rPr>
        <w:t> </w:t>
      </w:r>
      <w:r>
        <w:rPr>
          <w:rFonts w:ascii="Arial" w:hAnsi="Arial"/>
          <w:i/>
          <w:spacing w:val="-2"/>
          <w:sz w:val="20"/>
        </w:rPr>
        <w:t>Canarias.</w:t>
      </w:r>
    </w:p>
    <w:p>
      <w:pPr>
        <w:pStyle w:val="ListParagraph"/>
        <w:numPr>
          <w:ilvl w:val="0"/>
          <w:numId w:val="373"/>
        </w:numPr>
        <w:tabs>
          <w:tab w:pos="839" w:val="left" w:leader="none"/>
        </w:tabs>
        <w:spacing w:line="254" w:lineRule="auto" w:before="118" w:after="0"/>
        <w:ind w:left="255" w:right="1105" w:firstLine="339"/>
        <w:jc w:val="both"/>
        <w:rPr>
          <w:sz w:val="20"/>
        </w:rPr>
      </w:pPr>
      <w:r>
        <w:rPr>
          <w:sz w:val="20"/>
        </w:rPr>
        <w:t>Se introduce una disposición transitoria tercera en la Ley 14/2003, de 8 de abril, de Puertos de Canarias, con el siguiente tenor:</w:t>
      </w:r>
    </w:p>
    <w:p>
      <w:pPr>
        <w:pStyle w:val="Heading1"/>
        <w:spacing w:before="224"/>
        <w:ind w:left="935" w:right="0"/>
        <w:jc w:val="both"/>
      </w:pPr>
      <w:r>
        <w:rPr/>
        <w:t>«Disposición</w:t>
      </w:r>
      <w:r>
        <w:rPr>
          <w:spacing w:val="-5"/>
        </w:rPr>
        <w:t> </w:t>
      </w:r>
      <w:r>
        <w:rPr/>
        <w:t>transitoria</w:t>
      </w:r>
      <w:r>
        <w:rPr>
          <w:spacing w:val="-5"/>
        </w:rPr>
        <w:t> </w:t>
      </w:r>
      <w:r>
        <w:rPr>
          <w:spacing w:val="-2"/>
        </w:rPr>
        <w:t>tercera.</w:t>
      </w:r>
    </w:p>
    <w:p>
      <w:pPr>
        <w:pStyle w:val="ListParagraph"/>
        <w:numPr>
          <w:ilvl w:val="1"/>
          <w:numId w:val="373"/>
        </w:numPr>
        <w:tabs>
          <w:tab w:pos="1505" w:val="left" w:leader="none"/>
        </w:tabs>
        <w:spacing w:line="254" w:lineRule="auto" w:before="127" w:after="0"/>
        <w:ind w:left="935" w:right="1104" w:firstLine="340"/>
        <w:jc w:val="both"/>
        <w:rPr>
          <w:sz w:val="20"/>
        </w:rPr>
      </w:pPr>
      <w:r>
        <w:rPr>
          <w:sz w:val="20"/>
        </w:rPr>
        <w:t>El plazo de duración de las concesiones para la construcción y explotación de puertos</w:t>
      </w:r>
      <w:r>
        <w:rPr>
          <w:spacing w:val="-1"/>
          <w:sz w:val="20"/>
        </w:rPr>
        <w:t> </w:t>
      </w:r>
      <w:r>
        <w:rPr>
          <w:sz w:val="20"/>
        </w:rPr>
        <w:t>deportivos</w:t>
      </w:r>
      <w:r>
        <w:rPr>
          <w:spacing w:val="-1"/>
          <w:sz w:val="20"/>
        </w:rPr>
        <w:t> </w:t>
      </w:r>
      <w:r>
        <w:rPr>
          <w:sz w:val="20"/>
        </w:rPr>
        <w:t>otorgadas</w:t>
      </w:r>
      <w:r>
        <w:rPr>
          <w:spacing w:val="-1"/>
          <w:sz w:val="20"/>
        </w:rPr>
        <w:t> </w:t>
      </w:r>
      <w:r>
        <w:rPr>
          <w:sz w:val="20"/>
        </w:rPr>
        <w:t>con</w:t>
      </w:r>
      <w:r>
        <w:rPr>
          <w:spacing w:val="-1"/>
          <w:sz w:val="20"/>
        </w:rPr>
        <w:t> </w:t>
      </w:r>
      <w:r>
        <w:rPr>
          <w:sz w:val="20"/>
        </w:rPr>
        <w:t>anterioridad</w:t>
      </w:r>
      <w:r>
        <w:rPr>
          <w:spacing w:val="-1"/>
          <w:sz w:val="20"/>
        </w:rPr>
        <w:t> </w:t>
      </w:r>
      <w:r>
        <w:rPr>
          <w:sz w:val="20"/>
        </w:rPr>
        <w:t>a</w:t>
      </w:r>
      <w:r>
        <w:rPr>
          <w:spacing w:val="-1"/>
          <w:sz w:val="20"/>
        </w:rPr>
        <w:t> </w:t>
      </w:r>
      <w:r>
        <w:rPr>
          <w:sz w:val="20"/>
        </w:rPr>
        <w:t>la</w:t>
      </w:r>
      <w:r>
        <w:rPr>
          <w:spacing w:val="-1"/>
          <w:sz w:val="20"/>
        </w:rPr>
        <w:t> </w:t>
      </w:r>
      <w:r>
        <w:rPr>
          <w:sz w:val="20"/>
        </w:rPr>
        <w:t>entrada</w:t>
      </w:r>
      <w:r>
        <w:rPr>
          <w:spacing w:val="-1"/>
          <w:sz w:val="20"/>
        </w:rPr>
        <w:t> </w:t>
      </w:r>
      <w:r>
        <w:rPr>
          <w:sz w:val="20"/>
        </w:rPr>
        <w:t>en</w:t>
      </w:r>
      <w:r>
        <w:rPr>
          <w:spacing w:val="-1"/>
          <w:sz w:val="20"/>
        </w:rPr>
        <w:t> </w:t>
      </w:r>
      <w:r>
        <w:rPr>
          <w:sz w:val="20"/>
        </w:rPr>
        <w:t>vigor</w:t>
      </w:r>
      <w:r>
        <w:rPr>
          <w:spacing w:val="-1"/>
          <w:sz w:val="20"/>
        </w:rPr>
        <w:t> </w:t>
      </w:r>
      <w:r>
        <w:rPr>
          <w:sz w:val="20"/>
        </w:rPr>
        <w:t>de</w:t>
      </w:r>
      <w:r>
        <w:rPr>
          <w:spacing w:val="-1"/>
          <w:sz w:val="20"/>
        </w:rPr>
        <w:t> </w:t>
      </w:r>
      <w:r>
        <w:rPr>
          <w:sz w:val="20"/>
        </w:rPr>
        <w:t>la</w:t>
      </w:r>
      <w:r>
        <w:rPr>
          <w:spacing w:val="-1"/>
          <w:sz w:val="20"/>
        </w:rPr>
        <w:t> </w:t>
      </w:r>
      <w:r>
        <w:rPr>
          <w:sz w:val="20"/>
        </w:rPr>
        <w:t>presente</w:t>
      </w:r>
      <w:r>
        <w:rPr>
          <w:spacing w:val="-1"/>
          <w:sz w:val="20"/>
        </w:rPr>
        <w:t> </w:t>
      </w:r>
      <w:r>
        <w:rPr>
          <w:sz w:val="20"/>
        </w:rPr>
        <w:t>ley será el establecido en el respectivo título concesional.</w:t>
      </w:r>
    </w:p>
    <w:p>
      <w:pPr>
        <w:pStyle w:val="ListParagraph"/>
        <w:numPr>
          <w:ilvl w:val="1"/>
          <w:numId w:val="373"/>
        </w:numPr>
        <w:tabs>
          <w:tab w:pos="1505" w:val="left" w:leader="none"/>
        </w:tabs>
        <w:spacing w:line="254" w:lineRule="auto" w:before="0" w:after="0"/>
        <w:ind w:left="935" w:right="1103" w:firstLine="340"/>
        <w:jc w:val="both"/>
        <w:rPr>
          <w:sz w:val="20"/>
        </w:rPr>
      </w:pPr>
      <w:r>
        <w:rPr>
          <w:sz w:val="20"/>
        </w:rPr>
        <w:t>El plazo total de duración, incluyendo tanto el periodo inicial de vigencia como el de las eventuales prórrogas que pudieran otorgarse no podrá exceder, en ningún caso, los setenta y cinco años desde la fecha de su otorgamiento».</w:t>
      </w:r>
    </w:p>
    <w:p>
      <w:pPr>
        <w:pStyle w:val="ListParagraph"/>
        <w:numPr>
          <w:ilvl w:val="0"/>
          <w:numId w:val="373"/>
        </w:numPr>
        <w:tabs>
          <w:tab w:pos="823" w:val="left" w:leader="none"/>
        </w:tabs>
        <w:spacing w:line="254" w:lineRule="auto" w:before="120" w:after="0"/>
        <w:ind w:left="255" w:right="1103" w:firstLine="340"/>
        <w:jc w:val="both"/>
        <w:rPr>
          <w:sz w:val="20"/>
        </w:rPr>
      </w:pPr>
      <w:r>
        <w:rPr>
          <w:sz w:val="20"/>
        </w:rPr>
        <w:t>Se suprime en el Grupo I del anexo la referencia a Puerto de la Cruz, isla de Tenerife, municipio de Puerto de la Cruz que pasa a incluirse en el Grupo II del anexo, sin perjuicio del uso pesquero que corresponda, quedando los referidos grupos con la siguiente redacción:</w:t>
      </w:r>
    </w:p>
    <w:p>
      <w:pPr>
        <w:pStyle w:val="BodyText"/>
        <w:spacing w:before="54"/>
        <w:ind w:left="0" w:firstLine="0"/>
        <w:jc w:val="left"/>
      </w:pPr>
    </w:p>
    <w:p>
      <w:pPr>
        <w:spacing w:before="0"/>
        <w:ind w:left="1798" w:right="2648" w:firstLine="0"/>
        <w:jc w:val="center"/>
        <w:rPr>
          <w:rFonts w:ascii="Arial"/>
          <w:i/>
          <w:sz w:val="20"/>
        </w:rPr>
      </w:pPr>
      <w:r>
        <w:rPr>
          <w:rFonts w:ascii="Arial"/>
          <w:i/>
          <w:sz w:val="20"/>
        </w:rPr>
        <w:t>Grupo</w:t>
      </w:r>
      <w:r>
        <w:rPr>
          <w:rFonts w:ascii="Arial"/>
          <w:i/>
          <w:spacing w:val="-4"/>
          <w:sz w:val="20"/>
        </w:rPr>
        <w:t> </w:t>
      </w:r>
      <w:r>
        <w:rPr>
          <w:rFonts w:ascii="Arial"/>
          <w:i/>
          <w:spacing w:val="-10"/>
          <w:sz w:val="20"/>
        </w:rPr>
        <w:t>I</w:t>
      </w:r>
    </w:p>
    <w:p>
      <w:pPr>
        <w:pStyle w:val="BodyText"/>
        <w:spacing w:before="63"/>
        <w:ind w:left="0" w:firstLine="0"/>
        <w:jc w:val="left"/>
        <w:rPr>
          <w:rFonts w:ascii="Arial"/>
          <w:i/>
        </w:rPr>
      </w:pPr>
    </w:p>
    <w:p>
      <w:pPr>
        <w:spacing w:before="0"/>
        <w:ind w:left="208" w:right="1057" w:firstLine="0"/>
        <w:jc w:val="center"/>
        <w:rPr>
          <w:rFonts w:ascii="Arial" w:hAnsi="Arial"/>
          <w:i/>
          <w:sz w:val="20"/>
        </w:rPr>
      </w:pPr>
      <w:r>
        <w:rPr>
          <w:rFonts w:ascii="Arial" w:hAnsi="Arial"/>
          <w:i/>
          <w:sz w:val="20"/>
        </w:rPr>
        <w:t>Puertos</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Interés</w:t>
      </w:r>
      <w:r>
        <w:rPr>
          <w:rFonts w:ascii="Arial" w:hAnsi="Arial"/>
          <w:i/>
          <w:spacing w:val="-3"/>
          <w:sz w:val="20"/>
        </w:rPr>
        <w:t> </w:t>
      </w:r>
      <w:r>
        <w:rPr>
          <w:rFonts w:ascii="Arial" w:hAnsi="Arial"/>
          <w:i/>
          <w:sz w:val="20"/>
        </w:rPr>
        <w:t>General</w:t>
      </w:r>
      <w:r>
        <w:rPr>
          <w:rFonts w:ascii="Arial" w:hAnsi="Arial"/>
          <w:i/>
          <w:spacing w:val="-3"/>
          <w:sz w:val="20"/>
        </w:rPr>
        <w:t> </w:t>
      </w:r>
      <w:r>
        <w:rPr>
          <w:rFonts w:ascii="Arial" w:hAnsi="Arial"/>
          <w:i/>
          <w:sz w:val="20"/>
        </w:rPr>
        <w:t>de</w:t>
      </w:r>
      <w:r>
        <w:rPr>
          <w:rFonts w:ascii="Arial" w:hAnsi="Arial"/>
          <w:i/>
          <w:spacing w:val="-2"/>
          <w:sz w:val="20"/>
        </w:rPr>
        <w:t> </w:t>
      </w:r>
      <w:r>
        <w:rPr>
          <w:rFonts w:ascii="Arial" w:hAnsi="Arial"/>
          <w:i/>
          <w:sz w:val="20"/>
        </w:rPr>
        <w:t>la</w:t>
      </w:r>
      <w:r>
        <w:rPr>
          <w:rFonts w:ascii="Arial" w:hAnsi="Arial"/>
          <w:i/>
          <w:spacing w:val="-3"/>
          <w:sz w:val="20"/>
        </w:rPr>
        <w:t> </w:t>
      </w:r>
      <w:r>
        <w:rPr>
          <w:rFonts w:ascii="Arial" w:hAnsi="Arial"/>
          <w:i/>
          <w:sz w:val="20"/>
        </w:rPr>
        <w:t>Comunidad</w:t>
      </w:r>
      <w:r>
        <w:rPr>
          <w:rFonts w:ascii="Arial" w:hAnsi="Arial"/>
          <w:i/>
          <w:spacing w:val="-3"/>
          <w:sz w:val="20"/>
        </w:rPr>
        <w:t> </w:t>
      </w:r>
      <w:r>
        <w:rPr>
          <w:rFonts w:ascii="Arial" w:hAnsi="Arial"/>
          <w:i/>
          <w:sz w:val="20"/>
        </w:rPr>
        <w:t>Autónoma</w:t>
      </w:r>
      <w:r>
        <w:rPr>
          <w:rFonts w:ascii="Arial" w:hAnsi="Arial"/>
          <w:i/>
          <w:spacing w:val="-3"/>
          <w:sz w:val="20"/>
        </w:rPr>
        <w:t> </w:t>
      </w:r>
      <w:r>
        <w:rPr>
          <w:rFonts w:ascii="Arial" w:hAnsi="Arial"/>
          <w:i/>
          <w:sz w:val="20"/>
        </w:rPr>
        <w:t>de</w:t>
      </w:r>
      <w:r>
        <w:rPr>
          <w:rFonts w:ascii="Arial" w:hAnsi="Arial"/>
          <w:i/>
          <w:spacing w:val="-2"/>
          <w:sz w:val="20"/>
        </w:rPr>
        <w:t> Canarias</w:t>
      </w:r>
    </w:p>
    <w:p>
      <w:pPr>
        <w:pStyle w:val="BodyText"/>
        <w:spacing w:before="116"/>
        <w:ind w:left="0" w:firstLine="0"/>
        <w:jc w:val="left"/>
        <w:rPr>
          <w:rFonts w:ascii="Arial"/>
          <w:i/>
        </w:rPr>
      </w:pPr>
    </w:p>
    <w:tbl>
      <w:tblPr>
        <w:tblW w:w="0" w:type="auto"/>
        <w:jc w:val="left"/>
        <w:tblInd w:w="208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top w:w="0" w:type="dxa"/>
          <w:left w:w="0" w:type="dxa"/>
          <w:bottom w:w="0" w:type="dxa"/>
          <w:right w:w="0" w:type="dxa"/>
        </w:tblCellMar>
        <w:tblLook w:val="01E0"/>
      </w:tblPr>
      <w:tblGrid>
        <w:gridCol w:w="1473"/>
        <w:gridCol w:w="1126"/>
        <w:gridCol w:w="2027"/>
      </w:tblGrid>
      <w:tr>
        <w:trPr>
          <w:trHeight w:val="187" w:hRule="atLeast"/>
        </w:trPr>
        <w:tc>
          <w:tcPr>
            <w:tcW w:w="1473" w:type="dxa"/>
            <w:shd w:val="clear" w:color="auto" w:fill="EDEDED"/>
          </w:tcPr>
          <w:p>
            <w:pPr>
              <w:pStyle w:val="TableParagraph"/>
              <w:spacing w:line="167" w:lineRule="exact" w:before="0"/>
              <w:ind w:left="432"/>
              <w:jc w:val="left"/>
              <w:rPr>
                <w:rFonts w:ascii="Arial"/>
                <w:b/>
                <w:sz w:val="16"/>
              </w:rPr>
            </w:pPr>
            <w:r>
              <w:rPr>
                <w:rFonts w:ascii="Arial"/>
                <w:b/>
                <w:spacing w:val="-2"/>
                <w:sz w:val="16"/>
              </w:rPr>
              <w:t>Nombre</w:t>
            </w:r>
          </w:p>
        </w:tc>
        <w:tc>
          <w:tcPr>
            <w:tcW w:w="1126" w:type="dxa"/>
            <w:shd w:val="clear" w:color="auto" w:fill="EDEDED"/>
          </w:tcPr>
          <w:p>
            <w:pPr>
              <w:pStyle w:val="TableParagraph"/>
              <w:spacing w:line="167" w:lineRule="exact" w:before="0"/>
              <w:ind w:left="5"/>
              <w:jc w:val="center"/>
              <w:rPr>
                <w:rFonts w:ascii="Arial"/>
                <w:b/>
                <w:sz w:val="16"/>
              </w:rPr>
            </w:pPr>
            <w:r>
              <w:rPr>
                <w:rFonts w:ascii="Arial"/>
                <w:b/>
                <w:spacing w:val="-4"/>
                <w:sz w:val="16"/>
              </w:rPr>
              <w:t>Isla</w:t>
            </w:r>
          </w:p>
        </w:tc>
        <w:tc>
          <w:tcPr>
            <w:tcW w:w="2027" w:type="dxa"/>
            <w:shd w:val="clear" w:color="auto" w:fill="EDEDED"/>
          </w:tcPr>
          <w:p>
            <w:pPr>
              <w:pStyle w:val="TableParagraph"/>
              <w:spacing w:line="167" w:lineRule="exact" w:before="0"/>
              <w:ind w:left="638"/>
              <w:jc w:val="left"/>
              <w:rPr>
                <w:rFonts w:ascii="Arial"/>
                <w:b/>
                <w:sz w:val="16"/>
              </w:rPr>
            </w:pPr>
            <w:r>
              <w:rPr>
                <w:rFonts w:ascii="Arial"/>
                <w:b/>
                <w:spacing w:val="-2"/>
                <w:sz w:val="16"/>
              </w:rPr>
              <w:t>Municipio</w:t>
            </w:r>
          </w:p>
        </w:tc>
      </w:tr>
      <w:tr>
        <w:trPr>
          <w:trHeight w:val="188" w:hRule="atLeast"/>
        </w:trPr>
        <w:tc>
          <w:tcPr>
            <w:tcW w:w="1473" w:type="dxa"/>
            <w:tcBorders>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La </w:t>
            </w:r>
            <w:r>
              <w:rPr>
                <w:spacing w:val="-2"/>
                <w:sz w:val="16"/>
              </w:rPr>
              <w:t>Restinga.</w:t>
            </w:r>
          </w:p>
        </w:tc>
        <w:tc>
          <w:tcPr>
            <w:tcW w:w="1126" w:type="dxa"/>
            <w:tcBorders>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El</w:t>
            </w:r>
            <w:r>
              <w:rPr>
                <w:spacing w:val="-2"/>
                <w:sz w:val="16"/>
              </w:rPr>
              <w:t> Hierro.</w:t>
            </w:r>
          </w:p>
        </w:tc>
        <w:tc>
          <w:tcPr>
            <w:tcW w:w="2027" w:type="dxa"/>
            <w:tcBorders>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La </w:t>
            </w:r>
            <w:r>
              <w:rPr>
                <w:spacing w:val="-2"/>
                <w:sz w:val="16"/>
              </w:rPr>
              <w:t>Frontera.</w:t>
            </w:r>
          </w:p>
        </w:tc>
      </w:tr>
      <w:tr>
        <w:trPr>
          <w:trHeight w:val="187" w:hRule="atLeast"/>
        </w:trPr>
        <w:tc>
          <w:tcPr>
            <w:tcW w:w="147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Corralejo.</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Fuerteventura.</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La </w:t>
            </w:r>
            <w:r>
              <w:rPr>
                <w:spacing w:val="-2"/>
                <w:sz w:val="16"/>
              </w:rPr>
              <w:t>Oliva.</w:t>
            </w:r>
          </w:p>
        </w:tc>
      </w:tr>
      <w:tr>
        <w:trPr>
          <w:trHeight w:val="187" w:hRule="atLeast"/>
        </w:trPr>
        <w:tc>
          <w:tcPr>
            <w:tcW w:w="147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Morro</w:t>
            </w:r>
            <w:r>
              <w:rPr>
                <w:spacing w:val="-3"/>
                <w:sz w:val="16"/>
              </w:rPr>
              <w:t> </w:t>
            </w:r>
            <w:r>
              <w:rPr>
                <w:spacing w:val="-2"/>
                <w:sz w:val="16"/>
              </w:rPr>
              <w:t>Jable.</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Fuerteventura.</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Pájara.</w:t>
            </w:r>
          </w:p>
        </w:tc>
      </w:tr>
      <w:tr>
        <w:trPr>
          <w:trHeight w:val="187" w:hRule="atLeast"/>
        </w:trPr>
        <w:tc>
          <w:tcPr>
            <w:tcW w:w="147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Gran</w:t>
            </w:r>
            <w:r>
              <w:rPr>
                <w:spacing w:val="-2"/>
                <w:sz w:val="16"/>
              </w:rPr>
              <w:t> Tarajal.</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Fuerteventura.</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Tuineje.</w:t>
            </w:r>
          </w:p>
        </w:tc>
      </w:tr>
      <w:tr>
        <w:trPr>
          <w:trHeight w:val="187" w:hRule="atLeast"/>
        </w:trPr>
        <w:tc>
          <w:tcPr>
            <w:tcW w:w="147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Las</w:t>
            </w:r>
            <w:r>
              <w:rPr>
                <w:spacing w:val="1"/>
                <w:sz w:val="16"/>
              </w:rPr>
              <w:t> </w:t>
            </w:r>
            <w:r>
              <w:rPr>
                <w:spacing w:val="-2"/>
                <w:sz w:val="16"/>
              </w:rPr>
              <w:t>Nieves.</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Gran</w:t>
            </w:r>
            <w:r>
              <w:rPr>
                <w:spacing w:val="-2"/>
                <w:sz w:val="16"/>
              </w:rPr>
              <w:t> Canaria.</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Agaete.</w:t>
            </w:r>
          </w:p>
        </w:tc>
      </w:tr>
      <w:tr>
        <w:trPr>
          <w:trHeight w:val="187" w:hRule="atLeast"/>
        </w:trPr>
        <w:tc>
          <w:tcPr>
            <w:tcW w:w="147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Arguineguín.</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Gran</w:t>
            </w:r>
            <w:r>
              <w:rPr>
                <w:spacing w:val="-2"/>
                <w:sz w:val="16"/>
              </w:rPr>
              <w:t> Canaria.</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Mogán.</w:t>
            </w:r>
          </w:p>
        </w:tc>
      </w:tr>
      <w:tr>
        <w:trPr>
          <w:trHeight w:val="187" w:hRule="atLeast"/>
        </w:trPr>
        <w:tc>
          <w:tcPr>
            <w:tcW w:w="147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Santa</w:t>
            </w:r>
            <w:r>
              <w:rPr>
                <w:spacing w:val="-3"/>
                <w:sz w:val="16"/>
              </w:rPr>
              <w:t> </w:t>
            </w:r>
            <w:r>
              <w:rPr>
                <w:spacing w:val="-2"/>
                <w:sz w:val="16"/>
              </w:rPr>
              <w:t>Águeda.</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Gran</w:t>
            </w:r>
            <w:r>
              <w:rPr>
                <w:spacing w:val="-2"/>
                <w:sz w:val="16"/>
              </w:rPr>
              <w:t> Canaria.</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San</w:t>
            </w:r>
            <w:r>
              <w:rPr>
                <w:spacing w:val="-6"/>
                <w:sz w:val="16"/>
              </w:rPr>
              <w:t> </w:t>
            </w:r>
            <w:r>
              <w:rPr>
                <w:sz w:val="16"/>
              </w:rPr>
              <w:t>Bartolomé</w:t>
            </w:r>
            <w:r>
              <w:rPr>
                <w:spacing w:val="-5"/>
                <w:sz w:val="16"/>
              </w:rPr>
              <w:t> </w:t>
            </w:r>
            <w:r>
              <w:rPr>
                <w:sz w:val="16"/>
              </w:rPr>
              <w:t>de</w:t>
            </w:r>
            <w:r>
              <w:rPr>
                <w:spacing w:val="-5"/>
                <w:sz w:val="16"/>
              </w:rPr>
              <w:t> </w:t>
            </w:r>
            <w:r>
              <w:rPr>
                <w:spacing w:val="-2"/>
                <w:sz w:val="16"/>
              </w:rPr>
              <w:t>Tirajana.</w:t>
            </w:r>
          </w:p>
        </w:tc>
      </w:tr>
      <w:tr>
        <w:trPr>
          <w:trHeight w:val="187" w:hRule="atLeast"/>
        </w:trPr>
        <w:tc>
          <w:tcPr>
            <w:tcW w:w="147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Playa</w:t>
            </w:r>
            <w:r>
              <w:rPr>
                <w:spacing w:val="-8"/>
                <w:sz w:val="16"/>
              </w:rPr>
              <w:t> </w:t>
            </w:r>
            <w:r>
              <w:rPr>
                <w:spacing w:val="-2"/>
                <w:sz w:val="16"/>
              </w:rPr>
              <w:t>Santiago.</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La </w:t>
            </w:r>
            <w:r>
              <w:rPr>
                <w:spacing w:val="-2"/>
                <w:sz w:val="16"/>
              </w:rPr>
              <w:t>Gomera.</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Alajeró.</w:t>
            </w:r>
          </w:p>
        </w:tc>
      </w:tr>
      <w:tr>
        <w:trPr>
          <w:trHeight w:val="187" w:hRule="atLeast"/>
        </w:trPr>
        <w:tc>
          <w:tcPr>
            <w:tcW w:w="147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Vueltas.</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La </w:t>
            </w:r>
            <w:r>
              <w:rPr>
                <w:spacing w:val="-2"/>
                <w:sz w:val="16"/>
              </w:rPr>
              <w:t>Gomera.</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Valle</w:t>
            </w:r>
            <w:r>
              <w:rPr>
                <w:spacing w:val="-10"/>
                <w:sz w:val="16"/>
              </w:rPr>
              <w:t> </w:t>
            </w:r>
            <w:r>
              <w:rPr>
                <w:sz w:val="16"/>
              </w:rPr>
              <w:t>Gran</w:t>
            </w:r>
            <w:r>
              <w:rPr>
                <w:spacing w:val="-9"/>
                <w:sz w:val="16"/>
              </w:rPr>
              <w:t> </w:t>
            </w:r>
            <w:r>
              <w:rPr>
                <w:spacing w:val="-4"/>
                <w:sz w:val="16"/>
              </w:rPr>
              <w:t>Rey.</w:t>
            </w:r>
          </w:p>
        </w:tc>
      </w:tr>
      <w:tr>
        <w:trPr>
          <w:trHeight w:val="187" w:hRule="atLeast"/>
        </w:trPr>
        <w:tc>
          <w:tcPr>
            <w:tcW w:w="147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Órzola.</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Lanzarote.</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Haría.</w:t>
            </w:r>
          </w:p>
        </w:tc>
      </w:tr>
      <w:tr>
        <w:trPr>
          <w:trHeight w:val="187" w:hRule="atLeast"/>
        </w:trPr>
        <w:tc>
          <w:tcPr>
            <w:tcW w:w="147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Caleta</w:t>
            </w:r>
            <w:r>
              <w:rPr>
                <w:spacing w:val="-6"/>
                <w:sz w:val="16"/>
              </w:rPr>
              <w:t> </w:t>
            </w:r>
            <w:r>
              <w:rPr>
                <w:sz w:val="16"/>
              </w:rPr>
              <w:t>del</w:t>
            </w:r>
            <w:r>
              <w:rPr>
                <w:spacing w:val="-6"/>
                <w:sz w:val="16"/>
              </w:rPr>
              <w:t> </w:t>
            </w:r>
            <w:r>
              <w:rPr>
                <w:spacing w:val="-2"/>
                <w:sz w:val="16"/>
              </w:rPr>
              <w:t>Sebo.</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Lanzarote.</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Teguise</w:t>
            </w:r>
            <w:r>
              <w:rPr>
                <w:spacing w:val="-4"/>
                <w:sz w:val="16"/>
              </w:rPr>
              <w:t> </w:t>
            </w:r>
            <w:r>
              <w:rPr>
                <w:spacing w:val="-2"/>
                <w:sz w:val="16"/>
              </w:rPr>
              <w:t>(La</w:t>
            </w:r>
            <w:r>
              <w:rPr>
                <w:spacing w:val="-4"/>
                <w:sz w:val="16"/>
              </w:rPr>
              <w:t> </w:t>
            </w:r>
            <w:r>
              <w:rPr>
                <w:spacing w:val="-2"/>
                <w:sz w:val="16"/>
              </w:rPr>
              <w:t>Graciosa).</w:t>
            </w:r>
          </w:p>
        </w:tc>
      </w:tr>
      <w:tr>
        <w:trPr>
          <w:trHeight w:val="187" w:hRule="atLeast"/>
        </w:trPr>
        <w:tc>
          <w:tcPr>
            <w:tcW w:w="147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Puerto</w:t>
            </w:r>
            <w:r>
              <w:rPr>
                <w:spacing w:val="-4"/>
                <w:sz w:val="16"/>
              </w:rPr>
              <w:t> </w:t>
            </w:r>
            <w:r>
              <w:rPr>
                <w:sz w:val="16"/>
              </w:rPr>
              <w:t>del</w:t>
            </w:r>
            <w:r>
              <w:rPr>
                <w:spacing w:val="-4"/>
                <w:sz w:val="16"/>
              </w:rPr>
              <w:t> </w:t>
            </w:r>
            <w:r>
              <w:rPr>
                <w:spacing w:val="-2"/>
                <w:sz w:val="16"/>
              </w:rPr>
              <w:t>Carmen.</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Lanzarote.</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Tías.</w:t>
            </w:r>
          </w:p>
        </w:tc>
      </w:tr>
      <w:tr>
        <w:trPr>
          <w:trHeight w:val="187" w:hRule="atLeast"/>
        </w:trPr>
        <w:tc>
          <w:tcPr>
            <w:tcW w:w="147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Playa</w:t>
            </w:r>
            <w:r>
              <w:rPr>
                <w:spacing w:val="-8"/>
                <w:sz w:val="16"/>
              </w:rPr>
              <w:t> </w:t>
            </w:r>
            <w:r>
              <w:rPr>
                <w:spacing w:val="-2"/>
                <w:sz w:val="16"/>
              </w:rPr>
              <w:t>Blanca.</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Lanzarote.</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Yaiza.</w:t>
            </w:r>
          </w:p>
        </w:tc>
      </w:tr>
      <w:tr>
        <w:trPr>
          <w:trHeight w:val="187" w:hRule="atLeast"/>
        </w:trPr>
        <w:tc>
          <w:tcPr>
            <w:tcW w:w="147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Tazacorte.</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La </w:t>
            </w:r>
            <w:r>
              <w:rPr>
                <w:spacing w:val="-2"/>
                <w:sz w:val="16"/>
              </w:rPr>
              <w:t>Palma.</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Tazacorte.</w:t>
            </w:r>
          </w:p>
        </w:tc>
      </w:tr>
      <w:tr>
        <w:trPr>
          <w:trHeight w:val="187" w:hRule="atLeast"/>
        </w:trPr>
        <w:tc>
          <w:tcPr>
            <w:tcW w:w="147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Garachico.</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Tenerife.</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Garachico.</w:t>
            </w:r>
          </w:p>
        </w:tc>
      </w:tr>
      <w:tr>
        <w:trPr>
          <w:trHeight w:val="187" w:hRule="atLeast"/>
        </w:trPr>
        <w:tc>
          <w:tcPr>
            <w:tcW w:w="147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Playa</w:t>
            </w:r>
            <w:r>
              <w:rPr>
                <w:spacing w:val="-4"/>
                <w:sz w:val="16"/>
              </w:rPr>
              <w:t> </w:t>
            </w:r>
            <w:r>
              <w:rPr>
                <w:sz w:val="16"/>
              </w:rPr>
              <w:t>San</w:t>
            </w:r>
            <w:r>
              <w:rPr>
                <w:spacing w:val="-5"/>
                <w:sz w:val="16"/>
              </w:rPr>
              <w:t> </w:t>
            </w:r>
            <w:r>
              <w:rPr>
                <w:spacing w:val="-2"/>
                <w:sz w:val="16"/>
              </w:rPr>
              <w:t>Juan.</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Tenerife.</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Guía</w:t>
            </w:r>
            <w:r>
              <w:rPr>
                <w:spacing w:val="2"/>
                <w:sz w:val="16"/>
              </w:rPr>
              <w:t> </w:t>
            </w:r>
            <w:r>
              <w:rPr>
                <w:sz w:val="16"/>
              </w:rPr>
              <w:t>de</w:t>
            </w:r>
            <w:r>
              <w:rPr>
                <w:spacing w:val="2"/>
                <w:sz w:val="16"/>
              </w:rPr>
              <w:t> </w:t>
            </w:r>
            <w:r>
              <w:rPr>
                <w:spacing w:val="-2"/>
                <w:sz w:val="16"/>
              </w:rPr>
              <w:t>Isora.</w:t>
            </w:r>
          </w:p>
        </w:tc>
      </w:tr>
      <w:tr>
        <w:trPr>
          <w:trHeight w:val="187" w:hRule="atLeast"/>
        </w:trPr>
        <w:tc>
          <w:tcPr>
            <w:tcW w:w="147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Las</w:t>
            </w:r>
            <w:r>
              <w:rPr>
                <w:spacing w:val="1"/>
                <w:sz w:val="16"/>
              </w:rPr>
              <w:t> </w:t>
            </w:r>
            <w:r>
              <w:rPr>
                <w:spacing w:val="-2"/>
                <w:sz w:val="16"/>
              </w:rPr>
              <w:t>Galletas.</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Tenerife.</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San</w:t>
            </w:r>
            <w:r>
              <w:rPr>
                <w:spacing w:val="-1"/>
                <w:sz w:val="16"/>
              </w:rPr>
              <w:t> </w:t>
            </w:r>
            <w:r>
              <w:rPr>
                <w:spacing w:val="-2"/>
                <w:sz w:val="16"/>
              </w:rPr>
              <w:t>Miguel.</w:t>
            </w:r>
          </w:p>
        </w:tc>
      </w:tr>
    </w:tbl>
    <w:p>
      <w:pPr>
        <w:pStyle w:val="BodyText"/>
        <w:spacing w:before="115"/>
        <w:ind w:left="0" w:firstLine="0"/>
        <w:jc w:val="left"/>
        <w:rPr>
          <w:rFonts w:ascii="Arial"/>
          <w:i/>
        </w:rPr>
      </w:pPr>
    </w:p>
    <w:p>
      <w:pPr>
        <w:spacing w:before="0"/>
        <w:ind w:left="1798" w:right="2647" w:firstLine="0"/>
        <w:jc w:val="center"/>
        <w:rPr>
          <w:rFonts w:ascii="Arial"/>
          <w:i/>
          <w:sz w:val="20"/>
        </w:rPr>
      </w:pPr>
      <w:r>
        <w:rPr>
          <w:rFonts w:ascii="Arial"/>
          <w:i/>
          <w:sz w:val="20"/>
        </w:rPr>
        <w:t>Grupo</w:t>
      </w:r>
      <w:r>
        <w:rPr>
          <w:rFonts w:ascii="Arial"/>
          <w:i/>
          <w:spacing w:val="-4"/>
          <w:sz w:val="20"/>
        </w:rPr>
        <w:t> </w:t>
      </w:r>
      <w:r>
        <w:rPr>
          <w:rFonts w:ascii="Arial"/>
          <w:i/>
          <w:spacing w:val="-5"/>
          <w:sz w:val="20"/>
        </w:rPr>
        <w:t>II</w:t>
      </w:r>
    </w:p>
    <w:p>
      <w:pPr>
        <w:pStyle w:val="BodyText"/>
        <w:spacing w:before="67"/>
        <w:ind w:left="0" w:firstLine="0"/>
        <w:jc w:val="left"/>
        <w:rPr>
          <w:rFonts w:ascii="Arial"/>
          <w:i/>
        </w:rPr>
      </w:pPr>
    </w:p>
    <w:p>
      <w:pPr>
        <w:pStyle w:val="BodyText"/>
        <w:ind w:left="1798" w:right="2648" w:firstLine="0"/>
        <w:jc w:val="center"/>
      </w:pPr>
      <w:r>
        <w:rPr/>
        <w:t>Puertos</w:t>
      </w:r>
      <w:r>
        <w:rPr>
          <w:spacing w:val="2"/>
        </w:rPr>
        <w:t> </w:t>
      </w:r>
      <w:r>
        <w:rPr>
          <w:spacing w:val="-2"/>
        </w:rPr>
        <w:t>deportivos</w:t>
      </w:r>
    </w:p>
    <w:p>
      <w:pPr>
        <w:pStyle w:val="BodyText"/>
        <w:spacing w:before="120"/>
        <w:ind w:left="0" w:firstLine="0"/>
        <w:jc w:val="left"/>
      </w:pPr>
    </w:p>
    <w:tbl>
      <w:tblPr>
        <w:tblW w:w="0" w:type="auto"/>
        <w:jc w:val="left"/>
        <w:tblInd w:w="192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top w:w="0" w:type="dxa"/>
          <w:left w:w="0" w:type="dxa"/>
          <w:bottom w:w="0" w:type="dxa"/>
          <w:right w:w="0" w:type="dxa"/>
        </w:tblCellMar>
        <w:tblLook w:val="01E0"/>
      </w:tblPr>
      <w:tblGrid>
        <w:gridCol w:w="1793"/>
        <w:gridCol w:w="1126"/>
        <w:gridCol w:w="2027"/>
      </w:tblGrid>
      <w:tr>
        <w:trPr>
          <w:trHeight w:val="186" w:hRule="atLeast"/>
        </w:trPr>
        <w:tc>
          <w:tcPr>
            <w:tcW w:w="1793" w:type="dxa"/>
            <w:shd w:val="clear" w:color="auto" w:fill="EDEDED"/>
          </w:tcPr>
          <w:p>
            <w:pPr>
              <w:pStyle w:val="TableParagraph"/>
              <w:spacing w:line="167" w:lineRule="exact" w:before="0"/>
              <w:ind w:left="592"/>
              <w:jc w:val="left"/>
              <w:rPr>
                <w:rFonts w:ascii="Arial"/>
                <w:b/>
                <w:sz w:val="16"/>
              </w:rPr>
            </w:pPr>
            <w:r>
              <w:rPr>
                <w:rFonts w:ascii="Arial"/>
                <w:b/>
                <w:spacing w:val="-2"/>
                <w:sz w:val="16"/>
              </w:rPr>
              <w:t>Nombre</w:t>
            </w:r>
          </w:p>
        </w:tc>
        <w:tc>
          <w:tcPr>
            <w:tcW w:w="1126" w:type="dxa"/>
            <w:shd w:val="clear" w:color="auto" w:fill="EDEDED"/>
          </w:tcPr>
          <w:p>
            <w:pPr>
              <w:pStyle w:val="TableParagraph"/>
              <w:spacing w:line="167" w:lineRule="exact" w:before="0"/>
              <w:ind w:left="5"/>
              <w:jc w:val="center"/>
              <w:rPr>
                <w:rFonts w:ascii="Arial"/>
                <w:b/>
                <w:sz w:val="16"/>
              </w:rPr>
            </w:pPr>
            <w:r>
              <w:rPr>
                <w:rFonts w:ascii="Arial"/>
                <w:b/>
                <w:spacing w:val="-4"/>
                <w:sz w:val="16"/>
              </w:rPr>
              <w:t>Isla</w:t>
            </w:r>
          </w:p>
        </w:tc>
        <w:tc>
          <w:tcPr>
            <w:tcW w:w="2027" w:type="dxa"/>
            <w:shd w:val="clear" w:color="auto" w:fill="EDEDED"/>
          </w:tcPr>
          <w:p>
            <w:pPr>
              <w:pStyle w:val="TableParagraph"/>
              <w:spacing w:line="167" w:lineRule="exact" w:before="0"/>
              <w:ind w:left="638"/>
              <w:jc w:val="left"/>
              <w:rPr>
                <w:rFonts w:ascii="Arial"/>
                <w:b/>
                <w:sz w:val="16"/>
              </w:rPr>
            </w:pPr>
            <w:r>
              <w:rPr>
                <w:rFonts w:ascii="Arial"/>
                <w:b/>
                <w:spacing w:val="-2"/>
                <w:sz w:val="16"/>
              </w:rPr>
              <w:t>Municipio</w:t>
            </w:r>
          </w:p>
        </w:tc>
      </w:tr>
      <w:tr>
        <w:trPr>
          <w:trHeight w:val="188" w:hRule="atLeast"/>
        </w:trPr>
        <w:tc>
          <w:tcPr>
            <w:tcW w:w="1793" w:type="dxa"/>
            <w:tcBorders>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El</w:t>
            </w:r>
            <w:r>
              <w:rPr>
                <w:spacing w:val="4"/>
                <w:sz w:val="16"/>
              </w:rPr>
              <w:t> </w:t>
            </w:r>
            <w:r>
              <w:rPr>
                <w:spacing w:val="-2"/>
                <w:sz w:val="16"/>
              </w:rPr>
              <w:t>Castillo/Caleta</w:t>
            </w:r>
            <w:r>
              <w:rPr>
                <w:spacing w:val="5"/>
                <w:sz w:val="16"/>
              </w:rPr>
              <w:t> </w:t>
            </w:r>
            <w:r>
              <w:rPr>
                <w:spacing w:val="-2"/>
                <w:sz w:val="16"/>
              </w:rPr>
              <w:t>Fuste.</w:t>
            </w:r>
          </w:p>
        </w:tc>
        <w:tc>
          <w:tcPr>
            <w:tcW w:w="1126" w:type="dxa"/>
            <w:tcBorders>
              <w:left w:val="single" w:sz="4" w:space="0" w:color="CCCCCC"/>
              <w:bottom w:val="single" w:sz="4" w:space="0" w:color="CCCCCC"/>
              <w:right w:val="single" w:sz="4" w:space="0" w:color="CCCCCC"/>
            </w:tcBorders>
          </w:tcPr>
          <w:p>
            <w:pPr>
              <w:pStyle w:val="TableParagraph"/>
              <w:spacing w:line="166" w:lineRule="exact" w:before="2"/>
              <w:ind w:left="6"/>
              <w:jc w:val="center"/>
              <w:rPr>
                <w:sz w:val="16"/>
              </w:rPr>
            </w:pPr>
            <w:r>
              <w:rPr>
                <w:spacing w:val="-2"/>
                <w:sz w:val="16"/>
              </w:rPr>
              <w:t>Fuerteventura.</w:t>
            </w:r>
          </w:p>
        </w:tc>
        <w:tc>
          <w:tcPr>
            <w:tcW w:w="2027" w:type="dxa"/>
            <w:tcBorders>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Antigua.</w:t>
            </w:r>
          </w:p>
        </w:tc>
      </w:tr>
      <w:tr>
        <w:trPr>
          <w:trHeight w:val="187" w:hRule="atLeast"/>
        </w:trPr>
        <w:tc>
          <w:tcPr>
            <w:tcW w:w="179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Mogán.</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right="27"/>
              <w:jc w:val="center"/>
              <w:rPr>
                <w:sz w:val="16"/>
              </w:rPr>
            </w:pPr>
            <w:r>
              <w:rPr>
                <w:sz w:val="16"/>
              </w:rPr>
              <w:t>Gran</w:t>
            </w:r>
            <w:r>
              <w:rPr>
                <w:spacing w:val="-2"/>
                <w:sz w:val="16"/>
              </w:rPr>
              <w:t> Canaria.</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Mogán.</w:t>
            </w:r>
          </w:p>
        </w:tc>
      </w:tr>
      <w:tr>
        <w:trPr>
          <w:trHeight w:val="187" w:hRule="atLeast"/>
        </w:trPr>
        <w:tc>
          <w:tcPr>
            <w:tcW w:w="179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Puerto</w:t>
            </w:r>
            <w:r>
              <w:rPr>
                <w:spacing w:val="-4"/>
                <w:sz w:val="16"/>
              </w:rPr>
              <w:t> </w:t>
            </w:r>
            <w:r>
              <w:rPr>
                <w:spacing w:val="-2"/>
                <w:sz w:val="16"/>
              </w:rPr>
              <w:t>Rico.</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right="27"/>
              <w:jc w:val="center"/>
              <w:rPr>
                <w:sz w:val="16"/>
              </w:rPr>
            </w:pPr>
            <w:r>
              <w:rPr>
                <w:sz w:val="16"/>
              </w:rPr>
              <w:t>Gran</w:t>
            </w:r>
            <w:r>
              <w:rPr>
                <w:spacing w:val="-2"/>
                <w:sz w:val="16"/>
              </w:rPr>
              <w:t> Canaria.</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Mogán.</w:t>
            </w:r>
          </w:p>
        </w:tc>
      </w:tr>
      <w:tr>
        <w:trPr>
          <w:trHeight w:val="187" w:hRule="atLeast"/>
        </w:trPr>
        <w:tc>
          <w:tcPr>
            <w:tcW w:w="179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Pasito</w:t>
            </w:r>
            <w:r>
              <w:rPr>
                <w:spacing w:val="-9"/>
                <w:sz w:val="16"/>
              </w:rPr>
              <w:t> </w:t>
            </w:r>
            <w:r>
              <w:rPr>
                <w:spacing w:val="-2"/>
                <w:sz w:val="16"/>
              </w:rPr>
              <w:t>Blanco.</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right="27"/>
              <w:jc w:val="center"/>
              <w:rPr>
                <w:sz w:val="16"/>
              </w:rPr>
            </w:pPr>
            <w:r>
              <w:rPr>
                <w:sz w:val="16"/>
              </w:rPr>
              <w:t>Gran</w:t>
            </w:r>
            <w:r>
              <w:rPr>
                <w:spacing w:val="-2"/>
                <w:sz w:val="16"/>
              </w:rPr>
              <w:t> Canaria.</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San</w:t>
            </w:r>
            <w:r>
              <w:rPr>
                <w:spacing w:val="-6"/>
                <w:sz w:val="16"/>
              </w:rPr>
              <w:t> </w:t>
            </w:r>
            <w:r>
              <w:rPr>
                <w:sz w:val="16"/>
              </w:rPr>
              <w:t>Bartolomé</w:t>
            </w:r>
            <w:r>
              <w:rPr>
                <w:spacing w:val="-5"/>
                <w:sz w:val="16"/>
              </w:rPr>
              <w:t> </w:t>
            </w:r>
            <w:r>
              <w:rPr>
                <w:sz w:val="16"/>
              </w:rPr>
              <w:t>de</w:t>
            </w:r>
            <w:r>
              <w:rPr>
                <w:spacing w:val="-5"/>
                <w:sz w:val="16"/>
              </w:rPr>
              <w:t> </w:t>
            </w:r>
            <w:r>
              <w:rPr>
                <w:spacing w:val="-2"/>
                <w:sz w:val="16"/>
              </w:rPr>
              <w:t>Tirajana.</w:t>
            </w:r>
          </w:p>
        </w:tc>
      </w:tr>
      <w:tr>
        <w:trPr>
          <w:trHeight w:val="187" w:hRule="atLeast"/>
        </w:trPr>
        <w:tc>
          <w:tcPr>
            <w:tcW w:w="179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Taliarte.</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right="27"/>
              <w:jc w:val="center"/>
              <w:rPr>
                <w:sz w:val="16"/>
              </w:rPr>
            </w:pPr>
            <w:r>
              <w:rPr>
                <w:sz w:val="16"/>
              </w:rPr>
              <w:t>Gran</w:t>
            </w:r>
            <w:r>
              <w:rPr>
                <w:spacing w:val="-2"/>
                <w:sz w:val="16"/>
              </w:rPr>
              <w:t> Canaria.</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Telde.</w:t>
            </w:r>
          </w:p>
        </w:tc>
      </w:tr>
    </w:tbl>
    <w:p>
      <w:pPr>
        <w:pStyle w:val="TableParagraph"/>
        <w:spacing w:after="0" w:line="166" w:lineRule="exact"/>
        <w:jc w:val="left"/>
        <w:rPr>
          <w:sz w:val="16"/>
        </w:rPr>
        <w:sectPr>
          <w:pgSz w:w="11910" w:h="16840"/>
          <w:pgMar w:header="589" w:footer="570" w:top="1200" w:bottom="760" w:left="1559" w:right="708"/>
        </w:sectPr>
      </w:pPr>
    </w:p>
    <w:p>
      <w:pPr>
        <w:pStyle w:val="BodyText"/>
        <w:ind w:left="0" w:firstLine="0"/>
        <w:jc w:val="left"/>
      </w:pPr>
    </w:p>
    <w:p>
      <w:pPr>
        <w:pStyle w:val="BodyText"/>
        <w:spacing w:before="29"/>
        <w:ind w:left="0" w:firstLine="0"/>
        <w:jc w:val="left"/>
      </w:pPr>
    </w:p>
    <w:tbl>
      <w:tblPr>
        <w:tblW w:w="0" w:type="auto"/>
        <w:jc w:val="left"/>
        <w:tblInd w:w="192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top w:w="0" w:type="dxa"/>
          <w:left w:w="0" w:type="dxa"/>
          <w:bottom w:w="0" w:type="dxa"/>
          <w:right w:w="0" w:type="dxa"/>
        </w:tblCellMar>
        <w:tblLook w:val="01E0"/>
      </w:tblPr>
      <w:tblGrid>
        <w:gridCol w:w="1793"/>
        <w:gridCol w:w="1126"/>
        <w:gridCol w:w="2027"/>
      </w:tblGrid>
      <w:tr>
        <w:trPr>
          <w:trHeight w:val="186" w:hRule="atLeast"/>
        </w:trPr>
        <w:tc>
          <w:tcPr>
            <w:tcW w:w="1793" w:type="dxa"/>
            <w:shd w:val="clear" w:color="auto" w:fill="EDEDED"/>
          </w:tcPr>
          <w:p>
            <w:pPr>
              <w:pStyle w:val="TableParagraph"/>
              <w:spacing w:line="167" w:lineRule="exact" w:before="0"/>
              <w:ind w:left="592"/>
              <w:jc w:val="left"/>
              <w:rPr>
                <w:rFonts w:ascii="Arial"/>
                <w:b/>
                <w:sz w:val="16"/>
              </w:rPr>
            </w:pPr>
            <w:r>
              <w:rPr>
                <w:rFonts w:ascii="Arial"/>
                <w:b/>
                <w:spacing w:val="-2"/>
                <w:sz w:val="16"/>
              </w:rPr>
              <w:t>Nombre</w:t>
            </w:r>
          </w:p>
        </w:tc>
        <w:tc>
          <w:tcPr>
            <w:tcW w:w="1126" w:type="dxa"/>
            <w:shd w:val="clear" w:color="auto" w:fill="EDEDED"/>
          </w:tcPr>
          <w:p>
            <w:pPr>
              <w:pStyle w:val="TableParagraph"/>
              <w:spacing w:line="167" w:lineRule="exact" w:before="0"/>
              <w:ind w:left="5"/>
              <w:jc w:val="center"/>
              <w:rPr>
                <w:rFonts w:ascii="Arial"/>
                <w:b/>
                <w:sz w:val="16"/>
              </w:rPr>
            </w:pPr>
            <w:r>
              <w:rPr>
                <w:rFonts w:ascii="Arial"/>
                <w:b/>
                <w:spacing w:val="-4"/>
                <w:sz w:val="16"/>
              </w:rPr>
              <w:t>Isla</w:t>
            </w:r>
          </w:p>
        </w:tc>
        <w:tc>
          <w:tcPr>
            <w:tcW w:w="2027" w:type="dxa"/>
            <w:shd w:val="clear" w:color="auto" w:fill="EDEDED"/>
          </w:tcPr>
          <w:p>
            <w:pPr>
              <w:pStyle w:val="TableParagraph"/>
              <w:spacing w:line="167" w:lineRule="exact" w:before="0"/>
              <w:ind w:left="638"/>
              <w:jc w:val="left"/>
              <w:rPr>
                <w:rFonts w:ascii="Arial"/>
                <w:b/>
                <w:sz w:val="16"/>
              </w:rPr>
            </w:pPr>
            <w:r>
              <w:rPr>
                <w:rFonts w:ascii="Arial"/>
                <w:b/>
                <w:spacing w:val="-2"/>
                <w:sz w:val="16"/>
              </w:rPr>
              <w:t>Municipio</w:t>
            </w:r>
          </w:p>
        </w:tc>
      </w:tr>
      <w:tr>
        <w:trPr>
          <w:trHeight w:val="188" w:hRule="atLeast"/>
        </w:trPr>
        <w:tc>
          <w:tcPr>
            <w:tcW w:w="1793" w:type="dxa"/>
            <w:tcBorders>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Puerto</w:t>
            </w:r>
            <w:r>
              <w:rPr>
                <w:spacing w:val="-4"/>
                <w:sz w:val="16"/>
              </w:rPr>
              <w:t> </w:t>
            </w:r>
            <w:r>
              <w:rPr>
                <w:spacing w:val="-2"/>
                <w:sz w:val="16"/>
              </w:rPr>
              <w:t>Calero.</w:t>
            </w:r>
          </w:p>
        </w:tc>
        <w:tc>
          <w:tcPr>
            <w:tcW w:w="1126" w:type="dxa"/>
            <w:tcBorders>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Lanzarote.</w:t>
            </w:r>
          </w:p>
        </w:tc>
        <w:tc>
          <w:tcPr>
            <w:tcW w:w="2027" w:type="dxa"/>
            <w:tcBorders>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Yaiza.</w:t>
            </w:r>
          </w:p>
        </w:tc>
      </w:tr>
      <w:tr>
        <w:trPr>
          <w:trHeight w:val="187" w:hRule="atLeast"/>
        </w:trPr>
        <w:tc>
          <w:tcPr>
            <w:tcW w:w="179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Marina</w:t>
            </w:r>
            <w:r>
              <w:rPr>
                <w:spacing w:val="-7"/>
                <w:sz w:val="16"/>
              </w:rPr>
              <w:t> </w:t>
            </w:r>
            <w:r>
              <w:rPr>
                <w:sz w:val="16"/>
              </w:rPr>
              <w:t>del</w:t>
            </w:r>
            <w:r>
              <w:rPr>
                <w:spacing w:val="-6"/>
                <w:sz w:val="16"/>
              </w:rPr>
              <w:t> </w:t>
            </w:r>
            <w:r>
              <w:rPr>
                <w:spacing w:val="-2"/>
                <w:sz w:val="16"/>
              </w:rPr>
              <w:t>Rubicón.</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Lanzarote.</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Yaiza.</w:t>
            </w:r>
          </w:p>
        </w:tc>
      </w:tr>
      <w:tr>
        <w:trPr>
          <w:trHeight w:val="187" w:hRule="atLeast"/>
        </w:trPr>
        <w:tc>
          <w:tcPr>
            <w:tcW w:w="179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Puerto</w:t>
            </w:r>
            <w:r>
              <w:rPr>
                <w:spacing w:val="-4"/>
                <w:sz w:val="16"/>
              </w:rPr>
              <w:t> </w:t>
            </w:r>
            <w:r>
              <w:rPr>
                <w:spacing w:val="-2"/>
                <w:sz w:val="16"/>
              </w:rPr>
              <w:t>Colón.</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Tenerife.</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Adeje.</w:t>
            </w:r>
          </w:p>
        </w:tc>
      </w:tr>
      <w:tr>
        <w:trPr>
          <w:trHeight w:val="187" w:hRule="atLeast"/>
        </w:trPr>
        <w:tc>
          <w:tcPr>
            <w:tcW w:w="179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La </w:t>
            </w:r>
            <w:r>
              <w:rPr>
                <w:spacing w:val="-2"/>
                <w:sz w:val="16"/>
              </w:rPr>
              <w:t>Galera.</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Tenerife.</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Candelaria.</w:t>
            </w:r>
          </w:p>
        </w:tc>
      </w:tr>
      <w:tr>
        <w:trPr>
          <w:trHeight w:val="187" w:hRule="atLeast"/>
        </w:trPr>
        <w:tc>
          <w:tcPr>
            <w:tcW w:w="179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Radazul.</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Tenerife.</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El</w:t>
            </w:r>
            <w:r>
              <w:rPr>
                <w:spacing w:val="-2"/>
                <w:sz w:val="16"/>
              </w:rPr>
              <w:t> Rosario.</w:t>
            </w:r>
          </w:p>
        </w:tc>
      </w:tr>
      <w:tr>
        <w:trPr>
          <w:trHeight w:val="187" w:hRule="atLeast"/>
        </w:trPr>
        <w:tc>
          <w:tcPr>
            <w:tcW w:w="179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Los</w:t>
            </w:r>
            <w:r>
              <w:rPr>
                <w:spacing w:val="1"/>
                <w:sz w:val="16"/>
              </w:rPr>
              <w:t> </w:t>
            </w:r>
            <w:r>
              <w:rPr>
                <w:spacing w:val="-2"/>
                <w:sz w:val="16"/>
              </w:rPr>
              <w:t>Gigantes.</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Tenerife.</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Santiago</w:t>
            </w:r>
            <w:r>
              <w:rPr>
                <w:spacing w:val="-8"/>
                <w:sz w:val="16"/>
              </w:rPr>
              <w:t> </w:t>
            </w:r>
            <w:r>
              <w:rPr>
                <w:sz w:val="16"/>
              </w:rPr>
              <w:t>del</w:t>
            </w:r>
            <w:r>
              <w:rPr>
                <w:spacing w:val="-8"/>
                <w:sz w:val="16"/>
              </w:rPr>
              <w:t> </w:t>
            </w:r>
            <w:r>
              <w:rPr>
                <w:spacing w:val="-2"/>
                <w:sz w:val="16"/>
              </w:rPr>
              <w:t>Teide.</w:t>
            </w:r>
          </w:p>
        </w:tc>
      </w:tr>
      <w:tr>
        <w:trPr>
          <w:trHeight w:val="187" w:hRule="atLeast"/>
        </w:trPr>
        <w:tc>
          <w:tcPr>
            <w:tcW w:w="1793"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Puerto</w:t>
            </w:r>
            <w:r>
              <w:rPr>
                <w:spacing w:val="-2"/>
                <w:sz w:val="16"/>
              </w:rPr>
              <w:t> </w:t>
            </w:r>
            <w:r>
              <w:rPr>
                <w:sz w:val="16"/>
              </w:rPr>
              <w:t>de</w:t>
            </w:r>
            <w:r>
              <w:rPr>
                <w:spacing w:val="-2"/>
                <w:sz w:val="16"/>
              </w:rPr>
              <w:t> </w:t>
            </w:r>
            <w:r>
              <w:rPr>
                <w:sz w:val="16"/>
              </w:rPr>
              <w:t>la</w:t>
            </w:r>
            <w:r>
              <w:rPr>
                <w:spacing w:val="-2"/>
                <w:sz w:val="16"/>
              </w:rPr>
              <w:t> Cruz.</w:t>
            </w:r>
          </w:p>
        </w:tc>
        <w:tc>
          <w:tcPr>
            <w:tcW w:w="1126"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Tenerife.</w:t>
            </w:r>
          </w:p>
        </w:tc>
        <w:tc>
          <w:tcPr>
            <w:tcW w:w="2027"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z w:val="16"/>
              </w:rPr>
              <w:t>Puerto</w:t>
            </w:r>
            <w:r>
              <w:rPr>
                <w:spacing w:val="-2"/>
                <w:sz w:val="16"/>
              </w:rPr>
              <w:t> </w:t>
            </w:r>
            <w:r>
              <w:rPr>
                <w:sz w:val="16"/>
              </w:rPr>
              <w:t>de</w:t>
            </w:r>
            <w:r>
              <w:rPr>
                <w:spacing w:val="-2"/>
                <w:sz w:val="16"/>
              </w:rPr>
              <w:t> </w:t>
            </w:r>
            <w:r>
              <w:rPr>
                <w:sz w:val="16"/>
              </w:rPr>
              <w:t>la</w:t>
            </w:r>
            <w:r>
              <w:rPr>
                <w:spacing w:val="-2"/>
                <w:sz w:val="16"/>
              </w:rPr>
              <w:t> Cruz.</w:t>
            </w:r>
          </w:p>
        </w:tc>
      </w:tr>
    </w:tbl>
    <w:p>
      <w:pPr>
        <w:pStyle w:val="BodyText"/>
        <w:ind w:left="0" w:firstLine="0"/>
        <w:jc w:val="left"/>
      </w:pPr>
    </w:p>
    <w:p>
      <w:pPr>
        <w:spacing w:line="249" w:lineRule="auto" w:before="0"/>
        <w:ind w:left="255" w:right="1104" w:hanging="1"/>
        <w:jc w:val="both"/>
        <w:rPr>
          <w:rFonts w:ascii="Arial" w:hAnsi="Arial"/>
          <w:i/>
          <w:sz w:val="20"/>
        </w:rPr>
      </w:pPr>
      <w:bookmarkStart w:name="Disposición final séptima. De modificaci" w:id="716"/>
      <w:bookmarkEnd w:id="716"/>
      <w:r>
        <w:rPr/>
      </w:r>
      <w:r>
        <w:rPr>
          <w:rFonts w:ascii="Arial" w:hAnsi="Arial"/>
          <w:b/>
          <w:sz w:val="20"/>
        </w:rPr>
        <w:t>Disposición final séptima.</w:t>
      </w:r>
      <w:r>
        <w:rPr>
          <w:rFonts w:ascii="Arial" w:hAnsi="Arial"/>
          <w:b/>
          <w:spacing w:val="40"/>
          <w:sz w:val="20"/>
        </w:rPr>
        <w:t> </w:t>
      </w:r>
      <w:r>
        <w:rPr>
          <w:rFonts w:ascii="Arial" w:hAnsi="Arial"/>
          <w:i/>
          <w:sz w:val="20"/>
        </w:rPr>
        <w:t>De modificación de la Ley 2/2016, de 27 de septiembre, para la modificación de la Ley 6/2002, de 12 de junio, sobre medidas de ordenación territorial de la actividad turística en las islas de El Hierro, La Gomera y La Palma.</w:t>
      </w:r>
    </w:p>
    <w:p>
      <w:pPr>
        <w:pStyle w:val="BodyText"/>
        <w:spacing w:line="254" w:lineRule="auto" w:before="119"/>
        <w:ind w:right="1104"/>
      </w:pPr>
      <w:r>
        <w:rPr/>
        <w:t>Se modifica el apartado 8 y se añaden dos nuevos apartados 11 y 12 en la disposición adicional primera de la Ley 2/2016, de 27 de septiembre, para la modificación de la Ley 6/2002, de 12 de junio, sobre medidas de ordenación territorial de la actividad turística en las islas de El Hierro, La Gomera y La Palma, que queda redactado en los siguientes términos:</w:t>
      </w:r>
    </w:p>
    <w:p>
      <w:pPr>
        <w:pStyle w:val="BodyText"/>
        <w:spacing w:line="254" w:lineRule="auto" w:before="170"/>
        <w:ind w:left="935" w:right="1104"/>
      </w:pPr>
      <w:r>
        <w:rPr/>
        <w:t>«8. Los instrumentos de planificación singular turística que comporten ordenación se someterán al procedimiento simplificado de evaluación ambiental estratégica en los términos previstos en la legislación estatal básica, a menos que, conforme a la misma, resulte de aplicación el procedimiento ordinario, en cuyo caso será este el </w:t>
      </w:r>
      <w:r>
        <w:rPr>
          <w:spacing w:val="-2"/>
        </w:rPr>
        <w:t>aplicable.</w:t>
      </w:r>
    </w:p>
    <w:p>
      <w:pPr>
        <w:pStyle w:val="BodyText"/>
        <w:spacing w:line="254" w:lineRule="auto" w:before="1"/>
        <w:ind w:left="935" w:right="1105"/>
      </w:pPr>
      <w:r>
        <w:rPr/>
        <w:t>Los proyectos o actuaciones objeto de instrumentos de planificación singular turística que no comporten ordenación se someterán al procedimiento de evaluación de impacto ambiental que resulte de aplicación.</w:t>
      </w:r>
    </w:p>
    <w:p>
      <w:pPr>
        <w:spacing w:before="0"/>
        <w:ind w:left="1275" w:right="0" w:firstLine="0"/>
        <w:jc w:val="left"/>
        <w:rPr>
          <w:sz w:val="20"/>
        </w:rPr>
      </w:pPr>
      <w:r>
        <w:rPr>
          <w:spacing w:val="-5"/>
          <w:w w:val="135"/>
          <w:sz w:val="20"/>
        </w:rPr>
        <w:t>(…)</w:t>
      </w:r>
    </w:p>
    <w:p>
      <w:pPr>
        <w:pStyle w:val="ListParagraph"/>
        <w:numPr>
          <w:ilvl w:val="0"/>
          <w:numId w:val="374"/>
        </w:numPr>
        <w:tabs>
          <w:tab w:pos="1596" w:val="left" w:leader="none"/>
        </w:tabs>
        <w:spacing w:line="254" w:lineRule="auto" w:before="13" w:after="0"/>
        <w:ind w:left="935" w:right="1104" w:firstLine="340"/>
        <w:jc w:val="left"/>
        <w:rPr>
          <w:sz w:val="20"/>
        </w:rPr>
      </w:pPr>
      <w:r>
        <w:rPr>
          <w:sz w:val="20"/>
        </w:rPr>
        <w:t>Podrá</w:t>
      </w:r>
      <w:r>
        <w:rPr>
          <w:spacing w:val="-1"/>
          <w:sz w:val="20"/>
        </w:rPr>
        <w:t> </w:t>
      </w:r>
      <w:r>
        <w:rPr>
          <w:sz w:val="20"/>
        </w:rPr>
        <w:t>ser,</w:t>
      </w:r>
      <w:r>
        <w:rPr>
          <w:spacing w:val="-1"/>
          <w:sz w:val="20"/>
        </w:rPr>
        <w:t> </w:t>
      </w:r>
      <w:r>
        <w:rPr>
          <w:sz w:val="20"/>
        </w:rPr>
        <w:t>igualmente,</w:t>
      </w:r>
      <w:r>
        <w:rPr>
          <w:spacing w:val="-1"/>
          <w:sz w:val="20"/>
        </w:rPr>
        <w:t> </w:t>
      </w:r>
      <w:r>
        <w:rPr>
          <w:sz w:val="20"/>
        </w:rPr>
        <w:t>objeto</w:t>
      </w:r>
      <w:r>
        <w:rPr>
          <w:spacing w:val="-1"/>
          <w:sz w:val="20"/>
        </w:rPr>
        <w:t> </w:t>
      </w:r>
      <w:r>
        <w:rPr>
          <w:sz w:val="20"/>
        </w:rPr>
        <w:t>de</w:t>
      </w:r>
      <w:r>
        <w:rPr>
          <w:spacing w:val="-1"/>
          <w:sz w:val="20"/>
        </w:rPr>
        <w:t> </w:t>
      </w:r>
      <w:r>
        <w:rPr>
          <w:sz w:val="20"/>
        </w:rPr>
        <w:t>aprobación</w:t>
      </w:r>
      <w:r>
        <w:rPr>
          <w:spacing w:val="-1"/>
          <w:sz w:val="20"/>
        </w:rPr>
        <w:t> </w:t>
      </w:r>
      <w:r>
        <w:rPr>
          <w:sz w:val="20"/>
        </w:rPr>
        <w:t>por</w:t>
      </w:r>
      <w:r>
        <w:rPr>
          <w:spacing w:val="-1"/>
          <w:sz w:val="20"/>
        </w:rPr>
        <w:t> </w:t>
      </w:r>
      <w:r>
        <w:rPr>
          <w:sz w:val="20"/>
        </w:rPr>
        <w:t>instrumentos</w:t>
      </w:r>
      <w:r>
        <w:rPr>
          <w:spacing w:val="-1"/>
          <w:sz w:val="20"/>
        </w:rPr>
        <w:t> </w:t>
      </w:r>
      <w:r>
        <w:rPr>
          <w:sz w:val="20"/>
        </w:rPr>
        <w:t>de</w:t>
      </w:r>
      <w:r>
        <w:rPr>
          <w:spacing w:val="-1"/>
          <w:sz w:val="20"/>
        </w:rPr>
        <w:t> </w:t>
      </w:r>
      <w:r>
        <w:rPr>
          <w:sz w:val="20"/>
        </w:rPr>
        <w:t>planificación singular turística:</w:t>
      </w:r>
    </w:p>
    <w:p>
      <w:pPr>
        <w:pStyle w:val="ListParagraph"/>
        <w:numPr>
          <w:ilvl w:val="1"/>
          <w:numId w:val="374"/>
        </w:numPr>
        <w:tabs>
          <w:tab w:pos="1589" w:val="left" w:leader="none"/>
        </w:tabs>
        <w:spacing w:line="254" w:lineRule="auto" w:before="171" w:after="0"/>
        <w:ind w:left="935" w:right="1103" w:firstLine="340"/>
        <w:jc w:val="both"/>
        <w:rPr>
          <w:sz w:val="20"/>
        </w:rPr>
      </w:pPr>
      <w:r>
        <w:rPr>
          <w:sz w:val="20"/>
        </w:rPr>
        <w:t>La ordenación estructural y/o pormenorizada de ámbitos aptos para el desarrollo turístico, conforme al planeamiento insular aplicable, que sean contiguos a suelos urbanos preexistentes. La iniciativa para dicha ordenación deberá ser formulada por acuerdo plenario del ayuntamiento o ayuntamientos afectados, y no será necesario establecer nuevos equipamientos complementarios. Los instrumentos así aprobados tendrán vigencia transitoria hasta la entrada en vigor del correspondiente instrumento de ordenación urbanística que los sustituya.</w:t>
      </w:r>
    </w:p>
    <w:p>
      <w:pPr>
        <w:pStyle w:val="ListParagraph"/>
        <w:numPr>
          <w:ilvl w:val="1"/>
          <w:numId w:val="374"/>
        </w:numPr>
        <w:tabs>
          <w:tab w:pos="1546" w:val="left" w:leader="none"/>
        </w:tabs>
        <w:spacing w:line="254" w:lineRule="auto" w:before="0" w:after="0"/>
        <w:ind w:left="935" w:right="1104" w:firstLine="340"/>
        <w:jc w:val="both"/>
        <w:rPr>
          <w:sz w:val="20"/>
        </w:rPr>
      </w:pPr>
      <w:r>
        <w:rPr>
          <w:sz w:val="20"/>
        </w:rPr>
        <w:t>La delimitación puntual de áreas aptas específicas para la implantación de actividades turísticas y de sus condiciones de implantación, así como la modificación de las delimitaciones y condiciones de implantación de las mismas ya establecidas por el planeamiento insular, siempre que se formulen a iniciativa de los</w:t>
      </w:r>
      <w:r>
        <w:rPr>
          <w:spacing w:val="40"/>
          <w:sz w:val="20"/>
        </w:rPr>
        <w:t> </w:t>
      </w:r>
      <w:r>
        <w:rPr>
          <w:sz w:val="20"/>
        </w:rPr>
        <w:t>ayuntamientos sobre cuyo ámbito territorial pretendan proyectarse, o bien a iniciativa del cabildo insular respectivo e informe favorable de los ayuntamientos afectados.</w:t>
      </w:r>
    </w:p>
    <w:p>
      <w:pPr>
        <w:pStyle w:val="ListParagraph"/>
        <w:numPr>
          <w:ilvl w:val="0"/>
          <w:numId w:val="374"/>
        </w:numPr>
        <w:tabs>
          <w:tab w:pos="1684" w:val="left" w:leader="none"/>
        </w:tabs>
        <w:spacing w:line="254" w:lineRule="auto" w:before="170" w:after="0"/>
        <w:ind w:left="935" w:right="1103" w:firstLine="340"/>
        <w:jc w:val="both"/>
        <w:rPr>
          <w:sz w:val="20"/>
        </w:rPr>
      </w:pPr>
      <w:r>
        <w:rPr>
          <w:sz w:val="20"/>
        </w:rPr>
        <w:t>Los instrumentos de planificación singular turística se equiparan a los proyectos de interés insular establecidos en la Ley del Suelo y de los Espacios Naturales Protegidos de Canarias, rigiéndose por la normativa de los mismos en todo lo que no se oponga a la presente disposición».</w:t>
      </w:r>
    </w:p>
    <w:p>
      <w:pPr>
        <w:spacing w:line="249" w:lineRule="auto" w:before="224"/>
        <w:ind w:left="255" w:right="1103" w:firstLine="0"/>
        <w:jc w:val="both"/>
        <w:rPr>
          <w:rFonts w:ascii="Arial" w:hAnsi="Arial"/>
          <w:i/>
          <w:sz w:val="20"/>
        </w:rPr>
      </w:pPr>
      <w:bookmarkStart w:name="Disposición final octava. De modificació" w:id="717"/>
      <w:bookmarkEnd w:id="717"/>
      <w:r>
        <w:rPr/>
      </w:r>
      <w:r>
        <w:rPr>
          <w:rFonts w:ascii="Arial" w:hAnsi="Arial"/>
          <w:b/>
          <w:sz w:val="20"/>
        </w:rPr>
        <w:t>Disposición final octava.</w:t>
      </w:r>
      <w:r>
        <w:rPr>
          <w:rFonts w:ascii="Arial" w:hAnsi="Arial"/>
          <w:b/>
          <w:spacing w:val="40"/>
          <w:sz w:val="20"/>
        </w:rPr>
        <w:t> </w:t>
      </w:r>
      <w:r>
        <w:rPr>
          <w:rFonts w:ascii="Arial" w:hAnsi="Arial"/>
          <w:i/>
          <w:sz w:val="20"/>
        </w:rPr>
        <w:t>De modificación de la Ley 6/2002, de 12 de junio, de Medidas de ordenación territorial de la actividad turística en las islas de El Hierro, La Gomera y La</w:t>
      </w:r>
      <w:r>
        <w:rPr>
          <w:rFonts w:ascii="Arial" w:hAnsi="Arial"/>
          <w:i/>
          <w:spacing w:val="80"/>
          <w:sz w:val="20"/>
        </w:rPr>
        <w:t> </w:t>
      </w:r>
      <w:r>
        <w:rPr>
          <w:rFonts w:ascii="Arial" w:hAnsi="Arial"/>
          <w:i/>
          <w:spacing w:val="-2"/>
          <w:sz w:val="20"/>
        </w:rPr>
        <w:t>Palma.</w:t>
      </w:r>
    </w:p>
    <w:p>
      <w:pPr>
        <w:pStyle w:val="ListParagraph"/>
        <w:numPr>
          <w:ilvl w:val="0"/>
          <w:numId w:val="375"/>
        </w:numPr>
        <w:tabs>
          <w:tab w:pos="876" w:val="left" w:leader="none"/>
        </w:tabs>
        <w:spacing w:line="254" w:lineRule="auto" w:before="119" w:after="0"/>
        <w:ind w:left="255" w:right="1103" w:firstLine="340"/>
        <w:jc w:val="both"/>
        <w:rPr>
          <w:sz w:val="20"/>
        </w:rPr>
      </w:pPr>
      <w:r>
        <w:rPr>
          <w:sz w:val="20"/>
        </w:rPr>
        <w:t>El apartado 2 del artículo 1 de la Ley 6/2002, de 12 de junio, de Medidas de ordenación territorial de la actividad turística en las islas de El Hierro, La Gomera y La</w:t>
      </w:r>
      <w:r>
        <w:rPr>
          <w:spacing w:val="80"/>
          <w:sz w:val="20"/>
        </w:rPr>
        <w:t> </w:t>
      </w:r>
      <w:r>
        <w:rPr>
          <w:sz w:val="20"/>
        </w:rPr>
        <w:t>Palma, queda redactado en los siguientes términos:</w:t>
      </w:r>
    </w:p>
    <w:p>
      <w:pPr>
        <w:pStyle w:val="BodyText"/>
        <w:spacing w:line="254" w:lineRule="auto" w:before="170"/>
        <w:ind w:left="935" w:right="1103"/>
      </w:pPr>
      <w:r>
        <w:rPr/>
        <w:t>«2. A tal efecto, la ordenación territorial de la actividad turística de estas islas se regirá por la presente ley, y en todo aquello que no la contradiga será de aplicación supletoria la Ley del suelo y de los espacios naturales protegidos de Canarias y demás normativa complementaria y de desarrollo de la misma».</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157"/>
        <w:ind w:left="0" w:firstLine="0"/>
        <w:jc w:val="left"/>
      </w:pPr>
    </w:p>
    <w:p>
      <w:pPr>
        <w:pStyle w:val="ListParagraph"/>
        <w:numPr>
          <w:ilvl w:val="0"/>
          <w:numId w:val="375"/>
        </w:numPr>
        <w:tabs>
          <w:tab w:pos="826" w:val="left" w:leader="none"/>
        </w:tabs>
        <w:spacing w:line="254" w:lineRule="auto" w:before="0" w:after="0"/>
        <w:ind w:left="255" w:right="1103" w:firstLine="340"/>
        <w:jc w:val="both"/>
        <w:rPr>
          <w:sz w:val="20"/>
        </w:rPr>
      </w:pPr>
      <w:r>
        <w:rPr>
          <w:sz w:val="20"/>
        </w:rPr>
        <w:t>El apartado 2 del artículo 5 de Ley 6/2002, de 12 de junio, de Medidas de ordenación territorial de la actividad turística en las islas de El Hierro, La Gomera y La Palma, queda redactado en los siguientes términos:</w:t>
      </w:r>
    </w:p>
    <w:p>
      <w:pPr>
        <w:pStyle w:val="BodyText"/>
        <w:spacing w:line="254" w:lineRule="auto" w:before="170"/>
        <w:ind w:left="935" w:right="1103"/>
      </w:pPr>
      <w:r>
        <w:rPr/>
        <w:t>«2. Los instrumentos de ordenación urbanística podrán establecer, además, las condiciones de localización de los establecimientos turísticos en relación con las estructuras rurales, las infraestructuras y las características físicas del territorio; </w:t>
      </w:r>
      <w:r>
        <w:rPr/>
        <w:t>las tipologías de edificación, y el tratamiento de sus espacios.</w:t>
      </w:r>
    </w:p>
    <w:p>
      <w:pPr>
        <w:pStyle w:val="BodyText"/>
        <w:spacing w:line="254" w:lineRule="auto" w:before="1"/>
        <w:ind w:left="935" w:right="1102"/>
      </w:pPr>
      <w:r>
        <w:rPr/>
        <w:t>Tales determinaciones podrán contenerse, igualmente, en los instrumentos de planeamiento insular, con vigencia transitoria hasta que sean reguladas, en su caso, por el correspondiente instrumento de ordenación urbanística».</w:t>
      </w:r>
    </w:p>
    <w:p>
      <w:pPr>
        <w:pStyle w:val="ListParagraph"/>
        <w:numPr>
          <w:ilvl w:val="0"/>
          <w:numId w:val="375"/>
        </w:numPr>
        <w:tabs>
          <w:tab w:pos="859" w:val="left" w:leader="none"/>
        </w:tabs>
        <w:spacing w:line="254" w:lineRule="auto" w:before="120" w:after="0"/>
        <w:ind w:left="255" w:right="1102" w:firstLine="340"/>
        <w:jc w:val="both"/>
        <w:rPr>
          <w:sz w:val="20"/>
        </w:rPr>
      </w:pPr>
      <w:r>
        <w:rPr>
          <w:sz w:val="20"/>
        </w:rPr>
        <w:t>El apartado 1 d) del artículo 5 de la Ley 6/2002, de 12 de junio, de Medidas de ordenación territorial de la actividad turística en las islas de El Hierro, La Gomera y La</w:t>
      </w:r>
      <w:r>
        <w:rPr>
          <w:spacing w:val="80"/>
          <w:sz w:val="20"/>
        </w:rPr>
        <w:t> </w:t>
      </w:r>
      <w:r>
        <w:rPr>
          <w:sz w:val="20"/>
        </w:rPr>
        <w:t>Palma, queda redactado en los siguientes términos:</w:t>
      </w:r>
    </w:p>
    <w:p>
      <w:pPr>
        <w:pStyle w:val="BodyText"/>
        <w:spacing w:line="254" w:lineRule="auto" w:before="170"/>
        <w:ind w:left="935" w:right="1103"/>
      </w:pPr>
      <w:r>
        <w:rPr/>
        <w:t>«d) Condiciones mínimas de parcela a efectos de edificación turística para las distintas categorías de suelo rústico, debiendo estarse, en cuanto a la superficie mínima, a lo establecido en el artículo 8.4 f) de la presente ley. En suelo rústico de protección agraria y los asentamientos agrícolas, se establecerán por áreas geográficas homogéneas y en función de las características de los cultivos y </w:t>
      </w:r>
      <w:r>
        <w:rPr>
          <w:spacing w:val="-2"/>
        </w:rPr>
        <w:t>explotaciones».</w:t>
      </w:r>
    </w:p>
    <w:p>
      <w:pPr>
        <w:pStyle w:val="ListParagraph"/>
        <w:numPr>
          <w:ilvl w:val="0"/>
          <w:numId w:val="375"/>
        </w:numPr>
        <w:tabs>
          <w:tab w:pos="856" w:val="left" w:leader="none"/>
        </w:tabs>
        <w:spacing w:line="254" w:lineRule="auto" w:before="120" w:after="0"/>
        <w:ind w:left="255" w:right="1104" w:firstLine="340"/>
        <w:jc w:val="both"/>
        <w:rPr>
          <w:sz w:val="20"/>
        </w:rPr>
      </w:pPr>
      <w:r>
        <w:rPr>
          <w:sz w:val="20"/>
        </w:rPr>
        <w:t>Se introduce un apartado 4 en el artículo 5 de la Ley 6/2002, de 12 de junio, de Medidas de ordenación territorial de la actividad turística en las islas de El Hierro, La Gomera y La Palma, con el siguiente tenor:</w:t>
      </w:r>
    </w:p>
    <w:p>
      <w:pPr>
        <w:pStyle w:val="BodyText"/>
        <w:spacing w:line="254" w:lineRule="auto" w:before="170"/>
        <w:ind w:left="935" w:right="1102"/>
      </w:pPr>
      <w:r>
        <w:rPr/>
        <w:t>«4. Las condiciones de edificabilidad en usos residenciales exclusivos sobre parcelas situadas en suelos rústicos de asentamiento serán las que se establezcan, con carácter general, por los instrumentos de ordenación aplicables, y sin que sus determinaciones puedan imponer un régimen más restrictivo en función de la admisibilidad, en dichos asentamientos, del uso turístico, careciendo de toda eficacia cualquier regulación restrictiva que las contuviera».</w:t>
      </w:r>
    </w:p>
    <w:p>
      <w:pPr>
        <w:pStyle w:val="ListParagraph"/>
        <w:numPr>
          <w:ilvl w:val="0"/>
          <w:numId w:val="375"/>
        </w:numPr>
        <w:tabs>
          <w:tab w:pos="838" w:val="left" w:leader="none"/>
        </w:tabs>
        <w:spacing w:line="254" w:lineRule="auto" w:before="121" w:after="0"/>
        <w:ind w:left="255" w:right="1103" w:firstLine="340"/>
        <w:jc w:val="both"/>
        <w:rPr>
          <w:sz w:val="20"/>
        </w:rPr>
      </w:pPr>
      <w:r>
        <w:rPr>
          <w:sz w:val="20"/>
        </w:rPr>
        <w:t>Se suprimen los apartados 4 y 5 del artículo 7 de la Ley 6/2002, de 12 de junio, de Medidas de ordenación territorial de la actividad turística en las islas de El Hierro, La Gomera y La Palma, que quedan sin contenido.</w:t>
      </w:r>
    </w:p>
    <w:p>
      <w:pPr>
        <w:pStyle w:val="ListParagraph"/>
        <w:numPr>
          <w:ilvl w:val="0"/>
          <w:numId w:val="375"/>
        </w:numPr>
        <w:tabs>
          <w:tab w:pos="876" w:val="left" w:leader="none"/>
        </w:tabs>
        <w:spacing w:line="254" w:lineRule="auto" w:before="0" w:after="0"/>
        <w:ind w:left="255" w:right="1103" w:firstLine="340"/>
        <w:jc w:val="both"/>
        <w:rPr>
          <w:sz w:val="20"/>
        </w:rPr>
      </w:pPr>
      <w:r>
        <w:rPr>
          <w:sz w:val="20"/>
        </w:rPr>
        <w:t>El apartado 1 del artículo 8 de la Ley 6/2002, de 12 de junio, de Medidas de ordenación territorial de la actividad turística en las islas de El Hierro, La Gomera y La</w:t>
      </w:r>
      <w:r>
        <w:rPr>
          <w:spacing w:val="80"/>
          <w:sz w:val="20"/>
        </w:rPr>
        <w:t> </w:t>
      </w:r>
      <w:r>
        <w:rPr>
          <w:sz w:val="20"/>
        </w:rPr>
        <w:t>Palma, queda redactado en los siguientes términos:</w:t>
      </w:r>
    </w:p>
    <w:p>
      <w:pPr>
        <w:pStyle w:val="BodyText"/>
        <w:spacing w:line="254" w:lineRule="auto" w:before="170"/>
        <w:ind w:left="935" w:right="1104"/>
      </w:pPr>
      <w:r>
        <w:rPr/>
        <w:t>«1.</w:t>
      </w:r>
      <w:r>
        <w:rPr>
          <w:spacing w:val="-2"/>
        </w:rPr>
        <w:t> </w:t>
      </w:r>
      <w:r>
        <w:rPr/>
        <w:t>El</w:t>
      </w:r>
      <w:r>
        <w:rPr>
          <w:spacing w:val="-2"/>
        </w:rPr>
        <w:t> </w:t>
      </w:r>
      <w:r>
        <w:rPr/>
        <w:t>planeamiento</w:t>
      </w:r>
      <w:r>
        <w:rPr>
          <w:spacing w:val="-2"/>
        </w:rPr>
        <w:t> </w:t>
      </w:r>
      <w:r>
        <w:rPr/>
        <w:t>insular</w:t>
      </w:r>
      <w:r>
        <w:rPr>
          <w:spacing w:val="-2"/>
        </w:rPr>
        <w:t> </w:t>
      </w:r>
      <w:r>
        <w:rPr/>
        <w:t>complementado,</w:t>
      </w:r>
      <w:r>
        <w:rPr>
          <w:spacing w:val="-2"/>
        </w:rPr>
        <w:t> </w:t>
      </w:r>
      <w:r>
        <w:rPr/>
        <w:t>cuando</w:t>
      </w:r>
      <w:r>
        <w:rPr>
          <w:spacing w:val="-2"/>
        </w:rPr>
        <w:t> </w:t>
      </w:r>
      <w:r>
        <w:rPr/>
        <w:t>proceda,</w:t>
      </w:r>
      <w:r>
        <w:rPr>
          <w:spacing w:val="-2"/>
        </w:rPr>
        <w:t> </w:t>
      </w:r>
      <w:r>
        <w:rPr/>
        <w:t>por</w:t>
      </w:r>
      <w:r>
        <w:rPr>
          <w:spacing w:val="-2"/>
        </w:rPr>
        <w:t> </w:t>
      </w:r>
      <w:r>
        <w:rPr/>
        <w:t>las</w:t>
      </w:r>
      <w:r>
        <w:rPr>
          <w:spacing w:val="-2"/>
        </w:rPr>
        <w:t> </w:t>
      </w:r>
      <w:r>
        <w:rPr/>
        <w:t>ordenanzas insulares y los instrumentos de ordenación urbanística, en su caso, establecerán las condiciones de implantación a que hacen referencia los artículos 3 y 7 de la presente ley y entre ellas las características de la edificación alojativa turística en suelo rústico en función de la satisfacción mínima y suficiente de sus requerimientos funcionales, y su compatibilidad con las características del territorio, de conformidad con las condiciones establecidas en este artículo».</w:t>
      </w:r>
    </w:p>
    <w:p>
      <w:pPr>
        <w:pStyle w:val="ListParagraph"/>
        <w:numPr>
          <w:ilvl w:val="0"/>
          <w:numId w:val="375"/>
        </w:numPr>
        <w:tabs>
          <w:tab w:pos="860" w:val="left" w:leader="none"/>
        </w:tabs>
        <w:spacing w:line="254" w:lineRule="auto" w:before="120" w:after="0"/>
        <w:ind w:left="255" w:right="1103" w:firstLine="340"/>
        <w:jc w:val="both"/>
        <w:rPr>
          <w:sz w:val="20"/>
        </w:rPr>
      </w:pPr>
      <w:r>
        <w:rPr>
          <w:sz w:val="20"/>
        </w:rPr>
        <w:t>El apartado 4 c) del artículo 8 de la Ley 6/2002, de 12 de junio, de Medidas de ordenación territorial de la actividad turística en las islas de El Hierro, La Gomera y La</w:t>
      </w:r>
      <w:r>
        <w:rPr>
          <w:spacing w:val="80"/>
          <w:sz w:val="20"/>
        </w:rPr>
        <w:t> </w:t>
      </w:r>
      <w:r>
        <w:rPr>
          <w:sz w:val="20"/>
        </w:rPr>
        <w:t>Palma, queda redactado en los siguientes términos:</w:t>
      </w:r>
    </w:p>
    <w:p>
      <w:pPr>
        <w:pStyle w:val="BodyText"/>
        <w:spacing w:line="254" w:lineRule="auto" w:before="171"/>
        <w:ind w:left="935" w:right="1105"/>
      </w:pPr>
      <w:r>
        <w:rPr/>
        <w:t>«c) La finca deberá tener una superficie no inferior a la mínima que corresponda en cada caso conforme a la letra f) siguiente. El planeamiento insular establecerá las condiciones que deban cumplir los terrenos que queden afectos a la actuación».</w:t>
      </w:r>
    </w:p>
    <w:p>
      <w:pPr>
        <w:pStyle w:val="ListParagraph"/>
        <w:numPr>
          <w:ilvl w:val="0"/>
          <w:numId w:val="375"/>
        </w:numPr>
        <w:tabs>
          <w:tab w:pos="818" w:val="left" w:leader="none"/>
        </w:tabs>
        <w:spacing w:line="254" w:lineRule="auto" w:before="120" w:after="0"/>
        <w:ind w:left="255" w:right="1103" w:firstLine="340"/>
        <w:jc w:val="both"/>
        <w:rPr>
          <w:sz w:val="20"/>
        </w:rPr>
      </w:pPr>
      <w:r>
        <w:rPr>
          <w:sz w:val="20"/>
        </w:rPr>
        <w:t>Se modifica el subapartado 3 y se añaden dos nuevos subapartados 4 y 5 de la letra f) del apartado 4 del artículo 8 de la Ley 6/2002, de 12 de junio, de Medidas de ordenación territorial de la actividad turística en las islas de El Hierro, La Gomera y La Palma, en los siguientes términos: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207"/>
        <w:ind w:left="0" w:firstLine="0"/>
        <w:jc w:val="left"/>
      </w:pPr>
    </w:p>
    <w:p>
      <w:pPr>
        <w:pStyle w:val="BodyText"/>
        <w:spacing w:line="254" w:lineRule="auto"/>
        <w:ind w:left="935" w:right="1103"/>
      </w:pPr>
      <w:r>
        <w:rPr/>
        <w:t>«3) En las restantes categorías de suelo rústico, la unidad apta para la</w:t>
      </w:r>
      <w:r>
        <w:rPr>
          <w:spacing w:val="80"/>
        </w:rPr>
        <w:t> </w:t>
      </w:r>
      <w:r>
        <w:rPr/>
        <w:t>edificación turística deberá tener una superficie no inferior a la establecida en el siguiente cuadro. La ocupación máxima edificatoria no podrá superar el 20 % del</w:t>
      </w:r>
      <w:r>
        <w:rPr>
          <w:spacing w:val="80"/>
        </w:rPr>
        <w:t> </w:t>
      </w:r>
      <w:r>
        <w:rPr/>
        <w:t>total de la superficie de la unidad apta para la edificación.</w:t>
      </w:r>
    </w:p>
    <w:p>
      <w:pPr>
        <w:pStyle w:val="BodyText"/>
        <w:spacing w:before="57"/>
        <w:ind w:left="0" w:firstLine="0"/>
        <w:jc w:val="left"/>
      </w:pPr>
    </w:p>
    <w:p>
      <w:pPr>
        <w:pStyle w:val="BodyText"/>
        <w:ind w:left="563" w:firstLine="0"/>
        <w:jc w:val="left"/>
      </w:pPr>
      <w:r>
        <w:rPr/>
        <w:t>Superficie</w:t>
      </w:r>
      <w:r>
        <w:rPr>
          <w:spacing w:val="-3"/>
        </w:rPr>
        <w:t> </w:t>
      </w:r>
      <w:r>
        <w:rPr/>
        <w:t>mínima,</w:t>
      </w:r>
      <w:r>
        <w:rPr>
          <w:spacing w:val="-3"/>
        </w:rPr>
        <w:t> </w:t>
      </w:r>
      <w:r>
        <w:rPr/>
        <w:t>en</w:t>
      </w:r>
      <w:r>
        <w:rPr>
          <w:spacing w:val="-2"/>
        </w:rPr>
        <w:t> </w:t>
      </w:r>
      <w:r>
        <w:rPr/>
        <w:t>metros</w:t>
      </w:r>
      <w:r>
        <w:rPr>
          <w:spacing w:val="-3"/>
        </w:rPr>
        <w:t> </w:t>
      </w:r>
      <w:r>
        <w:rPr/>
        <w:t>cuadrados,</w:t>
      </w:r>
      <w:r>
        <w:rPr>
          <w:spacing w:val="-2"/>
        </w:rPr>
        <w:t> </w:t>
      </w:r>
      <w:r>
        <w:rPr/>
        <w:t>de</w:t>
      </w:r>
      <w:r>
        <w:rPr>
          <w:spacing w:val="-3"/>
        </w:rPr>
        <w:t> </w:t>
      </w:r>
      <w:r>
        <w:rPr/>
        <w:t>la</w:t>
      </w:r>
      <w:r>
        <w:rPr>
          <w:spacing w:val="-2"/>
        </w:rPr>
        <w:t> </w:t>
      </w:r>
      <w:r>
        <w:rPr/>
        <w:t>unidad</w:t>
      </w:r>
      <w:r>
        <w:rPr>
          <w:spacing w:val="-3"/>
        </w:rPr>
        <w:t> </w:t>
      </w:r>
      <w:r>
        <w:rPr/>
        <w:t>apta</w:t>
      </w:r>
      <w:r>
        <w:rPr>
          <w:spacing w:val="-2"/>
        </w:rPr>
        <w:t> </w:t>
      </w:r>
      <w:r>
        <w:rPr/>
        <w:t>para</w:t>
      </w:r>
      <w:r>
        <w:rPr>
          <w:spacing w:val="-3"/>
        </w:rPr>
        <w:t> </w:t>
      </w:r>
      <w:r>
        <w:rPr/>
        <w:t>la</w:t>
      </w:r>
      <w:r>
        <w:rPr>
          <w:spacing w:val="-2"/>
        </w:rPr>
        <w:t> </w:t>
      </w:r>
      <w:r>
        <w:rPr/>
        <w:t>edificación</w:t>
      </w:r>
      <w:r>
        <w:rPr>
          <w:spacing w:val="-3"/>
        </w:rPr>
        <w:t> </w:t>
      </w:r>
      <w:r>
        <w:rPr>
          <w:spacing w:val="-2"/>
        </w:rPr>
        <w:t>turística</w:t>
      </w:r>
    </w:p>
    <w:p>
      <w:pPr>
        <w:pStyle w:val="BodyText"/>
        <w:spacing w:before="120"/>
        <w:ind w:left="0" w:firstLine="0"/>
        <w:jc w:val="left"/>
      </w:pPr>
    </w:p>
    <w:tbl>
      <w:tblPr>
        <w:tblW w:w="0" w:type="auto"/>
        <w:jc w:val="left"/>
        <w:tblInd w:w="43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top w:w="0" w:type="dxa"/>
          <w:left w:w="0" w:type="dxa"/>
          <w:bottom w:w="0" w:type="dxa"/>
          <w:right w:w="0" w:type="dxa"/>
        </w:tblCellMar>
        <w:tblLook w:val="01E0"/>
      </w:tblPr>
      <w:tblGrid>
        <w:gridCol w:w="2154"/>
        <w:gridCol w:w="1938"/>
        <w:gridCol w:w="1828"/>
        <w:gridCol w:w="2009"/>
      </w:tblGrid>
      <w:tr>
        <w:trPr>
          <w:trHeight w:val="763" w:hRule="atLeast"/>
        </w:trPr>
        <w:tc>
          <w:tcPr>
            <w:tcW w:w="2154" w:type="dxa"/>
            <w:shd w:val="clear" w:color="auto" w:fill="EDEDED"/>
          </w:tcPr>
          <w:p>
            <w:pPr>
              <w:pStyle w:val="TableParagraph"/>
              <w:spacing w:line="249" w:lineRule="auto" w:before="95"/>
              <w:ind w:left="123" w:right="116" w:hanging="1"/>
              <w:jc w:val="center"/>
              <w:rPr>
                <w:rFonts w:ascii="Arial" w:hAnsi="Arial"/>
                <w:b/>
                <w:sz w:val="16"/>
              </w:rPr>
            </w:pPr>
            <w:r>
              <w:rPr>
                <w:rFonts w:ascii="Arial" w:hAnsi="Arial"/>
                <w:b/>
                <w:sz w:val="16"/>
              </w:rPr>
              <w:t>Dimensión del establecimiento</w:t>
            </w:r>
            <w:r>
              <w:rPr>
                <w:rFonts w:ascii="Arial" w:hAnsi="Arial"/>
                <w:b/>
                <w:spacing w:val="-12"/>
                <w:sz w:val="16"/>
              </w:rPr>
              <w:t> </w:t>
            </w:r>
            <w:r>
              <w:rPr>
                <w:rFonts w:ascii="Arial" w:hAnsi="Arial"/>
                <w:b/>
                <w:sz w:val="16"/>
              </w:rPr>
              <w:t>alojativo </w:t>
            </w:r>
            <w:r>
              <w:rPr>
                <w:rFonts w:ascii="Arial" w:hAnsi="Arial"/>
                <w:b/>
                <w:spacing w:val="-2"/>
                <w:sz w:val="16"/>
              </w:rPr>
              <w:t>turístico</w:t>
            </w:r>
          </w:p>
        </w:tc>
        <w:tc>
          <w:tcPr>
            <w:tcW w:w="1938" w:type="dxa"/>
            <w:shd w:val="clear" w:color="auto" w:fill="EDEDED"/>
          </w:tcPr>
          <w:p>
            <w:pPr>
              <w:pStyle w:val="TableParagraph"/>
              <w:spacing w:before="10"/>
              <w:jc w:val="left"/>
              <w:rPr>
                <w:sz w:val="16"/>
              </w:rPr>
            </w:pPr>
          </w:p>
          <w:p>
            <w:pPr>
              <w:pStyle w:val="TableParagraph"/>
              <w:spacing w:line="249" w:lineRule="auto" w:before="0"/>
              <w:ind w:left="224" w:right="210" w:firstLine="57"/>
              <w:jc w:val="left"/>
              <w:rPr>
                <w:rFonts w:ascii="Arial" w:hAnsi="Arial"/>
                <w:b/>
                <w:sz w:val="16"/>
              </w:rPr>
            </w:pPr>
            <w:r>
              <w:rPr>
                <w:rFonts w:ascii="Arial" w:hAnsi="Arial"/>
                <w:b/>
                <w:sz w:val="16"/>
              </w:rPr>
              <w:t>Número de plazas alojativas</w:t>
            </w:r>
            <w:r>
              <w:rPr>
                <w:rFonts w:ascii="Arial" w:hAnsi="Arial"/>
                <w:b/>
                <w:spacing w:val="-12"/>
                <w:sz w:val="16"/>
              </w:rPr>
              <w:t> </w:t>
            </w:r>
            <w:r>
              <w:rPr>
                <w:rFonts w:ascii="Arial" w:hAnsi="Arial"/>
                <w:b/>
                <w:sz w:val="16"/>
              </w:rPr>
              <w:t>turísticas</w:t>
            </w:r>
          </w:p>
        </w:tc>
        <w:tc>
          <w:tcPr>
            <w:tcW w:w="1828" w:type="dxa"/>
            <w:shd w:val="clear" w:color="auto" w:fill="EDEDED"/>
          </w:tcPr>
          <w:p>
            <w:pPr>
              <w:pStyle w:val="TableParagraph"/>
              <w:spacing w:line="249" w:lineRule="auto" w:before="0"/>
              <w:ind w:left="27" w:right="17"/>
              <w:jc w:val="center"/>
              <w:rPr>
                <w:rFonts w:ascii="Arial" w:hAnsi="Arial"/>
                <w:b/>
                <w:sz w:val="16"/>
              </w:rPr>
            </w:pPr>
            <w:r>
              <w:rPr>
                <w:rFonts w:ascii="Arial" w:hAnsi="Arial"/>
                <w:b/>
                <w:sz w:val="16"/>
              </w:rPr>
              <w:t>Situado en suelo rústico</w:t>
            </w:r>
            <w:r>
              <w:rPr>
                <w:rFonts w:ascii="Arial" w:hAnsi="Arial"/>
                <w:b/>
                <w:spacing w:val="-12"/>
                <w:sz w:val="16"/>
              </w:rPr>
              <w:t> </w:t>
            </w:r>
            <w:r>
              <w:rPr>
                <w:rFonts w:ascii="Arial" w:hAnsi="Arial"/>
                <w:b/>
                <w:sz w:val="16"/>
              </w:rPr>
              <w:t>de</w:t>
            </w:r>
            <w:r>
              <w:rPr>
                <w:rFonts w:ascii="Arial" w:hAnsi="Arial"/>
                <w:b/>
                <w:spacing w:val="-11"/>
                <w:sz w:val="16"/>
              </w:rPr>
              <w:t> </w:t>
            </w:r>
            <w:r>
              <w:rPr>
                <w:rFonts w:ascii="Arial" w:hAnsi="Arial"/>
                <w:b/>
                <w:sz w:val="16"/>
              </w:rPr>
              <w:t>protección </w:t>
            </w:r>
            <w:r>
              <w:rPr>
                <w:rFonts w:ascii="Arial" w:hAnsi="Arial"/>
                <w:b/>
                <w:spacing w:val="-2"/>
                <w:sz w:val="16"/>
              </w:rPr>
              <w:t>agraria</w:t>
            </w:r>
          </w:p>
          <w:p>
            <w:pPr>
              <w:pStyle w:val="TableParagraph"/>
              <w:spacing w:line="168" w:lineRule="exact" w:before="1"/>
              <w:ind w:left="27" w:right="19"/>
              <w:jc w:val="center"/>
              <w:rPr>
                <w:rFonts w:ascii="Arial"/>
                <w:b/>
                <w:sz w:val="16"/>
              </w:rPr>
            </w:pPr>
            <w:r>
              <w:rPr>
                <w:rFonts w:ascii="Arial"/>
                <w:b/>
                <w:spacing w:val="-4"/>
                <w:sz w:val="16"/>
              </w:rPr>
              <w:t>(m</w:t>
            </w:r>
            <w:r>
              <w:rPr>
                <w:rFonts w:ascii="Arial"/>
                <w:b/>
                <w:spacing w:val="-4"/>
                <w:position w:val="5"/>
                <w:sz w:val="9"/>
              </w:rPr>
              <w:t>2</w:t>
            </w:r>
            <w:r>
              <w:rPr>
                <w:rFonts w:ascii="Arial"/>
                <w:b/>
                <w:spacing w:val="-4"/>
                <w:sz w:val="16"/>
              </w:rPr>
              <w:t>)</w:t>
            </w:r>
          </w:p>
        </w:tc>
        <w:tc>
          <w:tcPr>
            <w:tcW w:w="2009" w:type="dxa"/>
            <w:shd w:val="clear" w:color="auto" w:fill="EDEDED"/>
          </w:tcPr>
          <w:p>
            <w:pPr>
              <w:pStyle w:val="TableParagraph"/>
              <w:spacing w:line="249" w:lineRule="auto" w:before="0"/>
              <w:ind w:left="11"/>
              <w:jc w:val="center"/>
              <w:rPr>
                <w:rFonts w:ascii="Arial" w:hAnsi="Arial"/>
                <w:b/>
                <w:sz w:val="16"/>
              </w:rPr>
            </w:pPr>
            <w:r>
              <w:rPr>
                <w:rFonts w:ascii="Arial" w:hAnsi="Arial"/>
                <w:b/>
                <w:sz w:val="16"/>
              </w:rPr>
              <w:t>Situado en las otras restantes</w:t>
            </w:r>
            <w:r>
              <w:rPr>
                <w:rFonts w:ascii="Arial" w:hAnsi="Arial"/>
                <w:b/>
                <w:spacing w:val="-12"/>
                <w:sz w:val="16"/>
              </w:rPr>
              <w:t> </w:t>
            </w:r>
            <w:r>
              <w:rPr>
                <w:rFonts w:ascii="Arial" w:hAnsi="Arial"/>
                <w:b/>
                <w:sz w:val="16"/>
              </w:rPr>
              <w:t>categorías</w:t>
            </w:r>
            <w:r>
              <w:rPr>
                <w:rFonts w:ascii="Arial" w:hAnsi="Arial"/>
                <w:b/>
                <w:spacing w:val="-11"/>
                <w:sz w:val="16"/>
              </w:rPr>
              <w:t> </w:t>
            </w:r>
            <w:r>
              <w:rPr>
                <w:rFonts w:ascii="Arial" w:hAnsi="Arial"/>
                <w:b/>
                <w:sz w:val="16"/>
              </w:rPr>
              <w:t>de suelo rústico</w:t>
            </w:r>
          </w:p>
          <w:p>
            <w:pPr>
              <w:pStyle w:val="TableParagraph"/>
              <w:spacing w:line="168" w:lineRule="exact" w:before="1"/>
              <w:ind w:left="11" w:right="2"/>
              <w:jc w:val="center"/>
              <w:rPr>
                <w:rFonts w:ascii="Arial"/>
                <w:b/>
                <w:sz w:val="16"/>
              </w:rPr>
            </w:pPr>
            <w:r>
              <w:rPr>
                <w:rFonts w:ascii="Arial"/>
                <w:b/>
                <w:spacing w:val="-4"/>
                <w:sz w:val="16"/>
              </w:rPr>
              <w:t>(m</w:t>
            </w:r>
            <w:r>
              <w:rPr>
                <w:rFonts w:ascii="Arial"/>
                <w:b/>
                <w:spacing w:val="-4"/>
                <w:position w:val="5"/>
                <w:sz w:val="9"/>
              </w:rPr>
              <w:t>2</w:t>
            </w:r>
            <w:r>
              <w:rPr>
                <w:rFonts w:ascii="Arial"/>
                <w:b/>
                <w:spacing w:val="-4"/>
                <w:sz w:val="16"/>
              </w:rPr>
              <w:t>)</w:t>
            </w:r>
          </w:p>
        </w:tc>
      </w:tr>
      <w:tr>
        <w:trPr>
          <w:trHeight w:val="188" w:hRule="atLeast"/>
        </w:trPr>
        <w:tc>
          <w:tcPr>
            <w:tcW w:w="2154" w:type="dxa"/>
            <w:vMerge w:val="restart"/>
            <w:tcBorders>
              <w:left w:val="single" w:sz="4" w:space="0" w:color="CCCCCC"/>
              <w:bottom w:val="single" w:sz="4" w:space="0" w:color="CCCCCC"/>
              <w:right w:val="single" w:sz="4" w:space="0" w:color="CCCCCC"/>
            </w:tcBorders>
          </w:tcPr>
          <w:p>
            <w:pPr>
              <w:pStyle w:val="TableParagraph"/>
              <w:spacing w:before="19"/>
              <w:jc w:val="left"/>
              <w:rPr>
                <w:sz w:val="16"/>
              </w:rPr>
            </w:pPr>
          </w:p>
          <w:p>
            <w:pPr>
              <w:pStyle w:val="TableParagraph"/>
              <w:spacing w:before="0"/>
              <w:ind w:left="40"/>
              <w:jc w:val="left"/>
              <w:rPr>
                <w:sz w:val="16"/>
              </w:rPr>
            </w:pPr>
            <w:r>
              <w:rPr>
                <w:sz w:val="16"/>
              </w:rPr>
              <w:t>Pequeña</w:t>
            </w:r>
            <w:r>
              <w:rPr>
                <w:spacing w:val="-5"/>
                <w:sz w:val="16"/>
              </w:rPr>
              <w:t> </w:t>
            </w:r>
            <w:r>
              <w:rPr>
                <w:spacing w:val="-2"/>
                <w:sz w:val="16"/>
              </w:rPr>
              <w:t>dimensión.</w:t>
            </w:r>
          </w:p>
        </w:tc>
        <w:tc>
          <w:tcPr>
            <w:tcW w:w="1938" w:type="dxa"/>
            <w:tcBorders>
              <w:left w:val="single" w:sz="4" w:space="0" w:color="CCCCCC"/>
              <w:bottom w:val="single" w:sz="4" w:space="0" w:color="CCCCCC"/>
              <w:right w:val="single" w:sz="4" w:space="0" w:color="CCCCCC"/>
            </w:tcBorders>
          </w:tcPr>
          <w:p>
            <w:pPr>
              <w:pStyle w:val="TableParagraph"/>
              <w:spacing w:line="166" w:lineRule="exact" w:before="2"/>
              <w:ind w:left="6"/>
              <w:jc w:val="center"/>
              <w:rPr>
                <w:sz w:val="16"/>
              </w:rPr>
            </w:pPr>
            <w:r>
              <w:rPr>
                <w:sz w:val="16"/>
              </w:rPr>
              <w:t>0</w:t>
            </w:r>
            <w:r>
              <w:rPr>
                <w:spacing w:val="1"/>
                <w:sz w:val="16"/>
              </w:rPr>
              <w:t> </w:t>
            </w:r>
            <w:r>
              <w:rPr>
                <w:sz w:val="16"/>
              </w:rPr>
              <w:t>-</w:t>
            </w:r>
            <w:r>
              <w:rPr>
                <w:spacing w:val="1"/>
                <w:sz w:val="16"/>
              </w:rPr>
              <w:t> </w:t>
            </w:r>
            <w:r>
              <w:rPr>
                <w:spacing w:val="-5"/>
                <w:sz w:val="16"/>
              </w:rPr>
              <w:t>10</w:t>
            </w:r>
          </w:p>
        </w:tc>
        <w:tc>
          <w:tcPr>
            <w:tcW w:w="1828" w:type="dxa"/>
            <w:tcBorders>
              <w:left w:val="single" w:sz="4" w:space="0" w:color="CCCCCC"/>
              <w:bottom w:val="single" w:sz="4" w:space="0" w:color="CCCCCC"/>
              <w:right w:val="single" w:sz="4" w:space="0" w:color="CCCCCC"/>
            </w:tcBorders>
          </w:tcPr>
          <w:p>
            <w:pPr>
              <w:pStyle w:val="TableParagraph"/>
              <w:spacing w:line="166" w:lineRule="exact" w:before="2"/>
              <w:ind w:left="27" w:right="20"/>
              <w:jc w:val="center"/>
              <w:rPr>
                <w:sz w:val="16"/>
              </w:rPr>
            </w:pPr>
            <w:r>
              <w:rPr>
                <w:spacing w:val="-4"/>
                <w:sz w:val="16"/>
              </w:rPr>
              <w:t>2500</w:t>
            </w:r>
          </w:p>
        </w:tc>
        <w:tc>
          <w:tcPr>
            <w:tcW w:w="2009" w:type="dxa"/>
            <w:tcBorders>
              <w:left w:val="single" w:sz="4" w:space="0" w:color="CCCCCC"/>
              <w:bottom w:val="single" w:sz="4" w:space="0" w:color="CCCCCC"/>
              <w:right w:val="single" w:sz="4" w:space="0" w:color="CCCCCC"/>
            </w:tcBorders>
          </w:tcPr>
          <w:p>
            <w:pPr>
              <w:pStyle w:val="TableParagraph"/>
              <w:spacing w:line="166" w:lineRule="exact" w:before="2"/>
              <w:ind w:left="11" w:right="2"/>
              <w:jc w:val="center"/>
              <w:rPr>
                <w:sz w:val="16"/>
              </w:rPr>
            </w:pPr>
            <w:r>
              <w:rPr>
                <w:spacing w:val="-4"/>
                <w:sz w:val="16"/>
              </w:rPr>
              <w:t>5000</w:t>
            </w:r>
          </w:p>
        </w:tc>
      </w:tr>
      <w:tr>
        <w:trPr>
          <w:trHeight w:val="187" w:hRule="atLeast"/>
        </w:trPr>
        <w:tc>
          <w:tcPr>
            <w:tcW w:w="2154" w:type="dxa"/>
            <w:vMerge/>
            <w:tcBorders>
              <w:top w:val="nil"/>
              <w:left w:val="single" w:sz="4" w:space="0" w:color="CCCCCC"/>
              <w:bottom w:val="single" w:sz="4" w:space="0" w:color="CCCCCC"/>
              <w:right w:val="single" w:sz="4" w:space="0" w:color="CCCCCC"/>
            </w:tcBorders>
          </w:tcPr>
          <w:p>
            <w:pPr>
              <w:rPr>
                <w:sz w:val="2"/>
                <w:szCs w:val="2"/>
              </w:rPr>
            </w:pPr>
          </w:p>
        </w:tc>
        <w:tc>
          <w:tcPr>
            <w:tcW w:w="1938"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6"/>
              <w:jc w:val="center"/>
              <w:rPr>
                <w:sz w:val="16"/>
              </w:rPr>
            </w:pPr>
            <w:r>
              <w:rPr>
                <w:sz w:val="16"/>
              </w:rPr>
              <w:t>11</w:t>
            </w:r>
            <w:r>
              <w:rPr>
                <w:spacing w:val="-5"/>
                <w:sz w:val="16"/>
              </w:rPr>
              <w:t> </w:t>
            </w:r>
            <w:r>
              <w:rPr>
                <w:sz w:val="16"/>
              </w:rPr>
              <w:t>-</w:t>
            </w:r>
            <w:r>
              <w:rPr>
                <w:spacing w:val="-5"/>
                <w:sz w:val="16"/>
              </w:rPr>
              <w:t> 20</w:t>
            </w:r>
          </w:p>
        </w:tc>
        <w:tc>
          <w:tcPr>
            <w:tcW w:w="1828"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27" w:right="20"/>
              <w:jc w:val="center"/>
              <w:rPr>
                <w:sz w:val="16"/>
              </w:rPr>
            </w:pPr>
            <w:r>
              <w:rPr>
                <w:spacing w:val="-4"/>
                <w:sz w:val="16"/>
              </w:rPr>
              <w:t>4000</w:t>
            </w:r>
          </w:p>
        </w:tc>
        <w:tc>
          <w:tcPr>
            <w:tcW w:w="2009"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11" w:right="2"/>
              <w:jc w:val="center"/>
              <w:rPr>
                <w:sz w:val="16"/>
              </w:rPr>
            </w:pPr>
            <w:r>
              <w:rPr>
                <w:spacing w:val="-4"/>
                <w:sz w:val="16"/>
              </w:rPr>
              <w:t>7500</w:t>
            </w:r>
          </w:p>
        </w:tc>
      </w:tr>
      <w:tr>
        <w:trPr>
          <w:trHeight w:val="187" w:hRule="atLeast"/>
        </w:trPr>
        <w:tc>
          <w:tcPr>
            <w:tcW w:w="2154" w:type="dxa"/>
            <w:vMerge/>
            <w:tcBorders>
              <w:top w:val="nil"/>
              <w:left w:val="single" w:sz="4" w:space="0" w:color="CCCCCC"/>
              <w:bottom w:val="single" w:sz="4" w:space="0" w:color="CCCCCC"/>
              <w:right w:val="single" w:sz="4" w:space="0" w:color="CCCCCC"/>
            </w:tcBorders>
          </w:tcPr>
          <w:p>
            <w:pPr>
              <w:rPr>
                <w:sz w:val="2"/>
                <w:szCs w:val="2"/>
              </w:rPr>
            </w:pPr>
          </w:p>
        </w:tc>
        <w:tc>
          <w:tcPr>
            <w:tcW w:w="1938"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6"/>
              <w:jc w:val="center"/>
              <w:rPr>
                <w:sz w:val="16"/>
              </w:rPr>
            </w:pPr>
            <w:r>
              <w:rPr>
                <w:sz w:val="16"/>
              </w:rPr>
              <w:t>21 -</w:t>
            </w:r>
            <w:r>
              <w:rPr>
                <w:spacing w:val="1"/>
                <w:sz w:val="16"/>
              </w:rPr>
              <w:t> </w:t>
            </w:r>
            <w:r>
              <w:rPr>
                <w:spacing w:val="-5"/>
                <w:sz w:val="16"/>
              </w:rPr>
              <w:t>40</w:t>
            </w:r>
          </w:p>
        </w:tc>
        <w:tc>
          <w:tcPr>
            <w:tcW w:w="1828"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27" w:right="20"/>
              <w:jc w:val="center"/>
              <w:rPr>
                <w:sz w:val="16"/>
              </w:rPr>
            </w:pPr>
            <w:r>
              <w:rPr>
                <w:spacing w:val="-4"/>
                <w:sz w:val="16"/>
              </w:rPr>
              <w:t>6000</w:t>
            </w:r>
          </w:p>
        </w:tc>
        <w:tc>
          <w:tcPr>
            <w:tcW w:w="2009"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11" w:right="2"/>
              <w:jc w:val="center"/>
              <w:rPr>
                <w:sz w:val="16"/>
              </w:rPr>
            </w:pPr>
            <w:r>
              <w:rPr>
                <w:sz w:val="16"/>
              </w:rPr>
              <w:t>10 </w:t>
            </w:r>
            <w:r>
              <w:rPr>
                <w:spacing w:val="-5"/>
                <w:sz w:val="16"/>
              </w:rPr>
              <w:t>000</w:t>
            </w:r>
          </w:p>
        </w:tc>
      </w:tr>
      <w:tr>
        <w:trPr>
          <w:trHeight w:val="187" w:hRule="atLeast"/>
        </w:trPr>
        <w:tc>
          <w:tcPr>
            <w:tcW w:w="2154"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40"/>
              <w:jc w:val="left"/>
              <w:rPr>
                <w:sz w:val="16"/>
              </w:rPr>
            </w:pPr>
            <w:r>
              <w:rPr>
                <w:spacing w:val="-2"/>
                <w:sz w:val="16"/>
              </w:rPr>
              <w:t>Mediana</w:t>
            </w:r>
            <w:r>
              <w:rPr>
                <w:spacing w:val="2"/>
                <w:sz w:val="16"/>
              </w:rPr>
              <w:t> </w:t>
            </w:r>
            <w:r>
              <w:rPr>
                <w:spacing w:val="-2"/>
                <w:sz w:val="16"/>
              </w:rPr>
              <w:t>dimensión.</w:t>
            </w:r>
          </w:p>
        </w:tc>
        <w:tc>
          <w:tcPr>
            <w:tcW w:w="1938"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6"/>
              <w:jc w:val="center"/>
              <w:rPr>
                <w:sz w:val="16"/>
              </w:rPr>
            </w:pPr>
            <w:r>
              <w:rPr>
                <w:sz w:val="16"/>
              </w:rPr>
              <w:t>41 -</w:t>
            </w:r>
            <w:r>
              <w:rPr>
                <w:spacing w:val="1"/>
                <w:sz w:val="16"/>
              </w:rPr>
              <w:t> </w:t>
            </w:r>
            <w:r>
              <w:rPr>
                <w:spacing w:val="-5"/>
                <w:sz w:val="16"/>
              </w:rPr>
              <w:t>200</w:t>
            </w:r>
          </w:p>
        </w:tc>
        <w:tc>
          <w:tcPr>
            <w:tcW w:w="1828"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27" w:right="19"/>
              <w:jc w:val="center"/>
              <w:rPr>
                <w:sz w:val="16"/>
              </w:rPr>
            </w:pPr>
            <w:r>
              <w:rPr>
                <w:sz w:val="16"/>
              </w:rPr>
              <w:t>250 x </w:t>
            </w:r>
            <w:r>
              <w:rPr>
                <w:spacing w:val="-10"/>
                <w:sz w:val="16"/>
              </w:rPr>
              <w:t>P</w:t>
            </w:r>
          </w:p>
        </w:tc>
        <w:tc>
          <w:tcPr>
            <w:tcW w:w="2009" w:type="dxa"/>
            <w:tcBorders>
              <w:top w:val="single" w:sz="4" w:space="0" w:color="CCCCCC"/>
              <w:left w:val="single" w:sz="4" w:space="0" w:color="CCCCCC"/>
              <w:bottom w:val="single" w:sz="4" w:space="0" w:color="CCCCCC"/>
              <w:right w:val="single" w:sz="4" w:space="0" w:color="CCCCCC"/>
            </w:tcBorders>
          </w:tcPr>
          <w:p>
            <w:pPr>
              <w:pStyle w:val="TableParagraph"/>
              <w:spacing w:line="166" w:lineRule="exact" w:before="2"/>
              <w:ind w:left="11" w:right="2"/>
              <w:jc w:val="center"/>
              <w:rPr>
                <w:sz w:val="16"/>
              </w:rPr>
            </w:pPr>
            <w:r>
              <w:rPr>
                <w:sz w:val="16"/>
              </w:rPr>
              <w:t>400 x </w:t>
            </w:r>
            <w:r>
              <w:rPr>
                <w:spacing w:val="-10"/>
                <w:sz w:val="16"/>
              </w:rPr>
              <w:t>P</w:t>
            </w:r>
          </w:p>
        </w:tc>
      </w:tr>
    </w:tbl>
    <w:p>
      <w:pPr>
        <w:pStyle w:val="BodyText"/>
        <w:spacing w:before="113"/>
        <w:ind w:left="0" w:firstLine="0"/>
        <w:jc w:val="left"/>
      </w:pPr>
    </w:p>
    <w:p>
      <w:pPr>
        <w:pStyle w:val="BodyText"/>
        <w:spacing w:before="1"/>
        <w:ind w:left="1275" w:firstLine="0"/>
      </w:pPr>
      <w:r>
        <w:rPr/>
        <w:t>P=</w:t>
      </w:r>
      <w:r>
        <w:rPr>
          <w:spacing w:val="-1"/>
        </w:rPr>
        <w:t> </w:t>
      </w:r>
      <w:r>
        <w:rPr/>
        <w:t>N.º de plazas </w:t>
      </w:r>
      <w:r>
        <w:rPr>
          <w:spacing w:val="-2"/>
        </w:rPr>
        <w:t>alojativas.</w:t>
      </w:r>
    </w:p>
    <w:p>
      <w:pPr>
        <w:pStyle w:val="ListParagraph"/>
        <w:numPr>
          <w:ilvl w:val="1"/>
          <w:numId w:val="375"/>
        </w:numPr>
        <w:tabs>
          <w:tab w:pos="1555" w:val="left" w:leader="none"/>
        </w:tabs>
        <w:spacing w:line="254" w:lineRule="auto" w:before="183" w:after="0"/>
        <w:ind w:left="935" w:right="1103" w:firstLine="340"/>
        <w:jc w:val="both"/>
        <w:rPr>
          <w:sz w:val="20"/>
        </w:rPr>
      </w:pPr>
      <w:r>
        <w:rPr>
          <w:sz w:val="20"/>
        </w:rPr>
        <w:t>En la franja de 100 metros de profundidad medidos a partir del límite de colindancia entre el suelo rústico de protección ambiental o protección territorial y el suelo rústico de protección agraria, regirá el régimen de superficie mínima, en metros cuadrados, de la unidad apta para la edificación turística, asignado a esta última </w:t>
      </w:r>
      <w:r>
        <w:rPr>
          <w:spacing w:val="-2"/>
          <w:sz w:val="20"/>
        </w:rPr>
        <w:t>categoría.</w:t>
      </w:r>
    </w:p>
    <w:p>
      <w:pPr>
        <w:pStyle w:val="ListParagraph"/>
        <w:numPr>
          <w:ilvl w:val="1"/>
          <w:numId w:val="375"/>
        </w:numPr>
        <w:tabs>
          <w:tab w:pos="1508" w:val="left" w:leader="none"/>
        </w:tabs>
        <w:spacing w:line="254" w:lineRule="auto" w:before="1" w:after="0"/>
        <w:ind w:left="935" w:right="1105" w:firstLine="340"/>
        <w:jc w:val="both"/>
        <w:rPr>
          <w:sz w:val="20"/>
        </w:rPr>
      </w:pPr>
      <w:r>
        <w:rPr>
          <w:sz w:val="20"/>
        </w:rPr>
        <w:t>Las determinaciones del presente artículo son de directa aplicación en tanto se lleven a cabo las adaptaciones del planeamiento a las que hubiera lugar, quedando sin efecto cualquier previsión en contrario».</w:t>
      </w:r>
    </w:p>
    <w:p>
      <w:pPr>
        <w:pStyle w:val="ListParagraph"/>
        <w:numPr>
          <w:ilvl w:val="0"/>
          <w:numId w:val="375"/>
        </w:numPr>
        <w:tabs>
          <w:tab w:pos="839" w:val="left" w:leader="none"/>
        </w:tabs>
        <w:spacing w:line="254" w:lineRule="auto" w:before="120" w:after="0"/>
        <w:ind w:left="255" w:right="1102" w:firstLine="340"/>
        <w:jc w:val="both"/>
        <w:rPr>
          <w:sz w:val="20"/>
        </w:rPr>
      </w:pPr>
      <w:r>
        <w:rPr>
          <w:sz w:val="20"/>
        </w:rPr>
        <w:t>Los apartados 5 y 6 del artículo 8 de la Ley 6/2002, de 12 de junio, de Medidas de ordenación territorial de la actividad turística en las islas de El Hierro, La Gomera y La</w:t>
      </w:r>
      <w:r>
        <w:rPr>
          <w:spacing w:val="80"/>
          <w:sz w:val="20"/>
        </w:rPr>
        <w:t> </w:t>
      </w:r>
      <w:r>
        <w:rPr>
          <w:sz w:val="20"/>
        </w:rPr>
        <w:t>Palma, quedan redactados en los siguientes términos:</w:t>
      </w:r>
    </w:p>
    <w:p>
      <w:pPr>
        <w:pStyle w:val="BodyText"/>
        <w:spacing w:line="254" w:lineRule="auto" w:before="170"/>
        <w:ind w:left="935" w:right="1103"/>
      </w:pPr>
      <w:r>
        <w:rPr/>
        <w:t>«5. Sin perjuicio de las autorizaciones sectoriales o por razón de la actividad que resulten en cada momento aplicables, los títulos urbanísticos habilitantes para la implantación de los usos, actividades y construcciones turísticas en suelo rústico serán los establecidos a tal fin en la Ley del Suelo y de los Espacios Naturales Protegidos de Canarias, atendiendo, en cada caso, al carácter ordinario o no</w:t>
      </w:r>
      <w:r>
        <w:rPr>
          <w:spacing w:val="40"/>
        </w:rPr>
        <w:t> </w:t>
      </w:r>
      <w:r>
        <w:rPr/>
        <w:t>ordinario del uso y a su previsión o no por el planeamiento.</w:t>
      </w:r>
    </w:p>
    <w:p>
      <w:pPr>
        <w:pStyle w:val="BodyText"/>
        <w:ind w:left="1275" w:firstLine="0"/>
      </w:pPr>
      <w:r>
        <w:rPr/>
        <w:t>A tales</w:t>
      </w:r>
      <w:r>
        <w:rPr>
          <w:spacing w:val="1"/>
        </w:rPr>
        <w:t> </w:t>
      </w:r>
      <w:r>
        <w:rPr/>
        <w:t>efectos,</w:t>
      </w:r>
      <w:r>
        <w:rPr>
          <w:spacing w:val="1"/>
        </w:rPr>
        <w:t> </w:t>
      </w:r>
      <w:r>
        <w:rPr/>
        <w:t>se </w:t>
      </w:r>
      <w:r>
        <w:rPr>
          <w:spacing w:val="-2"/>
        </w:rPr>
        <w:t>considerarán:</w:t>
      </w:r>
    </w:p>
    <w:p>
      <w:pPr>
        <w:pStyle w:val="ListParagraph"/>
        <w:numPr>
          <w:ilvl w:val="0"/>
          <w:numId w:val="376"/>
        </w:numPr>
        <w:tabs>
          <w:tab w:pos="1520" w:val="left" w:leader="none"/>
        </w:tabs>
        <w:spacing w:line="254" w:lineRule="auto" w:before="184" w:after="0"/>
        <w:ind w:left="935" w:right="1102" w:firstLine="340"/>
        <w:jc w:val="both"/>
        <w:rPr>
          <w:sz w:val="20"/>
        </w:rPr>
      </w:pPr>
      <w:r>
        <w:rPr>
          <w:sz w:val="20"/>
        </w:rPr>
        <w:t>Ordinarios: los usos, las actividades y las construcciones turísticas calificados como ordinarios en la Ley del Suelo y de los Espacios Naturales Protegidos de Canarias, así como la implantación de hoteles rurales y casas rurales.</w:t>
      </w:r>
    </w:p>
    <w:p>
      <w:pPr>
        <w:pStyle w:val="ListParagraph"/>
        <w:numPr>
          <w:ilvl w:val="0"/>
          <w:numId w:val="376"/>
        </w:numPr>
        <w:tabs>
          <w:tab w:pos="1531" w:val="left" w:leader="none"/>
        </w:tabs>
        <w:spacing w:line="254" w:lineRule="auto" w:before="0" w:after="0"/>
        <w:ind w:left="935" w:right="1103" w:firstLine="340"/>
        <w:jc w:val="both"/>
        <w:rPr>
          <w:sz w:val="20"/>
        </w:rPr>
      </w:pPr>
      <w:r>
        <w:rPr>
          <w:sz w:val="20"/>
        </w:rPr>
        <w:t>Previstos en el planeamiento: los usos, las actuaciones y las construcciones turísticas que tengan cobertura en el planeamiento insular, en los términos previstos los artículos 4 y 5.1 de la presente ley, así como en el planeamiento urbanístico, o solo en aquel, en defecto de planeamiento urbanístico o de su adaptación al planeamiento insular. En los demás casos, tales usos, actuaciones y construcciones se considerarán no previstos por el planeamiento.</w:t>
      </w:r>
    </w:p>
    <w:p>
      <w:pPr>
        <w:pStyle w:val="ListParagraph"/>
        <w:numPr>
          <w:ilvl w:val="1"/>
          <w:numId w:val="369"/>
        </w:numPr>
        <w:tabs>
          <w:tab w:pos="1552" w:val="left" w:leader="none"/>
        </w:tabs>
        <w:spacing w:line="254" w:lineRule="auto" w:before="171" w:after="0"/>
        <w:ind w:left="935" w:right="1104" w:firstLine="340"/>
        <w:jc w:val="both"/>
        <w:rPr>
          <w:sz w:val="20"/>
        </w:rPr>
      </w:pPr>
      <w:r>
        <w:rPr>
          <w:sz w:val="20"/>
        </w:rPr>
        <w:t>No podrá supeditarse la autorización o habilitación de la implantación de nuevos usos, construcciones o actuaciones turísticas a la aprobación o entrada en vigor de los documentos de adaptación, al planeamiento insular, de los instrumentos de ordenación urbanística, careciendo de toda eficacia cualquier determinación que</w:t>
      </w:r>
      <w:r>
        <w:rPr>
          <w:spacing w:val="40"/>
          <w:sz w:val="20"/>
        </w:rPr>
        <w:t> </w:t>
      </w:r>
      <w:r>
        <w:rPr>
          <w:sz w:val="20"/>
        </w:rPr>
        <w:t>la contuviera».</w:t>
      </w:r>
    </w:p>
    <w:p>
      <w:pPr>
        <w:pStyle w:val="ListParagraph"/>
        <w:numPr>
          <w:ilvl w:val="0"/>
          <w:numId w:val="375"/>
        </w:numPr>
        <w:tabs>
          <w:tab w:pos="980" w:val="left" w:leader="none"/>
        </w:tabs>
        <w:spacing w:line="254" w:lineRule="auto" w:before="120" w:after="0"/>
        <w:ind w:left="255" w:right="1104" w:firstLine="340"/>
        <w:jc w:val="both"/>
        <w:rPr>
          <w:sz w:val="20"/>
        </w:rPr>
      </w:pPr>
      <w:r>
        <w:rPr>
          <w:sz w:val="20"/>
        </w:rPr>
        <w:t>El apartado 2 del artículo 9 de la Ley 6/2002, de 12 de junio, de Medidas de ordenación territorial de la actividad turística en las islas de El Hierro, La Gomera y La</w:t>
      </w:r>
      <w:r>
        <w:rPr>
          <w:spacing w:val="80"/>
          <w:sz w:val="20"/>
        </w:rPr>
        <w:t> </w:t>
      </w:r>
      <w:r>
        <w:rPr>
          <w:sz w:val="20"/>
        </w:rPr>
        <w:t>Palma, queda redactado en los siguientes términos:</w:t>
      </w:r>
    </w:p>
    <w:p>
      <w:pPr>
        <w:pStyle w:val="ListParagraph"/>
        <w:spacing w:after="0" w:line="254" w:lineRule="auto"/>
        <w:jc w:val="both"/>
        <w:rPr>
          <w:sz w:val="20"/>
        </w:rPr>
        <w:sectPr>
          <w:pgSz w:w="11910" w:h="16840"/>
          <w:pgMar w:header="589" w:footer="570" w:top="1200" w:bottom="760" w:left="1559" w:right="708"/>
        </w:sectPr>
      </w:pPr>
    </w:p>
    <w:p>
      <w:pPr>
        <w:pStyle w:val="BodyText"/>
        <w:ind w:left="0" w:firstLine="0"/>
        <w:jc w:val="left"/>
      </w:pPr>
    </w:p>
    <w:p>
      <w:pPr>
        <w:pStyle w:val="BodyText"/>
        <w:spacing w:before="207"/>
        <w:ind w:left="0" w:firstLine="0"/>
        <w:jc w:val="left"/>
      </w:pPr>
    </w:p>
    <w:p>
      <w:pPr>
        <w:pStyle w:val="BodyText"/>
        <w:spacing w:line="254" w:lineRule="auto"/>
        <w:ind w:left="935" w:right="1103"/>
      </w:pPr>
      <w:r>
        <w:rPr/>
        <w:t>«2. Cuando se afecten terrenos de distintos propietarios a la actuación para componer una unidad apta para la edificación, en los supuestos previstos en el artículo 8.3 de la presente ley, será preciso suscribir un convenio urbanístico entre el ayuntamiento, el promotor turístico y los propietarios de terrenos afectos. En dicho convenio se sustanciarán los compromisos que garanticen la vinculación de dichos terrenos a la actividad turística y en su caso, la mejora o recuperación y mantenimiento en óptimas condiciones del paisaje afectado. Este convenio será tramitado y formalizado de conformidad con lo que determina la Ley del Suelo y de</w:t>
      </w:r>
      <w:r>
        <w:rPr>
          <w:spacing w:val="40"/>
        </w:rPr>
        <w:t> </w:t>
      </w:r>
      <w:r>
        <w:rPr/>
        <w:t>los Espacios Naturales Protegidos de Canarias y será elevado a público por las</w:t>
      </w:r>
      <w:r>
        <w:rPr>
          <w:spacing w:val="40"/>
        </w:rPr>
        <w:t> </w:t>
      </w:r>
      <w:r>
        <w:rPr/>
        <w:t>partes e inscrito en el Registro de la Propiedad, si las fincas afectadas lo estuvieren».</w:t>
      </w:r>
    </w:p>
    <w:p>
      <w:pPr>
        <w:pStyle w:val="ListParagraph"/>
        <w:numPr>
          <w:ilvl w:val="0"/>
          <w:numId w:val="375"/>
        </w:numPr>
        <w:tabs>
          <w:tab w:pos="913" w:val="left" w:leader="none"/>
        </w:tabs>
        <w:spacing w:line="240" w:lineRule="auto" w:before="121" w:after="0"/>
        <w:ind w:left="913" w:right="0" w:hanging="318"/>
        <w:jc w:val="left"/>
        <w:rPr>
          <w:sz w:val="20"/>
        </w:rPr>
      </w:pPr>
      <w:r>
        <w:rPr>
          <w:sz w:val="20"/>
        </w:rPr>
        <w:t>Se</w:t>
      </w:r>
      <w:r>
        <w:rPr>
          <w:spacing w:val="-5"/>
          <w:sz w:val="20"/>
        </w:rPr>
        <w:t> </w:t>
      </w:r>
      <w:r>
        <w:rPr>
          <w:sz w:val="20"/>
        </w:rPr>
        <w:t>añade</w:t>
      </w:r>
      <w:r>
        <w:rPr>
          <w:spacing w:val="-4"/>
          <w:sz w:val="20"/>
        </w:rPr>
        <w:t> </w:t>
      </w:r>
      <w:r>
        <w:rPr>
          <w:sz w:val="20"/>
        </w:rPr>
        <w:t>una</w:t>
      </w:r>
      <w:r>
        <w:rPr>
          <w:spacing w:val="-5"/>
          <w:sz w:val="20"/>
        </w:rPr>
        <w:t> </w:t>
      </w:r>
      <w:r>
        <w:rPr>
          <w:sz w:val="20"/>
        </w:rPr>
        <w:t>disposición</w:t>
      </w:r>
      <w:r>
        <w:rPr>
          <w:spacing w:val="-4"/>
          <w:sz w:val="20"/>
        </w:rPr>
        <w:t> </w:t>
      </w:r>
      <w:r>
        <w:rPr>
          <w:sz w:val="20"/>
        </w:rPr>
        <w:t>adicional</w:t>
      </w:r>
      <w:r>
        <w:rPr>
          <w:spacing w:val="-4"/>
          <w:sz w:val="20"/>
        </w:rPr>
        <w:t> </w:t>
      </w:r>
      <w:r>
        <w:rPr>
          <w:sz w:val="20"/>
        </w:rPr>
        <w:t>cuarta,</w:t>
      </w:r>
      <w:r>
        <w:rPr>
          <w:spacing w:val="-5"/>
          <w:sz w:val="20"/>
        </w:rPr>
        <w:t> </w:t>
      </w:r>
      <w:r>
        <w:rPr>
          <w:sz w:val="20"/>
        </w:rPr>
        <w:t>nueva,</w:t>
      </w:r>
      <w:r>
        <w:rPr>
          <w:spacing w:val="-4"/>
          <w:sz w:val="20"/>
        </w:rPr>
        <w:t> </w:t>
      </w:r>
      <w:r>
        <w:rPr>
          <w:sz w:val="20"/>
        </w:rPr>
        <w:t>con</w:t>
      </w:r>
      <w:r>
        <w:rPr>
          <w:spacing w:val="-4"/>
          <w:sz w:val="20"/>
        </w:rPr>
        <w:t> </w:t>
      </w:r>
      <w:r>
        <w:rPr>
          <w:sz w:val="20"/>
        </w:rPr>
        <w:t>el</w:t>
      </w:r>
      <w:r>
        <w:rPr>
          <w:spacing w:val="-5"/>
          <w:sz w:val="20"/>
        </w:rPr>
        <w:t> </w:t>
      </w:r>
      <w:r>
        <w:rPr>
          <w:sz w:val="20"/>
        </w:rPr>
        <w:t>siguiente</w:t>
      </w:r>
      <w:r>
        <w:rPr>
          <w:spacing w:val="-4"/>
          <w:sz w:val="20"/>
        </w:rPr>
        <w:t> </w:t>
      </w:r>
      <w:r>
        <w:rPr>
          <w:spacing w:val="-2"/>
          <w:sz w:val="20"/>
        </w:rPr>
        <w:t>contenido:</w:t>
      </w:r>
    </w:p>
    <w:p>
      <w:pPr>
        <w:pStyle w:val="BodyText"/>
        <w:spacing w:before="10"/>
        <w:ind w:left="0" w:firstLine="0"/>
        <w:jc w:val="left"/>
      </w:pPr>
    </w:p>
    <w:p>
      <w:pPr>
        <w:spacing w:before="0"/>
        <w:ind w:left="935" w:right="0" w:firstLine="0"/>
        <w:jc w:val="left"/>
        <w:rPr>
          <w:rFonts w:ascii="Arial" w:hAnsi="Arial"/>
          <w:i/>
          <w:sz w:val="20"/>
        </w:rPr>
      </w:pPr>
      <w:r>
        <w:rPr>
          <w:rFonts w:ascii="Arial" w:hAnsi="Arial"/>
          <w:b/>
          <w:sz w:val="20"/>
        </w:rPr>
        <w:t>«Cuarta.</w:t>
      </w:r>
      <w:r>
        <w:rPr>
          <w:rFonts w:ascii="Arial" w:hAnsi="Arial"/>
          <w:b/>
          <w:spacing w:val="51"/>
          <w:sz w:val="20"/>
        </w:rPr>
        <w:t> </w:t>
      </w:r>
      <w:r>
        <w:rPr>
          <w:rFonts w:ascii="Arial" w:hAnsi="Arial"/>
          <w:i/>
          <w:sz w:val="20"/>
        </w:rPr>
        <w:t>Viviendas</w:t>
      </w:r>
      <w:r>
        <w:rPr>
          <w:rFonts w:ascii="Arial" w:hAnsi="Arial"/>
          <w:i/>
          <w:spacing w:val="-1"/>
          <w:sz w:val="20"/>
        </w:rPr>
        <w:t> </w:t>
      </w:r>
      <w:r>
        <w:rPr>
          <w:rFonts w:ascii="Arial" w:hAnsi="Arial"/>
          <w:i/>
          <w:spacing w:val="-2"/>
          <w:sz w:val="20"/>
        </w:rPr>
        <w:t>vacacionales.</w:t>
      </w:r>
    </w:p>
    <w:p>
      <w:pPr>
        <w:pStyle w:val="BodyText"/>
        <w:spacing w:line="254" w:lineRule="auto" w:before="127"/>
        <w:ind w:left="935" w:right="1103"/>
      </w:pPr>
      <w:r>
        <w:rPr/>
        <w:t>En el ámbito territorial delimitado en el artículo 1.1 de la presente ley, podrán implantarse establecimientos turísticos de la modalidad de vivienda vacacional, conforme a los términos y condiciones previstos en la normativa sectorial que la regula, sin que le sea de aplicación ninguna restricción por la calificación del suelo, y siempre que quede a salvo el principio de unidad de explotación en establecimientos turísticos, según la Ley 7/1995, de 6 de abril, de Ordenación del Turismo de </w:t>
      </w:r>
      <w:r>
        <w:rPr>
          <w:spacing w:val="-2"/>
        </w:rPr>
        <w:t>Canarias».</w:t>
      </w:r>
    </w:p>
    <w:p>
      <w:pPr>
        <w:spacing w:line="249" w:lineRule="auto" w:before="224"/>
        <w:ind w:left="255" w:right="1104" w:hanging="1"/>
        <w:jc w:val="both"/>
        <w:rPr>
          <w:rFonts w:ascii="Arial" w:hAnsi="Arial"/>
          <w:i/>
          <w:sz w:val="20"/>
        </w:rPr>
      </w:pPr>
      <w:bookmarkStart w:name="Disposición final novena. De modificació" w:id="718"/>
      <w:bookmarkEnd w:id="718"/>
      <w:r>
        <w:rPr/>
      </w:r>
      <w:r>
        <w:rPr>
          <w:rFonts w:ascii="Arial" w:hAnsi="Arial"/>
          <w:b/>
          <w:sz w:val="20"/>
        </w:rPr>
        <w:t>Disposición final novena.</w:t>
      </w:r>
      <w:r>
        <w:rPr>
          <w:rFonts w:ascii="Arial" w:hAnsi="Arial"/>
          <w:b/>
          <w:spacing w:val="40"/>
          <w:sz w:val="20"/>
        </w:rPr>
        <w:t> </w:t>
      </w:r>
      <w:r>
        <w:rPr>
          <w:rFonts w:ascii="Arial" w:hAnsi="Arial"/>
          <w:i/>
          <w:sz w:val="20"/>
        </w:rPr>
        <w:t>De modificación del Anexo de Reclasificación de los espacios naturales de Canarias, contenido en el Decreto Legislativo 1/2000, de 8 de mayo, por el que se aprueba el Texto Refundido de las Leyes de Ordenación del Territorio de Canarias y de Espacios Naturales de Canarias.</w:t>
      </w:r>
    </w:p>
    <w:p>
      <w:pPr>
        <w:pStyle w:val="ListParagraph"/>
        <w:numPr>
          <w:ilvl w:val="0"/>
          <w:numId w:val="377"/>
        </w:numPr>
        <w:tabs>
          <w:tab w:pos="861" w:val="left" w:leader="none"/>
        </w:tabs>
        <w:spacing w:line="254" w:lineRule="auto" w:before="120" w:after="0"/>
        <w:ind w:left="255" w:right="1104" w:firstLine="340"/>
        <w:jc w:val="both"/>
        <w:rPr>
          <w:sz w:val="20"/>
        </w:rPr>
      </w:pPr>
      <w:r>
        <w:rPr>
          <w:sz w:val="20"/>
        </w:rPr>
        <w:t>Se da nueva redacción el Anexo de Reclasificación de los espacios naturales de Canarias contenido en el Decreto Legislativo 1/2000, de 8 de mayo, por el que se aprueba el Texto Refundido de las Leyes de Ordenación del Territorio de Canarias y de Espacios Naturales de Canarias, en lo relativo al espacio C-7 Reserva Natural Especial de Las Dunas de Maspalomas, que queda como sigue:</w:t>
      </w:r>
    </w:p>
    <w:p>
      <w:pPr>
        <w:pStyle w:val="BodyText"/>
        <w:spacing w:line="254" w:lineRule="auto" w:before="170"/>
        <w:ind w:left="935" w:right="1105"/>
      </w:pPr>
      <w:r>
        <w:rPr/>
        <w:t>«1. La Reserva Natural Especial de las Dunas de Maspalomas comprende 403,9 hectáreas en el término municipal de San Bartolomé de Tirajana.</w:t>
      </w:r>
    </w:p>
    <w:p>
      <w:pPr>
        <w:pStyle w:val="ListParagraph"/>
        <w:numPr>
          <w:ilvl w:val="0"/>
          <w:numId w:val="377"/>
        </w:numPr>
        <w:tabs>
          <w:tab w:pos="1527" w:val="left" w:leader="none"/>
        </w:tabs>
        <w:spacing w:line="254" w:lineRule="auto" w:before="0" w:after="0"/>
        <w:ind w:left="935" w:right="1106" w:firstLine="340"/>
        <w:jc w:val="left"/>
        <w:rPr>
          <w:sz w:val="20"/>
        </w:rPr>
      </w:pPr>
      <w:r>
        <w:rPr>
          <w:sz w:val="20"/>
        </w:rPr>
        <w:t>La</w:t>
      </w:r>
      <w:r>
        <w:rPr>
          <w:spacing w:val="28"/>
          <w:sz w:val="20"/>
        </w:rPr>
        <w:t> </w:t>
      </w:r>
      <w:r>
        <w:rPr>
          <w:sz w:val="20"/>
        </w:rPr>
        <w:t>delimitación</w:t>
      </w:r>
      <w:r>
        <w:rPr>
          <w:spacing w:val="28"/>
          <w:sz w:val="20"/>
        </w:rPr>
        <w:t> </w:t>
      </w:r>
      <w:r>
        <w:rPr>
          <w:sz w:val="20"/>
        </w:rPr>
        <w:t>geográfica</w:t>
      </w:r>
      <w:r>
        <w:rPr>
          <w:spacing w:val="28"/>
          <w:sz w:val="20"/>
        </w:rPr>
        <w:t> </w:t>
      </w:r>
      <w:r>
        <w:rPr>
          <w:sz w:val="20"/>
        </w:rPr>
        <w:t>de</w:t>
      </w:r>
      <w:r>
        <w:rPr>
          <w:spacing w:val="28"/>
          <w:sz w:val="20"/>
        </w:rPr>
        <w:t> </w:t>
      </w:r>
      <w:r>
        <w:rPr>
          <w:sz w:val="20"/>
        </w:rPr>
        <w:t>este</w:t>
      </w:r>
      <w:r>
        <w:rPr>
          <w:spacing w:val="28"/>
          <w:sz w:val="20"/>
        </w:rPr>
        <w:t> </w:t>
      </w:r>
      <w:r>
        <w:rPr>
          <w:sz w:val="20"/>
        </w:rPr>
        <w:t>espacio</w:t>
      </w:r>
      <w:r>
        <w:rPr>
          <w:spacing w:val="28"/>
          <w:sz w:val="20"/>
        </w:rPr>
        <w:t> </w:t>
      </w:r>
      <w:r>
        <w:rPr>
          <w:sz w:val="20"/>
        </w:rPr>
        <w:t>natural</w:t>
      </w:r>
      <w:r>
        <w:rPr>
          <w:spacing w:val="28"/>
          <w:sz w:val="20"/>
        </w:rPr>
        <w:t> </w:t>
      </w:r>
      <w:r>
        <w:rPr>
          <w:sz w:val="20"/>
        </w:rPr>
        <w:t>protegido</w:t>
      </w:r>
      <w:r>
        <w:rPr>
          <w:spacing w:val="28"/>
          <w:sz w:val="20"/>
        </w:rPr>
        <w:t> </w:t>
      </w:r>
      <w:r>
        <w:rPr>
          <w:sz w:val="20"/>
        </w:rPr>
        <w:t>se</w:t>
      </w:r>
      <w:r>
        <w:rPr>
          <w:spacing w:val="28"/>
          <w:sz w:val="20"/>
        </w:rPr>
        <w:t> </w:t>
      </w:r>
      <w:r>
        <w:rPr>
          <w:sz w:val="20"/>
        </w:rPr>
        <w:t>indica</w:t>
      </w:r>
      <w:r>
        <w:rPr>
          <w:spacing w:val="28"/>
          <w:sz w:val="20"/>
        </w:rPr>
        <w:t> </w:t>
      </w:r>
      <w:r>
        <w:rPr>
          <w:sz w:val="20"/>
        </w:rPr>
        <w:t>en</w:t>
      </w:r>
      <w:r>
        <w:rPr>
          <w:spacing w:val="28"/>
          <w:sz w:val="20"/>
        </w:rPr>
        <w:t> </w:t>
      </w:r>
      <w:r>
        <w:rPr>
          <w:sz w:val="20"/>
        </w:rPr>
        <w:t>el anexo cartográfico C-7 y se corresponde con la siguiente descripción:</w:t>
      </w:r>
    </w:p>
    <w:p>
      <w:pPr>
        <w:pStyle w:val="BodyText"/>
        <w:spacing w:line="254" w:lineRule="auto" w:before="171"/>
        <w:ind w:left="935" w:right="1104"/>
      </w:pPr>
      <w:r>
        <w:rPr/>
        <w:t>Oeste: Desde un punto en el extremo meridional de la urbanización Oasis (UTM: 28RDR 4150 6800) continúa hacia el NE bordeando las parcelas edificadas de la urbanización, hasta otro punto situado a 300 m al norte del cruce, de coordenadas (UTM 28RDR 4150 6831); desde ahí, con rumbo OSO y en línea recta, prosigue</w:t>
      </w:r>
      <w:r>
        <w:rPr>
          <w:spacing w:val="80"/>
          <w:w w:val="150"/>
        </w:rPr>
        <w:t> </w:t>
      </w:r>
      <w:r>
        <w:rPr/>
        <w:t>unos 125 m hasta un punto situado a 50 m al este de la carretera de acceso al Faro de Maspalomas; desde ese punto, y manteniendo la misma distancia de la carretera, continúa paralela a ella hacia el NNO hasta un punto a unos 750 m de distancia (UTM: 28RDR 4098 6925).</w:t>
      </w:r>
    </w:p>
    <w:p>
      <w:pPr>
        <w:pStyle w:val="BodyText"/>
        <w:spacing w:line="254" w:lineRule="auto"/>
        <w:ind w:left="935" w:right="1103"/>
      </w:pPr>
      <w:r>
        <w:rPr/>
        <w:t>Norte: Desde el punto anterior sigue en línea recta con rumbo E unos 460 m y alcanza la carretera que rodea por el oeste el campo de golf de Maspalomas; sigue por dicha carretera con rumbo S, unos 200 m, hasta enlazar un curva con la valla</w:t>
      </w:r>
      <w:r>
        <w:rPr>
          <w:spacing w:val="80"/>
        </w:rPr>
        <w:t> </w:t>
      </w:r>
      <w:r>
        <w:rPr/>
        <w:t>que cierra por el sur las instalaciones del campo de golf; prosigue hacia NE por dicha valla, prolongándose con el mismo rumbo hasta el borde edificado de la zona urbanizada de Maspalomas (UTM: 28RDR 4304 6949); continúa primero hacia el SE y</w:t>
      </w:r>
      <w:r>
        <w:rPr>
          <w:spacing w:val="-1"/>
        </w:rPr>
        <w:t> </w:t>
      </w:r>
      <w:r>
        <w:rPr/>
        <w:t>luego</w:t>
      </w:r>
      <w:r>
        <w:rPr>
          <w:spacing w:val="-1"/>
        </w:rPr>
        <w:t> </w:t>
      </w:r>
      <w:r>
        <w:rPr/>
        <w:t>al</w:t>
      </w:r>
      <w:r>
        <w:rPr>
          <w:spacing w:val="-1"/>
        </w:rPr>
        <w:t> </w:t>
      </w:r>
      <w:r>
        <w:rPr/>
        <w:t>NE,</w:t>
      </w:r>
      <w:r>
        <w:rPr>
          <w:spacing w:val="-1"/>
        </w:rPr>
        <w:t> </w:t>
      </w:r>
      <w:r>
        <w:rPr/>
        <w:t>siguiendo</w:t>
      </w:r>
      <w:r>
        <w:rPr>
          <w:spacing w:val="-1"/>
        </w:rPr>
        <w:t> </w:t>
      </w:r>
      <w:r>
        <w:rPr/>
        <w:t>por</w:t>
      </w:r>
      <w:r>
        <w:rPr>
          <w:spacing w:val="-1"/>
        </w:rPr>
        <w:t> </w:t>
      </w:r>
      <w:r>
        <w:rPr/>
        <w:t>el</w:t>
      </w:r>
      <w:r>
        <w:rPr>
          <w:spacing w:val="-1"/>
        </w:rPr>
        <w:t> </w:t>
      </w:r>
      <w:r>
        <w:rPr/>
        <w:t>borde</w:t>
      </w:r>
      <w:r>
        <w:rPr>
          <w:spacing w:val="-1"/>
        </w:rPr>
        <w:t> </w:t>
      </w:r>
      <w:r>
        <w:rPr/>
        <w:t>urbanizado,</w:t>
      </w:r>
      <w:r>
        <w:rPr>
          <w:spacing w:val="-1"/>
        </w:rPr>
        <w:t> </w:t>
      </w:r>
      <w:r>
        <w:rPr/>
        <w:t>hasta</w:t>
      </w:r>
      <w:r>
        <w:rPr>
          <w:spacing w:val="-1"/>
        </w:rPr>
        <w:t> </w:t>
      </w:r>
      <w:r>
        <w:rPr/>
        <w:t>alcanzar</w:t>
      </w:r>
      <w:r>
        <w:rPr>
          <w:spacing w:val="-1"/>
        </w:rPr>
        <w:t> </w:t>
      </w:r>
      <w:r>
        <w:rPr/>
        <w:t>un</w:t>
      </w:r>
      <w:r>
        <w:rPr>
          <w:spacing w:val="-1"/>
        </w:rPr>
        <w:t> </w:t>
      </w:r>
      <w:r>
        <w:rPr/>
        <w:t>punto</w:t>
      </w:r>
      <w:r>
        <w:rPr>
          <w:spacing w:val="-1"/>
        </w:rPr>
        <w:t> </w:t>
      </w:r>
      <w:r>
        <w:rPr/>
        <w:t>en</w:t>
      </w:r>
      <w:r>
        <w:rPr>
          <w:spacing w:val="-1"/>
        </w:rPr>
        <w:t> </w:t>
      </w:r>
      <w:r>
        <w:rPr/>
        <w:t>El</w:t>
      </w:r>
      <w:r>
        <w:rPr>
          <w:spacing w:val="-1"/>
        </w:rPr>
        <w:t> </w:t>
      </w:r>
      <w:r>
        <w:rPr/>
        <w:t>Veril, al pie del escarpe junto al muro en la esquina oeste de la parcela de aparcamientos, desde donde continúa hacia el NE siguiendo el extremo occidental de dicha parcela hasta alcanzar una rotonda en un cruce de vías. Desde este punto prosigue unos 80 m en línea recta con rumbo SE, por el borde construido hasta la esquina de la</w:t>
      </w:r>
      <w:r>
        <w:rPr>
          <w:spacing w:val="80"/>
        </w:rPr>
        <w:t> </w:t>
      </w:r>
      <w:r>
        <w:rPr/>
        <w:t>parcela en un punto situado a 75 m de la línea de costa.</w:t>
      </w:r>
    </w:p>
    <w:p>
      <w:pPr>
        <w:pStyle w:val="BodyText"/>
        <w:spacing w:after="0" w:line="254" w:lineRule="auto"/>
        <w:sectPr>
          <w:pgSz w:w="11910" w:h="16840"/>
          <w:pgMar w:header="589" w:footer="570" w:top="1200" w:bottom="760" w:left="1559" w:right="708"/>
        </w:sectPr>
      </w:pPr>
    </w:p>
    <w:p>
      <w:pPr>
        <w:pStyle w:val="BodyText"/>
        <w:ind w:left="0" w:firstLine="0"/>
        <w:jc w:val="left"/>
      </w:pPr>
    </w:p>
    <w:p>
      <w:pPr>
        <w:pStyle w:val="BodyText"/>
        <w:spacing w:before="37"/>
        <w:ind w:left="0" w:firstLine="0"/>
        <w:jc w:val="left"/>
      </w:pPr>
    </w:p>
    <w:p>
      <w:pPr>
        <w:pStyle w:val="BodyText"/>
        <w:spacing w:line="254" w:lineRule="auto"/>
        <w:ind w:left="935" w:right="1105"/>
      </w:pPr>
      <w:r>
        <w:rPr/>
        <w:t>Este: Desde el punto anterior sigue en paralelo a la línea de bajamar escorada, unos 75 m tierra adentro, hacia el S hasta el extremo meridional de la Punta de </w:t>
      </w:r>
      <w:r>
        <w:rPr>
          <w:spacing w:val="-2"/>
        </w:rPr>
        <w:t>Maspalomas.</w:t>
      </w:r>
    </w:p>
    <w:p>
      <w:pPr>
        <w:pStyle w:val="BodyText"/>
        <w:spacing w:line="254" w:lineRule="auto"/>
        <w:ind w:left="935" w:right="1103"/>
      </w:pPr>
      <w:r>
        <w:rPr/>
        <w:t>Sur: Desde el punto anterior continúa en paralelo a la línea de bajamar escorada, 75 m tierra adentro, hacia el Oeste pasando la desembocadura del Barranco de Maspalomas por el borde meridional de la Charca, prolongándose desde ahí en línea recta rumbo O hasta alcanzar un punto en el extremo meridional de la urbanización Oasis a unos 90 m de la costa en el punto inicial.</w:t>
      </w:r>
    </w:p>
    <w:p>
      <w:pPr>
        <w:pStyle w:val="ListParagraph"/>
        <w:numPr>
          <w:ilvl w:val="0"/>
          <w:numId w:val="377"/>
        </w:numPr>
        <w:tabs>
          <w:tab w:pos="1633" w:val="left" w:leader="none"/>
        </w:tabs>
        <w:spacing w:line="254" w:lineRule="auto" w:before="171" w:after="0"/>
        <w:ind w:left="935" w:right="1104" w:firstLine="340"/>
        <w:jc w:val="both"/>
        <w:rPr>
          <w:sz w:val="20"/>
        </w:rPr>
      </w:pPr>
      <w:r>
        <w:rPr>
          <w:sz w:val="20"/>
        </w:rPr>
        <w:t>A efectos de controlar mejor las acciones que puedan repercutir negativamente sobre la reserva, se prolonga el área de sensibilidad ecológica sobre los terrenos y la faja de mar contiguos a la reserva, según la delimitación geográfica que se indica en el anexo cartográfico C-7 y que se corresponde con la siguiente </w:t>
      </w:r>
      <w:r>
        <w:rPr>
          <w:spacing w:val="-2"/>
          <w:sz w:val="20"/>
        </w:rPr>
        <w:t>descripción:</w:t>
      </w:r>
    </w:p>
    <w:p>
      <w:pPr>
        <w:pStyle w:val="BodyText"/>
        <w:spacing w:line="254" w:lineRule="auto" w:before="170"/>
        <w:ind w:left="935" w:right="1104"/>
      </w:pPr>
      <w:r>
        <w:rPr/>
        <w:t>Oeste: Desde un punto en el límite oeste de la reserva y donde se encuentra el extremo meridional de la urbanización Oasis (UTM: 28RDR 4150 6800), continúa hacia el NE bordeando las parcelas edificadas de la urbanización hasta el cruce de coordenadas (UTM 28RDR 4150 6831); toma por ella hasta la vía que hacia el N permite el acceso a la carretera C-812, y continúa por esta hasta un punto a unos 1100 m de distancia (UTM: 28RDR 4091 6933).</w:t>
      </w:r>
    </w:p>
    <w:p>
      <w:pPr>
        <w:pStyle w:val="BodyText"/>
        <w:spacing w:line="254" w:lineRule="auto"/>
        <w:ind w:left="935" w:right="1103"/>
      </w:pPr>
      <w:r>
        <w:rPr/>
        <w:t>Norte: Desde el punto anterior sigue con rumbo E en línea recta unos 550 m, hasta llegar a la Avenida de África, y sigue por ésta hacia el NE flanqueando por el oeste el Campo de Golf hasta un cruce al N del mismo; continúa con rumbo SE por el límite de la zona urbanizada, bordeando por el este las instalaciones del campo de golf, hasta alcanzar el límite norte de la reserva, junto a la valla que limita por el S el campo de golf; sigue por dicho límite, bordeando por el sur y este la zona</w:t>
      </w:r>
      <w:r>
        <w:rPr>
          <w:spacing w:val="80"/>
        </w:rPr>
        <w:t> </w:t>
      </w:r>
      <w:r>
        <w:rPr/>
        <w:t>urbanizada, hasta un cruce de calles en El Veril, desde donde sigue con rumbo SE siguiendo el borde de la parcela de aparcamiento hasta la esquina E de dicha</w:t>
      </w:r>
      <w:r>
        <w:rPr>
          <w:spacing w:val="80"/>
        </w:rPr>
        <w:t> </w:t>
      </w:r>
      <w:r>
        <w:rPr/>
        <w:t>parcela y desde ahí sigue hacia el NE unos 250 m hasta el extremo meridional de</w:t>
      </w:r>
      <w:r>
        <w:rPr>
          <w:spacing w:val="80"/>
        </w:rPr>
        <w:t> </w:t>
      </w:r>
      <w:r>
        <w:rPr/>
        <w:t>una rotonda de vial (UTM: 28RDR 4435 7033).</w:t>
      </w:r>
    </w:p>
    <w:p>
      <w:pPr>
        <w:pStyle w:val="BodyText"/>
        <w:spacing w:line="254" w:lineRule="auto" w:before="1"/>
        <w:ind w:left="935" w:right="1105"/>
      </w:pPr>
      <w:r>
        <w:rPr/>
        <w:t>Este: Sigue entonces una línea a 200 m mar adentro de la línea de bajamar escorada, que recorre perimetralmente la reserva en su límite E, hasta un punto</w:t>
      </w:r>
      <w:r>
        <w:rPr>
          <w:spacing w:val="40"/>
        </w:rPr>
        <w:t> </w:t>
      </w:r>
      <w:r>
        <w:rPr/>
        <w:t>frente a la Punta de Maspalomas.</w:t>
      </w:r>
    </w:p>
    <w:p>
      <w:pPr>
        <w:pStyle w:val="BodyText"/>
        <w:spacing w:line="254" w:lineRule="auto"/>
        <w:ind w:left="935" w:right="1103"/>
      </w:pPr>
      <w:r>
        <w:rPr/>
        <w:t>Sur: Desde el punto anterior continúa –también de forma perimetral a la reserva–</w:t>
      </w:r>
      <w:r>
        <w:rPr>
          <w:spacing w:val="80"/>
        </w:rPr>
        <w:t> </w:t>
      </w:r>
      <w:r>
        <w:rPr/>
        <w:t>a 200 m mar adentro de la línea de bajamar escorada, hasta alcanzar un punto en el mar, al sur de la urbanización Oasis, donde corta la prolongación en recta hacia el mar con rumbo SSE, desde el punto situado en el extremo meridional de dicha urbanización. Desde este punto, continúa en línea recta con rumbo NNO, hacia tierra y siguiendo la prolongación anterior, hasta el punto inicial».</w:t>
      </w:r>
    </w:p>
    <w:p>
      <w:pPr>
        <w:pStyle w:val="BodyText"/>
        <w:spacing w:line="254" w:lineRule="auto" w:before="120"/>
        <w:ind w:right="1103"/>
      </w:pPr>
      <w:r>
        <w:rPr/>
        <w:t>2. Se añade un nuevo apartado 4 al apartado «(C-30) Sitio de Interés Científico de Tufia» que figura en el anexo de reclasificación de los espacios naturales de Canarias del Texto Refundido de las Leyes de Ordenación del Territorio de Canarias y de Espacios Naturales de Canarias, aprobado por Decreto Legislativo 1/2000, de 8 de mayo, con el siguiente</w:t>
      </w:r>
      <w:r>
        <w:rPr>
          <w:spacing w:val="40"/>
        </w:rPr>
        <w:t> </w:t>
      </w:r>
      <w:r>
        <w:rPr>
          <w:spacing w:val="-2"/>
        </w:rPr>
        <w:t>contenido:</w:t>
      </w:r>
    </w:p>
    <w:p>
      <w:pPr>
        <w:pStyle w:val="BodyText"/>
        <w:spacing w:line="254" w:lineRule="auto" w:before="171"/>
        <w:ind w:left="935" w:right="1104"/>
      </w:pPr>
      <w:r>
        <w:rPr/>
        <w:t>«4. Se reconoce la preexistencia y compatibilidad del núcleo urbano de Tufía con el sitio de interés científico. Las normas de conservación del espacio delimitarán y ordenarán el citado núcleo urbano, pormenorizando la compatibilidad de sus usos, condicionados a los objetivos de conservación».</w:t>
      </w:r>
    </w:p>
    <w:p>
      <w:pPr>
        <w:spacing w:before="223"/>
        <w:ind w:left="255" w:right="0" w:firstLine="0"/>
        <w:jc w:val="left"/>
        <w:rPr>
          <w:rFonts w:ascii="Arial" w:hAnsi="Arial"/>
          <w:i/>
          <w:sz w:val="20"/>
        </w:rPr>
      </w:pPr>
      <w:bookmarkStart w:name="Disposición final décima. Entrada en vig" w:id="719"/>
      <w:bookmarkEnd w:id="719"/>
      <w:r>
        <w:rPr/>
      </w:r>
      <w:r>
        <w:rPr>
          <w:rFonts w:ascii="Arial" w:hAnsi="Arial"/>
          <w:b/>
          <w:sz w:val="20"/>
        </w:rPr>
        <w:t>Disposición</w:t>
      </w:r>
      <w:r>
        <w:rPr>
          <w:rFonts w:ascii="Arial" w:hAnsi="Arial"/>
          <w:b/>
          <w:spacing w:val="-2"/>
          <w:sz w:val="20"/>
        </w:rPr>
        <w:t> </w:t>
      </w:r>
      <w:r>
        <w:rPr>
          <w:rFonts w:ascii="Arial" w:hAnsi="Arial"/>
          <w:b/>
          <w:sz w:val="20"/>
        </w:rPr>
        <w:t>final</w:t>
      </w:r>
      <w:r>
        <w:rPr>
          <w:rFonts w:ascii="Arial" w:hAnsi="Arial"/>
          <w:b/>
          <w:spacing w:val="-1"/>
          <w:sz w:val="20"/>
        </w:rPr>
        <w:t> </w:t>
      </w:r>
      <w:r>
        <w:rPr>
          <w:rFonts w:ascii="Arial" w:hAnsi="Arial"/>
          <w:b/>
          <w:sz w:val="20"/>
        </w:rPr>
        <w:t>décima.</w:t>
      </w:r>
      <w:r>
        <w:rPr>
          <w:rFonts w:ascii="Arial" w:hAnsi="Arial"/>
          <w:b/>
          <w:spacing w:val="52"/>
          <w:sz w:val="20"/>
        </w:rPr>
        <w:t> </w:t>
      </w:r>
      <w:r>
        <w:rPr>
          <w:rFonts w:ascii="Arial" w:hAnsi="Arial"/>
          <w:i/>
          <w:sz w:val="20"/>
        </w:rPr>
        <w:t>Entrada</w:t>
      </w:r>
      <w:r>
        <w:rPr>
          <w:rFonts w:ascii="Arial" w:hAnsi="Arial"/>
          <w:i/>
          <w:spacing w:val="-1"/>
          <w:sz w:val="20"/>
        </w:rPr>
        <w:t> </w:t>
      </w:r>
      <w:r>
        <w:rPr>
          <w:rFonts w:ascii="Arial" w:hAnsi="Arial"/>
          <w:i/>
          <w:sz w:val="20"/>
        </w:rPr>
        <w:t>en</w:t>
      </w:r>
      <w:r>
        <w:rPr>
          <w:rFonts w:ascii="Arial" w:hAnsi="Arial"/>
          <w:i/>
          <w:spacing w:val="-1"/>
          <w:sz w:val="20"/>
        </w:rPr>
        <w:t> </w:t>
      </w:r>
      <w:r>
        <w:rPr>
          <w:rFonts w:ascii="Arial" w:hAnsi="Arial"/>
          <w:i/>
          <w:spacing w:val="-2"/>
          <w:sz w:val="20"/>
        </w:rPr>
        <w:t>vigor.</w:t>
      </w:r>
    </w:p>
    <w:p>
      <w:pPr>
        <w:pStyle w:val="BodyText"/>
        <w:spacing w:before="127"/>
        <w:ind w:left="595" w:firstLine="0"/>
        <w:jc w:val="left"/>
      </w:pPr>
      <w:r>
        <w:rPr/>
        <w:t>La</w:t>
      </w:r>
      <w:r>
        <w:rPr>
          <w:spacing w:val="-2"/>
        </w:rPr>
        <w:t> </w:t>
      </w:r>
      <w:r>
        <w:rPr/>
        <w:t>presente</w:t>
      </w:r>
      <w:r>
        <w:rPr>
          <w:spacing w:val="-1"/>
        </w:rPr>
        <w:t> </w:t>
      </w:r>
      <w:r>
        <w:rPr/>
        <w:t>ley</w:t>
      </w:r>
      <w:r>
        <w:rPr>
          <w:spacing w:val="-1"/>
        </w:rPr>
        <w:t> </w:t>
      </w:r>
      <w:r>
        <w:rPr/>
        <w:t>entrará</w:t>
      </w:r>
      <w:r>
        <w:rPr>
          <w:spacing w:val="-2"/>
        </w:rPr>
        <w:t> </w:t>
      </w:r>
      <w:r>
        <w:rPr/>
        <w:t>en</w:t>
      </w:r>
      <w:r>
        <w:rPr>
          <w:spacing w:val="-1"/>
        </w:rPr>
        <w:t> </w:t>
      </w:r>
      <w:r>
        <w:rPr/>
        <w:t>vigor</w:t>
      </w:r>
      <w:r>
        <w:rPr>
          <w:spacing w:val="-1"/>
        </w:rPr>
        <w:t> </w:t>
      </w:r>
      <w:r>
        <w:rPr/>
        <w:t>el</w:t>
      </w:r>
      <w:r>
        <w:rPr>
          <w:spacing w:val="-1"/>
        </w:rPr>
        <w:t> </w:t>
      </w:r>
      <w:r>
        <w:rPr/>
        <w:t>día</w:t>
      </w:r>
      <w:r>
        <w:rPr>
          <w:spacing w:val="-2"/>
        </w:rPr>
        <w:t> </w:t>
      </w:r>
      <w:r>
        <w:rPr/>
        <w:t>1</w:t>
      </w:r>
      <w:r>
        <w:rPr>
          <w:spacing w:val="-1"/>
        </w:rPr>
        <w:t> </w:t>
      </w:r>
      <w:r>
        <w:rPr/>
        <w:t>de</w:t>
      </w:r>
      <w:r>
        <w:rPr>
          <w:spacing w:val="-1"/>
        </w:rPr>
        <w:t> </w:t>
      </w:r>
      <w:r>
        <w:rPr/>
        <w:t>septiembre</w:t>
      </w:r>
      <w:r>
        <w:rPr>
          <w:spacing w:val="-2"/>
        </w:rPr>
        <w:t> </w:t>
      </w:r>
      <w:r>
        <w:rPr/>
        <w:t>de</w:t>
      </w:r>
      <w:r>
        <w:rPr>
          <w:spacing w:val="-1"/>
        </w:rPr>
        <w:t> </w:t>
      </w:r>
      <w:r>
        <w:rPr>
          <w:spacing w:val="-2"/>
        </w:rPr>
        <w:t>2017.</w:t>
      </w:r>
    </w:p>
    <w:p>
      <w:pPr>
        <w:pStyle w:val="BodyText"/>
        <w:spacing w:before="11"/>
        <w:ind w:left="0" w:firstLine="0"/>
        <w:jc w:val="left"/>
      </w:pPr>
    </w:p>
    <w:p>
      <w:pPr>
        <w:spacing w:before="0"/>
        <w:ind w:left="255" w:right="0" w:firstLine="0"/>
        <w:jc w:val="left"/>
        <w:rPr>
          <w:rFonts w:ascii="Arial" w:hAnsi="Arial"/>
          <w:i/>
          <w:sz w:val="20"/>
        </w:rPr>
      </w:pPr>
      <w:bookmarkStart w:name="Disposición final decimoprimera. Autoriz" w:id="720"/>
      <w:bookmarkEnd w:id="720"/>
      <w:r>
        <w:rPr/>
      </w:r>
      <w:r>
        <w:rPr>
          <w:rFonts w:ascii="Arial" w:hAnsi="Arial"/>
          <w:b/>
          <w:sz w:val="20"/>
        </w:rPr>
        <w:t>Disposición</w:t>
      </w:r>
      <w:r>
        <w:rPr>
          <w:rFonts w:ascii="Arial" w:hAnsi="Arial"/>
          <w:b/>
          <w:spacing w:val="-2"/>
          <w:sz w:val="20"/>
        </w:rPr>
        <w:t> </w:t>
      </w:r>
      <w:r>
        <w:rPr>
          <w:rFonts w:ascii="Arial" w:hAnsi="Arial"/>
          <w:b/>
          <w:sz w:val="20"/>
        </w:rPr>
        <w:t>final</w:t>
      </w:r>
      <w:r>
        <w:rPr>
          <w:rFonts w:ascii="Arial" w:hAnsi="Arial"/>
          <w:b/>
          <w:spacing w:val="-3"/>
          <w:sz w:val="20"/>
        </w:rPr>
        <w:t> </w:t>
      </w:r>
      <w:r>
        <w:rPr>
          <w:rFonts w:ascii="Arial" w:hAnsi="Arial"/>
          <w:b/>
          <w:sz w:val="20"/>
        </w:rPr>
        <w:t>decimoprimera.</w:t>
      </w:r>
      <w:r>
        <w:rPr>
          <w:rFonts w:ascii="Arial" w:hAnsi="Arial"/>
          <w:b/>
          <w:spacing w:val="51"/>
          <w:sz w:val="20"/>
        </w:rPr>
        <w:t> </w:t>
      </w:r>
      <w:r>
        <w:rPr>
          <w:rFonts w:ascii="Arial" w:hAnsi="Arial"/>
          <w:i/>
          <w:sz w:val="20"/>
        </w:rPr>
        <w:t>Autorización</w:t>
      </w:r>
      <w:r>
        <w:rPr>
          <w:rFonts w:ascii="Arial" w:hAnsi="Arial"/>
          <w:i/>
          <w:spacing w:val="-2"/>
          <w:sz w:val="20"/>
        </w:rPr>
        <w:t> </w:t>
      </w:r>
      <w:r>
        <w:rPr>
          <w:rFonts w:ascii="Arial" w:hAnsi="Arial"/>
          <w:i/>
          <w:sz w:val="20"/>
        </w:rPr>
        <w:t>al</w:t>
      </w:r>
      <w:r>
        <w:rPr>
          <w:rFonts w:ascii="Arial" w:hAnsi="Arial"/>
          <w:i/>
          <w:spacing w:val="-2"/>
          <w:sz w:val="20"/>
        </w:rPr>
        <w:t> Gobierno.</w:t>
      </w:r>
    </w:p>
    <w:p>
      <w:pPr>
        <w:pStyle w:val="BodyText"/>
        <w:spacing w:line="254" w:lineRule="auto" w:before="126"/>
        <w:ind w:right="1110"/>
        <w:jc w:val="left"/>
      </w:pPr>
      <w:r>
        <w:rPr/>
        <w:t>Se autoriza al Gobierno a dictar cuantas normas y disposiciones sean necesarias para el desarrollo de lo dispuesto en la presente ley.</w:t>
      </w:r>
    </w:p>
    <w:p>
      <w:pPr>
        <w:pStyle w:val="BodyText"/>
        <w:spacing w:after="0" w:line="254" w:lineRule="auto"/>
        <w:jc w:val="left"/>
        <w:sectPr>
          <w:pgSz w:w="11910" w:h="16840"/>
          <w:pgMar w:header="589" w:footer="570" w:top="1200" w:bottom="760" w:left="1559" w:right="708"/>
        </w:sectPr>
      </w:pPr>
    </w:p>
    <w:p>
      <w:pPr>
        <w:pStyle w:val="BodyText"/>
        <w:ind w:left="0" w:firstLine="0"/>
        <w:jc w:val="left"/>
      </w:pPr>
    </w:p>
    <w:p>
      <w:pPr>
        <w:pStyle w:val="BodyText"/>
        <w:spacing w:before="34"/>
        <w:ind w:left="0" w:firstLine="0"/>
        <w:jc w:val="left"/>
      </w:pPr>
    </w:p>
    <w:p>
      <w:pPr>
        <w:spacing w:before="0"/>
        <w:ind w:left="1798" w:right="2647" w:firstLine="0"/>
        <w:jc w:val="center"/>
        <w:rPr>
          <w:rFonts w:ascii="Arial"/>
          <w:b/>
          <w:sz w:val="20"/>
        </w:rPr>
      </w:pPr>
      <w:bookmarkStart w:name="ANEXO. Evaluación ambiental de proyectos" w:id="721"/>
      <w:bookmarkEnd w:id="721"/>
      <w:r>
        <w:rPr/>
      </w:r>
      <w:bookmarkStart w:name="_bookmark123" w:id="722"/>
      <w:bookmarkEnd w:id="722"/>
      <w:r>
        <w:rPr/>
      </w:r>
      <w:r>
        <w:rPr>
          <w:rFonts w:ascii="Arial"/>
          <w:b/>
          <w:spacing w:val="-2"/>
          <w:sz w:val="20"/>
        </w:rPr>
        <w:t>ANEXO</w:t>
      </w:r>
    </w:p>
    <w:p>
      <w:pPr>
        <w:spacing w:before="123"/>
        <w:ind w:left="1798" w:right="2647" w:firstLine="0"/>
        <w:jc w:val="center"/>
        <w:rPr>
          <w:rFonts w:ascii="Arial" w:hAnsi="Arial"/>
          <w:b/>
          <w:sz w:val="20"/>
        </w:rPr>
      </w:pPr>
      <w:r>
        <w:rPr>
          <w:rFonts w:ascii="Arial" w:hAnsi="Arial"/>
          <w:b/>
          <w:sz w:val="20"/>
        </w:rPr>
        <w:t>Evaluación</w:t>
      </w:r>
      <w:r>
        <w:rPr>
          <w:rFonts w:ascii="Arial" w:hAnsi="Arial"/>
          <w:b/>
          <w:spacing w:val="-1"/>
          <w:sz w:val="20"/>
        </w:rPr>
        <w:t> </w:t>
      </w:r>
      <w:r>
        <w:rPr>
          <w:rFonts w:ascii="Arial" w:hAnsi="Arial"/>
          <w:b/>
          <w:sz w:val="20"/>
        </w:rPr>
        <w:t>ambiental de </w:t>
      </w:r>
      <w:r>
        <w:rPr>
          <w:rFonts w:ascii="Arial" w:hAnsi="Arial"/>
          <w:b/>
          <w:spacing w:val="-2"/>
          <w:sz w:val="20"/>
        </w:rPr>
        <w:t>proyectos</w:t>
      </w:r>
    </w:p>
    <w:p>
      <w:pPr>
        <w:spacing w:before="124"/>
        <w:ind w:left="595" w:right="0" w:firstLine="0"/>
        <w:jc w:val="left"/>
        <w:rPr>
          <w:rFonts w:ascii="Arial"/>
          <w:b/>
          <w:sz w:val="20"/>
        </w:rPr>
      </w:pPr>
      <w:r>
        <w:rPr>
          <w:rFonts w:ascii="Arial"/>
          <w:b/>
          <w:spacing w:val="-2"/>
          <w:sz w:val="20"/>
        </w:rPr>
        <w:t>(Derogado).</w:t>
      </w:r>
    </w:p>
    <w:p>
      <w:pPr>
        <w:pStyle w:val="BodyText"/>
        <w:spacing w:line="254" w:lineRule="auto" w:before="133"/>
        <w:ind w:right="1110"/>
        <w:jc w:val="left"/>
      </w:pPr>
      <w:bookmarkStart w:name="[Firma]" w:id="723"/>
      <w:bookmarkEnd w:id="723"/>
      <w:r>
        <w:rPr/>
      </w:r>
      <w:r>
        <w:rPr/>
        <w:t>Por</w:t>
      </w:r>
      <w:r>
        <w:rPr>
          <w:spacing w:val="40"/>
        </w:rPr>
        <w:t> </w:t>
      </w:r>
      <w:r>
        <w:rPr/>
        <w:t>tanto,</w:t>
      </w:r>
      <w:r>
        <w:rPr>
          <w:spacing w:val="40"/>
        </w:rPr>
        <w:t> </w:t>
      </w:r>
      <w:r>
        <w:rPr/>
        <w:t>ordeno</w:t>
      </w:r>
      <w:r>
        <w:rPr>
          <w:spacing w:val="40"/>
        </w:rPr>
        <w:t> </w:t>
      </w:r>
      <w:r>
        <w:rPr/>
        <w:t>a</w:t>
      </w:r>
      <w:r>
        <w:rPr>
          <w:spacing w:val="40"/>
        </w:rPr>
        <w:t> </w:t>
      </w:r>
      <w:r>
        <w:rPr/>
        <w:t>los</w:t>
      </w:r>
      <w:r>
        <w:rPr>
          <w:spacing w:val="40"/>
        </w:rPr>
        <w:t> </w:t>
      </w:r>
      <w:r>
        <w:rPr/>
        <w:t>ciudadanos</w:t>
      </w:r>
      <w:r>
        <w:rPr>
          <w:spacing w:val="40"/>
        </w:rPr>
        <w:t> </w:t>
      </w:r>
      <w:r>
        <w:rPr/>
        <w:t>y</w:t>
      </w:r>
      <w:r>
        <w:rPr>
          <w:spacing w:val="40"/>
        </w:rPr>
        <w:t> </w:t>
      </w:r>
      <w:r>
        <w:rPr/>
        <w:t>a</w:t>
      </w:r>
      <w:r>
        <w:rPr>
          <w:spacing w:val="40"/>
        </w:rPr>
        <w:t> </w:t>
      </w:r>
      <w:r>
        <w:rPr/>
        <w:t>las</w:t>
      </w:r>
      <w:r>
        <w:rPr>
          <w:spacing w:val="40"/>
        </w:rPr>
        <w:t> </w:t>
      </w:r>
      <w:r>
        <w:rPr/>
        <w:t>autoridades</w:t>
      </w:r>
      <w:r>
        <w:rPr>
          <w:spacing w:val="40"/>
        </w:rPr>
        <w:t> </w:t>
      </w:r>
      <w:r>
        <w:rPr/>
        <w:t>que</w:t>
      </w:r>
      <w:r>
        <w:rPr>
          <w:spacing w:val="40"/>
        </w:rPr>
        <w:t> </w:t>
      </w:r>
      <w:r>
        <w:rPr/>
        <w:t>la</w:t>
      </w:r>
      <w:r>
        <w:rPr>
          <w:spacing w:val="40"/>
        </w:rPr>
        <w:t> </w:t>
      </w:r>
      <w:r>
        <w:rPr/>
        <w:t>cumplan</w:t>
      </w:r>
      <w:r>
        <w:rPr>
          <w:spacing w:val="40"/>
        </w:rPr>
        <w:t> </w:t>
      </w:r>
      <w:r>
        <w:rPr/>
        <w:t>y</w:t>
      </w:r>
      <w:r>
        <w:rPr>
          <w:spacing w:val="40"/>
        </w:rPr>
        <w:t> </w:t>
      </w:r>
      <w:r>
        <w:rPr/>
        <w:t>la</w:t>
      </w:r>
      <w:r>
        <w:rPr>
          <w:spacing w:val="40"/>
        </w:rPr>
        <w:t> </w:t>
      </w:r>
      <w:r>
        <w:rPr/>
        <w:t>hagan </w:t>
      </w:r>
      <w:r>
        <w:rPr>
          <w:spacing w:val="-2"/>
        </w:rPr>
        <w:t>cumplir.</w:t>
      </w:r>
    </w:p>
    <w:p>
      <w:pPr>
        <w:pStyle w:val="BodyText"/>
        <w:spacing w:before="120"/>
        <w:ind w:left="595" w:firstLine="0"/>
        <w:jc w:val="left"/>
      </w:pPr>
      <w:r>
        <w:rPr/>
        <w:t>Santa</w:t>
      </w:r>
      <w:r>
        <w:rPr>
          <w:spacing w:val="-4"/>
        </w:rPr>
        <w:t> </w:t>
      </w:r>
      <w:r>
        <w:rPr/>
        <w:t>Cruz</w:t>
      </w:r>
      <w:r>
        <w:rPr>
          <w:spacing w:val="-4"/>
        </w:rPr>
        <w:t> </w:t>
      </w:r>
      <w:r>
        <w:rPr/>
        <w:t>de</w:t>
      </w:r>
      <w:r>
        <w:rPr>
          <w:spacing w:val="-3"/>
        </w:rPr>
        <w:t> </w:t>
      </w:r>
      <w:r>
        <w:rPr/>
        <w:t>Tenerife,</w:t>
      </w:r>
      <w:r>
        <w:rPr>
          <w:spacing w:val="-4"/>
        </w:rPr>
        <w:t> </w:t>
      </w:r>
      <w:r>
        <w:rPr/>
        <w:t>13</w:t>
      </w:r>
      <w:r>
        <w:rPr>
          <w:spacing w:val="-3"/>
        </w:rPr>
        <w:t> </w:t>
      </w:r>
      <w:r>
        <w:rPr/>
        <w:t>de</w:t>
      </w:r>
      <w:r>
        <w:rPr>
          <w:spacing w:val="-4"/>
        </w:rPr>
        <w:t> </w:t>
      </w:r>
      <w:r>
        <w:rPr/>
        <w:t>julio</w:t>
      </w:r>
      <w:r>
        <w:rPr>
          <w:spacing w:val="-3"/>
        </w:rPr>
        <w:t> </w:t>
      </w:r>
      <w:r>
        <w:rPr/>
        <w:t>de</w:t>
      </w:r>
      <w:r>
        <w:rPr>
          <w:spacing w:val="-4"/>
        </w:rPr>
        <w:t> </w:t>
      </w:r>
      <w:r>
        <w:rPr>
          <w:spacing w:val="-2"/>
        </w:rPr>
        <w:t>2017.</w:t>
      </w:r>
    </w:p>
    <w:p>
      <w:pPr>
        <w:spacing w:line="264" w:lineRule="auto" w:before="17"/>
        <w:ind w:left="3544" w:right="4393" w:firstLine="0"/>
        <w:jc w:val="center"/>
        <w:rPr>
          <w:sz w:val="16"/>
        </w:rPr>
      </w:pPr>
      <w:r>
        <w:rPr>
          <w:sz w:val="16"/>
        </w:rPr>
        <w:t>El Presidente,</w:t>
      </w:r>
      <w:r>
        <w:rPr>
          <w:spacing w:val="40"/>
          <w:sz w:val="16"/>
        </w:rPr>
        <w:t> </w:t>
      </w:r>
      <w:r>
        <w:rPr>
          <w:sz w:val="16"/>
        </w:rPr>
        <w:t>Fernando</w:t>
      </w:r>
      <w:r>
        <w:rPr>
          <w:spacing w:val="-11"/>
          <w:sz w:val="16"/>
        </w:rPr>
        <w:t> </w:t>
      </w:r>
      <w:r>
        <w:rPr>
          <w:sz w:val="16"/>
        </w:rPr>
        <w:t>Clavijo</w:t>
      </w:r>
      <w:r>
        <w:rPr>
          <w:spacing w:val="-11"/>
          <w:sz w:val="16"/>
        </w:rPr>
        <w:t> </w:t>
      </w:r>
      <w:r>
        <w:rPr>
          <w:sz w:val="16"/>
        </w:rPr>
        <w:t>Batlle.</w:t>
      </w:r>
    </w:p>
    <w:p>
      <w:pPr>
        <w:pStyle w:val="BodyText"/>
        <w:ind w:left="0" w:firstLine="0"/>
        <w:jc w:val="left"/>
      </w:pPr>
    </w:p>
    <w:p>
      <w:pPr>
        <w:pStyle w:val="BodyText"/>
        <w:ind w:left="0" w:firstLine="0"/>
        <w:jc w:val="left"/>
      </w:pPr>
    </w:p>
    <w:p>
      <w:pPr>
        <w:pStyle w:val="BodyText"/>
        <w:spacing w:before="89"/>
        <w:ind w:left="0" w:firstLine="0"/>
        <w:jc w:val="left"/>
      </w:pPr>
      <w:r>
        <w:rPr/>
        <mc:AlternateContent>
          <mc:Choice Requires="wps">
            <w:drawing>
              <wp:anchor distT="0" distB="0" distL="0" distR="0" allowOverlap="1" layoutInCell="1" locked="0" behindDoc="1" simplePos="0" relativeHeight="487595520">
                <wp:simplePos x="0" y="0"/>
                <wp:positionH relativeFrom="page">
                  <wp:posOffset>1156762</wp:posOffset>
                </wp:positionH>
                <wp:positionV relativeFrom="paragraph">
                  <wp:posOffset>221205</wp:posOffset>
                </wp:positionV>
                <wp:extent cx="5247005" cy="1998980"/>
                <wp:effectExtent l="0" t="0" r="0" b="0"/>
                <wp:wrapTopAndBottom/>
                <wp:docPr id="23" name="Textbox 23"/>
                <wp:cNvGraphicFramePr>
                  <a:graphicFrameLocks/>
                </wp:cNvGraphicFramePr>
                <a:graphic>
                  <a:graphicData uri="http://schemas.microsoft.com/office/word/2010/wordprocessingShape">
                    <wps:wsp>
                      <wps:cNvPr id="23" name="Textbox 23"/>
                      <wps:cNvSpPr txBox="1"/>
                      <wps:spPr>
                        <a:xfrm>
                          <a:off x="0" y="0"/>
                          <a:ext cx="5247005" cy="1998980"/>
                        </a:xfrm>
                        <a:prstGeom prst="rect">
                          <a:avLst/>
                        </a:prstGeom>
                        <a:solidFill>
                          <a:srgbClr val="F7F7FF"/>
                        </a:solidFill>
                        <a:ln w="9525">
                          <a:solidFill>
                            <a:srgbClr val="9F9F9F"/>
                          </a:solidFill>
                          <a:prstDash val="solid"/>
                        </a:ln>
                      </wps:spPr>
                      <wps:txbx>
                        <w:txbxContent>
                          <w:p>
                            <w:pPr>
                              <w:pStyle w:val="BodyText"/>
                              <w:spacing w:before="147"/>
                              <w:ind w:left="0" w:firstLine="0"/>
                              <w:jc w:val="left"/>
                              <w:rPr>
                                <w:color w:val="000000"/>
                                <w:sz w:val="18"/>
                              </w:rPr>
                            </w:pPr>
                          </w:p>
                          <w:p>
                            <w:pPr>
                              <w:spacing w:before="1"/>
                              <w:ind w:left="0" w:right="0" w:firstLine="0"/>
                              <w:jc w:val="center"/>
                              <w:rPr>
                                <w:rFonts w:ascii="Arial" w:hAnsi="Arial"/>
                                <w:b/>
                                <w:color w:val="000000"/>
                                <w:sz w:val="18"/>
                              </w:rPr>
                            </w:pPr>
                            <w:bookmarkStart w:name=" Información relacionada" w:id="724"/>
                            <w:bookmarkEnd w:id="724"/>
                            <w:r>
                              <w:rPr>
                                <w:color w:val="000000"/>
                              </w:rPr>
                            </w:r>
                            <w:r>
                              <w:rPr>
                                <w:rFonts w:ascii="Arial" w:hAnsi="Arial"/>
                                <w:b/>
                                <w:color w:val="000000"/>
                                <w:sz w:val="18"/>
                              </w:rPr>
                              <w:t>Información </w:t>
                            </w:r>
                            <w:r>
                              <w:rPr>
                                <w:rFonts w:ascii="Arial" w:hAnsi="Arial"/>
                                <w:b/>
                                <w:color w:val="000000"/>
                                <w:spacing w:val="-2"/>
                                <w:sz w:val="18"/>
                              </w:rPr>
                              <w:t>relacionada</w:t>
                            </w:r>
                          </w:p>
                          <w:p>
                            <w:pPr>
                              <w:pStyle w:val="BodyText"/>
                              <w:spacing w:before="31"/>
                              <w:ind w:left="0" w:firstLine="0"/>
                              <w:jc w:val="left"/>
                              <w:rPr>
                                <w:rFonts w:ascii="Arial"/>
                                <w:b/>
                                <w:color w:val="000000"/>
                                <w:sz w:val="18"/>
                              </w:rPr>
                            </w:pPr>
                          </w:p>
                          <w:p>
                            <w:pPr>
                              <w:spacing w:line="254" w:lineRule="auto" w:before="0"/>
                              <w:ind w:left="269" w:right="267" w:firstLine="340"/>
                              <w:jc w:val="both"/>
                              <w:rPr>
                                <w:color w:val="000000"/>
                                <w:sz w:val="18"/>
                              </w:rPr>
                            </w:pPr>
                            <w:r>
                              <w:rPr>
                                <w:color w:val="000000"/>
                                <w:sz w:val="18"/>
                              </w:rPr>
                              <w:t>Téngase en cuenta, en relación con la instalación de viviendas prefabricadas destinadas</w:t>
                            </w:r>
                            <w:r>
                              <w:rPr>
                                <w:color w:val="000000"/>
                                <w:spacing w:val="80"/>
                                <w:sz w:val="18"/>
                              </w:rPr>
                              <w:t> </w:t>
                            </w:r>
                            <w:r>
                              <w:rPr>
                                <w:color w:val="000000"/>
                                <w:sz w:val="18"/>
                              </w:rPr>
                              <w:t>por el Gobierno de Canarias a realojar temporalmente a las personas afectadas por la erupción volcánica acontecida en la isla de La Palma, que se suspende, durante un plazo de 7 años desde el 20 de noviembre de 2021, la aplicación de los preceptos de esta norma, para el ámbito concreto de localización de dichas viviendas en los municipios de Los Llanos de Aridane, El Paso y Tazacorte, según se establece en la disposición adicional 2.4 del Decreto-ley 15/2021,</w:t>
                            </w:r>
                            <w:r>
                              <w:rPr>
                                <w:color w:val="000000"/>
                                <w:spacing w:val="40"/>
                                <w:sz w:val="18"/>
                              </w:rPr>
                              <w:t> </w:t>
                            </w:r>
                            <w:r>
                              <w:rPr>
                                <w:color w:val="000000"/>
                                <w:sz w:val="18"/>
                              </w:rPr>
                              <w:t>de 15 de noviembre. </w:t>
                            </w:r>
                            <w:hyperlink r:id="rId13">
                              <w:r>
                                <w:rPr>
                                  <w:color w:val="0000FF"/>
                                  <w:sz w:val="18"/>
                                  <w:u w:val="single" w:color="0000FF"/>
                                </w:rPr>
                                <w:t>Ref. BOE-A-2022-2985</w:t>
                              </w:r>
                            </w:hyperlink>
                          </w:p>
                          <w:p>
                            <w:pPr>
                              <w:spacing w:line="254" w:lineRule="auto" w:before="1"/>
                              <w:ind w:left="269" w:right="267" w:firstLine="340"/>
                              <w:jc w:val="both"/>
                              <w:rPr>
                                <w:color w:val="000000"/>
                                <w:sz w:val="18"/>
                              </w:rPr>
                            </w:pPr>
                            <w:r>
                              <w:rPr>
                                <w:color w:val="000000"/>
                                <w:sz w:val="18"/>
                              </w:rPr>
                              <w:t>Véase la disposición final 1 del Decreto 182/2018, de 26 de diciembre (BOC núm 5 de 9 de enero de 2019), en relación a la modificación de los arts. 330.1, letras i), ñ) y r), 332.1, letras a)</w:t>
                            </w:r>
                            <w:r>
                              <w:rPr>
                                <w:color w:val="000000"/>
                                <w:spacing w:val="80"/>
                                <w:sz w:val="18"/>
                              </w:rPr>
                              <w:t> </w:t>
                            </w:r>
                            <w:r>
                              <w:rPr>
                                <w:color w:val="000000"/>
                                <w:sz w:val="18"/>
                              </w:rPr>
                              <w:t>a d), h) y m) y 333.1</w:t>
                            </w:r>
                          </w:p>
                        </w:txbxContent>
                      </wps:txbx>
                      <wps:bodyPr wrap="square" lIns="0" tIns="0" rIns="0" bIns="0" rtlCol="0">
                        <a:noAutofit/>
                      </wps:bodyPr>
                    </wps:wsp>
                  </a:graphicData>
                </a:graphic>
              </wp:anchor>
            </w:drawing>
          </mc:Choice>
          <mc:Fallback>
            <w:pict>
              <v:shape style="position:absolute;margin-left:91.083672pt;margin-top:17.417717pt;width:413.15pt;height:157.4pt;mso-position-horizontal-relative:page;mso-position-vertical-relative:paragraph;z-index:-15720960;mso-wrap-distance-left:0;mso-wrap-distance-right:0" type="#_x0000_t202" id="docshape18" filled="true" fillcolor="#f7f7ff" stroked="true" strokeweight=".750002pt" strokecolor="#9f9f9f">
                <v:textbox inset="0,0,0,0">
                  <w:txbxContent>
                    <w:p>
                      <w:pPr>
                        <w:pStyle w:val="BodyText"/>
                        <w:spacing w:before="147"/>
                        <w:ind w:left="0" w:firstLine="0"/>
                        <w:jc w:val="left"/>
                        <w:rPr>
                          <w:color w:val="000000"/>
                          <w:sz w:val="18"/>
                        </w:rPr>
                      </w:pPr>
                    </w:p>
                    <w:p>
                      <w:pPr>
                        <w:spacing w:before="1"/>
                        <w:ind w:left="0" w:right="0" w:firstLine="0"/>
                        <w:jc w:val="center"/>
                        <w:rPr>
                          <w:rFonts w:ascii="Arial" w:hAnsi="Arial"/>
                          <w:b/>
                          <w:color w:val="000000"/>
                          <w:sz w:val="18"/>
                        </w:rPr>
                      </w:pPr>
                      <w:bookmarkStart w:name=" Información relacionada" w:id="725"/>
                      <w:bookmarkEnd w:id="725"/>
                      <w:r>
                        <w:rPr>
                          <w:color w:val="000000"/>
                        </w:rPr>
                      </w:r>
                      <w:r>
                        <w:rPr>
                          <w:rFonts w:ascii="Arial" w:hAnsi="Arial"/>
                          <w:b/>
                          <w:color w:val="000000"/>
                          <w:sz w:val="18"/>
                        </w:rPr>
                        <w:t>Información </w:t>
                      </w:r>
                      <w:r>
                        <w:rPr>
                          <w:rFonts w:ascii="Arial" w:hAnsi="Arial"/>
                          <w:b/>
                          <w:color w:val="000000"/>
                          <w:spacing w:val="-2"/>
                          <w:sz w:val="18"/>
                        </w:rPr>
                        <w:t>relacionada</w:t>
                      </w:r>
                    </w:p>
                    <w:p>
                      <w:pPr>
                        <w:pStyle w:val="BodyText"/>
                        <w:spacing w:before="31"/>
                        <w:ind w:left="0" w:firstLine="0"/>
                        <w:jc w:val="left"/>
                        <w:rPr>
                          <w:rFonts w:ascii="Arial"/>
                          <w:b/>
                          <w:color w:val="000000"/>
                          <w:sz w:val="18"/>
                        </w:rPr>
                      </w:pPr>
                    </w:p>
                    <w:p>
                      <w:pPr>
                        <w:spacing w:line="254" w:lineRule="auto" w:before="0"/>
                        <w:ind w:left="269" w:right="267" w:firstLine="340"/>
                        <w:jc w:val="both"/>
                        <w:rPr>
                          <w:color w:val="000000"/>
                          <w:sz w:val="18"/>
                        </w:rPr>
                      </w:pPr>
                      <w:r>
                        <w:rPr>
                          <w:color w:val="000000"/>
                          <w:sz w:val="18"/>
                        </w:rPr>
                        <w:t>Téngase en cuenta, en relación con la instalación de viviendas prefabricadas destinadas</w:t>
                      </w:r>
                      <w:r>
                        <w:rPr>
                          <w:color w:val="000000"/>
                          <w:spacing w:val="80"/>
                          <w:sz w:val="18"/>
                        </w:rPr>
                        <w:t> </w:t>
                      </w:r>
                      <w:r>
                        <w:rPr>
                          <w:color w:val="000000"/>
                          <w:sz w:val="18"/>
                        </w:rPr>
                        <w:t>por el Gobierno de Canarias a realojar temporalmente a las personas afectadas por la erupción volcánica acontecida en la isla de La Palma, que se suspende, durante un plazo de 7 años desde el 20 de noviembre de 2021, la aplicación de los preceptos de esta norma, para el ámbito concreto de localización de dichas viviendas en los municipios de Los Llanos de Aridane, El Paso y Tazacorte, según se establece en la disposición adicional 2.4 del Decreto-ley 15/2021,</w:t>
                      </w:r>
                      <w:r>
                        <w:rPr>
                          <w:color w:val="000000"/>
                          <w:spacing w:val="40"/>
                          <w:sz w:val="18"/>
                        </w:rPr>
                        <w:t> </w:t>
                      </w:r>
                      <w:r>
                        <w:rPr>
                          <w:color w:val="000000"/>
                          <w:sz w:val="18"/>
                        </w:rPr>
                        <w:t>de 15 de noviembre. </w:t>
                      </w:r>
                      <w:hyperlink r:id="rId13">
                        <w:r>
                          <w:rPr>
                            <w:color w:val="0000FF"/>
                            <w:sz w:val="18"/>
                            <w:u w:val="single" w:color="0000FF"/>
                          </w:rPr>
                          <w:t>Ref. BOE-A-2022-2985</w:t>
                        </w:r>
                      </w:hyperlink>
                    </w:p>
                    <w:p>
                      <w:pPr>
                        <w:spacing w:line="254" w:lineRule="auto" w:before="1"/>
                        <w:ind w:left="269" w:right="267" w:firstLine="340"/>
                        <w:jc w:val="both"/>
                        <w:rPr>
                          <w:color w:val="000000"/>
                          <w:sz w:val="18"/>
                        </w:rPr>
                      </w:pPr>
                      <w:r>
                        <w:rPr>
                          <w:color w:val="000000"/>
                          <w:sz w:val="18"/>
                        </w:rPr>
                        <w:t>Véase la disposición final 1 del Decreto 182/2018, de 26 de diciembre (BOC núm 5 de 9 de enero de 2019), en relación a la modificación de los arts. 330.1, letras i), ñ) y r), 332.1, letras a)</w:t>
                      </w:r>
                      <w:r>
                        <w:rPr>
                          <w:color w:val="000000"/>
                          <w:spacing w:val="80"/>
                          <w:sz w:val="18"/>
                        </w:rPr>
                        <w:t> </w:t>
                      </w:r>
                      <w:r>
                        <w:rPr>
                          <w:color w:val="000000"/>
                          <w:sz w:val="18"/>
                        </w:rPr>
                        <w:t>a d), h) y m) y 333.1</w:t>
                      </w:r>
                    </w:p>
                  </w:txbxContent>
                </v:textbox>
                <v:fill type="solid"/>
                <v:stroke dashstyle="solid"/>
                <w10:wrap type="topAndBottom"/>
              </v:shape>
            </w:pict>
          </mc:Fallback>
        </mc:AlternateContent>
      </w:r>
    </w:p>
    <w:p>
      <w:pPr>
        <w:pStyle w:val="BodyText"/>
        <w:ind w:left="0" w:firstLine="0"/>
        <w:jc w:val="left"/>
      </w:pPr>
    </w:p>
    <w:p>
      <w:pPr>
        <w:pStyle w:val="BodyText"/>
        <w:ind w:left="0" w:firstLine="0"/>
        <w:jc w:val="left"/>
      </w:pPr>
    </w:p>
    <w:p>
      <w:pPr>
        <w:pStyle w:val="BodyText"/>
        <w:spacing w:before="104"/>
        <w:ind w:left="0" w:firstLine="0"/>
        <w:jc w:val="left"/>
      </w:pPr>
      <w:r>
        <w:rPr/>
        <mc:AlternateContent>
          <mc:Choice Requires="wps">
            <w:drawing>
              <wp:anchor distT="0" distB="0" distL="0" distR="0" allowOverlap="1" layoutInCell="1" locked="0" behindDoc="1" simplePos="0" relativeHeight="487596032">
                <wp:simplePos x="0" y="0"/>
                <wp:positionH relativeFrom="page">
                  <wp:posOffset>1153800</wp:posOffset>
                </wp:positionH>
                <wp:positionV relativeFrom="paragraph">
                  <wp:posOffset>226928</wp:posOffset>
                </wp:positionV>
                <wp:extent cx="5252720" cy="410209"/>
                <wp:effectExtent l="0" t="0" r="0" b="0"/>
                <wp:wrapTopAndBottom/>
                <wp:docPr id="24" name="Textbox 24"/>
                <wp:cNvGraphicFramePr>
                  <a:graphicFrameLocks/>
                </wp:cNvGraphicFramePr>
                <a:graphic>
                  <a:graphicData uri="http://schemas.microsoft.com/office/word/2010/wordprocessingShape">
                    <wps:wsp>
                      <wps:cNvPr id="24" name="Textbox 24"/>
                      <wps:cNvSpPr txBox="1"/>
                      <wps:spPr>
                        <a:xfrm>
                          <a:off x="0" y="0"/>
                          <a:ext cx="5252720" cy="410209"/>
                        </a:xfrm>
                        <a:prstGeom prst="rect">
                          <a:avLst/>
                        </a:prstGeom>
                        <a:ln w="3599">
                          <a:solidFill>
                            <a:srgbClr val="004479"/>
                          </a:solidFill>
                          <a:prstDash val="solid"/>
                        </a:ln>
                      </wps:spPr>
                      <wps:txbx>
                        <w:txbxContent>
                          <w:p>
                            <w:pPr>
                              <w:pStyle w:val="BodyText"/>
                              <w:spacing w:before="205"/>
                              <w:ind w:left="300" w:firstLine="0"/>
                              <w:jc w:val="left"/>
                            </w:pPr>
                            <w:r>
                              <w:rPr>
                                <w:color w:val="004479"/>
                              </w:rPr>
                              <w:t>Este</w:t>
                            </w:r>
                            <w:r>
                              <w:rPr>
                                <w:color w:val="004479"/>
                                <w:spacing w:val="-3"/>
                              </w:rPr>
                              <w:t> </w:t>
                            </w:r>
                            <w:r>
                              <w:rPr>
                                <w:color w:val="004479"/>
                              </w:rPr>
                              <w:t>documento</w:t>
                            </w:r>
                            <w:r>
                              <w:rPr>
                                <w:color w:val="004479"/>
                                <w:spacing w:val="-3"/>
                              </w:rPr>
                              <w:t> </w:t>
                            </w:r>
                            <w:r>
                              <w:rPr>
                                <w:color w:val="004479"/>
                              </w:rPr>
                              <w:t>es</w:t>
                            </w:r>
                            <w:r>
                              <w:rPr>
                                <w:color w:val="004479"/>
                                <w:spacing w:val="-2"/>
                              </w:rPr>
                              <w:t> </w:t>
                            </w:r>
                            <w:r>
                              <w:rPr>
                                <w:color w:val="004479"/>
                              </w:rPr>
                              <w:t>de</w:t>
                            </w:r>
                            <w:r>
                              <w:rPr>
                                <w:color w:val="004479"/>
                                <w:spacing w:val="-3"/>
                              </w:rPr>
                              <w:t> </w:t>
                            </w:r>
                            <w:r>
                              <w:rPr>
                                <w:color w:val="004479"/>
                              </w:rPr>
                              <w:t>carácter</w:t>
                            </w:r>
                            <w:r>
                              <w:rPr>
                                <w:color w:val="004479"/>
                                <w:spacing w:val="-2"/>
                              </w:rPr>
                              <w:t> </w:t>
                            </w:r>
                            <w:r>
                              <w:rPr>
                                <w:color w:val="004479"/>
                              </w:rPr>
                              <w:t>informativo</w:t>
                            </w:r>
                            <w:r>
                              <w:rPr>
                                <w:color w:val="004479"/>
                                <w:spacing w:val="-3"/>
                              </w:rPr>
                              <w:t> </w:t>
                            </w:r>
                            <w:r>
                              <w:rPr>
                                <w:color w:val="004479"/>
                              </w:rPr>
                              <w:t>y</w:t>
                            </w:r>
                            <w:r>
                              <w:rPr>
                                <w:color w:val="004479"/>
                                <w:spacing w:val="-2"/>
                              </w:rPr>
                              <w:t> </w:t>
                            </w:r>
                            <w:r>
                              <w:rPr>
                                <w:color w:val="004479"/>
                              </w:rPr>
                              <w:t>no</w:t>
                            </w:r>
                            <w:r>
                              <w:rPr>
                                <w:color w:val="004479"/>
                                <w:spacing w:val="-3"/>
                              </w:rPr>
                              <w:t> </w:t>
                            </w:r>
                            <w:r>
                              <w:rPr>
                                <w:color w:val="004479"/>
                              </w:rPr>
                              <w:t>tiene</w:t>
                            </w:r>
                            <w:r>
                              <w:rPr>
                                <w:color w:val="004479"/>
                                <w:spacing w:val="-2"/>
                              </w:rPr>
                              <w:t> </w:t>
                            </w:r>
                            <w:r>
                              <w:rPr>
                                <w:color w:val="004479"/>
                              </w:rPr>
                              <w:t>valor</w:t>
                            </w:r>
                            <w:r>
                              <w:rPr>
                                <w:color w:val="004479"/>
                                <w:spacing w:val="-3"/>
                              </w:rPr>
                              <w:t> </w:t>
                            </w:r>
                            <w:r>
                              <w:rPr>
                                <w:color w:val="004479"/>
                                <w:spacing w:val="-2"/>
                              </w:rPr>
                              <w:t>jurídico.</w:t>
                            </w:r>
                          </w:p>
                        </w:txbxContent>
                      </wps:txbx>
                      <wps:bodyPr wrap="square" lIns="0" tIns="0" rIns="0" bIns="0" rtlCol="0">
                        <a:noAutofit/>
                      </wps:bodyPr>
                    </wps:wsp>
                  </a:graphicData>
                </a:graphic>
              </wp:anchor>
            </w:drawing>
          </mc:Choice>
          <mc:Fallback>
            <w:pict>
              <v:shape style="position:absolute;margin-left:90.850403pt;margin-top:17.868359pt;width:413.6pt;height:32.3pt;mso-position-horizontal-relative:page;mso-position-vertical-relative:paragraph;z-index:-15720448;mso-wrap-distance-left:0;mso-wrap-distance-right:0" type="#_x0000_t202" id="docshape19" filled="false" stroked="true" strokeweight=".283450pt" strokecolor="#004479">
                <v:textbox inset="0,0,0,0">
                  <w:txbxContent>
                    <w:p>
                      <w:pPr>
                        <w:pStyle w:val="BodyText"/>
                        <w:spacing w:before="205"/>
                        <w:ind w:left="300" w:firstLine="0"/>
                        <w:jc w:val="left"/>
                      </w:pPr>
                      <w:r>
                        <w:rPr>
                          <w:color w:val="004479"/>
                        </w:rPr>
                        <w:t>Este</w:t>
                      </w:r>
                      <w:r>
                        <w:rPr>
                          <w:color w:val="004479"/>
                          <w:spacing w:val="-3"/>
                        </w:rPr>
                        <w:t> </w:t>
                      </w:r>
                      <w:r>
                        <w:rPr>
                          <w:color w:val="004479"/>
                        </w:rPr>
                        <w:t>documento</w:t>
                      </w:r>
                      <w:r>
                        <w:rPr>
                          <w:color w:val="004479"/>
                          <w:spacing w:val="-3"/>
                        </w:rPr>
                        <w:t> </w:t>
                      </w:r>
                      <w:r>
                        <w:rPr>
                          <w:color w:val="004479"/>
                        </w:rPr>
                        <w:t>es</w:t>
                      </w:r>
                      <w:r>
                        <w:rPr>
                          <w:color w:val="004479"/>
                          <w:spacing w:val="-2"/>
                        </w:rPr>
                        <w:t> </w:t>
                      </w:r>
                      <w:r>
                        <w:rPr>
                          <w:color w:val="004479"/>
                        </w:rPr>
                        <w:t>de</w:t>
                      </w:r>
                      <w:r>
                        <w:rPr>
                          <w:color w:val="004479"/>
                          <w:spacing w:val="-3"/>
                        </w:rPr>
                        <w:t> </w:t>
                      </w:r>
                      <w:r>
                        <w:rPr>
                          <w:color w:val="004479"/>
                        </w:rPr>
                        <w:t>carácter</w:t>
                      </w:r>
                      <w:r>
                        <w:rPr>
                          <w:color w:val="004479"/>
                          <w:spacing w:val="-2"/>
                        </w:rPr>
                        <w:t> </w:t>
                      </w:r>
                      <w:r>
                        <w:rPr>
                          <w:color w:val="004479"/>
                        </w:rPr>
                        <w:t>informativo</w:t>
                      </w:r>
                      <w:r>
                        <w:rPr>
                          <w:color w:val="004479"/>
                          <w:spacing w:val="-3"/>
                        </w:rPr>
                        <w:t> </w:t>
                      </w:r>
                      <w:r>
                        <w:rPr>
                          <w:color w:val="004479"/>
                        </w:rPr>
                        <w:t>y</w:t>
                      </w:r>
                      <w:r>
                        <w:rPr>
                          <w:color w:val="004479"/>
                          <w:spacing w:val="-2"/>
                        </w:rPr>
                        <w:t> </w:t>
                      </w:r>
                      <w:r>
                        <w:rPr>
                          <w:color w:val="004479"/>
                        </w:rPr>
                        <w:t>no</w:t>
                      </w:r>
                      <w:r>
                        <w:rPr>
                          <w:color w:val="004479"/>
                          <w:spacing w:val="-3"/>
                        </w:rPr>
                        <w:t> </w:t>
                      </w:r>
                      <w:r>
                        <w:rPr>
                          <w:color w:val="004479"/>
                        </w:rPr>
                        <w:t>tiene</w:t>
                      </w:r>
                      <w:r>
                        <w:rPr>
                          <w:color w:val="004479"/>
                          <w:spacing w:val="-2"/>
                        </w:rPr>
                        <w:t> </w:t>
                      </w:r>
                      <w:r>
                        <w:rPr>
                          <w:color w:val="004479"/>
                        </w:rPr>
                        <w:t>valor</w:t>
                      </w:r>
                      <w:r>
                        <w:rPr>
                          <w:color w:val="004479"/>
                          <w:spacing w:val="-3"/>
                        </w:rPr>
                        <w:t> </w:t>
                      </w:r>
                      <w:r>
                        <w:rPr>
                          <w:color w:val="004479"/>
                          <w:spacing w:val="-2"/>
                        </w:rPr>
                        <w:t>jurídico.</w:t>
                      </w:r>
                    </w:p>
                  </w:txbxContent>
                </v:textbox>
                <v:stroke dashstyle="solid"/>
                <w10:wrap type="topAndBottom"/>
              </v:shape>
            </w:pict>
          </mc:Fallback>
        </mc:AlternateContent>
      </w:r>
    </w:p>
    <w:sectPr>
      <w:pgSz w:w="11910" w:h="16840"/>
      <w:pgMar w:header="589" w:footer="570" w:top="1200" w:bottom="760" w:left="1559"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Microsoft Sans Serif">
    <w:altName w:val="Microsoft Sans Serif"/>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3658752">
              <wp:simplePos x="0" y="0"/>
              <wp:positionH relativeFrom="page">
                <wp:posOffset>360000</wp:posOffset>
              </wp:positionH>
              <wp:positionV relativeFrom="page">
                <wp:posOffset>10158350</wp:posOffset>
              </wp:positionV>
              <wp:extent cx="684022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840220" cy="1270"/>
                      </a:xfrm>
                      <a:custGeom>
                        <a:avLst/>
                        <a:gdLst/>
                        <a:ahLst/>
                        <a:cxnLst/>
                        <a:rect l="l" t="t" r="r" b="b"/>
                        <a:pathLst>
                          <a:path w="6840220" h="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657728" from="28.34646pt,799.870117pt" to="566.92922pt,799.870117pt" stroked="true" strokeweight="1pt" strokecolor="#004479">
              <v:stroke dashstyle="solid"/>
              <w10:wrap type="none"/>
            </v:line>
          </w:pict>
        </mc:Fallback>
      </mc:AlternateContent>
    </w:r>
    <w:r>
      <w:rPr/>
      <mc:AlternateContent>
        <mc:Choice Requires="wps">
          <w:drawing>
            <wp:anchor distT="0" distB="0" distL="0" distR="0" allowOverlap="1" layoutInCell="1" locked="0" behindDoc="1" simplePos="0" relativeHeight="483659264">
              <wp:simplePos x="0" y="0"/>
              <wp:positionH relativeFrom="page">
                <wp:posOffset>3541641</wp:posOffset>
              </wp:positionH>
              <wp:positionV relativeFrom="page">
                <wp:posOffset>10192733</wp:posOffset>
              </wp:positionV>
              <wp:extent cx="514984"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14984" cy="153670"/>
                      </a:xfrm>
                      <a:prstGeom prst="rect">
                        <a:avLst/>
                      </a:prstGeom>
                    </wps:spPr>
                    <wps:txbx>
                      <w:txbxContent>
                        <w:p>
                          <w:pPr>
                            <w:spacing w:before="17"/>
                            <w:ind w:left="20" w:right="0" w:firstLine="0"/>
                            <w:jc w:val="left"/>
                            <w:rPr>
                              <w:sz w:val="18"/>
                            </w:rPr>
                          </w:pPr>
                          <w:r>
                            <w:rPr>
                              <w:color w:val="004479"/>
                              <w:sz w:val="18"/>
                            </w:rPr>
                            <w:t>Página</w:t>
                          </w:r>
                          <w:r>
                            <w:rPr>
                              <w:color w:val="004479"/>
                              <w:spacing w:val="-9"/>
                              <w:sz w:val="18"/>
                            </w:rPr>
                            <w:t> </w:t>
                          </w:r>
                          <w:r>
                            <w:rPr>
                              <w:color w:val="004479"/>
                              <w:spacing w:val="-10"/>
                              <w:sz w:val="18"/>
                            </w:rPr>
                            <w:fldChar w:fldCharType="begin"/>
                          </w:r>
                          <w:r>
                            <w:rPr>
                              <w:color w:val="004479"/>
                              <w:spacing w:val="-10"/>
                              <w:sz w:val="18"/>
                            </w:rPr>
                            <w:instrText> PAGE </w:instrText>
                          </w:r>
                          <w:r>
                            <w:rPr>
                              <w:color w:val="004479"/>
                              <w:spacing w:val="-10"/>
                              <w:sz w:val="18"/>
                            </w:rPr>
                            <w:fldChar w:fldCharType="separate"/>
                          </w:r>
                          <w:r>
                            <w:rPr>
                              <w:color w:val="004479"/>
                              <w:spacing w:val="-10"/>
                              <w:sz w:val="18"/>
                            </w:rPr>
                            <w:t>1</w:t>
                          </w:r>
                          <w:r>
                            <w:rPr>
                              <w:color w:val="004479"/>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8.869446pt;margin-top:802.577454pt;width:40.550pt;height:12.1pt;mso-position-horizontal-relative:page;mso-position-vertical-relative:page;z-index:-19657216" type="#_x0000_t202" id="docshape1" filled="false" stroked="false">
              <v:textbox inset="0,0,0,0">
                <w:txbxContent>
                  <w:p>
                    <w:pPr>
                      <w:spacing w:before="17"/>
                      <w:ind w:left="20" w:right="0" w:firstLine="0"/>
                      <w:jc w:val="left"/>
                      <w:rPr>
                        <w:sz w:val="18"/>
                      </w:rPr>
                    </w:pPr>
                    <w:r>
                      <w:rPr>
                        <w:color w:val="004479"/>
                        <w:sz w:val="18"/>
                      </w:rPr>
                      <w:t>Página</w:t>
                    </w:r>
                    <w:r>
                      <w:rPr>
                        <w:color w:val="004479"/>
                        <w:spacing w:val="-9"/>
                        <w:sz w:val="18"/>
                      </w:rPr>
                      <w:t> </w:t>
                    </w:r>
                    <w:r>
                      <w:rPr>
                        <w:color w:val="004479"/>
                        <w:spacing w:val="-10"/>
                        <w:sz w:val="18"/>
                      </w:rPr>
                      <w:fldChar w:fldCharType="begin"/>
                    </w:r>
                    <w:r>
                      <w:rPr>
                        <w:color w:val="004479"/>
                        <w:spacing w:val="-10"/>
                        <w:sz w:val="18"/>
                      </w:rPr>
                      <w:instrText> PAGE </w:instrText>
                    </w:r>
                    <w:r>
                      <w:rPr>
                        <w:color w:val="004479"/>
                        <w:spacing w:val="-10"/>
                        <w:sz w:val="18"/>
                      </w:rPr>
                      <w:fldChar w:fldCharType="separate"/>
                    </w:r>
                    <w:r>
                      <w:rPr>
                        <w:color w:val="004479"/>
                        <w:spacing w:val="-10"/>
                        <w:sz w:val="18"/>
                      </w:rPr>
                      <w:t>1</w:t>
                    </w:r>
                    <w:r>
                      <w:rPr>
                        <w:color w:val="004479"/>
                        <w:spacing w:val="-10"/>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3660800">
              <wp:simplePos x="0" y="0"/>
              <wp:positionH relativeFrom="page">
                <wp:posOffset>360000</wp:posOffset>
              </wp:positionH>
              <wp:positionV relativeFrom="page">
                <wp:posOffset>10158350</wp:posOffset>
              </wp:positionV>
              <wp:extent cx="684022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840220" cy="1270"/>
                      </a:xfrm>
                      <a:custGeom>
                        <a:avLst/>
                        <a:gdLst/>
                        <a:ahLst/>
                        <a:cxnLst/>
                        <a:rect l="l" t="t" r="r" b="b"/>
                        <a:pathLst>
                          <a:path w="6840220" h="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655680" from="28.34646pt,799.870117pt" to="566.92922pt,799.870117pt" stroked="true" strokeweight="1pt" strokecolor="#004479">
              <v:stroke dashstyle="solid"/>
              <w10:wrap type="none"/>
            </v:line>
          </w:pict>
        </mc:Fallback>
      </mc:AlternateContent>
    </w:r>
    <w:r>
      <w:rPr/>
      <mc:AlternateContent>
        <mc:Choice Requires="wps">
          <w:drawing>
            <wp:anchor distT="0" distB="0" distL="0" distR="0" allowOverlap="1" layoutInCell="1" locked="0" behindDoc="1" simplePos="0" relativeHeight="483661312">
              <wp:simplePos x="0" y="0"/>
              <wp:positionH relativeFrom="page">
                <wp:posOffset>3478091</wp:posOffset>
              </wp:positionH>
              <wp:positionV relativeFrom="page">
                <wp:posOffset>10192733</wp:posOffset>
              </wp:positionV>
              <wp:extent cx="603885" cy="15367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03885" cy="153670"/>
                      </a:xfrm>
                      <a:prstGeom prst="rect">
                        <a:avLst/>
                      </a:prstGeom>
                    </wps:spPr>
                    <wps:txbx>
                      <w:txbxContent>
                        <w:p>
                          <w:pPr>
                            <w:spacing w:before="17"/>
                            <w:ind w:left="20" w:right="0" w:firstLine="0"/>
                            <w:jc w:val="left"/>
                            <w:rPr>
                              <w:sz w:val="18"/>
                            </w:rPr>
                          </w:pPr>
                          <w:r>
                            <w:rPr>
                              <w:color w:val="004479"/>
                              <w:sz w:val="18"/>
                            </w:rPr>
                            <w:t>Página</w:t>
                          </w:r>
                          <w:r>
                            <w:rPr>
                              <w:color w:val="004479"/>
                              <w:spacing w:val="-9"/>
                              <w:sz w:val="18"/>
                            </w:rPr>
                            <w:t> </w:t>
                          </w:r>
                          <w:r>
                            <w:rPr>
                              <w:color w:val="004479"/>
                              <w:spacing w:val="-5"/>
                              <w:sz w:val="18"/>
                            </w:rPr>
                            <w:fldChar w:fldCharType="begin"/>
                          </w:r>
                          <w:r>
                            <w:rPr>
                              <w:color w:val="004479"/>
                              <w:spacing w:val="-5"/>
                              <w:sz w:val="18"/>
                            </w:rPr>
                            <w:instrText> PAGE </w:instrText>
                          </w:r>
                          <w:r>
                            <w:rPr>
                              <w:color w:val="004479"/>
                              <w:spacing w:val="-5"/>
                              <w:sz w:val="18"/>
                            </w:rPr>
                            <w:fldChar w:fldCharType="separate"/>
                          </w:r>
                          <w:r>
                            <w:rPr>
                              <w:color w:val="004479"/>
                              <w:spacing w:val="-5"/>
                              <w:sz w:val="18"/>
                            </w:rPr>
                            <w:t>100</w:t>
                          </w:r>
                          <w:r>
                            <w:rPr>
                              <w:color w:val="004479"/>
                              <w:spacing w:val="-5"/>
                              <w:sz w:val="18"/>
                            </w:rPr>
                            <w:fldChar w:fldCharType="end"/>
                          </w:r>
                        </w:p>
                      </w:txbxContent>
                    </wps:txbx>
                    <wps:bodyPr wrap="square" lIns="0" tIns="0" rIns="0" bIns="0" rtlCol="0">
                      <a:noAutofit/>
                    </wps:bodyPr>
                  </wps:wsp>
                </a:graphicData>
              </a:graphic>
            </wp:anchor>
          </w:drawing>
        </mc:Choice>
        <mc:Fallback>
          <w:pict>
            <v:shape style="position:absolute;margin-left:273.865448pt;margin-top:802.577454pt;width:47.55pt;height:12.1pt;mso-position-horizontal-relative:page;mso-position-vertical-relative:page;z-index:-19655168" type="#_x0000_t202" id="docshape5" filled="false" stroked="false">
              <v:textbox inset="0,0,0,0">
                <w:txbxContent>
                  <w:p>
                    <w:pPr>
                      <w:spacing w:before="17"/>
                      <w:ind w:left="20" w:right="0" w:firstLine="0"/>
                      <w:jc w:val="left"/>
                      <w:rPr>
                        <w:sz w:val="18"/>
                      </w:rPr>
                    </w:pPr>
                    <w:r>
                      <w:rPr>
                        <w:color w:val="004479"/>
                        <w:sz w:val="18"/>
                      </w:rPr>
                      <w:t>Página</w:t>
                    </w:r>
                    <w:r>
                      <w:rPr>
                        <w:color w:val="004479"/>
                        <w:spacing w:val="-9"/>
                        <w:sz w:val="18"/>
                      </w:rPr>
                      <w:t> </w:t>
                    </w:r>
                    <w:r>
                      <w:rPr>
                        <w:color w:val="004479"/>
                        <w:spacing w:val="-5"/>
                        <w:sz w:val="18"/>
                      </w:rPr>
                      <w:fldChar w:fldCharType="begin"/>
                    </w:r>
                    <w:r>
                      <w:rPr>
                        <w:color w:val="004479"/>
                        <w:spacing w:val="-5"/>
                        <w:sz w:val="18"/>
                      </w:rPr>
                      <w:instrText> PAGE </w:instrText>
                    </w:r>
                    <w:r>
                      <w:rPr>
                        <w:color w:val="004479"/>
                        <w:spacing w:val="-5"/>
                        <w:sz w:val="18"/>
                      </w:rPr>
                      <w:fldChar w:fldCharType="separate"/>
                    </w:r>
                    <w:r>
                      <w:rPr>
                        <w:color w:val="004479"/>
                        <w:spacing w:val="-5"/>
                        <w:sz w:val="18"/>
                      </w:rPr>
                      <w:t>100</w:t>
                    </w:r>
                    <w:r>
                      <w:rPr>
                        <w:color w:val="004479"/>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3659776">
              <wp:simplePos x="0" y="0"/>
              <wp:positionH relativeFrom="page">
                <wp:posOffset>360000</wp:posOffset>
              </wp:positionH>
              <wp:positionV relativeFrom="page">
                <wp:posOffset>765570</wp:posOffset>
              </wp:positionV>
              <wp:extent cx="684022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840220" cy="1270"/>
                      </a:xfrm>
                      <a:custGeom>
                        <a:avLst/>
                        <a:gdLst/>
                        <a:ahLst/>
                        <a:cxnLst/>
                        <a:rect l="l" t="t" r="r" b="b"/>
                        <a:pathLst>
                          <a:path w="6840220" h="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656704" from="566.92922pt,60.281109pt" to="28.34646pt,60.281109pt" stroked="true" strokeweight="1pt" strokecolor="#004479">
              <v:stroke dashstyle="solid"/>
              <w10:wrap type="none"/>
            </v:line>
          </w:pict>
        </mc:Fallback>
      </mc:AlternateContent>
    </w:r>
    <w:r>
      <w:rPr/>
      <mc:AlternateContent>
        <mc:Choice Requires="wps">
          <w:drawing>
            <wp:anchor distT="0" distB="0" distL="0" distR="0" allowOverlap="1" layoutInCell="1" locked="0" behindDoc="1" simplePos="0" relativeHeight="483660288">
              <wp:simplePos x="0" y="0"/>
              <wp:positionH relativeFrom="page">
                <wp:posOffset>2625527</wp:posOffset>
              </wp:positionH>
              <wp:positionV relativeFrom="page">
                <wp:posOffset>361230</wp:posOffset>
              </wp:positionV>
              <wp:extent cx="2308860" cy="36322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308860" cy="363220"/>
                      </a:xfrm>
                      <a:prstGeom prst="rect">
                        <a:avLst/>
                      </a:prstGeom>
                    </wps:spPr>
                    <wps:txbx>
                      <w:txbxContent>
                        <w:p>
                          <w:pPr>
                            <w:spacing w:before="16"/>
                            <w:ind w:left="0" w:right="0" w:firstLine="0"/>
                            <w:jc w:val="center"/>
                            <w:rPr>
                              <w:sz w:val="24"/>
                            </w:rPr>
                          </w:pPr>
                          <w:r>
                            <w:rPr>
                              <w:color w:val="004479"/>
                              <w:sz w:val="24"/>
                            </w:rPr>
                            <w:t>BOLETÍN</w:t>
                          </w:r>
                          <w:r>
                            <w:rPr>
                              <w:color w:val="004479"/>
                              <w:spacing w:val="-3"/>
                              <w:sz w:val="24"/>
                            </w:rPr>
                            <w:t> </w:t>
                          </w:r>
                          <w:r>
                            <w:rPr>
                              <w:color w:val="004479"/>
                              <w:sz w:val="24"/>
                            </w:rPr>
                            <w:t>OFICIAL</w:t>
                          </w:r>
                          <w:r>
                            <w:rPr>
                              <w:color w:val="004479"/>
                              <w:spacing w:val="-3"/>
                              <w:sz w:val="24"/>
                            </w:rPr>
                            <w:t> </w:t>
                          </w:r>
                          <w:r>
                            <w:rPr>
                              <w:color w:val="004479"/>
                              <w:sz w:val="24"/>
                            </w:rPr>
                            <w:t>DEL</w:t>
                          </w:r>
                          <w:r>
                            <w:rPr>
                              <w:color w:val="004479"/>
                              <w:spacing w:val="-2"/>
                              <w:sz w:val="24"/>
                            </w:rPr>
                            <w:t> ESTADO</w:t>
                          </w:r>
                        </w:p>
                        <w:p>
                          <w:pPr>
                            <w:pStyle w:val="BodyText"/>
                            <w:spacing w:before="37"/>
                            <w:ind w:left="0" w:firstLine="0"/>
                            <w:jc w:val="center"/>
                          </w:pPr>
                          <w:r>
                            <w:rPr>
                              <w:color w:val="004479"/>
                            </w:rPr>
                            <w:t>LEGISLACIÓN</w:t>
                          </w:r>
                          <w:r>
                            <w:rPr>
                              <w:color w:val="004479"/>
                              <w:spacing w:val="-8"/>
                            </w:rPr>
                            <w:t> </w:t>
                          </w:r>
                          <w:r>
                            <w:rPr>
                              <w:color w:val="004479"/>
                              <w:spacing w:val="-2"/>
                            </w:rPr>
                            <w:t>CONSOLIDADA</w:t>
                          </w:r>
                        </w:p>
                      </w:txbxContent>
                    </wps:txbx>
                    <wps:bodyPr wrap="square" lIns="0" tIns="0" rIns="0" bIns="0" rtlCol="0">
                      <a:noAutofit/>
                    </wps:bodyPr>
                  </wps:wsp>
                </a:graphicData>
              </a:graphic>
            </wp:anchor>
          </w:drawing>
        </mc:Choice>
        <mc:Fallback>
          <w:pict>
            <v:shape style="position:absolute;margin-left:206.734451pt;margin-top:28.443338pt;width:181.8pt;height:28.6pt;mso-position-horizontal-relative:page;mso-position-vertical-relative:page;z-index:-19656192" type="#_x0000_t202" id="docshape4" filled="false" stroked="false">
              <v:textbox inset="0,0,0,0">
                <w:txbxContent>
                  <w:p>
                    <w:pPr>
                      <w:spacing w:before="16"/>
                      <w:ind w:left="0" w:right="0" w:firstLine="0"/>
                      <w:jc w:val="center"/>
                      <w:rPr>
                        <w:sz w:val="24"/>
                      </w:rPr>
                    </w:pPr>
                    <w:r>
                      <w:rPr>
                        <w:color w:val="004479"/>
                        <w:sz w:val="24"/>
                      </w:rPr>
                      <w:t>BOLETÍN</w:t>
                    </w:r>
                    <w:r>
                      <w:rPr>
                        <w:color w:val="004479"/>
                        <w:spacing w:val="-3"/>
                        <w:sz w:val="24"/>
                      </w:rPr>
                      <w:t> </w:t>
                    </w:r>
                    <w:r>
                      <w:rPr>
                        <w:color w:val="004479"/>
                        <w:sz w:val="24"/>
                      </w:rPr>
                      <w:t>OFICIAL</w:t>
                    </w:r>
                    <w:r>
                      <w:rPr>
                        <w:color w:val="004479"/>
                        <w:spacing w:val="-3"/>
                        <w:sz w:val="24"/>
                      </w:rPr>
                      <w:t> </w:t>
                    </w:r>
                    <w:r>
                      <w:rPr>
                        <w:color w:val="004479"/>
                        <w:sz w:val="24"/>
                      </w:rPr>
                      <w:t>DEL</w:t>
                    </w:r>
                    <w:r>
                      <w:rPr>
                        <w:color w:val="004479"/>
                        <w:spacing w:val="-2"/>
                        <w:sz w:val="24"/>
                      </w:rPr>
                      <w:t> ESTADO</w:t>
                    </w:r>
                  </w:p>
                  <w:p>
                    <w:pPr>
                      <w:pStyle w:val="BodyText"/>
                      <w:spacing w:before="37"/>
                      <w:ind w:left="0" w:firstLine="0"/>
                      <w:jc w:val="center"/>
                    </w:pPr>
                    <w:r>
                      <w:rPr>
                        <w:color w:val="004479"/>
                      </w:rPr>
                      <w:t>LEGISLACIÓN</w:t>
                    </w:r>
                    <w:r>
                      <w:rPr>
                        <w:color w:val="004479"/>
                        <w:spacing w:val="-8"/>
                      </w:rPr>
                      <w:t> </w:t>
                    </w:r>
                    <w:r>
                      <w:rPr>
                        <w:color w:val="004479"/>
                        <w:spacing w:val="-2"/>
                      </w:rPr>
                      <w:t>CONSOLIDADA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6">
    <w:multiLevelType w:val="hybridMultilevel"/>
    <w:lvl w:ilvl="0">
      <w:start w:val="1"/>
      <w:numFmt w:val="decimal"/>
      <w:lvlText w:val="%1."/>
      <w:lvlJc w:val="left"/>
      <w:pPr>
        <w:ind w:left="255" w:hanging="267"/>
        <w:jc w:val="righ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67"/>
      </w:pPr>
      <w:rPr>
        <w:rFonts w:hint="default"/>
        <w:lang w:val="es-ES" w:eastAsia="en-US" w:bidi="ar-SA"/>
      </w:rPr>
    </w:lvl>
    <w:lvl w:ilvl="2">
      <w:start w:val="0"/>
      <w:numFmt w:val="bullet"/>
      <w:lvlText w:val="•"/>
      <w:lvlJc w:val="left"/>
      <w:pPr>
        <w:ind w:left="2135" w:hanging="267"/>
      </w:pPr>
      <w:rPr>
        <w:rFonts w:hint="default"/>
        <w:lang w:val="es-ES" w:eastAsia="en-US" w:bidi="ar-SA"/>
      </w:rPr>
    </w:lvl>
    <w:lvl w:ilvl="3">
      <w:start w:val="0"/>
      <w:numFmt w:val="bullet"/>
      <w:lvlText w:val="•"/>
      <w:lvlJc w:val="left"/>
      <w:pPr>
        <w:ind w:left="3073" w:hanging="267"/>
      </w:pPr>
      <w:rPr>
        <w:rFonts w:hint="default"/>
        <w:lang w:val="es-ES" w:eastAsia="en-US" w:bidi="ar-SA"/>
      </w:rPr>
    </w:lvl>
    <w:lvl w:ilvl="4">
      <w:start w:val="0"/>
      <w:numFmt w:val="bullet"/>
      <w:lvlText w:val="•"/>
      <w:lvlJc w:val="left"/>
      <w:pPr>
        <w:ind w:left="4011" w:hanging="267"/>
      </w:pPr>
      <w:rPr>
        <w:rFonts w:hint="default"/>
        <w:lang w:val="es-ES" w:eastAsia="en-US" w:bidi="ar-SA"/>
      </w:rPr>
    </w:lvl>
    <w:lvl w:ilvl="5">
      <w:start w:val="0"/>
      <w:numFmt w:val="bullet"/>
      <w:lvlText w:val="•"/>
      <w:lvlJc w:val="left"/>
      <w:pPr>
        <w:ind w:left="4949" w:hanging="267"/>
      </w:pPr>
      <w:rPr>
        <w:rFonts w:hint="default"/>
        <w:lang w:val="es-ES" w:eastAsia="en-US" w:bidi="ar-SA"/>
      </w:rPr>
    </w:lvl>
    <w:lvl w:ilvl="6">
      <w:start w:val="0"/>
      <w:numFmt w:val="bullet"/>
      <w:lvlText w:val="•"/>
      <w:lvlJc w:val="left"/>
      <w:pPr>
        <w:ind w:left="5887" w:hanging="267"/>
      </w:pPr>
      <w:rPr>
        <w:rFonts w:hint="default"/>
        <w:lang w:val="es-ES" w:eastAsia="en-US" w:bidi="ar-SA"/>
      </w:rPr>
    </w:lvl>
    <w:lvl w:ilvl="7">
      <w:start w:val="0"/>
      <w:numFmt w:val="bullet"/>
      <w:lvlText w:val="•"/>
      <w:lvlJc w:val="left"/>
      <w:pPr>
        <w:ind w:left="6824" w:hanging="267"/>
      </w:pPr>
      <w:rPr>
        <w:rFonts w:hint="default"/>
        <w:lang w:val="es-ES" w:eastAsia="en-US" w:bidi="ar-SA"/>
      </w:rPr>
    </w:lvl>
    <w:lvl w:ilvl="8">
      <w:start w:val="0"/>
      <w:numFmt w:val="bullet"/>
      <w:lvlText w:val="•"/>
      <w:lvlJc w:val="left"/>
      <w:pPr>
        <w:ind w:left="7762" w:hanging="267"/>
      </w:pPr>
      <w:rPr>
        <w:rFonts w:hint="default"/>
        <w:lang w:val="es-ES" w:eastAsia="en-US" w:bidi="ar-SA"/>
      </w:rPr>
    </w:lvl>
  </w:abstractNum>
  <w:abstractNum w:abstractNumId="375">
    <w:multiLevelType w:val="hybridMultilevel"/>
    <w:lvl w:ilvl="0">
      <w:start w:val="1"/>
      <w:numFmt w:val="lowerLetter"/>
      <w:lvlText w:val="%1)"/>
      <w:lvlJc w:val="left"/>
      <w:pPr>
        <w:ind w:left="935" w:hanging="24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809" w:hanging="247"/>
      </w:pPr>
      <w:rPr>
        <w:rFonts w:hint="default"/>
        <w:lang w:val="es-ES" w:eastAsia="en-US" w:bidi="ar-SA"/>
      </w:rPr>
    </w:lvl>
    <w:lvl w:ilvl="2">
      <w:start w:val="0"/>
      <w:numFmt w:val="bullet"/>
      <w:lvlText w:val="•"/>
      <w:lvlJc w:val="left"/>
      <w:pPr>
        <w:ind w:left="2679" w:hanging="247"/>
      </w:pPr>
      <w:rPr>
        <w:rFonts w:hint="default"/>
        <w:lang w:val="es-ES" w:eastAsia="en-US" w:bidi="ar-SA"/>
      </w:rPr>
    </w:lvl>
    <w:lvl w:ilvl="3">
      <w:start w:val="0"/>
      <w:numFmt w:val="bullet"/>
      <w:lvlText w:val="•"/>
      <w:lvlJc w:val="left"/>
      <w:pPr>
        <w:ind w:left="3549" w:hanging="247"/>
      </w:pPr>
      <w:rPr>
        <w:rFonts w:hint="default"/>
        <w:lang w:val="es-ES" w:eastAsia="en-US" w:bidi="ar-SA"/>
      </w:rPr>
    </w:lvl>
    <w:lvl w:ilvl="4">
      <w:start w:val="0"/>
      <w:numFmt w:val="bullet"/>
      <w:lvlText w:val="•"/>
      <w:lvlJc w:val="left"/>
      <w:pPr>
        <w:ind w:left="4419" w:hanging="247"/>
      </w:pPr>
      <w:rPr>
        <w:rFonts w:hint="default"/>
        <w:lang w:val="es-ES" w:eastAsia="en-US" w:bidi="ar-SA"/>
      </w:rPr>
    </w:lvl>
    <w:lvl w:ilvl="5">
      <w:start w:val="0"/>
      <w:numFmt w:val="bullet"/>
      <w:lvlText w:val="•"/>
      <w:lvlJc w:val="left"/>
      <w:pPr>
        <w:ind w:left="5289" w:hanging="247"/>
      </w:pPr>
      <w:rPr>
        <w:rFonts w:hint="default"/>
        <w:lang w:val="es-ES" w:eastAsia="en-US" w:bidi="ar-SA"/>
      </w:rPr>
    </w:lvl>
    <w:lvl w:ilvl="6">
      <w:start w:val="0"/>
      <w:numFmt w:val="bullet"/>
      <w:lvlText w:val="•"/>
      <w:lvlJc w:val="left"/>
      <w:pPr>
        <w:ind w:left="6159" w:hanging="247"/>
      </w:pPr>
      <w:rPr>
        <w:rFonts w:hint="default"/>
        <w:lang w:val="es-ES" w:eastAsia="en-US" w:bidi="ar-SA"/>
      </w:rPr>
    </w:lvl>
    <w:lvl w:ilvl="7">
      <w:start w:val="0"/>
      <w:numFmt w:val="bullet"/>
      <w:lvlText w:val="•"/>
      <w:lvlJc w:val="left"/>
      <w:pPr>
        <w:ind w:left="7028" w:hanging="247"/>
      </w:pPr>
      <w:rPr>
        <w:rFonts w:hint="default"/>
        <w:lang w:val="es-ES" w:eastAsia="en-US" w:bidi="ar-SA"/>
      </w:rPr>
    </w:lvl>
    <w:lvl w:ilvl="8">
      <w:start w:val="0"/>
      <w:numFmt w:val="bullet"/>
      <w:lvlText w:val="•"/>
      <w:lvlJc w:val="left"/>
      <w:pPr>
        <w:ind w:left="7898" w:hanging="247"/>
      </w:pPr>
      <w:rPr>
        <w:rFonts w:hint="default"/>
        <w:lang w:val="es-ES" w:eastAsia="en-US" w:bidi="ar-SA"/>
      </w:rPr>
    </w:lvl>
  </w:abstractNum>
  <w:abstractNum w:abstractNumId="374">
    <w:multiLevelType w:val="hybridMultilevel"/>
    <w:lvl w:ilvl="0">
      <w:start w:val="1"/>
      <w:numFmt w:val="decimal"/>
      <w:lvlText w:val="%1."/>
      <w:lvlJc w:val="left"/>
      <w:pPr>
        <w:ind w:left="255" w:hanging="28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4"/>
      <w:numFmt w:val="decimal"/>
      <w:lvlText w:val="%2)"/>
      <w:lvlJc w:val="left"/>
      <w:pPr>
        <w:ind w:left="935" w:hanging="28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906" w:hanging="281"/>
      </w:pPr>
      <w:rPr>
        <w:rFonts w:hint="default"/>
        <w:lang w:val="es-ES" w:eastAsia="en-US" w:bidi="ar-SA"/>
      </w:rPr>
    </w:lvl>
    <w:lvl w:ilvl="3">
      <w:start w:val="0"/>
      <w:numFmt w:val="bullet"/>
      <w:lvlText w:val="•"/>
      <w:lvlJc w:val="left"/>
      <w:pPr>
        <w:ind w:left="2873" w:hanging="281"/>
      </w:pPr>
      <w:rPr>
        <w:rFonts w:hint="default"/>
        <w:lang w:val="es-ES" w:eastAsia="en-US" w:bidi="ar-SA"/>
      </w:rPr>
    </w:lvl>
    <w:lvl w:ilvl="4">
      <w:start w:val="0"/>
      <w:numFmt w:val="bullet"/>
      <w:lvlText w:val="•"/>
      <w:lvlJc w:val="left"/>
      <w:pPr>
        <w:ind w:left="3839" w:hanging="281"/>
      </w:pPr>
      <w:rPr>
        <w:rFonts w:hint="default"/>
        <w:lang w:val="es-ES" w:eastAsia="en-US" w:bidi="ar-SA"/>
      </w:rPr>
    </w:lvl>
    <w:lvl w:ilvl="5">
      <w:start w:val="0"/>
      <w:numFmt w:val="bullet"/>
      <w:lvlText w:val="•"/>
      <w:lvlJc w:val="left"/>
      <w:pPr>
        <w:ind w:left="4806" w:hanging="281"/>
      </w:pPr>
      <w:rPr>
        <w:rFonts w:hint="default"/>
        <w:lang w:val="es-ES" w:eastAsia="en-US" w:bidi="ar-SA"/>
      </w:rPr>
    </w:lvl>
    <w:lvl w:ilvl="6">
      <w:start w:val="0"/>
      <w:numFmt w:val="bullet"/>
      <w:lvlText w:val="•"/>
      <w:lvlJc w:val="left"/>
      <w:pPr>
        <w:ind w:left="5772" w:hanging="281"/>
      </w:pPr>
      <w:rPr>
        <w:rFonts w:hint="default"/>
        <w:lang w:val="es-ES" w:eastAsia="en-US" w:bidi="ar-SA"/>
      </w:rPr>
    </w:lvl>
    <w:lvl w:ilvl="7">
      <w:start w:val="0"/>
      <w:numFmt w:val="bullet"/>
      <w:lvlText w:val="•"/>
      <w:lvlJc w:val="left"/>
      <w:pPr>
        <w:ind w:left="6739" w:hanging="281"/>
      </w:pPr>
      <w:rPr>
        <w:rFonts w:hint="default"/>
        <w:lang w:val="es-ES" w:eastAsia="en-US" w:bidi="ar-SA"/>
      </w:rPr>
    </w:lvl>
    <w:lvl w:ilvl="8">
      <w:start w:val="0"/>
      <w:numFmt w:val="bullet"/>
      <w:lvlText w:val="•"/>
      <w:lvlJc w:val="left"/>
      <w:pPr>
        <w:ind w:left="7705" w:hanging="281"/>
      </w:pPr>
      <w:rPr>
        <w:rFonts w:hint="default"/>
        <w:lang w:val="es-ES" w:eastAsia="en-US" w:bidi="ar-SA"/>
      </w:rPr>
    </w:lvl>
  </w:abstractNum>
  <w:abstractNum w:abstractNumId="373">
    <w:multiLevelType w:val="hybridMultilevel"/>
    <w:lvl w:ilvl="0">
      <w:start w:val="11"/>
      <w:numFmt w:val="decimal"/>
      <w:lvlText w:val="%1."/>
      <w:lvlJc w:val="left"/>
      <w:pPr>
        <w:ind w:left="935" w:hanging="323"/>
        <w:jc w:val="left"/>
      </w:pPr>
      <w:rPr>
        <w:rFonts w:hint="default" w:ascii="Microsoft Sans Serif" w:hAnsi="Microsoft Sans Serif" w:eastAsia="Microsoft Sans Serif" w:cs="Microsoft Sans Serif"/>
        <w:b w:val="0"/>
        <w:bCs w:val="0"/>
        <w:i w:val="0"/>
        <w:iCs w:val="0"/>
        <w:spacing w:val="-15"/>
        <w:w w:val="100"/>
        <w:sz w:val="20"/>
        <w:szCs w:val="20"/>
        <w:lang w:val="es-ES" w:eastAsia="en-US" w:bidi="ar-SA"/>
      </w:rPr>
    </w:lvl>
    <w:lvl w:ilvl="1">
      <w:start w:val="1"/>
      <w:numFmt w:val="lowerLetter"/>
      <w:lvlText w:val="%2)"/>
      <w:lvlJc w:val="left"/>
      <w:pPr>
        <w:ind w:left="935" w:hanging="31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679" w:hanging="315"/>
      </w:pPr>
      <w:rPr>
        <w:rFonts w:hint="default"/>
        <w:lang w:val="es-ES" w:eastAsia="en-US" w:bidi="ar-SA"/>
      </w:rPr>
    </w:lvl>
    <w:lvl w:ilvl="3">
      <w:start w:val="0"/>
      <w:numFmt w:val="bullet"/>
      <w:lvlText w:val="•"/>
      <w:lvlJc w:val="left"/>
      <w:pPr>
        <w:ind w:left="3549" w:hanging="315"/>
      </w:pPr>
      <w:rPr>
        <w:rFonts w:hint="default"/>
        <w:lang w:val="es-ES" w:eastAsia="en-US" w:bidi="ar-SA"/>
      </w:rPr>
    </w:lvl>
    <w:lvl w:ilvl="4">
      <w:start w:val="0"/>
      <w:numFmt w:val="bullet"/>
      <w:lvlText w:val="•"/>
      <w:lvlJc w:val="left"/>
      <w:pPr>
        <w:ind w:left="4419" w:hanging="315"/>
      </w:pPr>
      <w:rPr>
        <w:rFonts w:hint="default"/>
        <w:lang w:val="es-ES" w:eastAsia="en-US" w:bidi="ar-SA"/>
      </w:rPr>
    </w:lvl>
    <w:lvl w:ilvl="5">
      <w:start w:val="0"/>
      <w:numFmt w:val="bullet"/>
      <w:lvlText w:val="•"/>
      <w:lvlJc w:val="left"/>
      <w:pPr>
        <w:ind w:left="5289" w:hanging="315"/>
      </w:pPr>
      <w:rPr>
        <w:rFonts w:hint="default"/>
        <w:lang w:val="es-ES" w:eastAsia="en-US" w:bidi="ar-SA"/>
      </w:rPr>
    </w:lvl>
    <w:lvl w:ilvl="6">
      <w:start w:val="0"/>
      <w:numFmt w:val="bullet"/>
      <w:lvlText w:val="•"/>
      <w:lvlJc w:val="left"/>
      <w:pPr>
        <w:ind w:left="6159" w:hanging="315"/>
      </w:pPr>
      <w:rPr>
        <w:rFonts w:hint="default"/>
        <w:lang w:val="es-ES" w:eastAsia="en-US" w:bidi="ar-SA"/>
      </w:rPr>
    </w:lvl>
    <w:lvl w:ilvl="7">
      <w:start w:val="0"/>
      <w:numFmt w:val="bullet"/>
      <w:lvlText w:val="•"/>
      <w:lvlJc w:val="left"/>
      <w:pPr>
        <w:ind w:left="7028" w:hanging="315"/>
      </w:pPr>
      <w:rPr>
        <w:rFonts w:hint="default"/>
        <w:lang w:val="es-ES" w:eastAsia="en-US" w:bidi="ar-SA"/>
      </w:rPr>
    </w:lvl>
    <w:lvl w:ilvl="8">
      <w:start w:val="0"/>
      <w:numFmt w:val="bullet"/>
      <w:lvlText w:val="•"/>
      <w:lvlJc w:val="left"/>
      <w:pPr>
        <w:ind w:left="7898" w:hanging="315"/>
      </w:pPr>
      <w:rPr>
        <w:rFonts w:hint="default"/>
        <w:lang w:val="es-ES" w:eastAsia="en-US" w:bidi="ar-SA"/>
      </w:rPr>
    </w:lvl>
  </w:abstractNum>
  <w:abstractNum w:abstractNumId="372">
    <w:multiLevelType w:val="hybridMultilevel"/>
    <w:lvl w:ilvl="0">
      <w:start w:val="1"/>
      <w:numFmt w:val="decimal"/>
      <w:lvlText w:val="%1."/>
      <w:lvlJc w:val="left"/>
      <w:pPr>
        <w:ind w:left="255" w:hanging="24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decimal"/>
      <w:lvlText w:val="%2."/>
      <w:lvlJc w:val="left"/>
      <w:pPr>
        <w:ind w:left="935" w:hanging="23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906" w:hanging="232"/>
      </w:pPr>
      <w:rPr>
        <w:rFonts w:hint="default"/>
        <w:lang w:val="es-ES" w:eastAsia="en-US" w:bidi="ar-SA"/>
      </w:rPr>
    </w:lvl>
    <w:lvl w:ilvl="3">
      <w:start w:val="0"/>
      <w:numFmt w:val="bullet"/>
      <w:lvlText w:val="•"/>
      <w:lvlJc w:val="left"/>
      <w:pPr>
        <w:ind w:left="2873" w:hanging="232"/>
      </w:pPr>
      <w:rPr>
        <w:rFonts w:hint="default"/>
        <w:lang w:val="es-ES" w:eastAsia="en-US" w:bidi="ar-SA"/>
      </w:rPr>
    </w:lvl>
    <w:lvl w:ilvl="4">
      <w:start w:val="0"/>
      <w:numFmt w:val="bullet"/>
      <w:lvlText w:val="•"/>
      <w:lvlJc w:val="left"/>
      <w:pPr>
        <w:ind w:left="3839" w:hanging="232"/>
      </w:pPr>
      <w:rPr>
        <w:rFonts w:hint="default"/>
        <w:lang w:val="es-ES" w:eastAsia="en-US" w:bidi="ar-SA"/>
      </w:rPr>
    </w:lvl>
    <w:lvl w:ilvl="5">
      <w:start w:val="0"/>
      <w:numFmt w:val="bullet"/>
      <w:lvlText w:val="•"/>
      <w:lvlJc w:val="left"/>
      <w:pPr>
        <w:ind w:left="4806" w:hanging="232"/>
      </w:pPr>
      <w:rPr>
        <w:rFonts w:hint="default"/>
        <w:lang w:val="es-ES" w:eastAsia="en-US" w:bidi="ar-SA"/>
      </w:rPr>
    </w:lvl>
    <w:lvl w:ilvl="6">
      <w:start w:val="0"/>
      <w:numFmt w:val="bullet"/>
      <w:lvlText w:val="•"/>
      <w:lvlJc w:val="left"/>
      <w:pPr>
        <w:ind w:left="5772" w:hanging="232"/>
      </w:pPr>
      <w:rPr>
        <w:rFonts w:hint="default"/>
        <w:lang w:val="es-ES" w:eastAsia="en-US" w:bidi="ar-SA"/>
      </w:rPr>
    </w:lvl>
    <w:lvl w:ilvl="7">
      <w:start w:val="0"/>
      <w:numFmt w:val="bullet"/>
      <w:lvlText w:val="•"/>
      <w:lvlJc w:val="left"/>
      <w:pPr>
        <w:ind w:left="6739" w:hanging="232"/>
      </w:pPr>
      <w:rPr>
        <w:rFonts w:hint="default"/>
        <w:lang w:val="es-ES" w:eastAsia="en-US" w:bidi="ar-SA"/>
      </w:rPr>
    </w:lvl>
    <w:lvl w:ilvl="8">
      <w:start w:val="0"/>
      <w:numFmt w:val="bullet"/>
      <w:lvlText w:val="•"/>
      <w:lvlJc w:val="left"/>
      <w:pPr>
        <w:ind w:left="7705" w:hanging="232"/>
      </w:pPr>
      <w:rPr>
        <w:rFonts w:hint="default"/>
        <w:lang w:val="es-ES" w:eastAsia="en-US" w:bidi="ar-SA"/>
      </w:rPr>
    </w:lvl>
  </w:abstractNum>
  <w:abstractNum w:abstractNumId="371">
    <w:multiLevelType w:val="hybridMultilevel"/>
    <w:lvl w:ilvl="0">
      <w:start w:val="1"/>
      <w:numFmt w:val="decimal"/>
      <w:lvlText w:val="%1."/>
      <w:lvlJc w:val="left"/>
      <w:pPr>
        <w:ind w:left="255" w:hanging="23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decimal"/>
      <w:lvlText w:val="%2."/>
      <w:lvlJc w:val="left"/>
      <w:pPr>
        <w:ind w:left="935" w:hanging="27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906" w:hanging="277"/>
      </w:pPr>
      <w:rPr>
        <w:rFonts w:hint="default"/>
        <w:lang w:val="es-ES" w:eastAsia="en-US" w:bidi="ar-SA"/>
      </w:rPr>
    </w:lvl>
    <w:lvl w:ilvl="3">
      <w:start w:val="0"/>
      <w:numFmt w:val="bullet"/>
      <w:lvlText w:val="•"/>
      <w:lvlJc w:val="left"/>
      <w:pPr>
        <w:ind w:left="2873" w:hanging="277"/>
      </w:pPr>
      <w:rPr>
        <w:rFonts w:hint="default"/>
        <w:lang w:val="es-ES" w:eastAsia="en-US" w:bidi="ar-SA"/>
      </w:rPr>
    </w:lvl>
    <w:lvl w:ilvl="4">
      <w:start w:val="0"/>
      <w:numFmt w:val="bullet"/>
      <w:lvlText w:val="•"/>
      <w:lvlJc w:val="left"/>
      <w:pPr>
        <w:ind w:left="3839" w:hanging="277"/>
      </w:pPr>
      <w:rPr>
        <w:rFonts w:hint="default"/>
        <w:lang w:val="es-ES" w:eastAsia="en-US" w:bidi="ar-SA"/>
      </w:rPr>
    </w:lvl>
    <w:lvl w:ilvl="5">
      <w:start w:val="0"/>
      <w:numFmt w:val="bullet"/>
      <w:lvlText w:val="•"/>
      <w:lvlJc w:val="left"/>
      <w:pPr>
        <w:ind w:left="4806" w:hanging="277"/>
      </w:pPr>
      <w:rPr>
        <w:rFonts w:hint="default"/>
        <w:lang w:val="es-ES" w:eastAsia="en-US" w:bidi="ar-SA"/>
      </w:rPr>
    </w:lvl>
    <w:lvl w:ilvl="6">
      <w:start w:val="0"/>
      <w:numFmt w:val="bullet"/>
      <w:lvlText w:val="•"/>
      <w:lvlJc w:val="left"/>
      <w:pPr>
        <w:ind w:left="5772" w:hanging="277"/>
      </w:pPr>
      <w:rPr>
        <w:rFonts w:hint="default"/>
        <w:lang w:val="es-ES" w:eastAsia="en-US" w:bidi="ar-SA"/>
      </w:rPr>
    </w:lvl>
    <w:lvl w:ilvl="7">
      <w:start w:val="0"/>
      <w:numFmt w:val="bullet"/>
      <w:lvlText w:val="•"/>
      <w:lvlJc w:val="left"/>
      <w:pPr>
        <w:ind w:left="6739" w:hanging="277"/>
      </w:pPr>
      <w:rPr>
        <w:rFonts w:hint="default"/>
        <w:lang w:val="es-ES" w:eastAsia="en-US" w:bidi="ar-SA"/>
      </w:rPr>
    </w:lvl>
    <w:lvl w:ilvl="8">
      <w:start w:val="0"/>
      <w:numFmt w:val="bullet"/>
      <w:lvlText w:val="•"/>
      <w:lvlJc w:val="left"/>
      <w:pPr>
        <w:ind w:left="7705" w:hanging="277"/>
      </w:pPr>
      <w:rPr>
        <w:rFonts w:hint="default"/>
        <w:lang w:val="es-ES" w:eastAsia="en-US" w:bidi="ar-SA"/>
      </w:rPr>
    </w:lvl>
  </w:abstractNum>
  <w:abstractNum w:abstractNumId="370">
    <w:multiLevelType w:val="hybridMultilevel"/>
    <w:lvl w:ilvl="0">
      <w:start w:val="1"/>
      <w:numFmt w:val="decimal"/>
      <w:lvlText w:val="%1."/>
      <w:lvlJc w:val="left"/>
      <w:pPr>
        <w:ind w:left="935" w:hanging="22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809" w:hanging="227"/>
      </w:pPr>
      <w:rPr>
        <w:rFonts w:hint="default"/>
        <w:lang w:val="es-ES" w:eastAsia="en-US" w:bidi="ar-SA"/>
      </w:rPr>
    </w:lvl>
    <w:lvl w:ilvl="2">
      <w:start w:val="0"/>
      <w:numFmt w:val="bullet"/>
      <w:lvlText w:val="•"/>
      <w:lvlJc w:val="left"/>
      <w:pPr>
        <w:ind w:left="2679" w:hanging="227"/>
      </w:pPr>
      <w:rPr>
        <w:rFonts w:hint="default"/>
        <w:lang w:val="es-ES" w:eastAsia="en-US" w:bidi="ar-SA"/>
      </w:rPr>
    </w:lvl>
    <w:lvl w:ilvl="3">
      <w:start w:val="0"/>
      <w:numFmt w:val="bullet"/>
      <w:lvlText w:val="•"/>
      <w:lvlJc w:val="left"/>
      <w:pPr>
        <w:ind w:left="3549" w:hanging="227"/>
      </w:pPr>
      <w:rPr>
        <w:rFonts w:hint="default"/>
        <w:lang w:val="es-ES" w:eastAsia="en-US" w:bidi="ar-SA"/>
      </w:rPr>
    </w:lvl>
    <w:lvl w:ilvl="4">
      <w:start w:val="0"/>
      <w:numFmt w:val="bullet"/>
      <w:lvlText w:val="•"/>
      <w:lvlJc w:val="left"/>
      <w:pPr>
        <w:ind w:left="4419" w:hanging="227"/>
      </w:pPr>
      <w:rPr>
        <w:rFonts w:hint="default"/>
        <w:lang w:val="es-ES" w:eastAsia="en-US" w:bidi="ar-SA"/>
      </w:rPr>
    </w:lvl>
    <w:lvl w:ilvl="5">
      <w:start w:val="0"/>
      <w:numFmt w:val="bullet"/>
      <w:lvlText w:val="•"/>
      <w:lvlJc w:val="left"/>
      <w:pPr>
        <w:ind w:left="5289" w:hanging="227"/>
      </w:pPr>
      <w:rPr>
        <w:rFonts w:hint="default"/>
        <w:lang w:val="es-ES" w:eastAsia="en-US" w:bidi="ar-SA"/>
      </w:rPr>
    </w:lvl>
    <w:lvl w:ilvl="6">
      <w:start w:val="0"/>
      <w:numFmt w:val="bullet"/>
      <w:lvlText w:val="•"/>
      <w:lvlJc w:val="left"/>
      <w:pPr>
        <w:ind w:left="6159" w:hanging="227"/>
      </w:pPr>
      <w:rPr>
        <w:rFonts w:hint="default"/>
        <w:lang w:val="es-ES" w:eastAsia="en-US" w:bidi="ar-SA"/>
      </w:rPr>
    </w:lvl>
    <w:lvl w:ilvl="7">
      <w:start w:val="0"/>
      <w:numFmt w:val="bullet"/>
      <w:lvlText w:val="•"/>
      <w:lvlJc w:val="left"/>
      <w:pPr>
        <w:ind w:left="7028" w:hanging="227"/>
      </w:pPr>
      <w:rPr>
        <w:rFonts w:hint="default"/>
        <w:lang w:val="es-ES" w:eastAsia="en-US" w:bidi="ar-SA"/>
      </w:rPr>
    </w:lvl>
    <w:lvl w:ilvl="8">
      <w:start w:val="0"/>
      <w:numFmt w:val="bullet"/>
      <w:lvlText w:val="•"/>
      <w:lvlJc w:val="left"/>
      <w:pPr>
        <w:ind w:left="7898" w:hanging="227"/>
      </w:pPr>
      <w:rPr>
        <w:rFonts w:hint="default"/>
        <w:lang w:val="es-ES" w:eastAsia="en-US" w:bidi="ar-SA"/>
      </w:rPr>
    </w:lvl>
  </w:abstractNum>
  <w:abstractNum w:abstractNumId="369">
    <w:multiLevelType w:val="hybridMultilevel"/>
    <w:lvl w:ilvl="0">
      <w:start w:val="1"/>
      <w:numFmt w:val="decimal"/>
      <w:lvlText w:val="%1."/>
      <w:lvlJc w:val="left"/>
      <w:pPr>
        <w:ind w:left="935" w:hanging="31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935" w:hanging="28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679" w:hanging="283"/>
      </w:pPr>
      <w:rPr>
        <w:rFonts w:hint="default"/>
        <w:lang w:val="es-ES" w:eastAsia="en-US" w:bidi="ar-SA"/>
      </w:rPr>
    </w:lvl>
    <w:lvl w:ilvl="3">
      <w:start w:val="0"/>
      <w:numFmt w:val="bullet"/>
      <w:lvlText w:val="•"/>
      <w:lvlJc w:val="left"/>
      <w:pPr>
        <w:ind w:left="3549" w:hanging="283"/>
      </w:pPr>
      <w:rPr>
        <w:rFonts w:hint="default"/>
        <w:lang w:val="es-ES" w:eastAsia="en-US" w:bidi="ar-SA"/>
      </w:rPr>
    </w:lvl>
    <w:lvl w:ilvl="4">
      <w:start w:val="0"/>
      <w:numFmt w:val="bullet"/>
      <w:lvlText w:val="•"/>
      <w:lvlJc w:val="left"/>
      <w:pPr>
        <w:ind w:left="4419" w:hanging="283"/>
      </w:pPr>
      <w:rPr>
        <w:rFonts w:hint="default"/>
        <w:lang w:val="es-ES" w:eastAsia="en-US" w:bidi="ar-SA"/>
      </w:rPr>
    </w:lvl>
    <w:lvl w:ilvl="5">
      <w:start w:val="0"/>
      <w:numFmt w:val="bullet"/>
      <w:lvlText w:val="•"/>
      <w:lvlJc w:val="left"/>
      <w:pPr>
        <w:ind w:left="5289" w:hanging="283"/>
      </w:pPr>
      <w:rPr>
        <w:rFonts w:hint="default"/>
        <w:lang w:val="es-ES" w:eastAsia="en-US" w:bidi="ar-SA"/>
      </w:rPr>
    </w:lvl>
    <w:lvl w:ilvl="6">
      <w:start w:val="0"/>
      <w:numFmt w:val="bullet"/>
      <w:lvlText w:val="•"/>
      <w:lvlJc w:val="left"/>
      <w:pPr>
        <w:ind w:left="6159" w:hanging="283"/>
      </w:pPr>
      <w:rPr>
        <w:rFonts w:hint="default"/>
        <w:lang w:val="es-ES" w:eastAsia="en-US" w:bidi="ar-SA"/>
      </w:rPr>
    </w:lvl>
    <w:lvl w:ilvl="7">
      <w:start w:val="0"/>
      <w:numFmt w:val="bullet"/>
      <w:lvlText w:val="•"/>
      <w:lvlJc w:val="left"/>
      <w:pPr>
        <w:ind w:left="7028" w:hanging="283"/>
      </w:pPr>
      <w:rPr>
        <w:rFonts w:hint="default"/>
        <w:lang w:val="es-ES" w:eastAsia="en-US" w:bidi="ar-SA"/>
      </w:rPr>
    </w:lvl>
    <w:lvl w:ilvl="8">
      <w:start w:val="0"/>
      <w:numFmt w:val="bullet"/>
      <w:lvlText w:val="•"/>
      <w:lvlJc w:val="left"/>
      <w:pPr>
        <w:ind w:left="7898" w:hanging="283"/>
      </w:pPr>
      <w:rPr>
        <w:rFonts w:hint="default"/>
        <w:lang w:val="es-ES" w:eastAsia="en-US" w:bidi="ar-SA"/>
      </w:rPr>
    </w:lvl>
  </w:abstractNum>
  <w:abstractNum w:abstractNumId="368">
    <w:multiLevelType w:val="hybridMultilevel"/>
    <w:lvl w:ilvl="0">
      <w:start w:val="1"/>
      <w:numFmt w:val="decimal"/>
      <w:lvlText w:val="%1."/>
      <w:lvlJc w:val="left"/>
      <w:pPr>
        <w:ind w:left="255" w:hanging="24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decimal"/>
      <w:lvlText w:val="%2."/>
      <w:lvlJc w:val="left"/>
      <w:pPr>
        <w:ind w:left="935" w:hanging="25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906" w:hanging="257"/>
      </w:pPr>
      <w:rPr>
        <w:rFonts w:hint="default"/>
        <w:lang w:val="es-ES" w:eastAsia="en-US" w:bidi="ar-SA"/>
      </w:rPr>
    </w:lvl>
    <w:lvl w:ilvl="3">
      <w:start w:val="0"/>
      <w:numFmt w:val="bullet"/>
      <w:lvlText w:val="•"/>
      <w:lvlJc w:val="left"/>
      <w:pPr>
        <w:ind w:left="2873" w:hanging="257"/>
      </w:pPr>
      <w:rPr>
        <w:rFonts w:hint="default"/>
        <w:lang w:val="es-ES" w:eastAsia="en-US" w:bidi="ar-SA"/>
      </w:rPr>
    </w:lvl>
    <w:lvl w:ilvl="4">
      <w:start w:val="0"/>
      <w:numFmt w:val="bullet"/>
      <w:lvlText w:val="•"/>
      <w:lvlJc w:val="left"/>
      <w:pPr>
        <w:ind w:left="3839" w:hanging="257"/>
      </w:pPr>
      <w:rPr>
        <w:rFonts w:hint="default"/>
        <w:lang w:val="es-ES" w:eastAsia="en-US" w:bidi="ar-SA"/>
      </w:rPr>
    </w:lvl>
    <w:lvl w:ilvl="5">
      <w:start w:val="0"/>
      <w:numFmt w:val="bullet"/>
      <w:lvlText w:val="•"/>
      <w:lvlJc w:val="left"/>
      <w:pPr>
        <w:ind w:left="4806" w:hanging="257"/>
      </w:pPr>
      <w:rPr>
        <w:rFonts w:hint="default"/>
        <w:lang w:val="es-ES" w:eastAsia="en-US" w:bidi="ar-SA"/>
      </w:rPr>
    </w:lvl>
    <w:lvl w:ilvl="6">
      <w:start w:val="0"/>
      <w:numFmt w:val="bullet"/>
      <w:lvlText w:val="•"/>
      <w:lvlJc w:val="left"/>
      <w:pPr>
        <w:ind w:left="5772" w:hanging="257"/>
      </w:pPr>
      <w:rPr>
        <w:rFonts w:hint="default"/>
        <w:lang w:val="es-ES" w:eastAsia="en-US" w:bidi="ar-SA"/>
      </w:rPr>
    </w:lvl>
    <w:lvl w:ilvl="7">
      <w:start w:val="0"/>
      <w:numFmt w:val="bullet"/>
      <w:lvlText w:val="•"/>
      <w:lvlJc w:val="left"/>
      <w:pPr>
        <w:ind w:left="6739" w:hanging="257"/>
      </w:pPr>
      <w:rPr>
        <w:rFonts w:hint="default"/>
        <w:lang w:val="es-ES" w:eastAsia="en-US" w:bidi="ar-SA"/>
      </w:rPr>
    </w:lvl>
    <w:lvl w:ilvl="8">
      <w:start w:val="0"/>
      <w:numFmt w:val="bullet"/>
      <w:lvlText w:val="•"/>
      <w:lvlJc w:val="left"/>
      <w:pPr>
        <w:ind w:left="7705" w:hanging="257"/>
      </w:pPr>
      <w:rPr>
        <w:rFonts w:hint="default"/>
        <w:lang w:val="es-ES" w:eastAsia="en-US" w:bidi="ar-SA"/>
      </w:rPr>
    </w:lvl>
  </w:abstractNum>
  <w:abstractNum w:abstractNumId="367">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5"/>
      </w:pPr>
      <w:rPr>
        <w:rFonts w:hint="default"/>
        <w:lang w:val="es-ES" w:eastAsia="en-US" w:bidi="ar-SA"/>
      </w:rPr>
    </w:lvl>
    <w:lvl w:ilvl="3">
      <w:start w:val="0"/>
      <w:numFmt w:val="bullet"/>
      <w:lvlText w:val="•"/>
      <w:lvlJc w:val="left"/>
      <w:pPr>
        <w:ind w:left="2779" w:hanging="235"/>
      </w:pPr>
      <w:rPr>
        <w:rFonts w:hint="default"/>
        <w:lang w:val="es-ES" w:eastAsia="en-US" w:bidi="ar-SA"/>
      </w:rPr>
    </w:lvl>
    <w:lvl w:ilvl="4">
      <w:start w:val="0"/>
      <w:numFmt w:val="bullet"/>
      <w:lvlText w:val="•"/>
      <w:lvlJc w:val="left"/>
      <w:pPr>
        <w:ind w:left="3759" w:hanging="235"/>
      </w:pPr>
      <w:rPr>
        <w:rFonts w:hint="default"/>
        <w:lang w:val="es-ES" w:eastAsia="en-US" w:bidi="ar-SA"/>
      </w:rPr>
    </w:lvl>
    <w:lvl w:ilvl="5">
      <w:start w:val="0"/>
      <w:numFmt w:val="bullet"/>
      <w:lvlText w:val="•"/>
      <w:lvlJc w:val="left"/>
      <w:pPr>
        <w:ind w:left="4739" w:hanging="235"/>
      </w:pPr>
      <w:rPr>
        <w:rFonts w:hint="default"/>
        <w:lang w:val="es-ES" w:eastAsia="en-US" w:bidi="ar-SA"/>
      </w:rPr>
    </w:lvl>
    <w:lvl w:ilvl="6">
      <w:start w:val="0"/>
      <w:numFmt w:val="bullet"/>
      <w:lvlText w:val="•"/>
      <w:lvlJc w:val="left"/>
      <w:pPr>
        <w:ind w:left="5719" w:hanging="235"/>
      </w:pPr>
      <w:rPr>
        <w:rFonts w:hint="default"/>
        <w:lang w:val="es-ES" w:eastAsia="en-US" w:bidi="ar-SA"/>
      </w:rPr>
    </w:lvl>
    <w:lvl w:ilvl="7">
      <w:start w:val="0"/>
      <w:numFmt w:val="bullet"/>
      <w:lvlText w:val="•"/>
      <w:lvlJc w:val="left"/>
      <w:pPr>
        <w:ind w:left="6699" w:hanging="235"/>
      </w:pPr>
      <w:rPr>
        <w:rFonts w:hint="default"/>
        <w:lang w:val="es-ES" w:eastAsia="en-US" w:bidi="ar-SA"/>
      </w:rPr>
    </w:lvl>
    <w:lvl w:ilvl="8">
      <w:start w:val="0"/>
      <w:numFmt w:val="bullet"/>
      <w:lvlText w:val="•"/>
      <w:lvlJc w:val="left"/>
      <w:pPr>
        <w:ind w:left="7678" w:hanging="235"/>
      </w:pPr>
      <w:rPr>
        <w:rFonts w:hint="default"/>
        <w:lang w:val="es-ES" w:eastAsia="en-US" w:bidi="ar-SA"/>
      </w:rPr>
    </w:lvl>
  </w:abstractNum>
  <w:abstractNum w:abstractNumId="366">
    <w:multiLevelType w:val="hybridMultilevel"/>
    <w:lvl w:ilvl="0">
      <w:start w:val="1"/>
      <w:numFmt w:val="decimal"/>
      <w:lvlText w:val="%1."/>
      <w:lvlJc w:val="left"/>
      <w:pPr>
        <w:ind w:left="255" w:hanging="25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53"/>
      </w:pPr>
      <w:rPr>
        <w:rFonts w:hint="default"/>
        <w:lang w:val="es-ES" w:eastAsia="en-US" w:bidi="ar-SA"/>
      </w:rPr>
    </w:lvl>
    <w:lvl w:ilvl="2">
      <w:start w:val="0"/>
      <w:numFmt w:val="bullet"/>
      <w:lvlText w:val="•"/>
      <w:lvlJc w:val="left"/>
      <w:pPr>
        <w:ind w:left="2135" w:hanging="253"/>
      </w:pPr>
      <w:rPr>
        <w:rFonts w:hint="default"/>
        <w:lang w:val="es-ES" w:eastAsia="en-US" w:bidi="ar-SA"/>
      </w:rPr>
    </w:lvl>
    <w:lvl w:ilvl="3">
      <w:start w:val="0"/>
      <w:numFmt w:val="bullet"/>
      <w:lvlText w:val="•"/>
      <w:lvlJc w:val="left"/>
      <w:pPr>
        <w:ind w:left="3073" w:hanging="253"/>
      </w:pPr>
      <w:rPr>
        <w:rFonts w:hint="default"/>
        <w:lang w:val="es-ES" w:eastAsia="en-US" w:bidi="ar-SA"/>
      </w:rPr>
    </w:lvl>
    <w:lvl w:ilvl="4">
      <w:start w:val="0"/>
      <w:numFmt w:val="bullet"/>
      <w:lvlText w:val="•"/>
      <w:lvlJc w:val="left"/>
      <w:pPr>
        <w:ind w:left="4011" w:hanging="253"/>
      </w:pPr>
      <w:rPr>
        <w:rFonts w:hint="default"/>
        <w:lang w:val="es-ES" w:eastAsia="en-US" w:bidi="ar-SA"/>
      </w:rPr>
    </w:lvl>
    <w:lvl w:ilvl="5">
      <w:start w:val="0"/>
      <w:numFmt w:val="bullet"/>
      <w:lvlText w:val="•"/>
      <w:lvlJc w:val="left"/>
      <w:pPr>
        <w:ind w:left="4949" w:hanging="253"/>
      </w:pPr>
      <w:rPr>
        <w:rFonts w:hint="default"/>
        <w:lang w:val="es-ES" w:eastAsia="en-US" w:bidi="ar-SA"/>
      </w:rPr>
    </w:lvl>
    <w:lvl w:ilvl="6">
      <w:start w:val="0"/>
      <w:numFmt w:val="bullet"/>
      <w:lvlText w:val="•"/>
      <w:lvlJc w:val="left"/>
      <w:pPr>
        <w:ind w:left="5887" w:hanging="253"/>
      </w:pPr>
      <w:rPr>
        <w:rFonts w:hint="default"/>
        <w:lang w:val="es-ES" w:eastAsia="en-US" w:bidi="ar-SA"/>
      </w:rPr>
    </w:lvl>
    <w:lvl w:ilvl="7">
      <w:start w:val="0"/>
      <w:numFmt w:val="bullet"/>
      <w:lvlText w:val="•"/>
      <w:lvlJc w:val="left"/>
      <w:pPr>
        <w:ind w:left="6824" w:hanging="253"/>
      </w:pPr>
      <w:rPr>
        <w:rFonts w:hint="default"/>
        <w:lang w:val="es-ES" w:eastAsia="en-US" w:bidi="ar-SA"/>
      </w:rPr>
    </w:lvl>
    <w:lvl w:ilvl="8">
      <w:start w:val="0"/>
      <w:numFmt w:val="bullet"/>
      <w:lvlText w:val="•"/>
      <w:lvlJc w:val="left"/>
      <w:pPr>
        <w:ind w:left="7762" w:hanging="253"/>
      </w:pPr>
      <w:rPr>
        <w:rFonts w:hint="default"/>
        <w:lang w:val="es-ES" w:eastAsia="en-US" w:bidi="ar-SA"/>
      </w:rPr>
    </w:lvl>
  </w:abstractNum>
  <w:abstractNum w:abstractNumId="365">
    <w:multiLevelType w:val="hybridMultilevel"/>
    <w:lvl w:ilvl="0">
      <w:start w:val="1"/>
      <w:numFmt w:val="decimal"/>
      <w:lvlText w:val="%1."/>
      <w:lvlJc w:val="left"/>
      <w:pPr>
        <w:ind w:left="255" w:hanging="168"/>
        <w:jc w:val="left"/>
      </w:pPr>
      <w:rPr>
        <w:rFonts w:hint="default" w:ascii="Microsoft Sans Serif" w:hAnsi="Microsoft Sans Serif" w:eastAsia="Microsoft Sans Serif" w:cs="Microsoft Sans Serif"/>
        <w:b w:val="0"/>
        <w:bCs w:val="0"/>
        <w:i w:val="0"/>
        <w:iCs w:val="0"/>
        <w:spacing w:val="-1"/>
        <w:w w:val="97"/>
        <w:sz w:val="18"/>
        <w:szCs w:val="18"/>
        <w:lang w:val="es-ES" w:eastAsia="en-US" w:bidi="ar-SA"/>
      </w:rPr>
    </w:lvl>
    <w:lvl w:ilvl="1">
      <w:start w:val="1"/>
      <w:numFmt w:val="lowerLetter"/>
      <w:lvlText w:val="%2)"/>
      <w:lvlJc w:val="left"/>
      <w:pPr>
        <w:ind w:left="255" w:hanging="24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45"/>
      </w:pPr>
      <w:rPr>
        <w:rFonts w:hint="default"/>
        <w:lang w:val="es-ES" w:eastAsia="en-US" w:bidi="ar-SA"/>
      </w:rPr>
    </w:lvl>
    <w:lvl w:ilvl="3">
      <w:start w:val="0"/>
      <w:numFmt w:val="bullet"/>
      <w:lvlText w:val="•"/>
      <w:lvlJc w:val="left"/>
      <w:pPr>
        <w:ind w:left="3073" w:hanging="245"/>
      </w:pPr>
      <w:rPr>
        <w:rFonts w:hint="default"/>
        <w:lang w:val="es-ES" w:eastAsia="en-US" w:bidi="ar-SA"/>
      </w:rPr>
    </w:lvl>
    <w:lvl w:ilvl="4">
      <w:start w:val="0"/>
      <w:numFmt w:val="bullet"/>
      <w:lvlText w:val="•"/>
      <w:lvlJc w:val="left"/>
      <w:pPr>
        <w:ind w:left="4011" w:hanging="245"/>
      </w:pPr>
      <w:rPr>
        <w:rFonts w:hint="default"/>
        <w:lang w:val="es-ES" w:eastAsia="en-US" w:bidi="ar-SA"/>
      </w:rPr>
    </w:lvl>
    <w:lvl w:ilvl="5">
      <w:start w:val="0"/>
      <w:numFmt w:val="bullet"/>
      <w:lvlText w:val="•"/>
      <w:lvlJc w:val="left"/>
      <w:pPr>
        <w:ind w:left="4949" w:hanging="245"/>
      </w:pPr>
      <w:rPr>
        <w:rFonts w:hint="default"/>
        <w:lang w:val="es-ES" w:eastAsia="en-US" w:bidi="ar-SA"/>
      </w:rPr>
    </w:lvl>
    <w:lvl w:ilvl="6">
      <w:start w:val="0"/>
      <w:numFmt w:val="bullet"/>
      <w:lvlText w:val="•"/>
      <w:lvlJc w:val="left"/>
      <w:pPr>
        <w:ind w:left="5887" w:hanging="245"/>
      </w:pPr>
      <w:rPr>
        <w:rFonts w:hint="default"/>
        <w:lang w:val="es-ES" w:eastAsia="en-US" w:bidi="ar-SA"/>
      </w:rPr>
    </w:lvl>
    <w:lvl w:ilvl="7">
      <w:start w:val="0"/>
      <w:numFmt w:val="bullet"/>
      <w:lvlText w:val="•"/>
      <w:lvlJc w:val="left"/>
      <w:pPr>
        <w:ind w:left="6824" w:hanging="245"/>
      </w:pPr>
      <w:rPr>
        <w:rFonts w:hint="default"/>
        <w:lang w:val="es-ES" w:eastAsia="en-US" w:bidi="ar-SA"/>
      </w:rPr>
    </w:lvl>
    <w:lvl w:ilvl="8">
      <w:start w:val="0"/>
      <w:numFmt w:val="bullet"/>
      <w:lvlText w:val="•"/>
      <w:lvlJc w:val="left"/>
      <w:pPr>
        <w:ind w:left="7762" w:hanging="245"/>
      </w:pPr>
      <w:rPr>
        <w:rFonts w:hint="default"/>
        <w:lang w:val="es-ES" w:eastAsia="en-US" w:bidi="ar-SA"/>
      </w:rPr>
    </w:lvl>
  </w:abstractNum>
  <w:abstractNum w:abstractNumId="364">
    <w:multiLevelType w:val="hybridMultilevel"/>
    <w:lvl w:ilvl="0">
      <w:start w:val="1"/>
      <w:numFmt w:val="decimal"/>
      <w:lvlText w:val="%1."/>
      <w:lvlJc w:val="left"/>
      <w:pPr>
        <w:ind w:left="255" w:hanging="23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39"/>
      </w:pPr>
      <w:rPr>
        <w:rFonts w:hint="default"/>
        <w:lang w:val="es-ES" w:eastAsia="en-US" w:bidi="ar-SA"/>
      </w:rPr>
    </w:lvl>
    <w:lvl w:ilvl="3">
      <w:start w:val="0"/>
      <w:numFmt w:val="bullet"/>
      <w:lvlText w:val="•"/>
      <w:lvlJc w:val="left"/>
      <w:pPr>
        <w:ind w:left="3073" w:hanging="239"/>
      </w:pPr>
      <w:rPr>
        <w:rFonts w:hint="default"/>
        <w:lang w:val="es-ES" w:eastAsia="en-US" w:bidi="ar-SA"/>
      </w:rPr>
    </w:lvl>
    <w:lvl w:ilvl="4">
      <w:start w:val="0"/>
      <w:numFmt w:val="bullet"/>
      <w:lvlText w:val="•"/>
      <w:lvlJc w:val="left"/>
      <w:pPr>
        <w:ind w:left="4011" w:hanging="239"/>
      </w:pPr>
      <w:rPr>
        <w:rFonts w:hint="default"/>
        <w:lang w:val="es-ES" w:eastAsia="en-US" w:bidi="ar-SA"/>
      </w:rPr>
    </w:lvl>
    <w:lvl w:ilvl="5">
      <w:start w:val="0"/>
      <w:numFmt w:val="bullet"/>
      <w:lvlText w:val="•"/>
      <w:lvlJc w:val="left"/>
      <w:pPr>
        <w:ind w:left="4949" w:hanging="239"/>
      </w:pPr>
      <w:rPr>
        <w:rFonts w:hint="default"/>
        <w:lang w:val="es-ES" w:eastAsia="en-US" w:bidi="ar-SA"/>
      </w:rPr>
    </w:lvl>
    <w:lvl w:ilvl="6">
      <w:start w:val="0"/>
      <w:numFmt w:val="bullet"/>
      <w:lvlText w:val="•"/>
      <w:lvlJc w:val="left"/>
      <w:pPr>
        <w:ind w:left="5887" w:hanging="239"/>
      </w:pPr>
      <w:rPr>
        <w:rFonts w:hint="default"/>
        <w:lang w:val="es-ES" w:eastAsia="en-US" w:bidi="ar-SA"/>
      </w:rPr>
    </w:lvl>
    <w:lvl w:ilvl="7">
      <w:start w:val="0"/>
      <w:numFmt w:val="bullet"/>
      <w:lvlText w:val="•"/>
      <w:lvlJc w:val="left"/>
      <w:pPr>
        <w:ind w:left="6824" w:hanging="239"/>
      </w:pPr>
      <w:rPr>
        <w:rFonts w:hint="default"/>
        <w:lang w:val="es-ES" w:eastAsia="en-US" w:bidi="ar-SA"/>
      </w:rPr>
    </w:lvl>
    <w:lvl w:ilvl="8">
      <w:start w:val="0"/>
      <w:numFmt w:val="bullet"/>
      <w:lvlText w:val="•"/>
      <w:lvlJc w:val="left"/>
      <w:pPr>
        <w:ind w:left="7762" w:hanging="239"/>
      </w:pPr>
      <w:rPr>
        <w:rFonts w:hint="default"/>
        <w:lang w:val="es-ES" w:eastAsia="en-US" w:bidi="ar-SA"/>
      </w:rPr>
    </w:lvl>
  </w:abstractNum>
  <w:abstractNum w:abstractNumId="363">
    <w:multiLevelType w:val="hybridMultilevel"/>
    <w:lvl w:ilvl="0">
      <w:start w:val="1"/>
      <w:numFmt w:val="decimal"/>
      <w:lvlText w:val="%1."/>
      <w:lvlJc w:val="left"/>
      <w:pPr>
        <w:ind w:left="255" w:hanging="29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91"/>
      </w:pPr>
      <w:rPr>
        <w:rFonts w:hint="default"/>
        <w:lang w:val="es-ES" w:eastAsia="en-US" w:bidi="ar-SA"/>
      </w:rPr>
    </w:lvl>
    <w:lvl w:ilvl="2">
      <w:start w:val="0"/>
      <w:numFmt w:val="bullet"/>
      <w:lvlText w:val="•"/>
      <w:lvlJc w:val="left"/>
      <w:pPr>
        <w:ind w:left="2135" w:hanging="291"/>
      </w:pPr>
      <w:rPr>
        <w:rFonts w:hint="default"/>
        <w:lang w:val="es-ES" w:eastAsia="en-US" w:bidi="ar-SA"/>
      </w:rPr>
    </w:lvl>
    <w:lvl w:ilvl="3">
      <w:start w:val="0"/>
      <w:numFmt w:val="bullet"/>
      <w:lvlText w:val="•"/>
      <w:lvlJc w:val="left"/>
      <w:pPr>
        <w:ind w:left="3073" w:hanging="291"/>
      </w:pPr>
      <w:rPr>
        <w:rFonts w:hint="default"/>
        <w:lang w:val="es-ES" w:eastAsia="en-US" w:bidi="ar-SA"/>
      </w:rPr>
    </w:lvl>
    <w:lvl w:ilvl="4">
      <w:start w:val="0"/>
      <w:numFmt w:val="bullet"/>
      <w:lvlText w:val="•"/>
      <w:lvlJc w:val="left"/>
      <w:pPr>
        <w:ind w:left="4011" w:hanging="291"/>
      </w:pPr>
      <w:rPr>
        <w:rFonts w:hint="default"/>
        <w:lang w:val="es-ES" w:eastAsia="en-US" w:bidi="ar-SA"/>
      </w:rPr>
    </w:lvl>
    <w:lvl w:ilvl="5">
      <w:start w:val="0"/>
      <w:numFmt w:val="bullet"/>
      <w:lvlText w:val="•"/>
      <w:lvlJc w:val="left"/>
      <w:pPr>
        <w:ind w:left="4949" w:hanging="291"/>
      </w:pPr>
      <w:rPr>
        <w:rFonts w:hint="default"/>
        <w:lang w:val="es-ES" w:eastAsia="en-US" w:bidi="ar-SA"/>
      </w:rPr>
    </w:lvl>
    <w:lvl w:ilvl="6">
      <w:start w:val="0"/>
      <w:numFmt w:val="bullet"/>
      <w:lvlText w:val="•"/>
      <w:lvlJc w:val="left"/>
      <w:pPr>
        <w:ind w:left="5887" w:hanging="291"/>
      </w:pPr>
      <w:rPr>
        <w:rFonts w:hint="default"/>
        <w:lang w:val="es-ES" w:eastAsia="en-US" w:bidi="ar-SA"/>
      </w:rPr>
    </w:lvl>
    <w:lvl w:ilvl="7">
      <w:start w:val="0"/>
      <w:numFmt w:val="bullet"/>
      <w:lvlText w:val="•"/>
      <w:lvlJc w:val="left"/>
      <w:pPr>
        <w:ind w:left="6824" w:hanging="291"/>
      </w:pPr>
      <w:rPr>
        <w:rFonts w:hint="default"/>
        <w:lang w:val="es-ES" w:eastAsia="en-US" w:bidi="ar-SA"/>
      </w:rPr>
    </w:lvl>
    <w:lvl w:ilvl="8">
      <w:start w:val="0"/>
      <w:numFmt w:val="bullet"/>
      <w:lvlText w:val="•"/>
      <w:lvlJc w:val="left"/>
      <w:pPr>
        <w:ind w:left="7762" w:hanging="291"/>
      </w:pPr>
      <w:rPr>
        <w:rFonts w:hint="default"/>
        <w:lang w:val="es-ES" w:eastAsia="en-US" w:bidi="ar-SA"/>
      </w:rPr>
    </w:lvl>
  </w:abstractNum>
  <w:abstractNum w:abstractNumId="362">
    <w:multiLevelType w:val="hybridMultilevel"/>
    <w:lvl w:ilvl="0">
      <w:start w:val="1"/>
      <w:numFmt w:val="decimal"/>
      <w:lvlText w:val="%1."/>
      <w:lvlJc w:val="left"/>
      <w:pPr>
        <w:ind w:left="255" w:hanging="28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83"/>
      </w:pPr>
      <w:rPr>
        <w:rFonts w:hint="default"/>
        <w:lang w:val="es-ES" w:eastAsia="en-US" w:bidi="ar-SA"/>
      </w:rPr>
    </w:lvl>
    <w:lvl w:ilvl="2">
      <w:start w:val="0"/>
      <w:numFmt w:val="bullet"/>
      <w:lvlText w:val="•"/>
      <w:lvlJc w:val="left"/>
      <w:pPr>
        <w:ind w:left="2135" w:hanging="283"/>
      </w:pPr>
      <w:rPr>
        <w:rFonts w:hint="default"/>
        <w:lang w:val="es-ES" w:eastAsia="en-US" w:bidi="ar-SA"/>
      </w:rPr>
    </w:lvl>
    <w:lvl w:ilvl="3">
      <w:start w:val="0"/>
      <w:numFmt w:val="bullet"/>
      <w:lvlText w:val="•"/>
      <w:lvlJc w:val="left"/>
      <w:pPr>
        <w:ind w:left="3073" w:hanging="283"/>
      </w:pPr>
      <w:rPr>
        <w:rFonts w:hint="default"/>
        <w:lang w:val="es-ES" w:eastAsia="en-US" w:bidi="ar-SA"/>
      </w:rPr>
    </w:lvl>
    <w:lvl w:ilvl="4">
      <w:start w:val="0"/>
      <w:numFmt w:val="bullet"/>
      <w:lvlText w:val="•"/>
      <w:lvlJc w:val="left"/>
      <w:pPr>
        <w:ind w:left="4011" w:hanging="283"/>
      </w:pPr>
      <w:rPr>
        <w:rFonts w:hint="default"/>
        <w:lang w:val="es-ES" w:eastAsia="en-US" w:bidi="ar-SA"/>
      </w:rPr>
    </w:lvl>
    <w:lvl w:ilvl="5">
      <w:start w:val="0"/>
      <w:numFmt w:val="bullet"/>
      <w:lvlText w:val="•"/>
      <w:lvlJc w:val="left"/>
      <w:pPr>
        <w:ind w:left="4949" w:hanging="283"/>
      </w:pPr>
      <w:rPr>
        <w:rFonts w:hint="default"/>
        <w:lang w:val="es-ES" w:eastAsia="en-US" w:bidi="ar-SA"/>
      </w:rPr>
    </w:lvl>
    <w:lvl w:ilvl="6">
      <w:start w:val="0"/>
      <w:numFmt w:val="bullet"/>
      <w:lvlText w:val="•"/>
      <w:lvlJc w:val="left"/>
      <w:pPr>
        <w:ind w:left="5887" w:hanging="283"/>
      </w:pPr>
      <w:rPr>
        <w:rFonts w:hint="default"/>
        <w:lang w:val="es-ES" w:eastAsia="en-US" w:bidi="ar-SA"/>
      </w:rPr>
    </w:lvl>
    <w:lvl w:ilvl="7">
      <w:start w:val="0"/>
      <w:numFmt w:val="bullet"/>
      <w:lvlText w:val="•"/>
      <w:lvlJc w:val="left"/>
      <w:pPr>
        <w:ind w:left="6824" w:hanging="283"/>
      </w:pPr>
      <w:rPr>
        <w:rFonts w:hint="default"/>
        <w:lang w:val="es-ES" w:eastAsia="en-US" w:bidi="ar-SA"/>
      </w:rPr>
    </w:lvl>
    <w:lvl w:ilvl="8">
      <w:start w:val="0"/>
      <w:numFmt w:val="bullet"/>
      <w:lvlText w:val="•"/>
      <w:lvlJc w:val="left"/>
      <w:pPr>
        <w:ind w:left="7762" w:hanging="283"/>
      </w:pPr>
      <w:rPr>
        <w:rFonts w:hint="default"/>
        <w:lang w:val="es-ES" w:eastAsia="en-US" w:bidi="ar-SA"/>
      </w:rPr>
    </w:lvl>
  </w:abstractNum>
  <w:abstractNum w:abstractNumId="361">
    <w:multiLevelType w:val="hybridMultilevel"/>
    <w:lvl w:ilvl="0">
      <w:start w:val="1"/>
      <w:numFmt w:val="decimal"/>
      <w:lvlText w:val="%1."/>
      <w:lvlJc w:val="left"/>
      <w:pPr>
        <w:ind w:left="255" w:hanging="24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7"/>
      </w:pPr>
      <w:rPr>
        <w:rFonts w:hint="default"/>
        <w:lang w:val="es-ES" w:eastAsia="en-US" w:bidi="ar-SA"/>
      </w:rPr>
    </w:lvl>
    <w:lvl w:ilvl="2">
      <w:start w:val="0"/>
      <w:numFmt w:val="bullet"/>
      <w:lvlText w:val="•"/>
      <w:lvlJc w:val="left"/>
      <w:pPr>
        <w:ind w:left="2135" w:hanging="247"/>
      </w:pPr>
      <w:rPr>
        <w:rFonts w:hint="default"/>
        <w:lang w:val="es-ES" w:eastAsia="en-US" w:bidi="ar-SA"/>
      </w:rPr>
    </w:lvl>
    <w:lvl w:ilvl="3">
      <w:start w:val="0"/>
      <w:numFmt w:val="bullet"/>
      <w:lvlText w:val="•"/>
      <w:lvlJc w:val="left"/>
      <w:pPr>
        <w:ind w:left="3073" w:hanging="247"/>
      </w:pPr>
      <w:rPr>
        <w:rFonts w:hint="default"/>
        <w:lang w:val="es-ES" w:eastAsia="en-US" w:bidi="ar-SA"/>
      </w:rPr>
    </w:lvl>
    <w:lvl w:ilvl="4">
      <w:start w:val="0"/>
      <w:numFmt w:val="bullet"/>
      <w:lvlText w:val="•"/>
      <w:lvlJc w:val="left"/>
      <w:pPr>
        <w:ind w:left="4011" w:hanging="247"/>
      </w:pPr>
      <w:rPr>
        <w:rFonts w:hint="default"/>
        <w:lang w:val="es-ES" w:eastAsia="en-US" w:bidi="ar-SA"/>
      </w:rPr>
    </w:lvl>
    <w:lvl w:ilvl="5">
      <w:start w:val="0"/>
      <w:numFmt w:val="bullet"/>
      <w:lvlText w:val="•"/>
      <w:lvlJc w:val="left"/>
      <w:pPr>
        <w:ind w:left="4949" w:hanging="247"/>
      </w:pPr>
      <w:rPr>
        <w:rFonts w:hint="default"/>
        <w:lang w:val="es-ES" w:eastAsia="en-US" w:bidi="ar-SA"/>
      </w:rPr>
    </w:lvl>
    <w:lvl w:ilvl="6">
      <w:start w:val="0"/>
      <w:numFmt w:val="bullet"/>
      <w:lvlText w:val="•"/>
      <w:lvlJc w:val="left"/>
      <w:pPr>
        <w:ind w:left="5887" w:hanging="247"/>
      </w:pPr>
      <w:rPr>
        <w:rFonts w:hint="default"/>
        <w:lang w:val="es-ES" w:eastAsia="en-US" w:bidi="ar-SA"/>
      </w:rPr>
    </w:lvl>
    <w:lvl w:ilvl="7">
      <w:start w:val="0"/>
      <w:numFmt w:val="bullet"/>
      <w:lvlText w:val="•"/>
      <w:lvlJc w:val="left"/>
      <w:pPr>
        <w:ind w:left="6824" w:hanging="247"/>
      </w:pPr>
      <w:rPr>
        <w:rFonts w:hint="default"/>
        <w:lang w:val="es-ES" w:eastAsia="en-US" w:bidi="ar-SA"/>
      </w:rPr>
    </w:lvl>
    <w:lvl w:ilvl="8">
      <w:start w:val="0"/>
      <w:numFmt w:val="bullet"/>
      <w:lvlText w:val="•"/>
      <w:lvlJc w:val="left"/>
      <w:pPr>
        <w:ind w:left="7762" w:hanging="247"/>
      </w:pPr>
      <w:rPr>
        <w:rFonts w:hint="default"/>
        <w:lang w:val="es-ES" w:eastAsia="en-US" w:bidi="ar-SA"/>
      </w:rPr>
    </w:lvl>
  </w:abstractNum>
  <w:abstractNum w:abstractNumId="360">
    <w:multiLevelType w:val="hybridMultilevel"/>
    <w:lvl w:ilvl="0">
      <w:start w:val="1"/>
      <w:numFmt w:val="decimal"/>
      <w:lvlText w:val="%1."/>
      <w:lvlJc w:val="left"/>
      <w:pPr>
        <w:ind w:left="255" w:hanging="23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1"/>
      </w:pPr>
      <w:rPr>
        <w:rFonts w:hint="default"/>
        <w:lang w:val="es-ES" w:eastAsia="en-US" w:bidi="ar-SA"/>
      </w:rPr>
    </w:lvl>
    <w:lvl w:ilvl="2">
      <w:start w:val="0"/>
      <w:numFmt w:val="bullet"/>
      <w:lvlText w:val="•"/>
      <w:lvlJc w:val="left"/>
      <w:pPr>
        <w:ind w:left="2135" w:hanging="231"/>
      </w:pPr>
      <w:rPr>
        <w:rFonts w:hint="default"/>
        <w:lang w:val="es-ES" w:eastAsia="en-US" w:bidi="ar-SA"/>
      </w:rPr>
    </w:lvl>
    <w:lvl w:ilvl="3">
      <w:start w:val="0"/>
      <w:numFmt w:val="bullet"/>
      <w:lvlText w:val="•"/>
      <w:lvlJc w:val="left"/>
      <w:pPr>
        <w:ind w:left="3073" w:hanging="231"/>
      </w:pPr>
      <w:rPr>
        <w:rFonts w:hint="default"/>
        <w:lang w:val="es-ES" w:eastAsia="en-US" w:bidi="ar-SA"/>
      </w:rPr>
    </w:lvl>
    <w:lvl w:ilvl="4">
      <w:start w:val="0"/>
      <w:numFmt w:val="bullet"/>
      <w:lvlText w:val="•"/>
      <w:lvlJc w:val="left"/>
      <w:pPr>
        <w:ind w:left="4011" w:hanging="231"/>
      </w:pPr>
      <w:rPr>
        <w:rFonts w:hint="default"/>
        <w:lang w:val="es-ES" w:eastAsia="en-US" w:bidi="ar-SA"/>
      </w:rPr>
    </w:lvl>
    <w:lvl w:ilvl="5">
      <w:start w:val="0"/>
      <w:numFmt w:val="bullet"/>
      <w:lvlText w:val="•"/>
      <w:lvlJc w:val="left"/>
      <w:pPr>
        <w:ind w:left="4949" w:hanging="231"/>
      </w:pPr>
      <w:rPr>
        <w:rFonts w:hint="default"/>
        <w:lang w:val="es-ES" w:eastAsia="en-US" w:bidi="ar-SA"/>
      </w:rPr>
    </w:lvl>
    <w:lvl w:ilvl="6">
      <w:start w:val="0"/>
      <w:numFmt w:val="bullet"/>
      <w:lvlText w:val="•"/>
      <w:lvlJc w:val="left"/>
      <w:pPr>
        <w:ind w:left="5887" w:hanging="231"/>
      </w:pPr>
      <w:rPr>
        <w:rFonts w:hint="default"/>
        <w:lang w:val="es-ES" w:eastAsia="en-US" w:bidi="ar-SA"/>
      </w:rPr>
    </w:lvl>
    <w:lvl w:ilvl="7">
      <w:start w:val="0"/>
      <w:numFmt w:val="bullet"/>
      <w:lvlText w:val="•"/>
      <w:lvlJc w:val="left"/>
      <w:pPr>
        <w:ind w:left="6824" w:hanging="231"/>
      </w:pPr>
      <w:rPr>
        <w:rFonts w:hint="default"/>
        <w:lang w:val="es-ES" w:eastAsia="en-US" w:bidi="ar-SA"/>
      </w:rPr>
    </w:lvl>
    <w:lvl w:ilvl="8">
      <w:start w:val="0"/>
      <w:numFmt w:val="bullet"/>
      <w:lvlText w:val="•"/>
      <w:lvlJc w:val="left"/>
      <w:pPr>
        <w:ind w:left="7762" w:hanging="231"/>
      </w:pPr>
      <w:rPr>
        <w:rFonts w:hint="default"/>
        <w:lang w:val="es-ES" w:eastAsia="en-US" w:bidi="ar-SA"/>
      </w:rPr>
    </w:lvl>
  </w:abstractNum>
  <w:abstractNum w:abstractNumId="359">
    <w:multiLevelType w:val="hybridMultilevel"/>
    <w:lvl w:ilvl="0">
      <w:start w:val="1"/>
      <w:numFmt w:val="decimal"/>
      <w:lvlText w:val="%1."/>
      <w:lvlJc w:val="left"/>
      <w:pPr>
        <w:ind w:left="255" w:hanging="23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0"/>
      </w:pPr>
      <w:rPr>
        <w:rFonts w:hint="default"/>
        <w:lang w:val="es-ES" w:eastAsia="en-US" w:bidi="ar-SA"/>
      </w:rPr>
    </w:lvl>
    <w:lvl w:ilvl="2">
      <w:start w:val="0"/>
      <w:numFmt w:val="bullet"/>
      <w:lvlText w:val="•"/>
      <w:lvlJc w:val="left"/>
      <w:pPr>
        <w:ind w:left="2135" w:hanging="230"/>
      </w:pPr>
      <w:rPr>
        <w:rFonts w:hint="default"/>
        <w:lang w:val="es-ES" w:eastAsia="en-US" w:bidi="ar-SA"/>
      </w:rPr>
    </w:lvl>
    <w:lvl w:ilvl="3">
      <w:start w:val="0"/>
      <w:numFmt w:val="bullet"/>
      <w:lvlText w:val="•"/>
      <w:lvlJc w:val="left"/>
      <w:pPr>
        <w:ind w:left="3073" w:hanging="230"/>
      </w:pPr>
      <w:rPr>
        <w:rFonts w:hint="default"/>
        <w:lang w:val="es-ES" w:eastAsia="en-US" w:bidi="ar-SA"/>
      </w:rPr>
    </w:lvl>
    <w:lvl w:ilvl="4">
      <w:start w:val="0"/>
      <w:numFmt w:val="bullet"/>
      <w:lvlText w:val="•"/>
      <w:lvlJc w:val="left"/>
      <w:pPr>
        <w:ind w:left="4011" w:hanging="230"/>
      </w:pPr>
      <w:rPr>
        <w:rFonts w:hint="default"/>
        <w:lang w:val="es-ES" w:eastAsia="en-US" w:bidi="ar-SA"/>
      </w:rPr>
    </w:lvl>
    <w:lvl w:ilvl="5">
      <w:start w:val="0"/>
      <w:numFmt w:val="bullet"/>
      <w:lvlText w:val="•"/>
      <w:lvlJc w:val="left"/>
      <w:pPr>
        <w:ind w:left="4949" w:hanging="230"/>
      </w:pPr>
      <w:rPr>
        <w:rFonts w:hint="default"/>
        <w:lang w:val="es-ES" w:eastAsia="en-US" w:bidi="ar-SA"/>
      </w:rPr>
    </w:lvl>
    <w:lvl w:ilvl="6">
      <w:start w:val="0"/>
      <w:numFmt w:val="bullet"/>
      <w:lvlText w:val="•"/>
      <w:lvlJc w:val="left"/>
      <w:pPr>
        <w:ind w:left="5887" w:hanging="230"/>
      </w:pPr>
      <w:rPr>
        <w:rFonts w:hint="default"/>
        <w:lang w:val="es-ES" w:eastAsia="en-US" w:bidi="ar-SA"/>
      </w:rPr>
    </w:lvl>
    <w:lvl w:ilvl="7">
      <w:start w:val="0"/>
      <w:numFmt w:val="bullet"/>
      <w:lvlText w:val="•"/>
      <w:lvlJc w:val="left"/>
      <w:pPr>
        <w:ind w:left="6824" w:hanging="230"/>
      </w:pPr>
      <w:rPr>
        <w:rFonts w:hint="default"/>
        <w:lang w:val="es-ES" w:eastAsia="en-US" w:bidi="ar-SA"/>
      </w:rPr>
    </w:lvl>
    <w:lvl w:ilvl="8">
      <w:start w:val="0"/>
      <w:numFmt w:val="bullet"/>
      <w:lvlText w:val="•"/>
      <w:lvlJc w:val="left"/>
      <w:pPr>
        <w:ind w:left="7762" w:hanging="230"/>
      </w:pPr>
      <w:rPr>
        <w:rFonts w:hint="default"/>
        <w:lang w:val="es-ES" w:eastAsia="en-US" w:bidi="ar-SA"/>
      </w:rPr>
    </w:lvl>
  </w:abstractNum>
  <w:abstractNum w:abstractNumId="358">
    <w:multiLevelType w:val="hybridMultilevel"/>
    <w:lvl w:ilvl="0">
      <w:start w:val="1"/>
      <w:numFmt w:val="decimal"/>
      <w:lvlText w:val="%1."/>
      <w:lvlJc w:val="left"/>
      <w:pPr>
        <w:ind w:left="255" w:hanging="24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1"/>
      </w:pPr>
      <w:rPr>
        <w:rFonts w:hint="default"/>
        <w:lang w:val="es-ES" w:eastAsia="en-US" w:bidi="ar-SA"/>
      </w:rPr>
    </w:lvl>
    <w:lvl w:ilvl="2">
      <w:start w:val="0"/>
      <w:numFmt w:val="bullet"/>
      <w:lvlText w:val="•"/>
      <w:lvlJc w:val="left"/>
      <w:pPr>
        <w:ind w:left="2135" w:hanging="241"/>
      </w:pPr>
      <w:rPr>
        <w:rFonts w:hint="default"/>
        <w:lang w:val="es-ES" w:eastAsia="en-US" w:bidi="ar-SA"/>
      </w:rPr>
    </w:lvl>
    <w:lvl w:ilvl="3">
      <w:start w:val="0"/>
      <w:numFmt w:val="bullet"/>
      <w:lvlText w:val="•"/>
      <w:lvlJc w:val="left"/>
      <w:pPr>
        <w:ind w:left="3073" w:hanging="241"/>
      </w:pPr>
      <w:rPr>
        <w:rFonts w:hint="default"/>
        <w:lang w:val="es-ES" w:eastAsia="en-US" w:bidi="ar-SA"/>
      </w:rPr>
    </w:lvl>
    <w:lvl w:ilvl="4">
      <w:start w:val="0"/>
      <w:numFmt w:val="bullet"/>
      <w:lvlText w:val="•"/>
      <w:lvlJc w:val="left"/>
      <w:pPr>
        <w:ind w:left="4011" w:hanging="241"/>
      </w:pPr>
      <w:rPr>
        <w:rFonts w:hint="default"/>
        <w:lang w:val="es-ES" w:eastAsia="en-US" w:bidi="ar-SA"/>
      </w:rPr>
    </w:lvl>
    <w:lvl w:ilvl="5">
      <w:start w:val="0"/>
      <w:numFmt w:val="bullet"/>
      <w:lvlText w:val="•"/>
      <w:lvlJc w:val="left"/>
      <w:pPr>
        <w:ind w:left="4949" w:hanging="241"/>
      </w:pPr>
      <w:rPr>
        <w:rFonts w:hint="default"/>
        <w:lang w:val="es-ES" w:eastAsia="en-US" w:bidi="ar-SA"/>
      </w:rPr>
    </w:lvl>
    <w:lvl w:ilvl="6">
      <w:start w:val="0"/>
      <w:numFmt w:val="bullet"/>
      <w:lvlText w:val="•"/>
      <w:lvlJc w:val="left"/>
      <w:pPr>
        <w:ind w:left="5887" w:hanging="241"/>
      </w:pPr>
      <w:rPr>
        <w:rFonts w:hint="default"/>
        <w:lang w:val="es-ES" w:eastAsia="en-US" w:bidi="ar-SA"/>
      </w:rPr>
    </w:lvl>
    <w:lvl w:ilvl="7">
      <w:start w:val="0"/>
      <w:numFmt w:val="bullet"/>
      <w:lvlText w:val="•"/>
      <w:lvlJc w:val="left"/>
      <w:pPr>
        <w:ind w:left="6824" w:hanging="241"/>
      </w:pPr>
      <w:rPr>
        <w:rFonts w:hint="default"/>
        <w:lang w:val="es-ES" w:eastAsia="en-US" w:bidi="ar-SA"/>
      </w:rPr>
    </w:lvl>
    <w:lvl w:ilvl="8">
      <w:start w:val="0"/>
      <w:numFmt w:val="bullet"/>
      <w:lvlText w:val="•"/>
      <w:lvlJc w:val="left"/>
      <w:pPr>
        <w:ind w:left="7762" w:hanging="241"/>
      </w:pPr>
      <w:rPr>
        <w:rFonts w:hint="default"/>
        <w:lang w:val="es-ES" w:eastAsia="en-US" w:bidi="ar-SA"/>
      </w:rPr>
    </w:lvl>
  </w:abstractNum>
  <w:abstractNum w:abstractNumId="357">
    <w:multiLevelType w:val="hybridMultilevel"/>
    <w:lvl w:ilvl="0">
      <w:start w:val="1"/>
      <w:numFmt w:val="decimal"/>
      <w:lvlText w:val="%1."/>
      <w:lvlJc w:val="left"/>
      <w:pPr>
        <w:ind w:left="255" w:hanging="24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3"/>
      </w:pPr>
      <w:rPr>
        <w:rFonts w:hint="default"/>
        <w:lang w:val="es-ES" w:eastAsia="en-US" w:bidi="ar-SA"/>
      </w:rPr>
    </w:lvl>
    <w:lvl w:ilvl="2">
      <w:start w:val="0"/>
      <w:numFmt w:val="bullet"/>
      <w:lvlText w:val="•"/>
      <w:lvlJc w:val="left"/>
      <w:pPr>
        <w:ind w:left="2135" w:hanging="243"/>
      </w:pPr>
      <w:rPr>
        <w:rFonts w:hint="default"/>
        <w:lang w:val="es-ES" w:eastAsia="en-US" w:bidi="ar-SA"/>
      </w:rPr>
    </w:lvl>
    <w:lvl w:ilvl="3">
      <w:start w:val="0"/>
      <w:numFmt w:val="bullet"/>
      <w:lvlText w:val="•"/>
      <w:lvlJc w:val="left"/>
      <w:pPr>
        <w:ind w:left="3073" w:hanging="243"/>
      </w:pPr>
      <w:rPr>
        <w:rFonts w:hint="default"/>
        <w:lang w:val="es-ES" w:eastAsia="en-US" w:bidi="ar-SA"/>
      </w:rPr>
    </w:lvl>
    <w:lvl w:ilvl="4">
      <w:start w:val="0"/>
      <w:numFmt w:val="bullet"/>
      <w:lvlText w:val="•"/>
      <w:lvlJc w:val="left"/>
      <w:pPr>
        <w:ind w:left="4011" w:hanging="243"/>
      </w:pPr>
      <w:rPr>
        <w:rFonts w:hint="default"/>
        <w:lang w:val="es-ES" w:eastAsia="en-US" w:bidi="ar-SA"/>
      </w:rPr>
    </w:lvl>
    <w:lvl w:ilvl="5">
      <w:start w:val="0"/>
      <w:numFmt w:val="bullet"/>
      <w:lvlText w:val="•"/>
      <w:lvlJc w:val="left"/>
      <w:pPr>
        <w:ind w:left="4949" w:hanging="243"/>
      </w:pPr>
      <w:rPr>
        <w:rFonts w:hint="default"/>
        <w:lang w:val="es-ES" w:eastAsia="en-US" w:bidi="ar-SA"/>
      </w:rPr>
    </w:lvl>
    <w:lvl w:ilvl="6">
      <w:start w:val="0"/>
      <w:numFmt w:val="bullet"/>
      <w:lvlText w:val="•"/>
      <w:lvlJc w:val="left"/>
      <w:pPr>
        <w:ind w:left="5887" w:hanging="243"/>
      </w:pPr>
      <w:rPr>
        <w:rFonts w:hint="default"/>
        <w:lang w:val="es-ES" w:eastAsia="en-US" w:bidi="ar-SA"/>
      </w:rPr>
    </w:lvl>
    <w:lvl w:ilvl="7">
      <w:start w:val="0"/>
      <w:numFmt w:val="bullet"/>
      <w:lvlText w:val="•"/>
      <w:lvlJc w:val="left"/>
      <w:pPr>
        <w:ind w:left="6824" w:hanging="243"/>
      </w:pPr>
      <w:rPr>
        <w:rFonts w:hint="default"/>
        <w:lang w:val="es-ES" w:eastAsia="en-US" w:bidi="ar-SA"/>
      </w:rPr>
    </w:lvl>
    <w:lvl w:ilvl="8">
      <w:start w:val="0"/>
      <w:numFmt w:val="bullet"/>
      <w:lvlText w:val="•"/>
      <w:lvlJc w:val="left"/>
      <w:pPr>
        <w:ind w:left="7762" w:hanging="243"/>
      </w:pPr>
      <w:rPr>
        <w:rFonts w:hint="default"/>
        <w:lang w:val="es-ES" w:eastAsia="en-US" w:bidi="ar-SA"/>
      </w:rPr>
    </w:lvl>
  </w:abstractNum>
  <w:abstractNum w:abstractNumId="356">
    <w:multiLevelType w:val="hybridMultilevel"/>
    <w:lvl w:ilvl="0">
      <w:start w:val="1"/>
      <w:numFmt w:val="decimal"/>
      <w:lvlText w:val="%1."/>
      <w:lvlJc w:val="left"/>
      <w:pPr>
        <w:ind w:left="255" w:hanging="28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87"/>
      </w:pPr>
      <w:rPr>
        <w:rFonts w:hint="default"/>
        <w:lang w:val="es-ES" w:eastAsia="en-US" w:bidi="ar-SA"/>
      </w:rPr>
    </w:lvl>
    <w:lvl w:ilvl="2">
      <w:start w:val="0"/>
      <w:numFmt w:val="bullet"/>
      <w:lvlText w:val="•"/>
      <w:lvlJc w:val="left"/>
      <w:pPr>
        <w:ind w:left="2135" w:hanging="287"/>
      </w:pPr>
      <w:rPr>
        <w:rFonts w:hint="default"/>
        <w:lang w:val="es-ES" w:eastAsia="en-US" w:bidi="ar-SA"/>
      </w:rPr>
    </w:lvl>
    <w:lvl w:ilvl="3">
      <w:start w:val="0"/>
      <w:numFmt w:val="bullet"/>
      <w:lvlText w:val="•"/>
      <w:lvlJc w:val="left"/>
      <w:pPr>
        <w:ind w:left="3073" w:hanging="287"/>
      </w:pPr>
      <w:rPr>
        <w:rFonts w:hint="default"/>
        <w:lang w:val="es-ES" w:eastAsia="en-US" w:bidi="ar-SA"/>
      </w:rPr>
    </w:lvl>
    <w:lvl w:ilvl="4">
      <w:start w:val="0"/>
      <w:numFmt w:val="bullet"/>
      <w:lvlText w:val="•"/>
      <w:lvlJc w:val="left"/>
      <w:pPr>
        <w:ind w:left="4011" w:hanging="287"/>
      </w:pPr>
      <w:rPr>
        <w:rFonts w:hint="default"/>
        <w:lang w:val="es-ES" w:eastAsia="en-US" w:bidi="ar-SA"/>
      </w:rPr>
    </w:lvl>
    <w:lvl w:ilvl="5">
      <w:start w:val="0"/>
      <w:numFmt w:val="bullet"/>
      <w:lvlText w:val="•"/>
      <w:lvlJc w:val="left"/>
      <w:pPr>
        <w:ind w:left="4949" w:hanging="287"/>
      </w:pPr>
      <w:rPr>
        <w:rFonts w:hint="default"/>
        <w:lang w:val="es-ES" w:eastAsia="en-US" w:bidi="ar-SA"/>
      </w:rPr>
    </w:lvl>
    <w:lvl w:ilvl="6">
      <w:start w:val="0"/>
      <w:numFmt w:val="bullet"/>
      <w:lvlText w:val="•"/>
      <w:lvlJc w:val="left"/>
      <w:pPr>
        <w:ind w:left="5887" w:hanging="287"/>
      </w:pPr>
      <w:rPr>
        <w:rFonts w:hint="default"/>
        <w:lang w:val="es-ES" w:eastAsia="en-US" w:bidi="ar-SA"/>
      </w:rPr>
    </w:lvl>
    <w:lvl w:ilvl="7">
      <w:start w:val="0"/>
      <w:numFmt w:val="bullet"/>
      <w:lvlText w:val="•"/>
      <w:lvlJc w:val="left"/>
      <w:pPr>
        <w:ind w:left="6824" w:hanging="287"/>
      </w:pPr>
      <w:rPr>
        <w:rFonts w:hint="default"/>
        <w:lang w:val="es-ES" w:eastAsia="en-US" w:bidi="ar-SA"/>
      </w:rPr>
    </w:lvl>
    <w:lvl w:ilvl="8">
      <w:start w:val="0"/>
      <w:numFmt w:val="bullet"/>
      <w:lvlText w:val="•"/>
      <w:lvlJc w:val="left"/>
      <w:pPr>
        <w:ind w:left="7762" w:hanging="287"/>
      </w:pPr>
      <w:rPr>
        <w:rFonts w:hint="default"/>
        <w:lang w:val="es-ES" w:eastAsia="en-US" w:bidi="ar-SA"/>
      </w:rPr>
    </w:lvl>
  </w:abstractNum>
  <w:abstractNum w:abstractNumId="355">
    <w:multiLevelType w:val="hybridMultilevel"/>
    <w:lvl w:ilvl="0">
      <w:start w:val="1"/>
      <w:numFmt w:val="decimal"/>
      <w:lvlText w:val="%1."/>
      <w:lvlJc w:val="left"/>
      <w:pPr>
        <w:ind w:left="255" w:hanging="23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255" w:hanging="176"/>
      </w:pPr>
      <w:rPr>
        <w:rFonts w:hint="default" w:ascii="Microsoft Sans Serif" w:hAnsi="Microsoft Sans Serif" w:eastAsia="Microsoft Sans Serif" w:cs="Microsoft Sans Serif"/>
        <w:b w:val="0"/>
        <w:bCs w:val="0"/>
        <w:i w:val="0"/>
        <w:iCs w:val="0"/>
        <w:spacing w:val="0"/>
        <w:w w:val="189"/>
        <w:sz w:val="20"/>
        <w:szCs w:val="20"/>
        <w:lang w:val="es-ES" w:eastAsia="en-US" w:bidi="ar-SA"/>
      </w:rPr>
    </w:lvl>
    <w:lvl w:ilvl="2">
      <w:start w:val="0"/>
      <w:numFmt w:val="bullet"/>
      <w:lvlText w:val="•"/>
      <w:lvlJc w:val="left"/>
      <w:pPr>
        <w:ind w:left="2135" w:hanging="176"/>
      </w:pPr>
      <w:rPr>
        <w:rFonts w:hint="default"/>
        <w:lang w:val="es-ES" w:eastAsia="en-US" w:bidi="ar-SA"/>
      </w:rPr>
    </w:lvl>
    <w:lvl w:ilvl="3">
      <w:start w:val="0"/>
      <w:numFmt w:val="bullet"/>
      <w:lvlText w:val="•"/>
      <w:lvlJc w:val="left"/>
      <w:pPr>
        <w:ind w:left="3073" w:hanging="176"/>
      </w:pPr>
      <w:rPr>
        <w:rFonts w:hint="default"/>
        <w:lang w:val="es-ES" w:eastAsia="en-US" w:bidi="ar-SA"/>
      </w:rPr>
    </w:lvl>
    <w:lvl w:ilvl="4">
      <w:start w:val="0"/>
      <w:numFmt w:val="bullet"/>
      <w:lvlText w:val="•"/>
      <w:lvlJc w:val="left"/>
      <w:pPr>
        <w:ind w:left="4011" w:hanging="176"/>
      </w:pPr>
      <w:rPr>
        <w:rFonts w:hint="default"/>
        <w:lang w:val="es-ES" w:eastAsia="en-US" w:bidi="ar-SA"/>
      </w:rPr>
    </w:lvl>
    <w:lvl w:ilvl="5">
      <w:start w:val="0"/>
      <w:numFmt w:val="bullet"/>
      <w:lvlText w:val="•"/>
      <w:lvlJc w:val="left"/>
      <w:pPr>
        <w:ind w:left="4949" w:hanging="176"/>
      </w:pPr>
      <w:rPr>
        <w:rFonts w:hint="default"/>
        <w:lang w:val="es-ES" w:eastAsia="en-US" w:bidi="ar-SA"/>
      </w:rPr>
    </w:lvl>
    <w:lvl w:ilvl="6">
      <w:start w:val="0"/>
      <w:numFmt w:val="bullet"/>
      <w:lvlText w:val="•"/>
      <w:lvlJc w:val="left"/>
      <w:pPr>
        <w:ind w:left="5887" w:hanging="176"/>
      </w:pPr>
      <w:rPr>
        <w:rFonts w:hint="default"/>
        <w:lang w:val="es-ES" w:eastAsia="en-US" w:bidi="ar-SA"/>
      </w:rPr>
    </w:lvl>
    <w:lvl w:ilvl="7">
      <w:start w:val="0"/>
      <w:numFmt w:val="bullet"/>
      <w:lvlText w:val="•"/>
      <w:lvlJc w:val="left"/>
      <w:pPr>
        <w:ind w:left="6824" w:hanging="176"/>
      </w:pPr>
      <w:rPr>
        <w:rFonts w:hint="default"/>
        <w:lang w:val="es-ES" w:eastAsia="en-US" w:bidi="ar-SA"/>
      </w:rPr>
    </w:lvl>
    <w:lvl w:ilvl="8">
      <w:start w:val="0"/>
      <w:numFmt w:val="bullet"/>
      <w:lvlText w:val="•"/>
      <w:lvlJc w:val="left"/>
      <w:pPr>
        <w:ind w:left="7762" w:hanging="176"/>
      </w:pPr>
      <w:rPr>
        <w:rFonts w:hint="default"/>
        <w:lang w:val="es-ES" w:eastAsia="en-US" w:bidi="ar-SA"/>
      </w:rPr>
    </w:lvl>
  </w:abstractNum>
  <w:abstractNum w:abstractNumId="354">
    <w:multiLevelType w:val="hybridMultilevel"/>
    <w:lvl w:ilvl="0">
      <w:start w:val="1"/>
      <w:numFmt w:val="decimal"/>
      <w:lvlText w:val="%1."/>
      <w:lvlJc w:val="left"/>
      <w:pPr>
        <w:ind w:left="255" w:hanging="24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5"/>
      </w:pPr>
      <w:rPr>
        <w:rFonts w:hint="default"/>
        <w:lang w:val="es-ES" w:eastAsia="en-US" w:bidi="ar-SA"/>
      </w:rPr>
    </w:lvl>
    <w:lvl w:ilvl="2">
      <w:start w:val="0"/>
      <w:numFmt w:val="bullet"/>
      <w:lvlText w:val="•"/>
      <w:lvlJc w:val="left"/>
      <w:pPr>
        <w:ind w:left="2135" w:hanging="245"/>
      </w:pPr>
      <w:rPr>
        <w:rFonts w:hint="default"/>
        <w:lang w:val="es-ES" w:eastAsia="en-US" w:bidi="ar-SA"/>
      </w:rPr>
    </w:lvl>
    <w:lvl w:ilvl="3">
      <w:start w:val="0"/>
      <w:numFmt w:val="bullet"/>
      <w:lvlText w:val="•"/>
      <w:lvlJc w:val="left"/>
      <w:pPr>
        <w:ind w:left="3073" w:hanging="245"/>
      </w:pPr>
      <w:rPr>
        <w:rFonts w:hint="default"/>
        <w:lang w:val="es-ES" w:eastAsia="en-US" w:bidi="ar-SA"/>
      </w:rPr>
    </w:lvl>
    <w:lvl w:ilvl="4">
      <w:start w:val="0"/>
      <w:numFmt w:val="bullet"/>
      <w:lvlText w:val="•"/>
      <w:lvlJc w:val="left"/>
      <w:pPr>
        <w:ind w:left="4011" w:hanging="245"/>
      </w:pPr>
      <w:rPr>
        <w:rFonts w:hint="default"/>
        <w:lang w:val="es-ES" w:eastAsia="en-US" w:bidi="ar-SA"/>
      </w:rPr>
    </w:lvl>
    <w:lvl w:ilvl="5">
      <w:start w:val="0"/>
      <w:numFmt w:val="bullet"/>
      <w:lvlText w:val="•"/>
      <w:lvlJc w:val="left"/>
      <w:pPr>
        <w:ind w:left="4949" w:hanging="245"/>
      </w:pPr>
      <w:rPr>
        <w:rFonts w:hint="default"/>
        <w:lang w:val="es-ES" w:eastAsia="en-US" w:bidi="ar-SA"/>
      </w:rPr>
    </w:lvl>
    <w:lvl w:ilvl="6">
      <w:start w:val="0"/>
      <w:numFmt w:val="bullet"/>
      <w:lvlText w:val="•"/>
      <w:lvlJc w:val="left"/>
      <w:pPr>
        <w:ind w:left="5887" w:hanging="245"/>
      </w:pPr>
      <w:rPr>
        <w:rFonts w:hint="default"/>
        <w:lang w:val="es-ES" w:eastAsia="en-US" w:bidi="ar-SA"/>
      </w:rPr>
    </w:lvl>
    <w:lvl w:ilvl="7">
      <w:start w:val="0"/>
      <w:numFmt w:val="bullet"/>
      <w:lvlText w:val="•"/>
      <w:lvlJc w:val="left"/>
      <w:pPr>
        <w:ind w:left="6824" w:hanging="245"/>
      </w:pPr>
      <w:rPr>
        <w:rFonts w:hint="default"/>
        <w:lang w:val="es-ES" w:eastAsia="en-US" w:bidi="ar-SA"/>
      </w:rPr>
    </w:lvl>
    <w:lvl w:ilvl="8">
      <w:start w:val="0"/>
      <w:numFmt w:val="bullet"/>
      <w:lvlText w:val="•"/>
      <w:lvlJc w:val="left"/>
      <w:pPr>
        <w:ind w:left="7762" w:hanging="245"/>
      </w:pPr>
      <w:rPr>
        <w:rFonts w:hint="default"/>
        <w:lang w:val="es-ES" w:eastAsia="en-US" w:bidi="ar-SA"/>
      </w:rPr>
    </w:lvl>
  </w:abstractNum>
  <w:abstractNum w:abstractNumId="353">
    <w:multiLevelType w:val="hybridMultilevel"/>
    <w:lvl w:ilvl="0">
      <w:start w:val="1"/>
      <w:numFmt w:val="decimal"/>
      <w:lvlText w:val="%1."/>
      <w:lvlJc w:val="left"/>
      <w:pPr>
        <w:ind w:left="255" w:hanging="27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72"/>
      </w:pPr>
      <w:rPr>
        <w:rFonts w:hint="default"/>
        <w:lang w:val="es-ES" w:eastAsia="en-US" w:bidi="ar-SA"/>
      </w:rPr>
    </w:lvl>
    <w:lvl w:ilvl="2">
      <w:start w:val="0"/>
      <w:numFmt w:val="bullet"/>
      <w:lvlText w:val="•"/>
      <w:lvlJc w:val="left"/>
      <w:pPr>
        <w:ind w:left="2135" w:hanging="272"/>
      </w:pPr>
      <w:rPr>
        <w:rFonts w:hint="default"/>
        <w:lang w:val="es-ES" w:eastAsia="en-US" w:bidi="ar-SA"/>
      </w:rPr>
    </w:lvl>
    <w:lvl w:ilvl="3">
      <w:start w:val="0"/>
      <w:numFmt w:val="bullet"/>
      <w:lvlText w:val="•"/>
      <w:lvlJc w:val="left"/>
      <w:pPr>
        <w:ind w:left="3073" w:hanging="272"/>
      </w:pPr>
      <w:rPr>
        <w:rFonts w:hint="default"/>
        <w:lang w:val="es-ES" w:eastAsia="en-US" w:bidi="ar-SA"/>
      </w:rPr>
    </w:lvl>
    <w:lvl w:ilvl="4">
      <w:start w:val="0"/>
      <w:numFmt w:val="bullet"/>
      <w:lvlText w:val="•"/>
      <w:lvlJc w:val="left"/>
      <w:pPr>
        <w:ind w:left="4011" w:hanging="272"/>
      </w:pPr>
      <w:rPr>
        <w:rFonts w:hint="default"/>
        <w:lang w:val="es-ES" w:eastAsia="en-US" w:bidi="ar-SA"/>
      </w:rPr>
    </w:lvl>
    <w:lvl w:ilvl="5">
      <w:start w:val="0"/>
      <w:numFmt w:val="bullet"/>
      <w:lvlText w:val="•"/>
      <w:lvlJc w:val="left"/>
      <w:pPr>
        <w:ind w:left="4949" w:hanging="272"/>
      </w:pPr>
      <w:rPr>
        <w:rFonts w:hint="default"/>
        <w:lang w:val="es-ES" w:eastAsia="en-US" w:bidi="ar-SA"/>
      </w:rPr>
    </w:lvl>
    <w:lvl w:ilvl="6">
      <w:start w:val="0"/>
      <w:numFmt w:val="bullet"/>
      <w:lvlText w:val="•"/>
      <w:lvlJc w:val="left"/>
      <w:pPr>
        <w:ind w:left="5887" w:hanging="272"/>
      </w:pPr>
      <w:rPr>
        <w:rFonts w:hint="default"/>
        <w:lang w:val="es-ES" w:eastAsia="en-US" w:bidi="ar-SA"/>
      </w:rPr>
    </w:lvl>
    <w:lvl w:ilvl="7">
      <w:start w:val="0"/>
      <w:numFmt w:val="bullet"/>
      <w:lvlText w:val="•"/>
      <w:lvlJc w:val="left"/>
      <w:pPr>
        <w:ind w:left="6824" w:hanging="272"/>
      </w:pPr>
      <w:rPr>
        <w:rFonts w:hint="default"/>
        <w:lang w:val="es-ES" w:eastAsia="en-US" w:bidi="ar-SA"/>
      </w:rPr>
    </w:lvl>
    <w:lvl w:ilvl="8">
      <w:start w:val="0"/>
      <w:numFmt w:val="bullet"/>
      <w:lvlText w:val="•"/>
      <w:lvlJc w:val="left"/>
      <w:pPr>
        <w:ind w:left="7762" w:hanging="272"/>
      </w:pPr>
      <w:rPr>
        <w:rFonts w:hint="default"/>
        <w:lang w:val="es-ES" w:eastAsia="en-US" w:bidi="ar-SA"/>
      </w:rPr>
    </w:lvl>
  </w:abstractNum>
  <w:abstractNum w:abstractNumId="352">
    <w:multiLevelType w:val="hybridMultilevel"/>
    <w:lvl w:ilvl="0">
      <w:start w:val="1"/>
      <w:numFmt w:val="decimal"/>
      <w:lvlText w:val="%1."/>
      <w:lvlJc w:val="left"/>
      <w:pPr>
        <w:ind w:left="255" w:hanging="23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1"/>
      </w:pPr>
      <w:rPr>
        <w:rFonts w:hint="default"/>
        <w:lang w:val="es-ES" w:eastAsia="en-US" w:bidi="ar-SA"/>
      </w:rPr>
    </w:lvl>
    <w:lvl w:ilvl="2">
      <w:start w:val="0"/>
      <w:numFmt w:val="bullet"/>
      <w:lvlText w:val="•"/>
      <w:lvlJc w:val="left"/>
      <w:pPr>
        <w:ind w:left="2135" w:hanging="231"/>
      </w:pPr>
      <w:rPr>
        <w:rFonts w:hint="default"/>
        <w:lang w:val="es-ES" w:eastAsia="en-US" w:bidi="ar-SA"/>
      </w:rPr>
    </w:lvl>
    <w:lvl w:ilvl="3">
      <w:start w:val="0"/>
      <w:numFmt w:val="bullet"/>
      <w:lvlText w:val="•"/>
      <w:lvlJc w:val="left"/>
      <w:pPr>
        <w:ind w:left="3073" w:hanging="231"/>
      </w:pPr>
      <w:rPr>
        <w:rFonts w:hint="default"/>
        <w:lang w:val="es-ES" w:eastAsia="en-US" w:bidi="ar-SA"/>
      </w:rPr>
    </w:lvl>
    <w:lvl w:ilvl="4">
      <w:start w:val="0"/>
      <w:numFmt w:val="bullet"/>
      <w:lvlText w:val="•"/>
      <w:lvlJc w:val="left"/>
      <w:pPr>
        <w:ind w:left="4011" w:hanging="231"/>
      </w:pPr>
      <w:rPr>
        <w:rFonts w:hint="default"/>
        <w:lang w:val="es-ES" w:eastAsia="en-US" w:bidi="ar-SA"/>
      </w:rPr>
    </w:lvl>
    <w:lvl w:ilvl="5">
      <w:start w:val="0"/>
      <w:numFmt w:val="bullet"/>
      <w:lvlText w:val="•"/>
      <w:lvlJc w:val="left"/>
      <w:pPr>
        <w:ind w:left="4949" w:hanging="231"/>
      </w:pPr>
      <w:rPr>
        <w:rFonts w:hint="default"/>
        <w:lang w:val="es-ES" w:eastAsia="en-US" w:bidi="ar-SA"/>
      </w:rPr>
    </w:lvl>
    <w:lvl w:ilvl="6">
      <w:start w:val="0"/>
      <w:numFmt w:val="bullet"/>
      <w:lvlText w:val="•"/>
      <w:lvlJc w:val="left"/>
      <w:pPr>
        <w:ind w:left="5887" w:hanging="231"/>
      </w:pPr>
      <w:rPr>
        <w:rFonts w:hint="default"/>
        <w:lang w:val="es-ES" w:eastAsia="en-US" w:bidi="ar-SA"/>
      </w:rPr>
    </w:lvl>
    <w:lvl w:ilvl="7">
      <w:start w:val="0"/>
      <w:numFmt w:val="bullet"/>
      <w:lvlText w:val="•"/>
      <w:lvlJc w:val="left"/>
      <w:pPr>
        <w:ind w:left="6824" w:hanging="231"/>
      </w:pPr>
      <w:rPr>
        <w:rFonts w:hint="default"/>
        <w:lang w:val="es-ES" w:eastAsia="en-US" w:bidi="ar-SA"/>
      </w:rPr>
    </w:lvl>
    <w:lvl w:ilvl="8">
      <w:start w:val="0"/>
      <w:numFmt w:val="bullet"/>
      <w:lvlText w:val="•"/>
      <w:lvlJc w:val="left"/>
      <w:pPr>
        <w:ind w:left="7762" w:hanging="231"/>
      </w:pPr>
      <w:rPr>
        <w:rFonts w:hint="default"/>
        <w:lang w:val="es-ES" w:eastAsia="en-US" w:bidi="ar-SA"/>
      </w:rPr>
    </w:lvl>
  </w:abstractNum>
  <w:abstractNum w:abstractNumId="351">
    <w:multiLevelType w:val="hybridMultilevel"/>
    <w:lvl w:ilvl="0">
      <w:start w:val="1"/>
      <w:numFmt w:val="decimal"/>
      <w:lvlText w:val="%1."/>
      <w:lvlJc w:val="left"/>
      <w:pPr>
        <w:ind w:left="255" w:hanging="25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44"/>
      </w:pPr>
      <w:rPr>
        <w:rFonts w:hint="default"/>
        <w:lang w:val="es-ES" w:eastAsia="en-US" w:bidi="ar-SA"/>
      </w:rPr>
    </w:lvl>
    <w:lvl w:ilvl="3">
      <w:start w:val="0"/>
      <w:numFmt w:val="bullet"/>
      <w:lvlText w:val="•"/>
      <w:lvlJc w:val="left"/>
      <w:pPr>
        <w:ind w:left="3073" w:hanging="244"/>
      </w:pPr>
      <w:rPr>
        <w:rFonts w:hint="default"/>
        <w:lang w:val="es-ES" w:eastAsia="en-US" w:bidi="ar-SA"/>
      </w:rPr>
    </w:lvl>
    <w:lvl w:ilvl="4">
      <w:start w:val="0"/>
      <w:numFmt w:val="bullet"/>
      <w:lvlText w:val="•"/>
      <w:lvlJc w:val="left"/>
      <w:pPr>
        <w:ind w:left="4011" w:hanging="244"/>
      </w:pPr>
      <w:rPr>
        <w:rFonts w:hint="default"/>
        <w:lang w:val="es-ES" w:eastAsia="en-US" w:bidi="ar-SA"/>
      </w:rPr>
    </w:lvl>
    <w:lvl w:ilvl="5">
      <w:start w:val="0"/>
      <w:numFmt w:val="bullet"/>
      <w:lvlText w:val="•"/>
      <w:lvlJc w:val="left"/>
      <w:pPr>
        <w:ind w:left="4949" w:hanging="244"/>
      </w:pPr>
      <w:rPr>
        <w:rFonts w:hint="default"/>
        <w:lang w:val="es-ES" w:eastAsia="en-US" w:bidi="ar-SA"/>
      </w:rPr>
    </w:lvl>
    <w:lvl w:ilvl="6">
      <w:start w:val="0"/>
      <w:numFmt w:val="bullet"/>
      <w:lvlText w:val="•"/>
      <w:lvlJc w:val="left"/>
      <w:pPr>
        <w:ind w:left="5887" w:hanging="244"/>
      </w:pPr>
      <w:rPr>
        <w:rFonts w:hint="default"/>
        <w:lang w:val="es-ES" w:eastAsia="en-US" w:bidi="ar-SA"/>
      </w:rPr>
    </w:lvl>
    <w:lvl w:ilvl="7">
      <w:start w:val="0"/>
      <w:numFmt w:val="bullet"/>
      <w:lvlText w:val="•"/>
      <w:lvlJc w:val="left"/>
      <w:pPr>
        <w:ind w:left="6824" w:hanging="244"/>
      </w:pPr>
      <w:rPr>
        <w:rFonts w:hint="default"/>
        <w:lang w:val="es-ES" w:eastAsia="en-US" w:bidi="ar-SA"/>
      </w:rPr>
    </w:lvl>
    <w:lvl w:ilvl="8">
      <w:start w:val="0"/>
      <w:numFmt w:val="bullet"/>
      <w:lvlText w:val="•"/>
      <w:lvlJc w:val="left"/>
      <w:pPr>
        <w:ind w:left="7762" w:hanging="244"/>
      </w:pPr>
      <w:rPr>
        <w:rFonts w:hint="default"/>
        <w:lang w:val="es-ES" w:eastAsia="en-US" w:bidi="ar-SA"/>
      </w:rPr>
    </w:lvl>
  </w:abstractNum>
  <w:abstractNum w:abstractNumId="350">
    <w:multiLevelType w:val="hybridMultilevel"/>
    <w:lvl w:ilvl="0">
      <w:start w:val="1"/>
      <w:numFmt w:val="decimal"/>
      <w:lvlText w:val="%1."/>
      <w:lvlJc w:val="left"/>
      <w:pPr>
        <w:ind w:left="255" w:hanging="25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349">
    <w:multiLevelType w:val="hybridMultilevel"/>
    <w:lvl w:ilvl="0">
      <w:start w:val="1"/>
      <w:numFmt w:val="decimal"/>
      <w:lvlText w:val="%1."/>
      <w:lvlJc w:val="left"/>
      <w:pPr>
        <w:ind w:left="255" w:hanging="168"/>
        <w:jc w:val="left"/>
      </w:pPr>
      <w:rPr>
        <w:rFonts w:hint="default" w:ascii="Microsoft Sans Serif" w:hAnsi="Microsoft Sans Serif" w:eastAsia="Microsoft Sans Serif" w:cs="Microsoft Sans Serif"/>
        <w:b w:val="0"/>
        <w:bCs w:val="0"/>
        <w:i w:val="0"/>
        <w:iCs w:val="0"/>
        <w:spacing w:val="0"/>
        <w:w w:val="97"/>
        <w:sz w:val="18"/>
        <w:szCs w:val="18"/>
        <w:lang w:val="es-ES" w:eastAsia="en-US" w:bidi="ar-SA"/>
      </w:rPr>
    </w:lvl>
    <w:lvl w:ilvl="1">
      <w:start w:val="1"/>
      <w:numFmt w:val="lowerLetter"/>
      <w:lvlText w:val="%2)"/>
      <w:lvlJc w:val="left"/>
      <w:pPr>
        <w:ind w:left="255" w:hanging="29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97"/>
      </w:pPr>
      <w:rPr>
        <w:rFonts w:hint="default"/>
        <w:lang w:val="es-ES" w:eastAsia="en-US" w:bidi="ar-SA"/>
      </w:rPr>
    </w:lvl>
    <w:lvl w:ilvl="3">
      <w:start w:val="0"/>
      <w:numFmt w:val="bullet"/>
      <w:lvlText w:val="•"/>
      <w:lvlJc w:val="left"/>
      <w:pPr>
        <w:ind w:left="3073" w:hanging="297"/>
      </w:pPr>
      <w:rPr>
        <w:rFonts w:hint="default"/>
        <w:lang w:val="es-ES" w:eastAsia="en-US" w:bidi="ar-SA"/>
      </w:rPr>
    </w:lvl>
    <w:lvl w:ilvl="4">
      <w:start w:val="0"/>
      <w:numFmt w:val="bullet"/>
      <w:lvlText w:val="•"/>
      <w:lvlJc w:val="left"/>
      <w:pPr>
        <w:ind w:left="4011" w:hanging="297"/>
      </w:pPr>
      <w:rPr>
        <w:rFonts w:hint="default"/>
        <w:lang w:val="es-ES" w:eastAsia="en-US" w:bidi="ar-SA"/>
      </w:rPr>
    </w:lvl>
    <w:lvl w:ilvl="5">
      <w:start w:val="0"/>
      <w:numFmt w:val="bullet"/>
      <w:lvlText w:val="•"/>
      <w:lvlJc w:val="left"/>
      <w:pPr>
        <w:ind w:left="4949" w:hanging="297"/>
      </w:pPr>
      <w:rPr>
        <w:rFonts w:hint="default"/>
        <w:lang w:val="es-ES" w:eastAsia="en-US" w:bidi="ar-SA"/>
      </w:rPr>
    </w:lvl>
    <w:lvl w:ilvl="6">
      <w:start w:val="0"/>
      <w:numFmt w:val="bullet"/>
      <w:lvlText w:val="•"/>
      <w:lvlJc w:val="left"/>
      <w:pPr>
        <w:ind w:left="5887" w:hanging="297"/>
      </w:pPr>
      <w:rPr>
        <w:rFonts w:hint="default"/>
        <w:lang w:val="es-ES" w:eastAsia="en-US" w:bidi="ar-SA"/>
      </w:rPr>
    </w:lvl>
    <w:lvl w:ilvl="7">
      <w:start w:val="0"/>
      <w:numFmt w:val="bullet"/>
      <w:lvlText w:val="•"/>
      <w:lvlJc w:val="left"/>
      <w:pPr>
        <w:ind w:left="6824" w:hanging="297"/>
      </w:pPr>
      <w:rPr>
        <w:rFonts w:hint="default"/>
        <w:lang w:val="es-ES" w:eastAsia="en-US" w:bidi="ar-SA"/>
      </w:rPr>
    </w:lvl>
    <w:lvl w:ilvl="8">
      <w:start w:val="0"/>
      <w:numFmt w:val="bullet"/>
      <w:lvlText w:val="•"/>
      <w:lvlJc w:val="left"/>
      <w:pPr>
        <w:ind w:left="7762" w:hanging="297"/>
      </w:pPr>
      <w:rPr>
        <w:rFonts w:hint="default"/>
        <w:lang w:val="es-ES" w:eastAsia="en-US" w:bidi="ar-SA"/>
      </w:rPr>
    </w:lvl>
  </w:abstractNum>
  <w:abstractNum w:abstractNumId="348">
    <w:multiLevelType w:val="hybridMultilevel"/>
    <w:lvl w:ilvl="0">
      <w:start w:val="1"/>
      <w:numFmt w:val="lowerLetter"/>
      <w:lvlText w:val="%1)"/>
      <w:lvlJc w:val="left"/>
      <w:pPr>
        <w:ind w:left="255" w:hanging="23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decimal"/>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55" w:hanging="212"/>
      </w:pPr>
      <w:rPr>
        <w:rFonts w:hint="default" w:ascii="Microsoft Sans Serif" w:hAnsi="Microsoft Sans Serif" w:eastAsia="Microsoft Sans Serif" w:cs="Microsoft Sans Serif"/>
        <w:b w:val="0"/>
        <w:bCs w:val="0"/>
        <w:i w:val="0"/>
        <w:iCs w:val="0"/>
        <w:spacing w:val="0"/>
        <w:w w:val="189"/>
        <w:sz w:val="20"/>
        <w:szCs w:val="20"/>
        <w:lang w:val="es-ES" w:eastAsia="en-US" w:bidi="ar-SA"/>
      </w:rPr>
    </w:lvl>
    <w:lvl w:ilvl="3">
      <w:start w:val="0"/>
      <w:numFmt w:val="bullet"/>
      <w:lvlText w:val="•"/>
      <w:lvlJc w:val="left"/>
      <w:pPr>
        <w:ind w:left="2779" w:hanging="212"/>
      </w:pPr>
      <w:rPr>
        <w:rFonts w:hint="default"/>
        <w:lang w:val="es-ES" w:eastAsia="en-US" w:bidi="ar-SA"/>
      </w:rPr>
    </w:lvl>
    <w:lvl w:ilvl="4">
      <w:start w:val="0"/>
      <w:numFmt w:val="bullet"/>
      <w:lvlText w:val="•"/>
      <w:lvlJc w:val="left"/>
      <w:pPr>
        <w:ind w:left="3759" w:hanging="212"/>
      </w:pPr>
      <w:rPr>
        <w:rFonts w:hint="default"/>
        <w:lang w:val="es-ES" w:eastAsia="en-US" w:bidi="ar-SA"/>
      </w:rPr>
    </w:lvl>
    <w:lvl w:ilvl="5">
      <w:start w:val="0"/>
      <w:numFmt w:val="bullet"/>
      <w:lvlText w:val="•"/>
      <w:lvlJc w:val="left"/>
      <w:pPr>
        <w:ind w:left="4739" w:hanging="212"/>
      </w:pPr>
      <w:rPr>
        <w:rFonts w:hint="default"/>
        <w:lang w:val="es-ES" w:eastAsia="en-US" w:bidi="ar-SA"/>
      </w:rPr>
    </w:lvl>
    <w:lvl w:ilvl="6">
      <w:start w:val="0"/>
      <w:numFmt w:val="bullet"/>
      <w:lvlText w:val="•"/>
      <w:lvlJc w:val="left"/>
      <w:pPr>
        <w:ind w:left="5719" w:hanging="212"/>
      </w:pPr>
      <w:rPr>
        <w:rFonts w:hint="default"/>
        <w:lang w:val="es-ES" w:eastAsia="en-US" w:bidi="ar-SA"/>
      </w:rPr>
    </w:lvl>
    <w:lvl w:ilvl="7">
      <w:start w:val="0"/>
      <w:numFmt w:val="bullet"/>
      <w:lvlText w:val="•"/>
      <w:lvlJc w:val="left"/>
      <w:pPr>
        <w:ind w:left="6699" w:hanging="212"/>
      </w:pPr>
      <w:rPr>
        <w:rFonts w:hint="default"/>
        <w:lang w:val="es-ES" w:eastAsia="en-US" w:bidi="ar-SA"/>
      </w:rPr>
    </w:lvl>
    <w:lvl w:ilvl="8">
      <w:start w:val="0"/>
      <w:numFmt w:val="bullet"/>
      <w:lvlText w:val="•"/>
      <w:lvlJc w:val="left"/>
      <w:pPr>
        <w:ind w:left="7678" w:hanging="212"/>
      </w:pPr>
      <w:rPr>
        <w:rFonts w:hint="default"/>
        <w:lang w:val="es-ES" w:eastAsia="en-US" w:bidi="ar-SA"/>
      </w:rPr>
    </w:lvl>
  </w:abstractNum>
  <w:abstractNum w:abstractNumId="347">
    <w:multiLevelType w:val="hybridMultilevel"/>
    <w:lvl w:ilvl="0">
      <w:start w:val="1"/>
      <w:numFmt w:val="decimal"/>
      <w:lvlText w:val="%1."/>
      <w:lvlJc w:val="left"/>
      <w:pPr>
        <w:ind w:left="255" w:hanging="27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upperLetter"/>
      <w:lvlText w:val="%2)"/>
      <w:lvlJc w:val="left"/>
      <w:pPr>
        <w:ind w:left="255" w:hanging="29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lowerLetter"/>
      <w:lvlText w:val="%3)"/>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346">
    <w:multiLevelType w:val="hybridMultilevel"/>
    <w:lvl w:ilvl="0">
      <w:start w:val="1"/>
      <w:numFmt w:val="decimal"/>
      <w:lvlText w:val="%1."/>
      <w:lvlJc w:val="left"/>
      <w:pPr>
        <w:ind w:left="255" w:hanging="25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345">
    <w:multiLevelType w:val="hybridMultilevel"/>
    <w:lvl w:ilvl="0">
      <w:start w:val="1"/>
      <w:numFmt w:val="decimal"/>
      <w:lvlText w:val="%1."/>
      <w:lvlJc w:val="left"/>
      <w:pPr>
        <w:ind w:left="255" w:hanging="22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8"/>
      </w:pPr>
      <w:rPr>
        <w:rFonts w:hint="default"/>
        <w:lang w:val="es-ES" w:eastAsia="en-US" w:bidi="ar-SA"/>
      </w:rPr>
    </w:lvl>
    <w:lvl w:ilvl="2">
      <w:start w:val="0"/>
      <w:numFmt w:val="bullet"/>
      <w:lvlText w:val="•"/>
      <w:lvlJc w:val="left"/>
      <w:pPr>
        <w:ind w:left="2135" w:hanging="228"/>
      </w:pPr>
      <w:rPr>
        <w:rFonts w:hint="default"/>
        <w:lang w:val="es-ES" w:eastAsia="en-US" w:bidi="ar-SA"/>
      </w:rPr>
    </w:lvl>
    <w:lvl w:ilvl="3">
      <w:start w:val="0"/>
      <w:numFmt w:val="bullet"/>
      <w:lvlText w:val="•"/>
      <w:lvlJc w:val="left"/>
      <w:pPr>
        <w:ind w:left="3073" w:hanging="228"/>
      </w:pPr>
      <w:rPr>
        <w:rFonts w:hint="default"/>
        <w:lang w:val="es-ES" w:eastAsia="en-US" w:bidi="ar-SA"/>
      </w:rPr>
    </w:lvl>
    <w:lvl w:ilvl="4">
      <w:start w:val="0"/>
      <w:numFmt w:val="bullet"/>
      <w:lvlText w:val="•"/>
      <w:lvlJc w:val="left"/>
      <w:pPr>
        <w:ind w:left="4011" w:hanging="228"/>
      </w:pPr>
      <w:rPr>
        <w:rFonts w:hint="default"/>
        <w:lang w:val="es-ES" w:eastAsia="en-US" w:bidi="ar-SA"/>
      </w:rPr>
    </w:lvl>
    <w:lvl w:ilvl="5">
      <w:start w:val="0"/>
      <w:numFmt w:val="bullet"/>
      <w:lvlText w:val="•"/>
      <w:lvlJc w:val="left"/>
      <w:pPr>
        <w:ind w:left="4949" w:hanging="228"/>
      </w:pPr>
      <w:rPr>
        <w:rFonts w:hint="default"/>
        <w:lang w:val="es-ES" w:eastAsia="en-US" w:bidi="ar-SA"/>
      </w:rPr>
    </w:lvl>
    <w:lvl w:ilvl="6">
      <w:start w:val="0"/>
      <w:numFmt w:val="bullet"/>
      <w:lvlText w:val="•"/>
      <w:lvlJc w:val="left"/>
      <w:pPr>
        <w:ind w:left="5887" w:hanging="228"/>
      </w:pPr>
      <w:rPr>
        <w:rFonts w:hint="default"/>
        <w:lang w:val="es-ES" w:eastAsia="en-US" w:bidi="ar-SA"/>
      </w:rPr>
    </w:lvl>
    <w:lvl w:ilvl="7">
      <w:start w:val="0"/>
      <w:numFmt w:val="bullet"/>
      <w:lvlText w:val="•"/>
      <w:lvlJc w:val="left"/>
      <w:pPr>
        <w:ind w:left="6824" w:hanging="228"/>
      </w:pPr>
      <w:rPr>
        <w:rFonts w:hint="default"/>
        <w:lang w:val="es-ES" w:eastAsia="en-US" w:bidi="ar-SA"/>
      </w:rPr>
    </w:lvl>
    <w:lvl w:ilvl="8">
      <w:start w:val="0"/>
      <w:numFmt w:val="bullet"/>
      <w:lvlText w:val="•"/>
      <w:lvlJc w:val="left"/>
      <w:pPr>
        <w:ind w:left="7762" w:hanging="228"/>
      </w:pPr>
      <w:rPr>
        <w:rFonts w:hint="default"/>
        <w:lang w:val="es-ES" w:eastAsia="en-US" w:bidi="ar-SA"/>
      </w:rPr>
    </w:lvl>
  </w:abstractNum>
  <w:abstractNum w:abstractNumId="344">
    <w:multiLevelType w:val="hybridMultilevel"/>
    <w:lvl w:ilvl="0">
      <w:start w:val="1"/>
      <w:numFmt w:val="decimal"/>
      <w:lvlText w:val="%1."/>
      <w:lvlJc w:val="left"/>
      <w:pPr>
        <w:ind w:left="255" w:hanging="28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762" w:hanging="167"/>
      </w:pPr>
      <w:rPr>
        <w:rFonts w:hint="default" w:ascii="Microsoft Sans Serif" w:hAnsi="Microsoft Sans Serif" w:eastAsia="Microsoft Sans Serif" w:cs="Microsoft Sans Serif"/>
        <w:b w:val="0"/>
        <w:bCs w:val="0"/>
        <w:i w:val="0"/>
        <w:iCs w:val="0"/>
        <w:spacing w:val="0"/>
        <w:w w:val="189"/>
        <w:sz w:val="20"/>
        <w:szCs w:val="20"/>
        <w:lang w:val="es-ES" w:eastAsia="en-US" w:bidi="ar-SA"/>
      </w:rPr>
    </w:lvl>
    <w:lvl w:ilvl="2">
      <w:start w:val="0"/>
      <w:numFmt w:val="bullet"/>
      <w:lvlText w:val="•"/>
      <w:lvlJc w:val="left"/>
      <w:pPr>
        <w:ind w:left="1746" w:hanging="167"/>
      </w:pPr>
      <w:rPr>
        <w:rFonts w:hint="default"/>
        <w:lang w:val="es-ES" w:eastAsia="en-US" w:bidi="ar-SA"/>
      </w:rPr>
    </w:lvl>
    <w:lvl w:ilvl="3">
      <w:start w:val="0"/>
      <w:numFmt w:val="bullet"/>
      <w:lvlText w:val="•"/>
      <w:lvlJc w:val="left"/>
      <w:pPr>
        <w:ind w:left="2733" w:hanging="167"/>
      </w:pPr>
      <w:rPr>
        <w:rFonts w:hint="default"/>
        <w:lang w:val="es-ES" w:eastAsia="en-US" w:bidi="ar-SA"/>
      </w:rPr>
    </w:lvl>
    <w:lvl w:ilvl="4">
      <w:start w:val="0"/>
      <w:numFmt w:val="bullet"/>
      <w:lvlText w:val="•"/>
      <w:lvlJc w:val="left"/>
      <w:pPr>
        <w:ind w:left="3719" w:hanging="167"/>
      </w:pPr>
      <w:rPr>
        <w:rFonts w:hint="default"/>
        <w:lang w:val="es-ES" w:eastAsia="en-US" w:bidi="ar-SA"/>
      </w:rPr>
    </w:lvl>
    <w:lvl w:ilvl="5">
      <w:start w:val="0"/>
      <w:numFmt w:val="bullet"/>
      <w:lvlText w:val="•"/>
      <w:lvlJc w:val="left"/>
      <w:pPr>
        <w:ind w:left="4706" w:hanging="167"/>
      </w:pPr>
      <w:rPr>
        <w:rFonts w:hint="default"/>
        <w:lang w:val="es-ES" w:eastAsia="en-US" w:bidi="ar-SA"/>
      </w:rPr>
    </w:lvl>
    <w:lvl w:ilvl="6">
      <w:start w:val="0"/>
      <w:numFmt w:val="bullet"/>
      <w:lvlText w:val="•"/>
      <w:lvlJc w:val="left"/>
      <w:pPr>
        <w:ind w:left="5692" w:hanging="167"/>
      </w:pPr>
      <w:rPr>
        <w:rFonts w:hint="default"/>
        <w:lang w:val="es-ES" w:eastAsia="en-US" w:bidi="ar-SA"/>
      </w:rPr>
    </w:lvl>
    <w:lvl w:ilvl="7">
      <w:start w:val="0"/>
      <w:numFmt w:val="bullet"/>
      <w:lvlText w:val="•"/>
      <w:lvlJc w:val="left"/>
      <w:pPr>
        <w:ind w:left="6679" w:hanging="167"/>
      </w:pPr>
      <w:rPr>
        <w:rFonts w:hint="default"/>
        <w:lang w:val="es-ES" w:eastAsia="en-US" w:bidi="ar-SA"/>
      </w:rPr>
    </w:lvl>
    <w:lvl w:ilvl="8">
      <w:start w:val="0"/>
      <w:numFmt w:val="bullet"/>
      <w:lvlText w:val="•"/>
      <w:lvlJc w:val="left"/>
      <w:pPr>
        <w:ind w:left="7665" w:hanging="167"/>
      </w:pPr>
      <w:rPr>
        <w:rFonts w:hint="default"/>
        <w:lang w:val="es-ES" w:eastAsia="en-US" w:bidi="ar-SA"/>
      </w:rPr>
    </w:lvl>
  </w:abstractNum>
  <w:abstractNum w:abstractNumId="343">
    <w:multiLevelType w:val="hybridMultilevel"/>
    <w:lvl w:ilvl="0">
      <w:start w:val="1"/>
      <w:numFmt w:val="decimal"/>
      <w:lvlText w:val="%1."/>
      <w:lvlJc w:val="left"/>
      <w:pPr>
        <w:ind w:left="255" w:hanging="24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2"/>
      </w:pPr>
      <w:rPr>
        <w:rFonts w:hint="default"/>
        <w:lang w:val="es-ES" w:eastAsia="en-US" w:bidi="ar-SA"/>
      </w:rPr>
    </w:lvl>
    <w:lvl w:ilvl="2">
      <w:start w:val="0"/>
      <w:numFmt w:val="bullet"/>
      <w:lvlText w:val="•"/>
      <w:lvlJc w:val="left"/>
      <w:pPr>
        <w:ind w:left="2135" w:hanging="242"/>
      </w:pPr>
      <w:rPr>
        <w:rFonts w:hint="default"/>
        <w:lang w:val="es-ES" w:eastAsia="en-US" w:bidi="ar-SA"/>
      </w:rPr>
    </w:lvl>
    <w:lvl w:ilvl="3">
      <w:start w:val="0"/>
      <w:numFmt w:val="bullet"/>
      <w:lvlText w:val="•"/>
      <w:lvlJc w:val="left"/>
      <w:pPr>
        <w:ind w:left="3073" w:hanging="242"/>
      </w:pPr>
      <w:rPr>
        <w:rFonts w:hint="default"/>
        <w:lang w:val="es-ES" w:eastAsia="en-US" w:bidi="ar-SA"/>
      </w:rPr>
    </w:lvl>
    <w:lvl w:ilvl="4">
      <w:start w:val="0"/>
      <w:numFmt w:val="bullet"/>
      <w:lvlText w:val="•"/>
      <w:lvlJc w:val="left"/>
      <w:pPr>
        <w:ind w:left="4011" w:hanging="242"/>
      </w:pPr>
      <w:rPr>
        <w:rFonts w:hint="default"/>
        <w:lang w:val="es-ES" w:eastAsia="en-US" w:bidi="ar-SA"/>
      </w:rPr>
    </w:lvl>
    <w:lvl w:ilvl="5">
      <w:start w:val="0"/>
      <w:numFmt w:val="bullet"/>
      <w:lvlText w:val="•"/>
      <w:lvlJc w:val="left"/>
      <w:pPr>
        <w:ind w:left="4949" w:hanging="242"/>
      </w:pPr>
      <w:rPr>
        <w:rFonts w:hint="default"/>
        <w:lang w:val="es-ES" w:eastAsia="en-US" w:bidi="ar-SA"/>
      </w:rPr>
    </w:lvl>
    <w:lvl w:ilvl="6">
      <w:start w:val="0"/>
      <w:numFmt w:val="bullet"/>
      <w:lvlText w:val="•"/>
      <w:lvlJc w:val="left"/>
      <w:pPr>
        <w:ind w:left="5887" w:hanging="242"/>
      </w:pPr>
      <w:rPr>
        <w:rFonts w:hint="default"/>
        <w:lang w:val="es-ES" w:eastAsia="en-US" w:bidi="ar-SA"/>
      </w:rPr>
    </w:lvl>
    <w:lvl w:ilvl="7">
      <w:start w:val="0"/>
      <w:numFmt w:val="bullet"/>
      <w:lvlText w:val="•"/>
      <w:lvlJc w:val="left"/>
      <w:pPr>
        <w:ind w:left="6824" w:hanging="242"/>
      </w:pPr>
      <w:rPr>
        <w:rFonts w:hint="default"/>
        <w:lang w:val="es-ES" w:eastAsia="en-US" w:bidi="ar-SA"/>
      </w:rPr>
    </w:lvl>
    <w:lvl w:ilvl="8">
      <w:start w:val="0"/>
      <w:numFmt w:val="bullet"/>
      <w:lvlText w:val="•"/>
      <w:lvlJc w:val="left"/>
      <w:pPr>
        <w:ind w:left="7762" w:hanging="242"/>
      </w:pPr>
      <w:rPr>
        <w:rFonts w:hint="default"/>
        <w:lang w:val="es-ES" w:eastAsia="en-US" w:bidi="ar-SA"/>
      </w:rPr>
    </w:lvl>
  </w:abstractNum>
  <w:abstractNum w:abstractNumId="342">
    <w:multiLevelType w:val="hybridMultilevel"/>
    <w:lvl w:ilvl="0">
      <w:start w:val="1"/>
      <w:numFmt w:val="decimal"/>
      <w:lvlText w:val="%1."/>
      <w:lvlJc w:val="left"/>
      <w:pPr>
        <w:ind w:left="255" w:hanging="22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5"/>
      </w:pPr>
      <w:rPr>
        <w:rFonts w:hint="default"/>
        <w:lang w:val="es-ES" w:eastAsia="en-US" w:bidi="ar-SA"/>
      </w:rPr>
    </w:lvl>
    <w:lvl w:ilvl="2">
      <w:start w:val="0"/>
      <w:numFmt w:val="bullet"/>
      <w:lvlText w:val="•"/>
      <w:lvlJc w:val="left"/>
      <w:pPr>
        <w:ind w:left="2135" w:hanging="225"/>
      </w:pPr>
      <w:rPr>
        <w:rFonts w:hint="default"/>
        <w:lang w:val="es-ES" w:eastAsia="en-US" w:bidi="ar-SA"/>
      </w:rPr>
    </w:lvl>
    <w:lvl w:ilvl="3">
      <w:start w:val="0"/>
      <w:numFmt w:val="bullet"/>
      <w:lvlText w:val="•"/>
      <w:lvlJc w:val="left"/>
      <w:pPr>
        <w:ind w:left="3073" w:hanging="225"/>
      </w:pPr>
      <w:rPr>
        <w:rFonts w:hint="default"/>
        <w:lang w:val="es-ES" w:eastAsia="en-US" w:bidi="ar-SA"/>
      </w:rPr>
    </w:lvl>
    <w:lvl w:ilvl="4">
      <w:start w:val="0"/>
      <w:numFmt w:val="bullet"/>
      <w:lvlText w:val="•"/>
      <w:lvlJc w:val="left"/>
      <w:pPr>
        <w:ind w:left="4011" w:hanging="225"/>
      </w:pPr>
      <w:rPr>
        <w:rFonts w:hint="default"/>
        <w:lang w:val="es-ES" w:eastAsia="en-US" w:bidi="ar-SA"/>
      </w:rPr>
    </w:lvl>
    <w:lvl w:ilvl="5">
      <w:start w:val="0"/>
      <w:numFmt w:val="bullet"/>
      <w:lvlText w:val="•"/>
      <w:lvlJc w:val="left"/>
      <w:pPr>
        <w:ind w:left="4949" w:hanging="225"/>
      </w:pPr>
      <w:rPr>
        <w:rFonts w:hint="default"/>
        <w:lang w:val="es-ES" w:eastAsia="en-US" w:bidi="ar-SA"/>
      </w:rPr>
    </w:lvl>
    <w:lvl w:ilvl="6">
      <w:start w:val="0"/>
      <w:numFmt w:val="bullet"/>
      <w:lvlText w:val="•"/>
      <w:lvlJc w:val="left"/>
      <w:pPr>
        <w:ind w:left="5887" w:hanging="225"/>
      </w:pPr>
      <w:rPr>
        <w:rFonts w:hint="default"/>
        <w:lang w:val="es-ES" w:eastAsia="en-US" w:bidi="ar-SA"/>
      </w:rPr>
    </w:lvl>
    <w:lvl w:ilvl="7">
      <w:start w:val="0"/>
      <w:numFmt w:val="bullet"/>
      <w:lvlText w:val="•"/>
      <w:lvlJc w:val="left"/>
      <w:pPr>
        <w:ind w:left="6824" w:hanging="225"/>
      </w:pPr>
      <w:rPr>
        <w:rFonts w:hint="default"/>
        <w:lang w:val="es-ES" w:eastAsia="en-US" w:bidi="ar-SA"/>
      </w:rPr>
    </w:lvl>
    <w:lvl w:ilvl="8">
      <w:start w:val="0"/>
      <w:numFmt w:val="bullet"/>
      <w:lvlText w:val="•"/>
      <w:lvlJc w:val="left"/>
      <w:pPr>
        <w:ind w:left="7762" w:hanging="225"/>
      </w:pPr>
      <w:rPr>
        <w:rFonts w:hint="default"/>
        <w:lang w:val="es-ES" w:eastAsia="en-US" w:bidi="ar-SA"/>
      </w:rPr>
    </w:lvl>
  </w:abstractNum>
  <w:abstractNum w:abstractNumId="341">
    <w:multiLevelType w:val="hybridMultilevel"/>
    <w:lvl w:ilvl="0">
      <w:start w:val="1"/>
      <w:numFmt w:val="decimal"/>
      <w:lvlText w:val="%1."/>
      <w:lvlJc w:val="left"/>
      <w:pPr>
        <w:ind w:left="255" w:hanging="23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8"/>
      </w:pPr>
      <w:rPr>
        <w:rFonts w:hint="default"/>
        <w:lang w:val="es-ES" w:eastAsia="en-US" w:bidi="ar-SA"/>
      </w:rPr>
    </w:lvl>
    <w:lvl w:ilvl="2">
      <w:start w:val="0"/>
      <w:numFmt w:val="bullet"/>
      <w:lvlText w:val="•"/>
      <w:lvlJc w:val="left"/>
      <w:pPr>
        <w:ind w:left="2135" w:hanging="238"/>
      </w:pPr>
      <w:rPr>
        <w:rFonts w:hint="default"/>
        <w:lang w:val="es-ES" w:eastAsia="en-US" w:bidi="ar-SA"/>
      </w:rPr>
    </w:lvl>
    <w:lvl w:ilvl="3">
      <w:start w:val="0"/>
      <w:numFmt w:val="bullet"/>
      <w:lvlText w:val="•"/>
      <w:lvlJc w:val="left"/>
      <w:pPr>
        <w:ind w:left="3073" w:hanging="238"/>
      </w:pPr>
      <w:rPr>
        <w:rFonts w:hint="default"/>
        <w:lang w:val="es-ES" w:eastAsia="en-US" w:bidi="ar-SA"/>
      </w:rPr>
    </w:lvl>
    <w:lvl w:ilvl="4">
      <w:start w:val="0"/>
      <w:numFmt w:val="bullet"/>
      <w:lvlText w:val="•"/>
      <w:lvlJc w:val="left"/>
      <w:pPr>
        <w:ind w:left="4011" w:hanging="238"/>
      </w:pPr>
      <w:rPr>
        <w:rFonts w:hint="default"/>
        <w:lang w:val="es-ES" w:eastAsia="en-US" w:bidi="ar-SA"/>
      </w:rPr>
    </w:lvl>
    <w:lvl w:ilvl="5">
      <w:start w:val="0"/>
      <w:numFmt w:val="bullet"/>
      <w:lvlText w:val="•"/>
      <w:lvlJc w:val="left"/>
      <w:pPr>
        <w:ind w:left="4949" w:hanging="238"/>
      </w:pPr>
      <w:rPr>
        <w:rFonts w:hint="default"/>
        <w:lang w:val="es-ES" w:eastAsia="en-US" w:bidi="ar-SA"/>
      </w:rPr>
    </w:lvl>
    <w:lvl w:ilvl="6">
      <w:start w:val="0"/>
      <w:numFmt w:val="bullet"/>
      <w:lvlText w:val="•"/>
      <w:lvlJc w:val="left"/>
      <w:pPr>
        <w:ind w:left="5887" w:hanging="238"/>
      </w:pPr>
      <w:rPr>
        <w:rFonts w:hint="default"/>
        <w:lang w:val="es-ES" w:eastAsia="en-US" w:bidi="ar-SA"/>
      </w:rPr>
    </w:lvl>
    <w:lvl w:ilvl="7">
      <w:start w:val="0"/>
      <w:numFmt w:val="bullet"/>
      <w:lvlText w:val="•"/>
      <w:lvlJc w:val="left"/>
      <w:pPr>
        <w:ind w:left="6824" w:hanging="238"/>
      </w:pPr>
      <w:rPr>
        <w:rFonts w:hint="default"/>
        <w:lang w:val="es-ES" w:eastAsia="en-US" w:bidi="ar-SA"/>
      </w:rPr>
    </w:lvl>
    <w:lvl w:ilvl="8">
      <w:start w:val="0"/>
      <w:numFmt w:val="bullet"/>
      <w:lvlText w:val="•"/>
      <w:lvlJc w:val="left"/>
      <w:pPr>
        <w:ind w:left="7762" w:hanging="238"/>
      </w:pPr>
      <w:rPr>
        <w:rFonts w:hint="default"/>
        <w:lang w:val="es-ES" w:eastAsia="en-US" w:bidi="ar-SA"/>
      </w:rPr>
    </w:lvl>
  </w:abstractNum>
  <w:abstractNum w:abstractNumId="340">
    <w:multiLevelType w:val="hybridMultilevel"/>
    <w:lvl w:ilvl="0">
      <w:start w:val="1"/>
      <w:numFmt w:val="decimal"/>
      <w:lvlText w:val="%1."/>
      <w:lvlJc w:val="left"/>
      <w:pPr>
        <w:ind w:left="255" w:hanging="22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7"/>
      </w:pPr>
      <w:rPr>
        <w:rFonts w:hint="default"/>
        <w:lang w:val="es-ES" w:eastAsia="en-US" w:bidi="ar-SA"/>
      </w:rPr>
    </w:lvl>
    <w:lvl w:ilvl="2">
      <w:start w:val="0"/>
      <w:numFmt w:val="bullet"/>
      <w:lvlText w:val="•"/>
      <w:lvlJc w:val="left"/>
      <w:pPr>
        <w:ind w:left="2135" w:hanging="227"/>
      </w:pPr>
      <w:rPr>
        <w:rFonts w:hint="default"/>
        <w:lang w:val="es-ES" w:eastAsia="en-US" w:bidi="ar-SA"/>
      </w:rPr>
    </w:lvl>
    <w:lvl w:ilvl="3">
      <w:start w:val="0"/>
      <w:numFmt w:val="bullet"/>
      <w:lvlText w:val="•"/>
      <w:lvlJc w:val="left"/>
      <w:pPr>
        <w:ind w:left="3073" w:hanging="227"/>
      </w:pPr>
      <w:rPr>
        <w:rFonts w:hint="default"/>
        <w:lang w:val="es-ES" w:eastAsia="en-US" w:bidi="ar-SA"/>
      </w:rPr>
    </w:lvl>
    <w:lvl w:ilvl="4">
      <w:start w:val="0"/>
      <w:numFmt w:val="bullet"/>
      <w:lvlText w:val="•"/>
      <w:lvlJc w:val="left"/>
      <w:pPr>
        <w:ind w:left="4011" w:hanging="227"/>
      </w:pPr>
      <w:rPr>
        <w:rFonts w:hint="default"/>
        <w:lang w:val="es-ES" w:eastAsia="en-US" w:bidi="ar-SA"/>
      </w:rPr>
    </w:lvl>
    <w:lvl w:ilvl="5">
      <w:start w:val="0"/>
      <w:numFmt w:val="bullet"/>
      <w:lvlText w:val="•"/>
      <w:lvlJc w:val="left"/>
      <w:pPr>
        <w:ind w:left="4949" w:hanging="227"/>
      </w:pPr>
      <w:rPr>
        <w:rFonts w:hint="default"/>
        <w:lang w:val="es-ES" w:eastAsia="en-US" w:bidi="ar-SA"/>
      </w:rPr>
    </w:lvl>
    <w:lvl w:ilvl="6">
      <w:start w:val="0"/>
      <w:numFmt w:val="bullet"/>
      <w:lvlText w:val="•"/>
      <w:lvlJc w:val="left"/>
      <w:pPr>
        <w:ind w:left="5887" w:hanging="227"/>
      </w:pPr>
      <w:rPr>
        <w:rFonts w:hint="default"/>
        <w:lang w:val="es-ES" w:eastAsia="en-US" w:bidi="ar-SA"/>
      </w:rPr>
    </w:lvl>
    <w:lvl w:ilvl="7">
      <w:start w:val="0"/>
      <w:numFmt w:val="bullet"/>
      <w:lvlText w:val="•"/>
      <w:lvlJc w:val="left"/>
      <w:pPr>
        <w:ind w:left="6824" w:hanging="227"/>
      </w:pPr>
      <w:rPr>
        <w:rFonts w:hint="default"/>
        <w:lang w:val="es-ES" w:eastAsia="en-US" w:bidi="ar-SA"/>
      </w:rPr>
    </w:lvl>
    <w:lvl w:ilvl="8">
      <w:start w:val="0"/>
      <w:numFmt w:val="bullet"/>
      <w:lvlText w:val="•"/>
      <w:lvlJc w:val="left"/>
      <w:pPr>
        <w:ind w:left="7762" w:hanging="227"/>
      </w:pPr>
      <w:rPr>
        <w:rFonts w:hint="default"/>
        <w:lang w:val="es-ES" w:eastAsia="en-US" w:bidi="ar-SA"/>
      </w:rPr>
    </w:lvl>
  </w:abstractNum>
  <w:abstractNum w:abstractNumId="339">
    <w:multiLevelType w:val="hybridMultilevel"/>
    <w:lvl w:ilvl="0">
      <w:start w:val="1"/>
      <w:numFmt w:val="decimal"/>
      <w:lvlText w:val="%1."/>
      <w:lvlJc w:val="left"/>
      <w:pPr>
        <w:ind w:left="255" w:hanging="27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70"/>
      </w:pPr>
      <w:rPr>
        <w:rFonts w:hint="default"/>
        <w:lang w:val="es-ES" w:eastAsia="en-US" w:bidi="ar-SA"/>
      </w:rPr>
    </w:lvl>
    <w:lvl w:ilvl="2">
      <w:start w:val="0"/>
      <w:numFmt w:val="bullet"/>
      <w:lvlText w:val="•"/>
      <w:lvlJc w:val="left"/>
      <w:pPr>
        <w:ind w:left="2135" w:hanging="270"/>
      </w:pPr>
      <w:rPr>
        <w:rFonts w:hint="default"/>
        <w:lang w:val="es-ES" w:eastAsia="en-US" w:bidi="ar-SA"/>
      </w:rPr>
    </w:lvl>
    <w:lvl w:ilvl="3">
      <w:start w:val="0"/>
      <w:numFmt w:val="bullet"/>
      <w:lvlText w:val="•"/>
      <w:lvlJc w:val="left"/>
      <w:pPr>
        <w:ind w:left="3073" w:hanging="270"/>
      </w:pPr>
      <w:rPr>
        <w:rFonts w:hint="default"/>
        <w:lang w:val="es-ES" w:eastAsia="en-US" w:bidi="ar-SA"/>
      </w:rPr>
    </w:lvl>
    <w:lvl w:ilvl="4">
      <w:start w:val="0"/>
      <w:numFmt w:val="bullet"/>
      <w:lvlText w:val="•"/>
      <w:lvlJc w:val="left"/>
      <w:pPr>
        <w:ind w:left="4011" w:hanging="270"/>
      </w:pPr>
      <w:rPr>
        <w:rFonts w:hint="default"/>
        <w:lang w:val="es-ES" w:eastAsia="en-US" w:bidi="ar-SA"/>
      </w:rPr>
    </w:lvl>
    <w:lvl w:ilvl="5">
      <w:start w:val="0"/>
      <w:numFmt w:val="bullet"/>
      <w:lvlText w:val="•"/>
      <w:lvlJc w:val="left"/>
      <w:pPr>
        <w:ind w:left="4949" w:hanging="270"/>
      </w:pPr>
      <w:rPr>
        <w:rFonts w:hint="default"/>
        <w:lang w:val="es-ES" w:eastAsia="en-US" w:bidi="ar-SA"/>
      </w:rPr>
    </w:lvl>
    <w:lvl w:ilvl="6">
      <w:start w:val="0"/>
      <w:numFmt w:val="bullet"/>
      <w:lvlText w:val="•"/>
      <w:lvlJc w:val="left"/>
      <w:pPr>
        <w:ind w:left="5887" w:hanging="270"/>
      </w:pPr>
      <w:rPr>
        <w:rFonts w:hint="default"/>
        <w:lang w:val="es-ES" w:eastAsia="en-US" w:bidi="ar-SA"/>
      </w:rPr>
    </w:lvl>
    <w:lvl w:ilvl="7">
      <w:start w:val="0"/>
      <w:numFmt w:val="bullet"/>
      <w:lvlText w:val="•"/>
      <w:lvlJc w:val="left"/>
      <w:pPr>
        <w:ind w:left="6824" w:hanging="270"/>
      </w:pPr>
      <w:rPr>
        <w:rFonts w:hint="default"/>
        <w:lang w:val="es-ES" w:eastAsia="en-US" w:bidi="ar-SA"/>
      </w:rPr>
    </w:lvl>
    <w:lvl w:ilvl="8">
      <w:start w:val="0"/>
      <w:numFmt w:val="bullet"/>
      <w:lvlText w:val="•"/>
      <w:lvlJc w:val="left"/>
      <w:pPr>
        <w:ind w:left="7762" w:hanging="270"/>
      </w:pPr>
      <w:rPr>
        <w:rFonts w:hint="default"/>
        <w:lang w:val="es-ES" w:eastAsia="en-US" w:bidi="ar-SA"/>
      </w:rPr>
    </w:lvl>
  </w:abstractNum>
  <w:abstractNum w:abstractNumId="338">
    <w:multiLevelType w:val="hybridMultilevel"/>
    <w:lvl w:ilvl="0">
      <w:start w:val="1"/>
      <w:numFmt w:val="decimal"/>
      <w:lvlText w:val="%1."/>
      <w:lvlJc w:val="left"/>
      <w:pPr>
        <w:ind w:left="255" w:hanging="28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81"/>
      </w:pPr>
      <w:rPr>
        <w:rFonts w:hint="default"/>
        <w:lang w:val="es-ES" w:eastAsia="en-US" w:bidi="ar-SA"/>
      </w:rPr>
    </w:lvl>
    <w:lvl w:ilvl="2">
      <w:start w:val="0"/>
      <w:numFmt w:val="bullet"/>
      <w:lvlText w:val="•"/>
      <w:lvlJc w:val="left"/>
      <w:pPr>
        <w:ind w:left="2135" w:hanging="281"/>
      </w:pPr>
      <w:rPr>
        <w:rFonts w:hint="default"/>
        <w:lang w:val="es-ES" w:eastAsia="en-US" w:bidi="ar-SA"/>
      </w:rPr>
    </w:lvl>
    <w:lvl w:ilvl="3">
      <w:start w:val="0"/>
      <w:numFmt w:val="bullet"/>
      <w:lvlText w:val="•"/>
      <w:lvlJc w:val="left"/>
      <w:pPr>
        <w:ind w:left="3073" w:hanging="281"/>
      </w:pPr>
      <w:rPr>
        <w:rFonts w:hint="default"/>
        <w:lang w:val="es-ES" w:eastAsia="en-US" w:bidi="ar-SA"/>
      </w:rPr>
    </w:lvl>
    <w:lvl w:ilvl="4">
      <w:start w:val="0"/>
      <w:numFmt w:val="bullet"/>
      <w:lvlText w:val="•"/>
      <w:lvlJc w:val="left"/>
      <w:pPr>
        <w:ind w:left="4011" w:hanging="281"/>
      </w:pPr>
      <w:rPr>
        <w:rFonts w:hint="default"/>
        <w:lang w:val="es-ES" w:eastAsia="en-US" w:bidi="ar-SA"/>
      </w:rPr>
    </w:lvl>
    <w:lvl w:ilvl="5">
      <w:start w:val="0"/>
      <w:numFmt w:val="bullet"/>
      <w:lvlText w:val="•"/>
      <w:lvlJc w:val="left"/>
      <w:pPr>
        <w:ind w:left="4949" w:hanging="281"/>
      </w:pPr>
      <w:rPr>
        <w:rFonts w:hint="default"/>
        <w:lang w:val="es-ES" w:eastAsia="en-US" w:bidi="ar-SA"/>
      </w:rPr>
    </w:lvl>
    <w:lvl w:ilvl="6">
      <w:start w:val="0"/>
      <w:numFmt w:val="bullet"/>
      <w:lvlText w:val="•"/>
      <w:lvlJc w:val="left"/>
      <w:pPr>
        <w:ind w:left="5887" w:hanging="281"/>
      </w:pPr>
      <w:rPr>
        <w:rFonts w:hint="default"/>
        <w:lang w:val="es-ES" w:eastAsia="en-US" w:bidi="ar-SA"/>
      </w:rPr>
    </w:lvl>
    <w:lvl w:ilvl="7">
      <w:start w:val="0"/>
      <w:numFmt w:val="bullet"/>
      <w:lvlText w:val="•"/>
      <w:lvlJc w:val="left"/>
      <w:pPr>
        <w:ind w:left="6824" w:hanging="281"/>
      </w:pPr>
      <w:rPr>
        <w:rFonts w:hint="default"/>
        <w:lang w:val="es-ES" w:eastAsia="en-US" w:bidi="ar-SA"/>
      </w:rPr>
    </w:lvl>
    <w:lvl w:ilvl="8">
      <w:start w:val="0"/>
      <w:numFmt w:val="bullet"/>
      <w:lvlText w:val="•"/>
      <w:lvlJc w:val="left"/>
      <w:pPr>
        <w:ind w:left="7762" w:hanging="281"/>
      </w:pPr>
      <w:rPr>
        <w:rFonts w:hint="default"/>
        <w:lang w:val="es-ES" w:eastAsia="en-US" w:bidi="ar-SA"/>
      </w:rPr>
    </w:lvl>
  </w:abstractNum>
  <w:abstractNum w:abstractNumId="337">
    <w:multiLevelType w:val="hybridMultilevel"/>
    <w:lvl w:ilvl="0">
      <w:start w:val="1"/>
      <w:numFmt w:val="decimal"/>
      <w:lvlText w:val="%1."/>
      <w:lvlJc w:val="left"/>
      <w:pPr>
        <w:ind w:left="255" w:hanging="22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9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91"/>
      </w:pPr>
      <w:rPr>
        <w:rFonts w:hint="default"/>
        <w:lang w:val="es-ES" w:eastAsia="en-US" w:bidi="ar-SA"/>
      </w:rPr>
    </w:lvl>
    <w:lvl w:ilvl="3">
      <w:start w:val="0"/>
      <w:numFmt w:val="bullet"/>
      <w:lvlText w:val="•"/>
      <w:lvlJc w:val="left"/>
      <w:pPr>
        <w:ind w:left="3073" w:hanging="291"/>
      </w:pPr>
      <w:rPr>
        <w:rFonts w:hint="default"/>
        <w:lang w:val="es-ES" w:eastAsia="en-US" w:bidi="ar-SA"/>
      </w:rPr>
    </w:lvl>
    <w:lvl w:ilvl="4">
      <w:start w:val="0"/>
      <w:numFmt w:val="bullet"/>
      <w:lvlText w:val="•"/>
      <w:lvlJc w:val="left"/>
      <w:pPr>
        <w:ind w:left="4011" w:hanging="291"/>
      </w:pPr>
      <w:rPr>
        <w:rFonts w:hint="default"/>
        <w:lang w:val="es-ES" w:eastAsia="en-US" w:bidi="ar-SA"/>
      </w:rPr>
    </w:lvl>
    <w:lvl w:ilvl="5">
      <w:start w:val="0"/>
      <w:numFmt w:val="bullet"/>
      <w:lvlText w:val="•"/>
      <w:lvlJc w:val="left"/>
      <w:pPr>
        <w:ind w:left="4949" w:hanging="291"/>
      </w:pPr>
      <w:rPr>
        <w:rFonts w:hint="default"/>
        <w:lang w:val="es-ES" w:eastAsia="en-US" w:bidi="ar-SA"/>
      </w:rPr>
    </w:lvl>
    <w:lvl w:ilvl="6">
      <w:start w:val="0"/>
      <w:numFmt w:val="bullet"/>
      <w:lvlText w:val="•"/>
      <w:lvlJc w:val="left"/>
      <w:pPr>
        <w:ind w:left="5887" w:hanging="291"/>
      </w:pPr>
      <w:rPr>
        <w:rFonts w:hint="default"/>
        <w:lang w:val="es-ES" w:eastAsia="en-US" w:bidi="ar-SA"/>
      </w:rPr>
    </w:lvl>
    <w:lvl w:ilvl="7">
      <w:start w:val="0"/>
      <w:numFmt w:val="bullet"/>
      <w:lvlText w:val="•"/>
      <w:lvlJc w:val="left"/>
      <w:pPr>
        <w:ind w:left="6824" w:hanging="291"/>
      </w:pPr>
      <w:rPr>
        <w:rFonts w:hint="default"/>
        <w:lang w:val="es-ES" w:eastAsia="en-US" w:bidi="ar-SA"/>
      </w:rPr>
    </w:lvl>
    <w:lvl w:ilvl="8">
      <w:start w:val="0"/>
      <w:numFmt w:val="bullet"/>
      <w:lvlText w:val="•"/>
      <w:lvlJc w:val="left"/>
      <w:pPr>
        <w:ind w:left="7762" w:hanging="291"/>
      </w:pPr>
      <w:rPr>
        <w:rFonts w:hint="default"/>
        <w:lang w:val="es-ES" w:eastAsia="en-US" w:bidi="ar-SA"/>
      </w:rPr>
    </w:lvl>
  </w:abstractNum>
  <w:abstractNum w:abstractNumId="336">
    <w:multiLevelType w:val="hybridMultilevel"/>
    <w:lvl w:ilvl="0">
      <w:start w:val="1"/>
      <w:numFmt w:val="decimal"/>
      <w:lvlText w:val="%1."/>
      <w:lvlJc w:val="left"/>
      <w:pPr>
        <w:ind w:left="255" w:hanging="24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0"/>
      </w:pPr>
      <w:rPr>
        <w:rFonts w:hint="default"/>
        <w:lang w:val="es-ES" w:eastAsia="en-US" w:bidi="ar-SA"/>
      </w:rPr>
    </w:lvl>
    <w:lvl w:ilvl="2">
      <w:start w:val="0"/>
      <w:numFmt w:val="bullet"/>
      <w:lvlText w:val="•"/>
      <w:lvlJc w:val="left"/>
      <w:pPr>
        <w:ind w:left="2135" w:hanging="240"/>
      </w:pPr>
      <w:rPr>
        <w:rFonts w:hint="default"/>
        <w:lang w:val="es-ES" w:eastAsia="en-US" w:bidi="ar-SA"/>
      </w:rPr>
    </w:lvl>
    <w:lvl w:ilvl="3">
      <w:start w:val="0"/>
      <w:numFmt w:val="bullet"/>
      <w:lvlText w:val="•"/>
      <w:lvlJc w:val="left"/>
      <w:pPr>
        <w:ind w:left="3073" w:hanging="240"/>
      </w:pPr>
      <w:rPr>
        <w:rFonts w:hint="default"/>
        <w:lang w:val="es-ES" w:eastAsia="en-US" w:bidi="ar-SA"/>
      </w:rPr>
    </w:lvl>
    <w:lvl w:ilvl="4">
      <w:start w:val="0"/>
      <w:numFmt w:val="bullet"/>
      <w:lvlText w:val="•"/>
      <w:lvlJc w:val="left"/>
      <w:pPr>
        <w:ind w:left="4011" w:hanging="240"/>
      </w:pPr>
      <w:rPr>
        <w:rFonts w:hint="default"/>
        <w:lang w:val="es-ES" w:eastAsia="en-US" w:bidi="ar-SA"/>
      </w:rPr>
    </w:lvl>
    <w:lvl w:ilvl="5">
      <w:start w:val="0"/>
      <w:numFmt w:val="bullet"/>
      <w:lvlText w:val="•"/>
      <w:lvlJc w:val="left"/>
      <w:pPr>
        <w:ind w:left="4949" w:hanging="240"/>
      </w:pPr>
      <w:rPr>
        <w:rFonts w:hint="default"/>
        <w:lang w:val="es-ES" w:eastAsia="en-US" w:bidi="ar-SA"/>
      </w:rPr>
    </w:lvl>
    <w:lvl w:ilvl="6">
      <w:start w:val="0"/>
      <w:numFmt w:val="bullet"/>
      <w:lvlText w:val="•"/>
      <w:lvlJc w:val="left"/>
      <w:pPr>
        <w:ind w:left="5887" w:hanging="240"/>
      </w:pPr>
      <w:rPr>
        <w:rFonts w:hint="default"/>
        <w:lang w:val="es-ES" w:eastAsia="en-US" w:bidi="ar-SA"/>
      </w:rPr>
    </w:lvl>
    <w:lvl w:ilvl="7">
      <w:start w:val="0"/>
      <w:numFmt w:val="bullet"/>
      <w:lvlText w:val="•"/>
      <w:lvlJc w:val="left"/>
      <w:pPr>
        <w:ind w:left="6824" w:hanging="240"/>
      </w:pPr>
      <w:rPr>
        <w:rFonts w:hint="default"/>
        <w:lang w:val="es-ES" w:eastAsia="en-US" w:bidi="ar-SA"/>
      </w:rPr>
    </w:lvl>
    <w:lvl w:ilvl="8">
      <w:start w:val="0"/>
      <w:numFmt w:val="bullet"/>
      <w:lvlText w:val="•"/>
      <w:lvlJc w:val="left"/>
      <w:pPr>
        <w:ind w:left="7762" w:hanging="240"/>
      </w:pPr>
      <w:rPr>
        <w:rFonts w:hint="default"/>
        <w:lang w:val="es-ES" w:eastAsia="en-US" w:bidi="ar-SA"/>
      </w:rPr>
    </w:lvl>
  </w:abstractNum>
  <w:abstractNum w:abstractNumId="335">
    <w:multiLevelType w:val="hybridMultilevel"/>
    <w:lvl w:ilvl="0">
      <w:start w:val="1"/>
      <w:numFmt w:val="decimal"/>
      <w:lvlText w:val="%1."/>
      <w:lvlJc w:val="left"/>
      <w:pPr>
        <w:ind w:left="255" w:hanging="24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334">
    <w:multiLevelType w:val="hybridMultilevel"/>
    <w:lvl w:ilvl="0">
      <w:start w:val="1"/>
      <w:numFmt w:val="decimal"/>
      <w:lvlText w:val="%1."/>
      <w:lvlJc w:val="left"/>
      <w:pPr>
        <w:ind w:left="255" w:hanging="25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57"/>
      </w:pPr>
      <w:rPr>
        <w:rFonts w:hint="default"/>
        <w:lang w:val="es-ES" w:eastAsia="en-US" w:bidi="ar-SA"/>
      </w:rPr>
    </w:lvl>
    <w:lvl w:ilvl="2">
      <w:start w:val="0"/>
      <w:numFmt w:val="bullet"/>
      <w:lvlText w:val="•"/>
      <w:lvlJc w:val="left"/>
      <w:pPr>
        <w:ind w:left="2135" w:hanging="257"/>
      </w:pPr>
      <w:rPr>
        <w:rFonts w:hint="default"/>
        <w:lang w:val="es-ES" w:eastAsia="en-US" w:bidi="ar-SA"/>
      </w:rPr>
    </w:lvl>
    <w:lvl w:ilvl="3">
      <w:start w:val="0"/>
      <w:numFmt w:val="bullet"/>
      <w:lvlText w:val="•"/>
      <w:lvlJc w:val="left"/>
      <w:pPr>
        <w:ind w:left="3073" w:hanging="257"/>
      </w:pPr>
      <w:rPr>
        <w:rFonts w:hint="default"/>
        <w:lang w:val="es-ES" w:eastAsia="en-US" w:bidi="ar-SA"/>
      </w:rPr>
    </w:lvl>
    <w:lvl w:ilvl="4">
      <w:start w:val="0"/>
      <w:numFmt w:val="bullet"/>
      <w:lvlText w:val="•"/>
      <w:lvlJc w:val="left"/>
      <w:pPr>
        <w:ind w:left="4011" w:hanging="257"/>
      </w:pPr>
      <w:rPr>
        <w:rFonts w:hint="default"/>
        <w:lang w:val="es-ES" w:eastAsia="en-US" w:bidi="ar-SA"/>
      </w:rPr>
    </w:lvl>
    <w:lvl w:ilvl="5">
      <w:start w:val="0"/>
      <w:numFmt w:val="bullet"/>
      <w:lvlText w:val="•"/>
      <w:lvlJc w:val="left"/>
      <w:pPr>
        <w:ind w:left="4949" w:hanging="257"/>
      </w:pPr>
      <w:rPr>
        <w:rFonts w:hint="default"/>
        <w:lang w:val="es-ES" w:eastAsia="en-US" w:bidi="ar-SA"/>
      </w:rPr>
    </w:lvl>
    <w:lvl w:ilvl="6">
      <w:start w:val="0"/>
      <w:numFmt w:val="bullet"/>
      <w:lvlText w:val="•"/>
      <w:lvlJc w:val="left"/>
      <w:pPr>
        <w:ind w:left="5887" w:hanging="257"/>
      </w:pPr>
      <w:rPr>
        <w:rFonts w:hint="default"/>
        <w:lang w:val="es-ES" w:eastAsia="en-US" w:bidi="ar-SA"/>
      </w:rPr>
    </w:lvl>
    <w:lvl w:ilvl="7">
      <w:start w:val="0"/>
      <w:numFmt w:val="bullet"/>
      <w:lvlText w:val="•"/>
      <w:lvlJc w:val="left"/>
      <w:pPr>
        <w:ind w:left="6824" w:hanging="257"/>
      </w:pPr>
      <w:rPr>
        <w:rFonts w:hint="default"/>
        <w:lang w:val="es-ES" w:eastAsia="en-US" w:bidi="ar-SA"/>
      </w:rPr>
    </w:lvl>
    <w:lvl w:ilvl="8">
      <w:start w:val="0"/>
      <w:numFmt w:val="bullet"/>
      <w:lvlText w:val="•"/>
      <w:lvlJc w:val="left"/>
      <w:pPr>
        <w:ind w:left="7762" w:hanging="257"/>
      </w:pPr>
      <w:rPr>
        <w:rFonts w:hint="default"/>
        <w:lang w:val="es-ES" w:eastAsia="en-US" w:bidi="ar-SA"/>
      </w:rPr>
    </w:lvl>
  </w:abstractNum>
  <w:abstractNum w:abstractNumId="333">
    <w:multiLevelType w:val="hybridMultilevel"/>
    <w:lvl w:ilvl="0">
      <w:start w:val="1"/>
      <w:numFmt w:val="decimal"/>
      <w:lvlText w:val="%1."/>
      <w:lvlJc w:val="left"/>
      <w:pPr>
        <w:ind w:left="255" w:hanging="23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38"/>
      </w:pPr>
      <w:rPr>
        <w:rFonts w:hint="default"/>
        <w:lang w:val="es-ES" w:eastAsia="en-US" w:bidi="ar-SA"/>
      </w:rPr>
    </w:lvl>
    <w:lvl w:ilvl="3">
      <w:start w:val="0"/>
      <w:numFmt w:val="bullet"/>
      <w:lvlText w:val="•"/>
      <w:lvlJc w:val="left"/>
      <w:pPr>
        <w:ind w:left="3073" w:hanging="238"/>
      </w:pPr>
      <w:rPr>
        <w:rFonts w:hint="default"/>
        <w:lang w:val="es-ES" w:eastAsia="en-US" w:bidi="ar-SA"/>
      </w:rPr>
    </w:lvl>
    <w:lvl w:ilvl="4">
      <w:start w:val="0"/>
      <w:numFmt w:val="bullet"/>
      <w:lvlText w:val="•"/>
      <w:lvlJc w:val="left"/>
      <w:pPr>
        <w:ind w:left="4011" w:hanging="238"/>
      </w:pPr>
      <w:rPr>
        <w:rFonts w:hint="default"/>
        <w:lang w:val="es-ES" w:eastAsia="en-US" w:bidi="ar-SA"/>
      </w:rPr>
    </w:lvl>
    <w:lvl w:ilvl="5">
      <w:start w:val="0"/>
      <w:numFmt w:val="bullet"/>
      <w:lvlText w:val="•"/>
      <w:lvlJc w:val="left"/>
      <w:pPr>
        <w:ind w:left="4949" w:hanging="238"/>
      </w:pPr>
      <w:rPr>
        <w:rFonts w:hint="default"/>
        <w:lang w:val="es-ES" w:eastAsia="en-US" w:bidi="ar-SA"/>
      </w:rPr>
    </w:lvl>
    <w:lvl w:ilvl="6">
      <w:start w:val="0"/>
      <w:numFmt w:val="bullet"/>
      <w:lvlText w:val="•"/>
      <w:lvlJc w:val="left"/>
      <w:pPr>
        <w:ind w:left="5887" w:hanging="238"/>
      </w:pPr>
      <w:rPr>
        <w:rFonts w:hint="default"/>
        <w:lang w:val="es-ES" w:eastAsia="en-US" w:bidi="ar-SA"/>
      </w:rPr>
    </w:lvl>
    <w:lvl w:ilvl="7">
      <w:start w:val="0"/>
      <w:numFmt w:val="bullet"/>
      <w:lvlText w:val="•"/>
      <w:lvlJc w:val="left"/>
      <w:pPr>
        <w:ind w:left="6824" w:hanging="238"/>
      </w:pPr>
      <w:rPr>
        <w:rFonts w:hint="default"/>
        <w:lang w:val="es-ES" w:eastAsia="en-US" w:bidi="ar-SA"/>
      </w:rPr>
    </w:lvl>
    <w:lvl w:ilvl="8">
      <w:start w:val="0"/>
      <w:numFmt w:val="bullet"/>
      <w:lvlText w:val="•"/>
      <w:lvlJc w:val="left"/>
      <w:pPr>
        <w:ind w:left="7762" w:hanging="238"/>
      </w:pPr>
      <w:rPr>
        <w:rFonts w:hint="default"/>
        <w:lang w:val="es-ES" w:eastAsia="en-US" w:bidi="ar-SA"/>
      </w:rPr>
    </w:lvl>
  </w:abstractNum>
  <w:abstractNum w:abstractNumId="332">
    <w:multiLevelType w:val="hybridMultilevel"/>
    <w:lvl w:ilvl="0">
      <w:start w:val="1"/>
      <w:numFmt w:val="decimal"/>
      <w:lvlText w:val="%1."/>
      <w:lvlJc w:val="left"/>
      <w:pPr>
        <w:ind w:left="255" w:hanging="22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5"/>
      </w:pPr>
      <w:rPr>
        <w:rFonts w:hint="default"/>
        <w:lang w:val="es-ES" w:eastAsia="en-US" w:bidi="ar-SA"/>
      </w:rPr>
    </w:lvl>
    <w:lvl w:ilvl="2">
      <w:start w:val="0"/>
      <w:numFmt w:val="bullet"/>
      <w:lvlText w:val="•"/>
      <w:lvlJc w:val="left"/>
      <w:pPr>
        <w:ind w:left="2135" w:hanging="225"/>
      </w:pPr>
      <w:rPr>
        <w:rFonts w:hint="default"/>
        <w:lang w:val="es-ES" w:eastAsia="en-US" w:bidi="ar-SA"/>
      </w:rPr>
    </w:lvl>
    <w:lvl w:ilvl="3">
      <w:start w:val="0"/>
      <w:numFmt w:val="bullet"/>
      <w:lvlText w:val="•"/>
      <w:lvlJc w:val="left"/>
      <w:pPr>
        <w:ind w:left="3073" w:hanging="225"/>
      </w:pPr>
      <w:rPr>
        <w:rFonts w:hint="default"/>
        <w:lang w:val="es-ES" w:eastAsia="en-US" w:bidi="ar-SA"/>
      </w:rPr>
    </w:lvl>
    <w:lvl w:ilvl="4">
      <w:start w:val="0"/>
      <w:numFmt w:val="bullet"/>
      <w:lvlText w:val="•"/>
      <w:lvlJc w:val="left"/>
      <w:pPr>
        <w:ind w:left="4011" w:hanging="225"/>
      </w:pPr>
      <w:rPr>
        <w:rFonts w:hint="default"/>
        <w:lang w:val="es-ES" w:eastAsia="en-US" w:bidi="ar-SA"/>
      </w:rPr>
    </w:lvl>
    <w:lvl w:ilvl="5">
      <w:start w:val="0"/>
      <w:numFmt w:val="bullet"/>
      <w:lvlText w:val="•"/>
      <w:lvlJc w:val="left"/>
      <w:pPr>
        <w:ind w:left="4949" w:hanging="225"/>
      </w:pPr>
      <w:rPr>
        <w:rFonts w:hint="default"/>
        <w:lang w:val="es-ES" w:eastAsia="en-US" w:bidi="ar-SA"/>
      </w:rPr>
    </w:lvl>
    <w:lvl w:ilvl="6">
      <w:start w:val="0"/>
      <w:numFmt w:val="bullet"/>
      <w:lvlText w:val="•"/>
      <w:lvlJc w:val="left"/>
      <w:pPr>
        <w:ind w:left="5887" w:hanging="225"/>
      </w:pPr>
      <w:rPr>
        <w:rFonts w:hint="default"/>
        <w:lang w:val="es-ES" w:eastAsia="en-US" w:bidi="ar-SA"/>
      </w:rPr>
    </w:lvl>
    <w:lvl w:ilvl="7">
      <w:start w:val="0"/>
      <w:numFmt w:val="bullet"/>
      <w:lvlText w:val="•"/>
      <w:lvlJc w:val="left"/>
      <w:pPr>
        <w:ind w:left="6824" w:hanging="225"/>
      </w:pPr>
      <w:rPr>
        <w:rFonts w:hint="default"/>
        <w:lang w:val="es-ES" w:eastAsia="en-US" w:bidi="ar-SA"/>
      </w:rPr>
    </w:lvl>
    <w:lvl w:ilvl="8">
      <w:start w:val="0"/>
      <w:numFmt w:val="bullet"/>
      <w:lvlText w:val="•"/>
      <w:lvlJc w:val="left"/>
      <w:pPr>
        <w:ind w:left="7762" w:hanging="225"/>
      </w:pPr>
      <w:rPr>
        <w:rFonts w:hint="default"/>
        <w:lang w:val="es-ES" w:eastAsia="en-US" w:bidi="ar-SA"/>
      </w:rPr>
    </w:lvl>
  </w:abstractNum>
  <w:abstractNum w:abstractNumId="331">
    <w:multiLevelType w:val="hybridMultilevel"/>
    <w:lvl w:ilvl="0">
      <w:start w:val="1"/>
      <w:numFmt w:val="decimal"/>
      <w:lvlText w:val="%1."/>
      <w:lvlJc w:val="left"/>
      <w:pPr>
        <w:ind w:left="255" w:hanging="22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9"/>
      </w:pPr>
      <w:rPr>
        <w:rFonts w:hint="default"/>
        <w:lang w:val="es-ES" w:eastAsia="en-US" w:bidi="ar-SA"/>
      </w:rPr>
    </w:lvl>
    <w:lvl w:ilvl="2">
      <w:start w:val="0"/>
      <w:numFmt w:val="bullet"/>
      <w:lvlText w:val="•"/>
      <w:lvlJc w:val="left"/>
      <w:pPr>
        <w:ind w:left="2135" w:hanging="229"/>
      </w:pPr>
      <w:rPr>
        <w:rFonts w:hint="default"/>
        <w:lang w:val="es-ES" w:eastAsia="en-US" w:bidi="ar-SA"/>
      </w:rPr>
    </w:lvl>
    <w:lvl w:ilvl="3">
      <w:start w:val="0"/>
      <w:numFmt w:val="bullet"/>
      <w:lvlText w:val="•"/>
      <w:lvlJc w:val="left"/>
      <w:pPr>
        <w:ind w:left="3073" w:hanging="229"/>
      </w:pPr>
      <w:rPr>
        <w:rFonts w:hint="default"/>
        <w:lang w:val="es-ES" w:eastAsia="en-US" w:bidi="ar-SA"/>
      </w:rPr>
    </w:lvl>
    <w:lvl w:ilvl="4">
      <w:start w:val="0"/>
      <w:numFmt w:val="bullet"/>
      <w:lvlText w:val="•"/>
      <w:lvlJc w:val="left"/>
      <w:pPr>
        <w:ind w:left="4011" w:hanging="229"/>
      </w:pPr>
      <w:rPr>
        <w:rFonts w:hint="default"/>
        <w:lang w:val="es-ES" w:eastAsia="en-US" w:bidi="ar-SA"/>
      </w:rPr>
    </w:lvl>
    <w:lvl w:ilvl="5">
      <w:start w:val="0"/>
      <w:numFmt w:val="bullet"/>
      <w:lvlText w:val="•"/>
      <w:lvlJc w:val="left"/>
      <w:pPr>
        <w:ind w:left="4949" w:hanging="229"/>
      </w:pPr>
      <w:rPr>
        <w:rFonts w:hint="default"/>
        <w:lang w:val="es-ES" w:eastAsia="en-US" w:bidi="ar-SA"/>
      </w:rPr>
    </w:lvl>
    <w:lvl w:ilvl="6">
      <w:start w:val="0"/>
      <w:numFmt w:val="bullet"/>
      <w:lvlText w:val="•"/>
      <w:lvlJc w:val="left"/>
      <w:pPr>
        <w:ind w:left="5887" w:hanging="229"/>
      </w:pPr>
      <w:rPr>
        <w:rFonts w:hint="default"/>
        <w:lang w:val="es-ES" w:eastAsia="en-US" w:bidi="ar-SA"/>
      </w:rPr>
    </w:lvl>
    <w:lvl w:ilvl="7">
      <w:start w:val="0"/>
      <w:numFmt w:val="bullet"/>
      <w:lvlText w:val="•"/>
      <w:lvlJc w:val="left"/>
      <w:pPr>
        <w:ind w:left="6824" w:hanging="229"/>
      </w:pPr>
      <w:rPr>
        <w:rFonts w:hint="default"/>
        <w:lang w:val="es-ES" w:eastAsia="en-US" w:bidi="ar-SA"/>
      </w:rPr>
    </w:lvl>
    <w:lvl w:ilvl="8">
      <w:start w:val="0"/>
      <w:numFmt w:val="bullet"/>
      <w:lvlText w:val="•"/>
      <w:lvlJc w:val="left"/>
      <w:pPr>
        <w:ind w:left="7762" w:hanging="229"/>
      </w:pPr>
      <w:rPr>
        <w:rFonts w:hint="default"/>
        <w:lang w:val="es-ES" w:eastAsia="en-US" w:bidi="ar-SA"/>
      </w:rPr>
    </w:lvl>
  </w:abstractNum>
  <w:abstractNum w:abstractNumId="330">
    <w:multiLevelType w:val="hybridMultilevel"/>
    <w:lvl w:ilvl="0">
      <w:start w:val="1"/>
      <w:numFmt w:val="decimal"/>
      <w:lvlText w:val="%1."/>
      <w:lvlJc w:val="left"/>
      <w:pPr>
        <w:ind w:left="255" w:hanging="26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63"/>
      </w:pPr>
      <w:rPr>
        <w:rFonts w:hint="default"/>
        <w:lang w:val="es-ES" w:eastAsia="en-US" w:bidi="ar-SA"/>
      </w:rPr>
    </w:lvl>
    <w:lvl w:ilvl="2">
      <w:start w:val="0"/>
      <w:numFmt w:val="bullet"/>
      <w:lvlText w:val="•"/>
      <w:lvlJc w:val="left"/>
      <w:pPr>
        <w:ind w:left="2135" w:hanging="263"/>
      </w:pPr>
      <w:rPr>
        <w:rFonts w:hint="default"/>
        <w:lang w:val="es-ES" w:eastAsia="en-US" w:bidi="ar-SA"/>
      </w:rPr>
    </w:lvl>
    <w:lvl w:ilvl="3">
      <w:start w:val="0"/>
      <w:numFmt w:val="bullet"/>
      <w:lvlText w:val="•"/>
      <w:lvlJc w:val="left"/>
      <w:pPr>
        <w:ind w:left="3073" w:hanging="263"/>
      </w:pPr>
      <w:rPr>
        <w:rFonts w:hint="default"/>
        <w:lang w:val="es-ES" w:eastAsia="en-US" w:bidi="ar-SA"/>
      </w:rPr>
    </w:lvl>
    <w:lvl w:ilvl="4">
      <w:start w:val="0"/>
      <w:numFmt w:val="bullet"/>
      <w:lvlText w:val="•"/>
      <w:lvlJc w:val="left"/>
      <w:pPr>
        <w:ind w:left="4011" w:hanging="263"/>
      </w:pPr>
      <w:rPr>
        <w:rFonts w:hint="default"/>
        <w:lang w:val="es-ES" w:eastAsia="en-US" w:bidi="ar-SA"/>
      </w:rPr>
    </w:lvl>
    <w:lvl w:ilvl="5">
      <w:start w:val="0"/>
      <w:numFmt w:val="bullet"/>
      <w:lvlText w:val="•"/>
      <w:lvlJc w:val="left"/>
      <w:pPr>
        <w:ind w:left="4949" w:hanging="263"/>
      </w:pPr>
      <w:rPr>
        <w:rFonts w:hint="default"/>
        <w:lang w:val="es-ES" w:eastAsia="en-US" w:bidi="ar-SA"/>
      </w:rPr>
    </w:lvl>
    <w:lvl w:ilvl="6">
      <w:start w:val="0"/>
      <w:numFmt w:val="bullet"/>
      <w:lvlText w:val="•"/>
      <w:lvlJc w:val="left"/>
      <w:pPr>
        <w:ind w:left="5887" w:hanging="263"/>
      </w:pPr>
      <w:rPr>
        <w:rFonts w:hint="default"/>
        <w:lang w:val="es-ES" w:eastAsia="en-US" w:bidi="ar-SA"/>
      </w:rPr>
    </w:lvl>
    <w:lvl w:ilvl="7">
      <w:start w:val="0"/>
      <w:numFmt w:val="bullet"/>
      <w:lvlText w:val="•"/>
      <w:lvlJc w:val="left"/>
      <w:pPr>
        <w:ind w:left="6824" w:hanging="263"/>
      </w:pPr>
      <w:rPr>
        <w:rFonts w:hint="default"/>
        <w:lang w:val="es-ES" w:eastAsia="en-US" w:bidi="ar-SA"/>
      </w:rPr>
    </w:lvl>
    <w:lvl w:ilvl="8">
      <w:start w:val="0"/>
      <w:numFmt w:val="bullet"/>
      <w:lvlText w:val="•"/>
      <w:lvlJc w:val="left"/>
      <w:pPr>
        <w:ind w:left="7762" w:hanging="263"/>
      </w:pPr>
      <w:rPr>
        <w:rFonts w:hint="default"/>
        <w:lang w:val="es-ES" w:eastAsia="en-US" w:bidi="ar-SA"/>
      </w:rPr>
    </w:lvl>
  </w:abstractNum>
  <w:abstractNum w:abstractNumId="329">
    <w:multiLevelType w:val="hybridMultilevel"/>
    <w:lvl w:ilvl="0">
      <w:start w:val="1"/>
      <w:numFmt w:val="decimal"/>
      <w:lvlText w:val="%1."/>
      <w:lvlJc w:val="left"/>
      <w:pPr>
        <w:ind w:left="255" w:hanging="27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8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decimal"/>
      <w:lvlText w:val="%3)"/>
      <w:lvlJc w:val="left"/>
      <w:pPr>
        <w:ind w:left="255" w:hanging="24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3">
      <w:start w:val="0"/>
      <w:numFmt w:val="bullet"/>
      <w:lvlText w:val="•"/>
      <w:lvlJc w:val="left"/>
      <w:pPr>
        <w:ind w:left="3073" w:hanging="242"/>
      </w:pPr>
      <w:rPr>
        <w:rFonts w:hint="default"/>
        <w:lang w:val="es-ES" w:eastAsia="en-US" w:bidi="ar-SA"/>
      </w:rPr>
    </w:lvl>
    <w:lvl w:ilvl="4">
      <w:start w:val="0"/>
      <w:numFmt w:val="bullet"/>
      <w:lvlText w:val="•"/>
      <w:lvlJc w:val="left"/>
      <w:pPr>
        <w:ind w:left="4011" w:hanging="242"/>
      </w:pPr>
      <w:rPr>
        <w:rFonts w:hint="default"/>
        <w:lang w:val="es-ES" w:eastAsia="en-US" w:bidi="ar-SA"/>
      </w:rPr>
    </w:lvl>
    <w:lvl w:ilvl="5">
      <w:start w:val="0"/>
      <w:numFmt w:val="bullet"/>
      <w:lvlText w:val="•"/>
      <w:lvlJc w:val="left"/>
      <w:pPr>
        <w:ind w:left="4949" w:hanging="242"/>
      </w:pPr>
      <w:rPr>
        <w:rFonts w:hint="default"/>
        <w:lang w:val="es-ES" w:eastAsia="en-US" w:bidi="ar-SA"/>
      </w:rPr>
    </w:lvl>
    <w:lvl w:ilvl="6">
      <w:start w:val="0"/>
      <w:numFmt w:val="bullet"/>
      <w:lvlText w:val="•"/>
      <w:lvlJc w:val="left"/>
      <w:pPr>
        <w:ind w:left="5887" w:hanging="242"/>
      </w:pPr>
      <w:rPr>
        <w:rFonts w:hint="default"/>
        <w:lang w:val="es-ES" w:eastAsia="en-US" w:bidi="ar-SA"/>
      </w:rPr>
    </w:lvl>
    <w:lvl w:ilvl="7">
      <w:start w:val="0"/>
      <w:numFmt w:val="bullet"/>
      <w:lvlText w:val="•"/>
      <w:lvlJc w:val="left"/>
      <w:pPr>
        <w:ind w:left="6824" w:hanging="242"/>
      </w:pPr>
      <w:rPr>
        <w:rFonts w:hint="default"/>
        <w:lang w:val="es-ES" w:eastAsia="en-US" w:bidi="ar-SA"/>
      </w:rPr>
    </w:lvl>
    <w:lvl w:ilvl="8">
      <w:start w:val="0"/>
      <w:numFmt w:val="bullet"/>
      <w:lvlText w:val="•"/>
      <w:lvlJc w:val="left"/>
      <w:pPr>
        <w:ind w:left="7762" w:hanging="242"/>
      </w:pPr>
      <w:rPr>
        <w:rFonts w:hint="default"/>
        <w:lang w:val="es-ES" w:eastAsia="en-US" w:bidi="ar-SA"/>
      </w:rPr>
    </w:lvl>
  </w:abstractNum>
  <w:abstractNum w:abstractNumId="328">
    <w:multiLevelType w:val="hybridMultilevel"/>
    <w:lvl w:ilvl="0">
      <w:start w:val="1"/>
      <w:numFmt w:val="decimal"/>
      <w:lvlText w:val="%1."/>
      <w:lvlJc w:val="left"/>
      <w:pPr>
        <w:ind w:left="255" w:hanging="22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4"/>
      </w:pPr>
      <w:rPr>
        <w:rFonts w:hint="default"/>
        <w:lang w:val="es-ES" w:eastAsia="en-US" w:bidi="ar-SA"/>
      </w:rPr>
    </w:lvl>
    <w:lvl w:ilvl="2">
      <w:start w:val="0"/>
      <w:numFmt w:val="bullet"/>
      <w:lvlText w:val="•"/>
      <w:lvlJc w:val="left"/>
      <w:pPr>
        <w:ind w:left="2135" w:hanging="224"/>
      </w:pPr>
      <w:rPr>
        <w:rFonts w:hint="default"/>
        <w:lang w:val="es-ES" w:eastAsia="en-US" w:bidi="ar-SA"/>
      </w:rPr>
    </w:lvl>
    <w:lvl w:ilvl="3">
      <w:start w:val="0"/>
      <w:numFmt w:val="bullet"/>
      <w:lvlText w:val="•"/>
      <w:lvlJc w:val="left"/>
      <w:pPr>
        <w:ind w:left="3073" w:hanging="224"/>
      </w:pPr>
      <w:rPr>
        <w:rFonts w:hint="default"/>
        <w:lang w:val="es-ES" w:eastAsia="en-US" w:bidi="ar-SA"/>
      </w:rPr>
    </w:lvl>
    <w:lvl w:ilvl="4">
      <w:start w:val="0"/>
      <w:numFmt w:val="bullet"/>
      <w:lvlText w:val="•"/>
      <w:lvlJc w:val="left"/>
      <w:pPr>
        <w:ind w:left="4011" w:hanging="224"/>
      </w:pPr>
      <w:rPr>
        <w:rFonts w:hint="default"/>
        <w:lang w:val="es-ES" w:eastAsia="en-US" w:bidi="ar-SA"/>
      </w:rPr>
    </w:lvl>
    <w:lvl w:ilvl="5">
      <w:start w:val="0"/>
      <w:numFmt w:val="bullet"/>
      <w:lvlText w:val="•"/>
      <w:lvlJc w:val="left"/>
      <w:pPr>
        <w:ind w:left="4949" w:hanging="224"/>
      </w:pPr>
      <w:rPr>
        <w:rFonts w:hint="default"/>
        <w:lang w:val="es-ES" w:eastAsia="en-US" w:bidi="ar-SA"/>
      </w:rPr>
    </w:lvl>
    <w:lvl w:ilvl="6">
      <w:start w:val="0"/>
      <w:numFmt w:val="bullet"/>
      <w:lvlText w:val="•"/>
      <w:lvlJc w:val="left"/>
      <w:pPr>
        <w:ind w:left="5887" w:hanging="224"/>
      </w:pPr>
      <w:rPr>
        <w:rFonts w:hint="default"/>
        <w:lang w:val="es-ES" w:eastAsia="en-US" w:bidi="ar-SA"/>
      </w:rPr>
    </w:lvl>
    <w:lvl w:ilvl="7">
      <w:start w:val="0"/>
      <w:numFmt w:val="bullet"/>
      <w:lvlText w:val="•"/>
      <w:lvlJc w:val="left"/>
      <w:pPr>
        <w:ind w:left="6824" w:hanging="224"/>
      </w:pPr>
      <w:rPr>
        <w:rFonts w:hint="default"/>
        <w:lang w:val="es-ES" w:eastAsia="en-US" w:bidi="ar-SA"/>
      </w:rPr>
    </w:lvl>
    <w:lvl w:ilvl="8">
      <w:start w:val="0"/>
      <w:numFmt w:val="bullet"/>
      <w:lvlText w:val="•"/>
      <w:lvlJc w:val="left"/>
      <w:pPr>
        <w:ind w:left="7762" w:hanging="224"/>
      </w:pPr>
      <w:rPr>
        <w:rFonts w:hint="default"/>
        <w:lang w:val="es-ES" w:eastAsia="en-US" w:bidi="ar-SA"/>
      </w:rPr>
    </w:lvl>
  </w:abstractNum>
  <w:abstractNum w:abstractNumId="327">
    <w:multiLevelType w:val="hybridMultilevel"/>
    <w:lvl w:ilvl="0">
      <w:start w:val="1"/>
      <w:numFmt w:val="decimal"/>
      <w:lvlText w:val="%1."/>
      <w:lvlJc w:val="left"/>
      <w:pPr>
        <w:ind w:left="255" w:hanging="24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1"/>
      </w:pPr>
      <w:rPr>
        <w:rFonts w:hint="default"/>
        <w:lang w:val="es-ES" w:eastAsia="en-US" w:bidi="ar-SA"/>
      </w:rPr>
    </w:lvl>
    <w:lvl w:ilvl="2">
      <w:start w:val="0"/>
      <w:numFmt w:val="bullet"/>
      <w:lvlText w:val="•"/>
      <w:lvlJc w:val="left"/>
      <w:pPr>
        <w:ind w:left="2135" w:hanging="241"/>
      </w:pPr>
      <w:rPr>
        <w:rFonts w:hint="default"/>
        <w:lang w:val="es-ES" w:eastAsia="en-US" w:bidi="ar-SA"/>
      </w:rPr>
    </w:lvl>
    <w:lvl w:ilvl="3">
      <w:start w:val="0"/>
      <w:numFmt w:val="bullet"/>
      <w:lvlText w:val="•"/>
      <w:lvlJc w:val="left"/>
      <w:pPr>
        <w:ind w:left="3073" w:hanging="241"/>
      </w:pPr>
      <w:rPr>
        <w:rFonts w:hint="default"/>
        <w:lang w:val="es-ES" w:eastAsia="en-US" w:bidi="ar-SA"/>
      </w:rPr>
    </w:lvl>
    <w:lvl w:ilvl="4">
      <w:start w:val="0"/>
      <w:numFmt w:val="bullet"/>
      <w:lvlText w:val="•"/>
      <w:lvlJc w:val="left"/>
      <w:pPr>
        <w:ind w:left="4011" w:hanging="241"/>
      </w:pPr>
      <w:rPr>
        <w:rFonts w:hint="default"/>
        <w:lang w:val="es-ES" w:eastAsia="en-US" w:bidi="ar-SA"/>
      </w:rPr>
    </w:lvl>
    <w:lvl w:ilvl="5">
      <w:start w:val="0"/>
      <w:numFmt w:val="bullet"/>
      <w:lvlText w:val="•"/>
      <w:lvlJc w:val="left"/>
      <w:pPr>
        <w:ind w:left="4949" w:hanging="241"/>
      </w:pPr>
      <w:rPr>
        <w:rFonts w:hint="default"/>
        <w:lang w:val="es-ES" w:eastAsia="en-US" w:bidi="ar-SA"/>
      </w:rPr>
    </w:lvl>
    <w:lvl w:ilvl="6">
      <w:start w:val="0"/>
      <w:numFmt w:val="bullet"/>
      <w:lvlText w:val="•"/>
      <w:lvlJc w:val="left"/>
      <w:pPr>
        <w:ind w:left="5887" w:hanging="241"/>
      </w:pPr>
      <w:rPr>
        <w:rFonts w:hint="default"/>
        <w:lang w:val="es-ES" w:eastAsia="en-US" w:bidi="ar-SA"/>
      </w:rPr>
    </w:lvl>
    <w:lvl w:ilvl="7">
      <w:start w:val="0"/>
      <w:numFmt w:val="bullet"/>
      <w:lvlText w:val="•"/>
      <w:lvlJc w:val="left"/>
      <w:pPr>
        <w:ind w:left="6824" w:hanging="241"/>
      </w:pPr>
      <w:rPr>
        <w:rFonts w:hint="default"/>
        <w:lang w:val="es-ES" w:eastAsia="en-US" w:bidi="ar-SA"/>
      </w:rPr>
    </w:lvl>
    <w:lvl w:ilvl="8">
      <w:start w:val="0"/>
      <w:numFmt w:val="bullet"/>
      <w:lvlText w:val="•"/>
      <w:lvlJc w:val="left"/>
      <w:pPr>
        <w:ind w:left="7762" w:hanging="241"/>
      </w:pPr>
      <w:rPr>
        <w:rFonts w:hint="default"/>
        <w:lang w:val="es-ES" w:eastAsia="en-US" w:bidi="ar-SA"/>
      </w:rPr>
    </w:lvl>
  </w:abstractNum>
  <w:abstractNum w:abstractNumId="326">
    <w:multiLevelType w:val="hybridMultilevel"/>
    <w:lvl w:ilvl="0">
      <w:start w:val="1"/>
      <w:numFmt w:val="decimal"/>
      <w:lvlText w:val="%1."/>
      <w:lvlJc w:val="left"/>
      <w:pPr>
        <w:ind w:left="255" w:hanging="25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59"/>
      </w:pPr>
      <w:rPr>
        <w:rFonts w:hint="default"/>
        <w:lang w:val="es-ES" w:eastAsia="en-US" w:bidi="ar-SA"/>
      </w:rPr>
    </w:lvl>
    <w:lvl w:ilvl="2">
      <w:start w:val="0"/>
      <w:numFmt w:val="bullet"/>
      <w:lvlText w:val="•"/>
      <w:lvlJc w:val="left"/>
      <w:pPr>
        <w:ind w:left="2135" w:hanging="259"/>
      </w:pPr>
      <w:rPr>
        <w:rFonts w:hint="default"/>
        <w:lang w:val="es-ES" w:eastAsia="en-US" w:bidi="ar-SA"/>
      </w:rPr>
    </w:lvl>
    <w:lvl w:ilvl="3">
      <w:start w:val="0"/>
      <w:numFmt w:val="bullet"/>
      <w:lvlText w:val="•"/>
      <w:lvlJc w:val="left"/>
      <w:pPr>
        <w:ind w:left="3073" w:hanging="259"/>
      </w:pPr>
      <w:rPr>
        <w:rFonts w:hint="default"/>
        <w:lang w:val="es-ES" w:eastAsia="en-US" w:bidi="ar-SA"/>
      </w:rPr>
    </w:lvl>
    <w:lvl w:ilvl="4">
      <w:start w:val="0"/>
      <w:numFmt w:val="bullet"/>
      <w:lvlText w:val="•"/>
      <w:lvlJc w:val="left"/>
      <w:pPr>
        <w:ind w:left="4011" w:hanging="259"/>
      </w:pPr>
      <w:rPr>
        <w:rFonts w:hint="default"/>
        <w:lang w:val="es-ES" w:eastAsia="en-US" w:bidi="ar-SA"/>
      </w:rPr>
    </w:lvl>
    <w:lvl w:ilvl="5">
      <w:start w:val="0"/>
      <w:numFmt w:val="bullet"/>
      <w:lvlText w:val="•"/>
      <w:lvlJc w:val="left"/>
      <w:pPr>
        <w:ind w:left="4949" w:hanging="259"/>
      </w:pPr>
      <w:rPr>
        <w:rFonts w:hint="default"/>
        <w:lang w:val="es-ES" w:eastAsia="en-US" w:bidi="ar-SA"/>
      </w:rPr>
    </w:lvl>
    <w:lvl w:ilvl="6">
      <w:start w:val="0"/>
      <w:numFmt w:val="bullet"/>
      <w:lvlText w:val="•"/>
      <w:lvlJc w:val="left"/>
      <w:pPr>
        <w:ind w:left="5887" w:hanging="259"/>
      </w:pPr>
      <w:rPr>
        <w:rFonts w:hint="default"/>
        <w:lang w:val="es-ES" w:eastAsia="en-US" w:bidi="ar-SA"/>
      </w:rPr>
    </w:lvl>
    <w:lvl w:ilvl="7">
      <w:start w:val="0"/>
      <w:numFmt w:val="bullet"/>
      <w:lvlText w:val="•"/>
      <w:lvlJc w:val="left"/>
      <w:pPr>
        <w:ind w:left="6824" w:hanging="259"/>
      </w:pPr>
      <w:rPr>
        <w:rFonts w:hint="default"/>
        <w:lang w:val="es-ES" w:eastAsia="en-US" w:bidi="ar-SA"/>
      </w:rPr>
    </w:lvl>
    <w:lvl w:ilvl="8">
      <w:start w:val="0"/>
      <w:numFmt w:val="bullet"/>
      <w:lvlText w:val="•"/>
      <w:lvlJc w:val="left"/>
      <w:pPr>
        <w:ind w:left="7762" w:hanging="259"/>
      </w:pPr>
      <w:rPr>
        <w:rFonts w:hint="default"/>
        <w:lang w:val="es-ES" w:eastAsia="en-US" w:bidi="ar-SA"/>
      </w:rPr>
    </w:lvl>
  </w:abstractNum>
  <w:abstractNum w:abstractNumId="325">
    <w:multiLevelType w:val="hybridMultilevel"/>
    <w:lvl w:ilvl="0">
      <w:start w:val="1"/>
      <w:numFmt w:val="decimal"/>
      <w:lvlText w:val="%1."/>
      <w:lvlJc w:val="left"/>
      <w:pPr>
        <w:ind w:left="255" w:hanging="25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58"/>
      </w:pPr>
      <w:rPr>
        <w:rFonts w:hint="default"/>
        <w:lang w:val="es-ES" w:eastAsia="en-US" w:bidi="ar-SA"/>
      </w:rPr>
    </w:lvl>
    <w:lvl w:ilvl="2">
      <w:start w:val="0"/>
      <w:numFmt w:val="bullet"/>
      <w:lvlText w:val="•"/>
      <w:lvlJc w:val="left"/>
      <w:pPr>
        <w:ind w:left="2135" w:hanging="258"/>
      </w:pPr>
      <w:rPr>
        <w:rFonts w:hint="default"/>
        <w:lang w:val="es-ES" w:eastAsia="en-US" w:bidi="ar-SA"/>
      </w:rPr>
    </w:lvl>
    <w:lvl w:ilvl="3">
      <w:start w:val="0"/>
      <w:numFmt w:val="bullet"/>
      <w:lvlText w:val="•"/>
      <w:lvlJc w:val="left"/>
      <w:pPr>
        <w:ind w:left="3073" w:hanging="258"/>
      </w:pPr>
      <w:rPr>
        <w:rFonts w:hint="default"/>
        <w:lang w:val="es-ES" w:eastAsia="en-US" w:bidi="ar-SA"/>
      </w:rPr>
    </w:lvl>
    <w:lvl w:ilvl="4">
      <w:start w:val="0"/>
      <w:numFmt w:val="bullet"/>
      <w:lvlText w:val="•"/>
      <w:lvlJc w:val="left"/>
      <w:pPr>
        <w:ind w:left="4011" w:hanging="258"/>
      </w:pPr>
      <w:rPr>
        <w:rFonts w:hint="default"/>
        <w:lang w:val="es-ES" w:eastAsia="en-US" w:bidi="ar-SA"/>
      </w:rPr>
    </w:lvl>
    <w:lvl w:ilvl="5">
      <w:start w:val="0"/>
      <w:numFmt w:val="bullet"/>
      <w:lvlText w:val="•"/>
      <w:lvlJc w:val="left"/>
      <w:pPr>
        <w:ind w:left="4949" w:hanging="258"/>
      </w:pPr>
      <w:rPr>
        <w:rFonts w:hint="default"/>
        <w:lang w:val="es-ES" w:eastAsia="en-US" w:bidi="ar-SA"/>
      </w:rPr>
    </w:lvl>
    <w:lvl w:ilvl="6">
      <w:start w:val="0"/>
      <w:numFmt w:val="bullet"/>
      <w:lvlText w:val="•"/>
      <w:lvlJc w:val="left"/>
      <w:pPr>
        <w:ind w:left="5887" w:hanging="258"/>
      </w:pPr>
      <w:rPr>
        <w:rFonts w:hint="default"/>
        <w:lang w:val="es-ES" w:eastAsia="en-US" w:bidi="ar-SA"/>
      </w:rPr>
    </w:lvl>
    <w:lvl w:ilvl="7">
      <w:start w:val="0"/>
      <w:numFmt w:val="bullet"/>
      <w:lvlText w:val="•"/>
      <w:lvlJc w:val="left"/>
      <w:pPr>
        <w:ind w:left="6824" w:hanging="258"/>
      </w:pPr>
      <w:rPr>
        <w:rFonts w:hint="default"/>
        <w:lang w:val="es-ES" w:eastAsia="en-US" w:bidi="ar-SA"/>
      </w:rPr>
    </w:lvl>
    <w:lvl w:ilvl="8">
      <w:start w:val="0"/>
      <w:numFmt w:val="bullet"/>
      <w:lvlText w:val="•"/>
      <w:lvlJc w:val="left"/>
      <w:pPr>
        <w:ind w:left="7762" w:hanging="258"/>
      </w:pPr>
      <w:rPr>
        <w:rFonts w:hint="default"/>
        <w:lang w:val="es-ES" w:eastAsia="en-US" w:bidi="ar-SA"/>
      </w:rPr>
    </w:lvl>
  </w:abstractNum>
  <w:abstractNum w:abstractNumId="324">
    <w:multiLevelType w:val="hybridMultilevel"/>
    <w:lvl w:ilvl="0">
      <w:start w:val="1"/>
      <w:numFmt w:val="decimal"/>
      <w:lvlText w:val="%1."/>
      <w:lvlJc w:val="left"/>
      <w:pPr>
        <w:ind w:left="255" w:hanging="22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6"/>
      </w:pPr>
      <w:rPr>
        <w:rFonts w:hint="default"/>
        <w:lang w:val="es-ES" w:eastAsia="en-US" w:bidi="ar-SA"/>
      </w:rPr>
    </w:lvl>
    <w:lvl w:ilvl="2">
      <w:start w:val="0"/>
      <w:numFmt w:val="bullet"/>
      <w:lvlText w:val="•"/>
      <w:lvlJc w:val="left"/>
      <w:pPr>
        <w:ind w:left="2135" w:hanging="226"/>
      </w:pPr>
      <w:rPr>
        <w:rFonts w:hint="default"/>
        <w:lang w:val="es-ES" w:eastAsia="en-US" w:bidi="ar-SA"/>
      </w:rPr>
    </w:lvl>
    <w:lvl w:ilvl="3">
      <w:start w:val="0"/>
      <w:numFmt w:val="bullet"/>
      <w:lvlText w:val="•"/>
      <w:lvlJc w:val="left"/>
      <w:pPr>
        <w:ind w:left="3073" w:hanging="226"/>
      </w:pPr>
      <w:rPr>
        <w:rFonts w:hint="default"/>
        <w:lang w:val="es-ES" w:eastAsia="en-US" w:bidi="ar-SA"/>
      </w:rPr>
    </w:lvl>
    <w:lvl w:ilvl="4">
      <w:start w:val="0"/>
      <w:numFmt w:val="bullet"/>
      <w:lvlText w:val="•"/>
      <w:lvlJc w:val="left"/>
      <w:pPr>
        <w:ind w:left="4011" w:hanging="226"/>
      </w:pPr>
      <w:rPr>
        <w:rFonts w:hint="default"/>
        <w:lang w:val="es-ES" w:eastAsia="en-US" w:bidi="ar-SA"/>
      </w:rPr>
    </w:lvl>
    <w:lvl w:ilvl="5">
      <w:start w:val="0"/>
      <w:numFmt w:val="bullet"/>
      <w:lvlText w:val="•"/>
      <w:lvlJc w:val="left"/>
      <w:pPr>
        <w:ind w:left="4949" w:hanging="226"/>
      </w:pPr>
      <w:rPr>
        <w:rFonts w:hint="default"/>
        <w:lang w:val="es-ES" w:eastAsia="en-US" w:bidi="ar-SA"/>
      </w:rPr>
    </w:lvl>
    <w:lvl w:ilvl="6">
      <w:start w:val="0"/>
      <w:numFmt w:val="bullet"/>
      <w:lvlText w:val="•"/>
      <w:lvlJc w:val="left"/>
      <w:pPr>
        <w:ind w:left="5887" w:hanging="226"/>
      </w:pPr>
      <w:rPr>
        <w:rFonts w:hint="default"/>
        <w:lang w:val="es-ES" w:eastAsia="en-US" w:bidi="ar-SA"/>
      </w:rPr>
    </w:lvl>
    <w:lvl w:ilvl="7">
      <w:start w:val="0"/>
      <w:numFmt w:val="bullet"/>
      <w:lvlText w:val="•"/>
      <w:lvlJc w:val="left"/>
      <w:pPr>
        <w:ind w:left="6824" w:hanging="226"/>
      </w:pPr>
      <w:rPr>
        <w:rFonts w:hint="default"/>
        <w:lang w:val="es-ES" w:eastAsia="en-US" w:bidi="ar-SA"/>
      </w:rPr>
    </w:lvl>
    <w:lvl w:ilvl="8">
      <w:start w:val="0"/>
      <w:numFmt w:val="bullet"/>
      <w:lvlText w:val="•"/>
      <w:lvlJc w:val="left"/>
      <w:pPr>
        <w:ind w:left="7762" w:hanging="226"/>
      </w:pPr>
      <w:rPr>
        <w:rFonts w:hint="default"/>
        <w:lang w:val="es-ES" w:eastAsia="en-US" w:bidi="ar-SA"/>
      </w:rPr>
    </w:lvl>
  </w:abstractNum>
  <w:abstractNum w:abstractNumId="323">
    <w:multiLevelType w:val="hybridMultilevel"/>
    <w:lvl w:ilvl="0">
      <w:start w:val="1"/>
      <w:numFmt w:val="decimal"/>
      <w:lvlText w:val="%1."/>
      <w:lvlJc w:val="left"/>
      <w:pPr>
        <w:ind w:left="255" w:hanging="30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303"/>
      </w:pPr>
      <w:rPr>
        <w:rFonts w:hint="default"/>
        <w:lang w:val="es-ES" w:eastAsia="en-US" w:bidi="ar-SA"/>
      </w:rPr>
    </w:lvl>
    <w:lvl w:ilvl="2">
      <w:start w:val="0"/>
      <w:numFmt w:val="bullet"/>
      <w:lvlText w:val="•"/>
      <w:lvlJc w:val="left"/>
      <w:pPr>
        <w:ind w:left="2135" w:hanging="303"/>
      </w:pPr>
      <w:rPr>
        <w:rFonts w:hint="default"/>
        <w:lang w:val="es-ES" w:eastAsia="en-US" w:bidi="ar-SA"/>
      </w:rPr>
    </w:lvl>
    <w:lvl w:ilvl="3">
      <w:start w:val="0"/>
      <w:numFmt w:val="bullet"/>
      <w:lvlText w:val="•"/>
      <w:lvlJc w:val="left"/>
      <w:pPr>
        <w:ind w:left="3073" w:hanging="303"/>
      </w:pPr>
      <w:rPr>
        <w:rFonts w:hint="default"/>
        <w:lang w:val="es-ES" w:eastAsia="en-US" w:bidi="ar-SA"/>
      </w:rPr>
    </w:lvl>
    <w:lvl w:ilvl="4">
      <w:start w:val="0"/>
      <w:numFmt w:val="bullet"/>
      <w:lvlText w:val="•"/>
      <w:lvlJc w:val="left"/>
      <w:pPr>
        <w:ind w:left="4011" w:hanging="303"/>
      </w:pPr>
      <w:rPr>
        <w:rFonts w:hint="default"/>
        <w:lang w:val="es-ES" w:eastAsia="en-US" w:bidi="ar-SA"/>
      </w:rPr>
    </w:lvl>
    <w:lvl w:ilvl="5">
      <w:start w:val="0"/>
      <w:numFmt w:val="bullet"/>
      <w:lvlText w:val="•"/>
      <w:lvlJc w:val="left"/>
      <w:pPr>
        <w:ind w:left="4949" w:hanging="303"/>
      </w:pPr>
      <w:rPr>
        <w:rFonts w:hint="default"/>
        <w:lang w:val="es-ES" w:eastAsia="en-US" w:bidi="ar-SA"/>
      </w:rPr>
    </w:lvl>
    <w:lvl w:ilvl="6">
      <w:start w:val="0"/>
      <w:numFmt w:val="bullet"/>
      <w:lvlText w:val="•"/>
      <w:lvlJc w:val="left"/>
      <w:pPr>
        <w:ind w:left="5887" w:hanging="303"/>
      </w:pPr>
      <w:rPr>
        <w:rFonts w:hint="default"/>
        <w:lang w:val="es-ES" w:eastAsia="en-US" w:bidi="ar-SA"/>
      </w:rPr>
    </w:lvl>
    <w:lvl w:ilvl="7">
      <w:start w:val="0"/>
      <w:numFmt w:val="bullet"/>
      <w:lvlText w:val="•"/>
      <w:lvlJc w:val="left"/>
      <w:pPr>
        <w:ind w:left="6824" w:hanging="303"/>
      </w:pPr>
      <w:rPr>
        <w:rFonts w:hint="default"/>
        <w:lang w:val="es-ES" w:eastAsia="en-US" w:bidi="ar-SA"/>
      </w:rPr>
    </w:lvl>
    <w:lvl w:ilvl="8">
      <w:start w:val="0"/>
      <w:numFmt w:val="bullet"/>
      <w:lvlText w:val="•"/>
      <w:lvlJc w:val="left"/>
      <w:pPr>
        <w:ind w:left="7762" w:hanging="303"/>
      </w:pPr>
      <w:rPr>
        <w:rFonts w:hint="default"/>
        <w:lang w:val="es-ES" w:eastAsia="en-US" w:bidi="ar-SA"/>
      </w:rPr>
    </w:lvl>
  </w:abstractNum>
  <w:abstractNum w:abstractNumId="322">
    <w:multiLevelType w:val="hybridMultilevel"/>
    <w:lvl w:ilvl="0">
      <w:start w:val="1"/>
      <w:numFmt w:val="decimal"/>
      <w:lvlText w:val="%1."/>
      <w:lvlJc w:val="left"/>
      <w:pPr>
        <w:ind w:left="255" w:hanging="26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65"/>
      </w:pPr>
      <w:rPr>
        <w:rFonts w:hint="default"/>
        <w:lang w:val="es-ES" w:eastAsia="en-US" w:bidi="ar-SA"/>
      </w:rPr>
    </w:lvl>
    <w:lvl w:ilvl="2">
      <w:start w:val="0"/>
      <w:numFmt w:val="bullet"/>
      <w:lvlText w:val="•"/>
      <w:lvlJc w:val="left"/>
      <w:pPr>
        <w:ind w:left="2135" w:hanging="265"/>
      </w:pPr>
      <w:rPr>
        <w:rFonts w:hint="default"/>
        <w:lang w:val="es-ES" w:eastAsia="en-US" w:bidi="ar-SA"/>
      </w:rPr>
    </w:lvl>
    <w:lvl w:ilvl="3">
      <w:start w:val="0"/>
      <w:numFmt w:val="bullet"/>
      <w:lvlText w:val="•"/>
      <w:lvlJc w:val="left"/>
      <w:pPr>
        <w:ind w:left="3073" w:hanging="265"/>
      </w:pPr>
      <w:rPr>
        <w:rFonts w:hint="default"/>
        <w:lang w:val="es-ES" w:eastAsia="en-US" w:bidi="ar-SA"/>
      </w:rPr>
    </w:lvl>
    <w:lvl w:ilvl="4">
      <w:start w:val="0"/>
      <w:numFmt w:val="bullet"/>
      <w:lvlText w:val="•"/>
      <w:lvlJc w:val="left"/>
      <w:pPr>
        <w:ind w:left="4011" w:hanging="265"/>
      </w:pPr>
      <w:rPr>
        <w:rFonts w:hint="default"/>
        <w:lang w:val="es-ES" w:eastAsia="en-US" w:bidi="ar-SA"/>
      </w:rPr>
    </w:lvl>
    <w:lvl w:ilvl="5">
      <w:start w:val="0"/>
      <w:numFmt w:val="bullet"/>
      <w:lvlText w:val="•"/>
      <w:lvlJc w:val="left"/>
      <w:pPr>
        <w:ind w:left="4949" w:hanging="265"/>
      </w:pPr>
      <w:rPr>
        <w:rFonts w:hint="default"/>
        <w:lang w:val="es-ES" w:eastAsia="en-US" w:bidi="ar-SA"/>
      </w:rPr>
    </w:lvl>
    <w:lvl w:ilvl="6">
      <w:start w:val="0"/>
      <w:numFmt w:val="bullet"/>
      <w:lvlText w:val="•"/>
      <w:lvlJc w:val="left"/>
      <w:pPr>
        <w:ind w:left="5887" w:hanging="265"/>
      </w:pPr>
      <w:rPr>
        <w:rFonts w:hint="default"/>
        <w:lang w:val="es-ES" w:eastAsia="en-US" w:bidi="ar-SA"/>
      </w:rPr>
    </w:lvl>
    <w:lvl w:ilvl="7">
      <w:start w:val="0"/>
      <w:numFmt w:val="bullet"/>
      <w:lvlText w:val="•"/>
      <w:lvlJc w:val="left"/>
      <w:pPr>
        <w:ind w:left="6824" w:hanging="265"/>
      </w:pPr>
      <w:rPr>
        <w:rFonts w:hint="default"/>
        <w:lang w:val="es-ES" w:eastAsia="en-US" w:bidi="ar-SA"/>
      </w:rPr>
    </w:lvl>
    <w:lvl w:ilvl="8">
      <w:start w:val="0"/>
      <w:numFmt w:val="bullet"/>
      <w:lvlText w:val="•"/>
      <w:lvlJc w:val="left"/>
      <w:pPr>
        <w:ind w:left="7762" w:hanging="265"/>
      </w:pPr>
      <w:rPr>
        <w:rFonts w:hint="default"/>
        <w:lang w:val="es-ES" w:eastAsia="en-US" w:bidi="ar-SA"/>
      </w:rPr>
    </w:lvl>
  </w:abstractNum>
  <w:abstractNum w:abstractNumId="321">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30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303"/>
      </w:pPr>
      <w:rPr>
        <w:rFonts w:hint="default"/>
        <w:lang w:val="es-ES" w:eastAsia="en-US" w:bidi="ar-SA"/>
      </w:rPr>
    </w:lvl>
    <w:lvl w:ilvl="3">
      <w:start w:val="0"/>
      <w:numFmt w:val="bullet"/>
      <w:lvlText w:val="•"/>
      <w:lvlJc w:val="left"/>
      <w:pPr>
        <w:ind w:left="2779" w:hanging="303"/>
      </w:pPr>
      <w:rPr>
        <w:rFonts w:hint="default"/>
        <w:lang w:val="es-ES" w:eastAsia="en-US" w:bidi="ar-SA"/>
      </w:rPr>
    </w:lvl>
    <w:lvl w:ilvl="4">
      <w:start w:val="0"/>
      <w:numFmt w:val="bullet"/>
      <w:lvlText w:val="•"/>
      <w:lvlJc w:val="left"/>
      <w:pPr>
        <w:ind w:left="3759" w:hanging="303"/>
      </w:pPr>
      <w:rPr>
        <w:rFonts w:hint="default"/>
        <w:lang w:val="es-ES" w:eastAsia="en-US" w:bidi="ar-SA"/>
      </w:rPr>
    </w:lvl>
    <w:lvl w:ilvl="5">
      <w:start w:val="0"/>
      <w:numFmt w:val="bullet"/>
      <w:lvlText w:val="•"/>
      <w:lvlJc w:val="left"/>
      <w:pPr>
        <w:ind w:left="4739" w:hanging="303"/>
      </w:pPr>
      <w:rPr>
        <w:rFonts w:hint="default"/>
        <w:lang w:val="es-ES" w:eastAsia="en-US" w:bidi="ar-SA"/>
      </w:rPr>
    </w:lvl>
    <w:lvl w:ilvl="6">
      <w:start w:val="0"/>
      <w:numFmt w:val="bullet"/>
      <w:lvlText w:val="•"/>
      <w:lvlJc w:val="left"/>
      <w:pPr>
        <w:ind w:left="5719" w:hanging="303"/>
      </w:pPr>
      <w:rPr>
        <w:rFonts w:hint="default"/>
        <w:lang w:val="es-ES" w:eastAsia="en-US" w:bidi="ar-SA"/>
      </w:rPr>
    </w:lvl>
    <w:lvl w:ilvl="7">
      <w:start w:val="0"/>
      <w:numFmt w:val="bullet"/>
      <w:lvlText w:val="•"/>
      <w:lvlJc w:val="left"/>
      <w:pPr>
        <w:ind w:left="6699" w:hanging="303"/>
      </w:pPr>
      <w:rPr>
        <w:rFonts w:hint="default"/>
        <w:lang w:val="es-ES" w:eastAsia="en-US" w:bidi="ar-SA"/>
      </w:rPr>
    </w:lvl>
    <w:lvl w:ilvl="8">
      <w:start w:val="0"/>
      <w:numFmt w:val="bullet"/>
      <w:lvlText w:val="•"/>
      <w:lvlJc w:val="left"/>
      <w:pPr>
        <w:ind w:left="7678" w:hanging="303"/>
      </w:pPr>
      <w:rPr>
        <w:rFonts w:hint="default"/>
        <w:lang w:val="es-ES" w:eastAsia="en-US" w:bidi="ar-SA"/>
      </w:rPr>
    </w:lvl>
  </w:abstractNum>
  <w:abstractNum w:abstractNumId="320">
    <w:multiLevelType w:val="hybridMultilevel"/>
    <w:lvl w:ilvl="0">
      <w:start w:val="1"/>
      <w:numFmt w:val="decimal"/>
      <w:lvlText w:val="%1."/>
      <w:lvlJc w:val="left"/>
      <w:pPr>
        <w:ind w:left="255" w:hanging="22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6"/>
      </w:pPr>
      <w:rPr>
        <w:rFonts w:hint="default"/>
        <w:lang w:val="es-ES" w:eastAsia="en-US" w:bidi="ar-SA"/>
      </w:rPr>
    </w:lvl>
    <w:lvl w:ilvl="2">
      <w:start w:val="0"/>
      <w:numFmt w:val="bullet"/>
      <w:lvlText w:val="•"/>
      <w:lvlJc w:val="left"/>
      <w:pPr>
        <w:ind w:left="2135" w:hanging="226"/>
      </w:pPr>
      <w:rPr>
        <w:rFonts w:hint="default"/>
        <w:lang w:val="es-ES" w:eastAsia="en-US" w:bidi="ar-SA"/>
      </w:rPr>
    </w:lvl>
    <w:lvl w:ilvl="3">
      <w:start w:val="0"/>
      <w:numFmt w:val="bullet"/>
      <w:lvlText w:val="•"/>
      <w:lvlJc w:val="left"/>
      <w:pPr>
        <w:ind w:left="3073" w:hanging="226"/>
      </w:pPr>
      <w:rPr>
        <w:rFonts w:hint="default"/>
        <w:lang w:val="es-ES" w:eastAsia="en-US" w:bidi="ar-SA"/>
      </w:rPr>
    </w:lvl>
    <w:lvl w:ilvl="4">
      <w:start w:val="0"/>
      <w:numFmt w:val="bullet"/>
      <w:lvlText w:val="•"/>
      <w:lvlJc w:val="left"/>
      <w:pPr>
        <w:ind w:left="4011" w:hanging="226"/>
      </w:pPr>
      <w:rPr>
        <w:rFonts w:hint="default"/>
        <w:lang w:val="es-ES" w:eastAsia="en-US" w:bidi="ar-SA"/>
      </w:rPr>
    </w:lvl>
    <w:lvl w:ilvl="5">
      <w:start w:val="0"/>
      <w:numFmt w:val="bullet"/>
      <w:lvlText w:val="•"/>
      <w:lvlJc w:val="left"/>
      <w:pPr>
        <w:ind w:left="4949" w:hanging="226"/>
      </w:pPr>
      <w:rPr>
        <w:rFonts w:hint="default"/>
        <w:lang w:val="es-ES" w:eastAsia="en-US" w:bidi="ar-SA"/>
      </w:rPr>
    </w:lvl>
    <w:lvl w:ilvl="6">
      <w:start w:val="0"/>
      <w:numFmt w:val="bullet"/>
      <w:lvlText w:val="•"/>
      <w:lvlJc w:val="left"/>
      <w:pPr>
        <w:ind w:left="5887" w:hanging="226"/>
      </w:pPr>
      <w:rPr>
        <w:rFonts w:hint="default"/>
        <w:lang w:val="es-ES" w:eastAsia="en-US" w:bidi="ar-SA"/>
      </w:rPr>
    </w:lvl>
    <w:lvl w:ilvl="7">
      <w:start w:val="0"/>
      <w:numFmt w:val="bullet"/>
      <w:lvlText w:val="•"/>
      <w:lvlJc w:val="left"/>
      <w:pPr>
        <w:ind w:left="6824" w:hanging="226"/>
      </w:pPr>
      <w:rPr>
        <w:rFonts w:hint="default"/>
        <w:lang w:val="es-ES" w:eastAsia="en-US" w:bidi="ar-SA"/>
      </w:rPr>
    </w:lvl>
    <w:lvl w:ilvl="8">
      <w:start w:val="0"/>
      <w:numFmt w:val="bullet"/>
      <w:lvlText w:val="•"/>
      <w:lvlJc w:val="left"/>
      <w:pPr>
        <w:ind w:left="7762" w:hanging="226"/>
      </w:pPr>
      <w:rPr>
        <w:rFonts w:hint="default"/>
        <w:lang w:val="es-ES" w:eastAsia="en-US" w:bidi="ar-SA"/>
      </w:rPr>
    </w:lvl>
  </w:abstractNum>
  <w:abstractNum w:abstractNumId="319">
    <w:multiLevelType w:val="hybridMultilevel"/>
    <w:lvl w:ilvl="0">
      <w:start w:val="1"/>
      <w:numFmt w:val="decimal"/>
      <w:lvlText w:val="%1."/>
      <w:lvlJc w:val="left"/>
      <w:pPr>
        <w:ind w:left="255" w:hanging="27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72"/>
      </w:pPr>
      <w:rPr>
        <w:rFonts w:hint="default"/>
        <w:lang w:val="es-ES" w:eastAsia="en-US" w:bidi="ar-SA"/>
      </w:rPr>
    </w:lvl>
    <w:lvl w:ilvl="2">
      <w:start w:val="0"/>
      <w:numFmt w:val="bullet"/>
      <w:lvlText w:val="•"/>
      <w:lvlJc w:val="left"/>
      <w:pPr>
        <w:ind w:left="2135" w:hanging="272"/>
      </w:pPr>
      <w:rPr>
        <w:rFonts w:hint="default"/>
        <w:lang w:val="es-ES" w:eastAsia="en-US" w:bidi="ar-SA"/>
      </w:rPr>
    </w:lvl>
    <w:lvl w:ilvl="3">
      <w:start w:val="0"/>
      <w:numFmt w:val="bullet"/>
      <w:lvlText w:val="•"/>
      <w:lvlJc w:val="left"/>
      <w:pPr>
        <w:ind w:left="3073" w:hanging="272"/>
      </w:pPr>
      <w:rPr>
        <w:rFonts w:hint="default"/>
        <w:lang w:val="es-ES" w:eastAsia="en-US" w:bidi="ar-SA"/>
      </w:rPr>
    </w:lvl>
    <w:lvl w:ilvl="4">
      <w:start w:val="0"/>
      <w:numFmt w:val="bullet"/>
      <w:lvlText w:val="•"/>
      <w:lvlJc w:val="left"/>
      <w:pPr>
        <w:ind w:left="4011" w:hanging="272"/>
      </w:pPr>
      <w:rPr>
        <w:rFonts w:hint="default"/>
        <w:lang w:val="es-ES" w:eastAsia="en-US" w:bidi="ar-SA"/>
      </w:rPr>
    </w:lvl>
    <w:lvl w:ilvl="5">
      <w:start w:val="0"/>
      <w:numFmt w:val="bullet"/>
      <w:lvlText w:val="•"/>
      <w:lvlJc w:val="left"/>
      <w:pPr>
        <w:ind w:left="4949" w:hanging="272"/>
      </w:pPr>
      <w:rPr>
        <w:rFonts w:hint="default"/>
        <w:lang w:val="es-ES" w:eastAsia="en-US" w:bidi="ar-SA"/>
      </w:rPr>
    </w:lvl>
    <w:lvl w:ilvl="6">
      <w:start w:val="0"/>
      <w:numFmt w:val="bullet"/>
      <w:lvlText w:val="•"/>
      <w:lvlJc w:val="left"/>
      <w:pPr>
        <w:ind w:left="5887" w:hanging="272"/>
      </w:pPr>
      <w:rPr>
        <w:rFonts w:hint="default"/>
        <w:lang w:val="es-ES" w:eastAsia="en-US" w:bidi="ar-SA"/>
      </w:rPr>
    </w:lvl>
    <w:lvl w:ilvl="7">
      <w:start w:val="0"/>
      <w:numFmt w:val="bullet"/>
      <w:lvlText w:val="•"/>
      <w:lvlJc w:val="left"/>
      <w:pPr>
        <w:ind w:left="6824" w:hanging="272"/>
      </w:pPr>
      <w:rPr>
        <w:rFonts w:hint="default"/>
        <w:lang w:val="es-ES" w:eastAsia="en-US" w:bidi="ar-SA"/>
      </w:rPr>
    </w:lvl>
    <w:lvl w:ilvl="8">
      <w:start w:val="0"/>
      <w:numFmt w:val="bullet"/>
      <w:lvlText w:val="•"/>
      <w:lvlJc w:val="left"/>
      <w:pPr>
        <w:ind w:left="7762" w:hanging="272"/>
      </w:pPr>
      <w:rPr>
        <w:rFonts w:hint="default"/>
        <w:lang w:val="es-ES" w:eastAsia="en-US" w:bidi="ar-SA"/>
      </w:rPr>
    </w:lvl>
  </w:abstractNum>
  <w:abstractNum w:abstractNumId="318">
    <w:multiLevelType w:val="hybridMultilevel"/>
    <w:lvl w:ilvl="0">
      <w:start w:val="1"/>
      <w:numFmt w:val="decimal"/>
      <w:lvlText w:val="%1."/>
      <w:lvlJc w:val="left"/>
      <w:pPr>
        <w:ind w:left="255" w:hanging="23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2"/>
      </w:pPr>
      <w:rPr>
        <w:rFonts w:hint="default"/>
        <w:lang w:val="es-ES" w:eastAsia="en-US" w:bidi="ar-SA"/>
      </w:rPr>
    </w:lvl>
    <w:lvl w:ilvl="2">
      <w:start w:val="0"/>
      <w:numFmt w:val="bullet"/>
      <w:lvlText w:val="•"/>
      <w:lvlJc w:val="left"/>
      <w:pPr>
        <w:ind w:left="2135" w:hanging="232"/>
      </w:pPr>
      <w:rPr>
        <w:rFonts w:hint="default"/>
        <w:lang w:val="es-ES" w:eastAsia="en-US" w:bidi="ar-SA"/>
      </w:rPr>
    </w:lvl>
    <w:lvl w:ilvl="3">
      <w:start w:val="0"/>
      <w:numFmt w:val="bullet"/>
      <w:lvlText w:val="•"/>
      <w:lvlJc w:val="left"/>
      <w:pPr>
        <w:ind w:left="3073" w:hanging="232"/>
      </w:pPr>
      <w:rPr>
        <w:rFonts w:hint="default"/>
        <w:lang w:val="es-ES" w:eastAsia="en-US" w:bidi="ar-SA"/>
      </w:rPr>
    </w:lvl>
    <w:lvl w:ilvl="4">
      <w:start w:val="0"/>
      <w:numFmt w:val="bullet"/>
      <w:lvlText w:val="•"/>
      <w:lvlJc w:val="left"/>
      <w:pPr>
        <w:ind w:left="4011" w:hanging="232"/>
      </w:pPr>
      <w:rPr>
        <w:rFonts w:hint="default"/>
        <w:lang w:val="es-ES" w:eastAsia="en-US" w:bidi="ar-SA"/>
      </w:rPr>
    </w:lvl>
    <w:lvl w:ilvl="5">
      <w:start w:val="0"/>
      <w:numFmt w:val="bullet"/>
      <w:lvlText w:val="•"/>
      <w:lvlJc w:val="left"/>
      <w:pPr>
        <w:ind w:left="4949" w:hanging="232"/>
      </w:pPr>
      <w:rPr>
        <w:rFonts w:hint="default"/>
        <w:lang w:val="es-ES" w:eastAsia="en-US" w:bidi="ar-SA"/>
      </w:rPr>
    </w:lvl>
    <w:lvl w:ilvl="6">
      <w:start w:val="0"/>
      <w:numFmt w:val="bullet"/>
      <w:lvlText w:val="•"/>
      <w:lvlJc w:val="left"/>
      <w:pPr>
        <w:ind w:left="5887" w:hanging="232"/>
      </w:pPr>
      <w:rPr>
        <w:rFonts w:hint="default"/>
        <w:lang w:val="es-ES" w:eastAsia="en-US" w:bidi="ar-SA"/>
      </w:rPr>
    </w:lvl>
    <w:lvl w:ilvl="7">
      <w:start w:val="0"/>
      <w:numFmt w:val="bullet"/>
      <w:lvlText w:val="•"/>
      <w:lvlJc w:val="left"/>
      <w:pPr>
        <w:ind w:left="6824" w:hanging="232"/>
      </w:pPr>
      <w:rPr>
        <w:rFonts w:hint="default"/>
        <w:lang w:val="es-ES" w:eastAsia="en-US" w:bidi="ar-SA"/>
      </w:rPr>
    </w:lvl>
    <w:lvl w:ilvl="8">
      <w:start w:val="0"/>
      <w:numFmt w:val="bullet"/>
      <w:lvlText w:val="•"/>
      <w:lvlJc w:val="left"/>
      <w:pPr>
        <w:ind w:left="7762" w:hanging="232"/>
      </w:pPr>
      <w:rPr>
        <w:rFonts w:hint="default"/>
        <w:lang w:val="es-ES" w:eastAsia="en-US" w:bidi="ar-SA"/>
      </w:rPr>
    </w:lvl>
  </w:abstractNum>
  <w:abstractNum w:abstractNumId="317">
    <w:multiLevelType w:val="hybridMultilevel"/>
    <w:lvl w:ilvl="0">
      <w:start w:val="1"/>
      <w:numFmt w:val="decimal"/>
      <w:lvlText w:val="%1."/>
      <w:lvlJc w:val="left"/>
      <w:pPr>
        <w:ind w:left="255" w:hanging="22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8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89"/>
      </w:pPr>
      <w:rPr>
        <w:rFonts w:hint="default"/>
        <w:lang w:val="es-ES" w:eastAsia="en-US" w:bidi="ar-SA"/>
      </w:rPr>
    </w:lvl>
    <w:lvl w:ilvl="3">
      <w:start w:val="0"/>
      <w:numFmt w:val="bullet"/>
      <w:lvlText w:val="•"/>
      <w:lvlJc w:val="left"/>
      <w:pPr>
        <w:ind w:left="2779" w:hanging="289"/>
      </w:pPr>
      <w:rPr>
        <w:rFonts w:hint="default"/>
        <w:lang w:val="es-ES" w:eastAsia="en-US" w:bidi="ar-SA"/>
      </w:rPr>
    </w:lvl>
    <w:lvl w:ilvl="4">
      <w:start w:val="0"/>
      <w:numFmt w:val="bullet"/>
      <w:lvlText w:val="•"/>
      <w:lvlJc w:val="left"/>
      <w:pPr>
        <w:ind w:left="3759" w:hanging="289"/>
      </w:pPr>
      <w:rPr>
        <w:rFonts w:hint="default"/>
        <w:lang w:val="es-ES" w:eastAsia="en-US" w:bidi="ar-SA"/>
      </w:rPr>
    </w:lvl>
    <w:lvl w:ilvl="5">
      <w:start w:val="0"/>
      <w:numFmt w:val="bullet"/>
      <w:lvlText w:val="•"/>
      <w:lvlJc w:val="left"/>
      <w:pPr>
        <w:ind w:left="4739" w:hanging="289"/>
      </w:pPr>
      <w:rPr>
        <w:rFonts w:hint="default"/>
        <w:lang w:val="es-ES" w:eastAsia="en-US" w:bidi="ar-SA"/>
      </w:rPr>
    </w:lvl>
    <w:lvl w:ilvl="6">
      <w:start w:val="0"/>
      <w:numFmt w:val="bullet"/>
      <w:lvlText w:val="•"/>
      <w:lvlJc w:val="left"/>
      <w:pPr>
        <w:ind w:left="5719" w:hanging="289"/>
      </w:pPr>
      <w:rPr>
        <w:rFonts w:hint="default"/>
        <w:lang w:val="es-ES" w:eastAsia="en-US" w:bidi="ar-SA"/>
      </w:rPr>
    </w:lvl>
    <w:lvl w:ilvl="7">
      <w:start w:val="0"/>
      <w:numFmt w:val="bullet"/>
      <w:lvlText w:val="•"/>
      <w:lvlJc w:val="left"/>
      <w:pPr>
        <w:ind w:left="6699" w:hanging="289"/>
      </w:pPr>
      <w:rPr>
        <w:rFonts w:hint="default"/>
        <w:lang w:val="es-ES" w:eastAsia="en-US" w:bidi="ar-SA"/>
      </w:rPr>
    </w:lvl>
    <w:lvl w:ilvl="8">
      <w:start w:val="0"/>
      <w:numFmt w:val="bullet"/>
      <w:lvlText w:val="•"/>
      <w:lvlJc w:val="left"/>
      <w:pPr>
        <w:ind w:left="7678" w:hanging="289"/>
      </w:pPr>
      <w:rPr>
        <w:rFonts w:hint="default"/>
        <w:lang w:val="es-ES" w:eastAsia="en-US" w:bidi="ar-SA"/>
      </w:rPr>
    </w:lvl>
  </w:abstractNum>
  <w:abstractNum w:abstractNumId="316">
    <w:multiLevelType w:val="hybridMultilevel"/>
    <w:lvl w:ilvl="0">
      <w:start w:val="1"/>
      <w:numFmt w:val="decimal"/>
      <w:lvlText w:val="%1."/>
      <w:lvlJc w:val="left"/>
      <w:pPr>
        <w:ind w:left="255" w:hanging="25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54"/>
      </w:pPr>
      <w:rPr>
        <w:rFonts w:hint="default"/>
        <w:lang w:val="es-ES" w:eastAsia="en-US" w:bidi="ar-SA"/>
      </w:rPr>
    </w:lvl>
    <w:lvl w:ilvl="2">
      <w:start w:val="0"/>
      <w:numFmt w:val="bullet"/>
      <w:lvlText w:val="•"/>
      <w:lvlJc w:val="left"/>
      <w:pPr>
        <w:ind w:left="2135" w:hanging="254"/>
      </w:pPr>
      <w:rPr>
        <w:rFonts w:hint="default"/>
        <w:lang w:val="es-ES" w:eastAsia="en-US" w:bidi="ar-SA"/>
      </w:rPr>
    </w:lvl>
    <w:lvl w:ilvl="3">
      <w:start w:val="0"/>
      <w:numFmt w:val="bullet"/>
      <w:lvlText w:val="•"/>
      <w:lvlJc w:val="left"/>
      <w:pPr>
        <w:ind w:left="3073" w:hanging="254"/>
      </w:pPr>
      <w:rPr>
        <w:rFonts w:hint="default"/>
        <w:lang w:val="es-ES" w:eastAsia="en-US" w:bidi="ar-SA"/>
      </w:rPr>
    </w:lvl>
    <w:lvl w:ilvl="4">
      <w:start w:val="0"/>
      <w:numFmt w:val="bullet"/>
      <w:lvlText w:val="•"/>
      <w:lvlJc w:val="left"/>
      <w:pPr>
        <w:ind w:left="4011" w:hanging="254"/>
      </w:pPr>
      <w:rPr>
        <w:rFonts w:hint="default"/>
        <w:lang w:val="es-ES" w:eastAsia="en-US" w:bidi="ar-SA"/>
      </w:rPr>
    </w:lvl>
    <w:lvl w:ilvl="5">
      <w:start w:val="0"/>
      <w:numFmt w:val="bullet"/>
      <w:lvlText w:val="•"/>
      <w:lvlJc w:val="left"/>
      <w:pPr>
        <w:ind w:left="4949" w:hanging="254"/>
      </w:pPr>
      <w:rPr>
        <w:rFonts w:hint="default"/>
        <w:lang w:val="es-ES" w:eastAsia="en-US" w:bidi="ar-SA"/>
      </w:rPr>
    </w:lvl>
    <w:lvl w:ilvl="6">
      <w:start w:val="0"/>
      <w:numFmt w:val="bullet"/>
      <w:lvlText w:val="•"/>
      <w:lvlJc w:val="left"/>
      <w:pPr>
        <w:ind w:left="5887" w:hanging="254"/>
      </w:pPr>
      <w:rPr>
        <w:rFonts w:hint="default"/>
        <w:lang w:val="es-ES" w:eastAsia="en-US" w:bidi="ar-SA"/>
      </w:rPr>
    </w:lvl>
    <w:lvl w:ilvl="7">
      <w:start w:val="0"/>
      <w:numFmt w:val="bullet"/>
      <w:lvlText w:val="•"/>
      <w:lvlJc w:val="left"/>
      <w:pPr>
        <w:ind w:left="6824" w:hanging="254"/>
      </w:pPr>
      <w:rPr>
        <w:rFonts w:hint="default"/>
        <w:lang w:val="es-ES" w:eastAsia="en-US" w:bidi="ar-SA"/>
      </w:rPr>
    </w:lvl>
    <w:lvl w:ilvl="8">
      <w:start w:val="0"/>
      <w:numFmt w:val="bullet"/>
      <w:lvlText w:val="•"/>
      <w:lvlJc w:val="left"/>
      <w:pPr>
        <w:ind w:left="7762" w:hanging="254"/>
      </w:pPr>
      <w:rPr>
        <w:rFonts w:hint="default"/>
        <w:lang w:val="es-ES" w:eastAsia="en-US" w:bidi="ar-SA"/>
      </w:rPr>
    </w:lvl>
  </w:abstractNum>
  <w:abstractNum w:abstractNumId="315">
    <w:multiLevelType w:val="hybridMultilevel"/>
    <w:lvl w:ilvl="0">
      <w:start w:val="1"/>
      <w:numFmt w:val="decimal"/>
      <w:lvlText w:val="%1."/>
      <w:lvlJc w:val="left"/>
      <w:pPr>
        <w:ind w:left="255" w:hanging="23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2"/>
      </w:pPr>
      <w:rPr>
        <w:rFonts w:hint="default"/>
        <w:lang w:val="es-ES" w:eastAsia="en-US" w:bidi="ar-SA"/>
      </w:rPr>
    </w:lvl>
    <w:lvl w:ilvl="2">
      <w:start w:val="0"/>
      <w:numFmt w:val="bullet"/>
      <w:lvlText w:val="•"/>
      <w:lvlJc w:val="left"/>
      <w:pPr>
        <w:ind w:left="2135" w:hanging="232"/>
      </w:pPr>
      <w:rPr>
        <w:rFonts w:hint="default"/>
        <w:lang w:val="es-ES" w:eastAsia="en-US" w:bidi="ar-SA"/>
      </w:rPr>
    </w:lvl>
    <w:lvl w:ilvl="3">
      <w:start w:val="0"/>
      <w:numFmt w:val="bullet"/>
      <w:lvlText w:val="•"/>
      <w:lvlJc w:val="left"/>
      <w:pPr>
        <w:ind w:left="3073" w:hanging="232"/>
      </w:pPr>
      <w:rPr>
        <w:rFonts w:hint="default"/>
        <w:lang w:val="es-ES" w:eastAsia="en-US" w:bidi="ar-SA"/>
      </w:rPr>
    </w:lvl>
    <w:lvl w:ilvl="4">
      <w:start w:val="0"/>
      <w:numFmt w:val="bullet"/>
      <w:lvlText w:val="•"/>
      <w:lvlJc w:val="left"/>
      <w:pPr>
        <w:ind w:left="4011" w:hanging="232"/>
      </w:pPr>
      <w:rPr>
        <w:rFonts w:hint="default"/>
        <w:lang w:val="es-ES" w:eastAsia="en-US" w:bidi="ar-SA"/>
      </w:rPr>
    </w:lvl>
    <w:lvl w:ilvl="5">
      <w:start w:val="0"/>
      <w:numFmt w:val="bullet"/>
      <w:lvlText w:val="•"/>
      <w:lvlJc w:val="left"/>
      <w:pPr>
        <w:ind w:left="4949" w:hanging="232"/>
      </w:pPr>
      <w:rPr>
        <w:rFonts w:hint="default"/>
        <w:lang w:val="es-ES" w:eastAsia="en-US" w:bidi="ar-SA"/>
      </w:rPr>
    </w:lvl>
    <w:lvl w:ilvl="6">
      <w:start w:val="0"/>
      <w:numFmt w:val="bullet"/>
      <w:lvlText w:val="•"/>
      <w:lvlJc w:val="left"/>
      <w:pPr>
        <w:ind w:left="5887" w:hanging="232"/>
      </w:pPr>
      <w:rPr>
        <w:rFonts w:hint="default"/>
        <w:lang w:val="es-ES" w:eastAsia="en-US" w:bidi="ar-SA"/>
      </w:rPr>
    </w:lvl>
    <w:lvl w:ilvl="7">
      <w:start w:val="0"/>
      <w:numFmt w:val="bullet"/>
      <w:lvlText w:val="•"/>
      <w:lvlJc w:val="left"/>
      <w:pPr>
        <w:ind w:left="6824" w:hanging="232"/>
      </w:pPr>
      <w:rPr>
        <w:rFonts w:hint="default"/>
        <w:lang w:val="es-ES" w:eastAsia="en-US" w:bidi="ar-SA"/>
      </w:rPr>
    </w:lvl>
    <w:lvl w:ilvl="8">
      <w:start w:val="0"/>
      <w:numFmt w:val="bullet"/>
      <w:lvlText w:val="•"/>
      <w:lvlJc w:val="left"/>
      <w:pPr>
        <w:ind w:left="7762" w:hanging="232"/>
      </w:pPr>
      <w:rPr>
        <w:rFonts w:hint="default"/>
        <w:lang w:val="es-ES" w:eastAsia="en-US" w:bidi="ar-SA"/>
      </w:rPr>
    </w:lvl>
  </w:abstractNum>
  <w:abstractNum w:abstractNumId="314">
    <w:multiLevelType w:val="hybridMultilevel"/>
    <w:lvl w:ilvl="0">
      <w:start w:val="1"/>
      <w:numFmt w:val="decimal"/>
      <w:lvlText w:val="%1."/>
      <w:lvlJc w:val="left"/>
      <w:pPr>
        <w:ind w:left="255" w:hanging="24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4"/>
      </w:pPr>
      <w:rPr>
        <w:rFonts w:hint="default"/>
        <w:lang w:val="es-ES" w:eastAsia="en-US" w:bidi="ar-SA"/>
      </w:rPr>
    </w:lvl>
    <w:lvl w:ilvl="2">
      <w:start w:val="0"/>
      <w:numFmt w:val="bullet"/>
      <w:lvlText w:val="•"/>
      <w:lvlJc w:val="left"/>
      <w:pPr>
        <w:ind w:left="2135" w:hanging="244"/>
      </w:pPr>
      <w:rPr>
        <w:rFonts w:hint="default"/>
        <w:lang w:val="es-ES" w:eastAsia="en-US" w:bidi="ar-SA"/>
      </w:rPr>
    </w:lvl>
    <w:lvl w:ilvl="3">
      <w:start w:val="0"/>
      <w:numFmt w:val="bullet"/>
      <w:lvlText w:val="•"/>
      <w:lvlJc w:val="left"/>
      <w:pPr>
        <w:ind w:left="3073" w:hanging="244"/>
      </w:pPr>
      <w:rPr>
        <w:rFonts w:hint="default"/>
        <w:lang w:val="es-ES" w:eastAsia="en-US" w:bidi="ar-SA"/>
      </w:rPr>
    </w:lvl>
    <w:lvl w:ilvl="4">
      <w:start w:val="0"/>
      <w:numFmt w:val="bullet"/>
      <w:lvlText w:val="•"/>
      <w:lvlJc w:val="left"/>
      <w:pPr>
        <w:ind w:left="4011" w:hanging="244"/>
      </w:pPr>
      <w:rPr>
        <w:rFonts w:hint="default"/>
        <w:lang w:val="es-ES" w:eastAsia="en-US" w:bidi="ar-SA"/>
      </w:rPr>
    </w:lvl>
    <w:lvl w:ilvl="5">
      <w:start w:val="0"/>
      <w:numFmt w:val="bullet"/>
      <w:lvlText w:val="•"/>
      <w:lvlJc w:val="left"/>
      <w:pPr>
        <w:ind w:left="4949" w:hanging="244"/>
      </w:pPr>
      <w:rPr>
        <w:rFonts w:hint="default"/>
        <w:lang w:val="es-ES" w:eastAsia="en-US" w:bidi="ar-SA"/>
      </w:rPr>
    </w:lvl>
    <w:lvl w:ilvl="6">
      <w:start w:val="0"/>
      <w:numFmt w:val="bullet"/>
      <w:lvlText w:val="•"/>
      <w:lvlJc w:val="left"/>
      <w:pPr>
        <w:ind w:left="5887" w:hanging="244"/>
      </w:pPr>
      <w:rPr>
        <w:rFonts w:hint="default"/>
        <w:lang w:val="es-ES" w:eastAsia="en-US" w:bidi="ar-SA"/>
      </w:rPr>
    </w:lvl>
    <w:lvl w:ilvl="7">
      <w:start w:val="0"/>
      <w:numFmt w:val="bullet"/>
      <w:lvlText w:val="•"/>
      <w:lvlJc w:val="left"/>
      <w:pPr>
        <w:ind w:left="6824" w:hanging="244"/>
      </w:pPr>
      <w:rPr>
        <w:rFonts w:hint="default"/>
        <w:lang w:val="es-ES" w:eastAsia="en-US" w:bidi="ar-SA"/>
      </w:rPr>
    </w:lvl>
    <w:lvl w:ilvl="8">
      <w:start w:val="0"/>
      <w:numFmt w:val="bullet"/>
      <w:lvlText w:val="•"/>
      <w:lvlJc w:val="left"/>
      <w:pPr>
        <w:ind w:left="7762" w:hanging="244"/>
      </w:pPr>
      <w:rPr>
        <w:rFonts w:hint="default"/>
        <w:lang w:val="es-ES" w:eastAsia="en-US" w:bidi="ar-SA"/>
      </w:rPr>
    </w:lvl>
  </w:abstractNum>
  <w:abstractNum w:abstractNumId="313">
    <w:multiLevelType w:val="hybridMultilevel"/>
    <w:lvl w:ilvl="0">
      <w:start w:val="1"/>
      <w:numFmt w:val="decimal"/>
      <w:lvlText w:val="%1."/>
      <w:lvlJc w:val="left"/>
      <w:pPr>
        <w:ind w:left="255" w:hanging="23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9"/>
      </w:pPr>
      <w:rPr>
        <w:rFonts w:hint="default"/>
        <w:lang w:val="es-ES" w:eastAsia="en-US" w:bidi="ar-SA"/>
      </w:rPr>
    </w:lvl>
    <w:lvl w:ilvl="2">
      <w:start w:val="0"/>
      <w:numFmt w:val="bullet"/>
      <w:lvlText w:val="•"/>
      <w:lvlJc w:val="left"/>
      <w:pPr>
        <w:ind w:left="2135" w:hanging="239"/>
      </w:pPr>
      <w:rPr>
        <w:rFonts w:hint="default"/>
        <w:lang w:val="es-ES" w:eastAsia="en-US" w:bidi="ar-SA"/>
      </w:rPr>
    </w:lvl>
    <w:lvl w:ilvl="3">
      <w:start w:val="0"/>
      <w:numFmt w:val="bullet"/>
      <w:lvlText w:val="•"/>
      <w:lvlJc w:val="left"/>
      <w:pPr>
        <w:ind w:left="3073" w:hanging="239"/>
      </w:pPr>
      <w:rPr>
        <w:rFonts w:hint="default"/>
        <w:lang w:val="es-ES" w:eastAsia="en-US" w:bidi="ar-SA"/>
      </w:rPr>
    </w:lvl>
    <w:lvl w:ilvl="4">
      <w:start w:val="0"/>
      <w:numFmt w:val="bullet"/>
      <w:lvlText w:val="•"/>
      <w:lvlJc w:val="left"/>
      <w:pPr>
        <w:ind w:left="4011" w:hanging="239"/>
      </w:pPr>
      <w:rPr>
        <w:rFonts w:hint="default"/>
        <w:lang w:val="es-ES" w:eastAsia="en-US" w:bidi="ar-SA"/>
      </w:rPr>
    </w:lvl>
    <w:lvl w:ilvl="5">
      <w:start w:val="0"/>
      <w:numFmt w:val="bullet"/>
      <w:lvlText w:val="•"/>
      <w:lvlJc w:val="left"/>
      <w:pPr>
        <w:ind w:left="4949" w:hanging="239"/>
      </w:pPr>
      <w:rPr>
        <w:rFonts w:hint="default"/>
        <w:lang w:val="es-ES" w:eastAsia="en-US" w:bidi="ar-SA"/>
      </w:rPr>
    </w:lvl>
    <w:lvl w:ilvl="6">
      <w:start w:val="0"/>
      <w:numFmt w:val="bullet"/>
      <w:lvlText w:val="•"/>
      <w:lvlJc w:val="left"/>
      <w:pPr>
        <w:ind w:left="5887" w:hanging="239"/>
      </w:pPr>
      <w:rPr>
        <w:rFonts w:hint="default"/>
        <w:lang w:val="es-ES" w:eastAsia="en-US" w:bidi="ar-SA"/>
      </w:rPr>
    </w:lvl>
    <w:lvl w:ilvl="7">
      <w:start w:val="0"/>
      <w:numFmt w:val="bullet"/>
      <w:lvlText w:val="•"/>
      <w:lvlJc w:val="left"/>
      <w:pPr>
        <w:ind w:left="6824" w:hanging="239"/>
      </w:pPr>
      <w:rPr>
        <w:rFonts w:hint="default"/>
        <w:lang w:val="es-ES" w:eastAsia="en-US" w:bidi="ar-SA"/>
      </w:rPr>
    </w:lvl>
    <w:lvl w:ilvl="8">
      <w:start w:val="0"/>
      <w:numFmt w:val="bullet"/>
      <w:lvlText w:val="•"/>
      <w:lvlJc w:val="left"/>
      <w:pPr>
        <w:ind w:left="7762" w:hanging="239"/>
      </w:pPr>
      <w:rPr>
        <w:rFonts w:hint="default"/>
        <w:lang w:val="es-ES" w:eastAsia="en-US" w:bidi="ar-SA"/>
      </w:rPr>
    </w:lvl>
  </w:abstractNum>
  <w:abstractNum w:abstractNumId="312">
    <w:multiLevelType w:val="hybridMultilevel"/>
    <w:lvl w:ilvl="0">
      <w:start w:val="1"/>
      <w:numFmt w:val="decimal"/>
      <w:lvlText w:val="%1."/>
      <w:lvlJc w:val="left"/>
      <w:pPr>
        <w:ind w:left="255" w:hanging="23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311">
    <w:multiLevelType w:val="hybridMultilevel"/>
    <w:lvl w:ilvl="0">
      <w:start w:val="1"/>
      <w:numFmt w:val="decimal"/>
      <w:lvlText w:val="%1."/>
      <w:lvlJc w:val="left"/>
      <w:pPr>
        <w:ind w:left="255" w:hanging="23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9"/>
      </w:pPr>
      <w:rPr>
        <w:rFonts w:hint="default"/>
        <w:lang w:val="es-ES" w:eastAsia="en-US" w:bidi="ar-SA"/>
      </w:rPr>
    </w:lvl>
    <w:lvl w:ilvl="2">
      <w:start w:val="0"/>
      <w:numFmt w:val="bullet"/>
      <w:lvlText w:val="•"/>
      <w:lvlJc w:val="left"/>
      <w:pPr>
        <w:ind w:left="2135" w:hanging="239"/>
      </w:pPr>
      <w:rPr>
        <w:rFonts w:hint="default"/>
        <w:lang w:val="es-ES" w:eastAsia="en-US" w:bidi="ar-SA"/>
      </w:rPr>
    </w:lvl>
    <w:lvl w:ilvl="3">
      <w:start w:val="0"/>
      <w:numFmt w:val="bullet"/>
      <w:lvlText w:val="•"/>
      <w:lvlJc w:val="left"/>
      <w:pPr>
        <w:ind w:left="3073" w:hanging="239"/>
      </w:pPr>
      <w:rPr>
        <w:rFonts w:hint="default"/>
        <w:lang w:val="es-ES" w:eastAsia="en-US" w:bidi="ar-SA"/>
      </w:rPr>
    </w:lvl>
    <w:lvl w:ilvl="4">
      <w:start w:val="0"/>
      <w:numFmt w:val="bullet"/>
      <w:lvlText w:val="•"/>
      <w:lvlJc w:val="left"/>
      <w:pPr>
        <w:ind w:left="4011" w:hanging="239"/>
      </w:pPr>
      <w:rPr>
        <w:rFonts w:hint="default"/>
        <w:lang w:val="es-ES" w:eastAsia="en-US" w:bidi="ar-SA"/>
      </w:rPr>
    </w:lvl>
    <w:lvl w:ilvl="5">
      <w:start w:val="0"/>
      <w:numFmt w:val="bullet"/>
      <w:lvlText w:val="•"/>
      <w:lvlJc w:val="left"/>
      <w:pPr>
        <w:ind w:left="4949" w:hanging="239"/>
      </w:pPr>
      <w:rPr>
        <w:rFonts w:hint="default"/>
        <w:lang w:val="es-ES" w:eastAsia="en-US" w:bidi="ar-SA"/>
      </w:rPr>
    </w:lvl>
    <w:lvl w:ilvl="6">
      <w:start w:val="0"/>
      <w:numFmt w:val="bullet"/>
      <w:lvlText w:val="•"/>
      <w:lvlJc w:val="left"/>
      <w:pPr>
        <w:ind w:left="5887" w:hanging="239"/>
      </w:pPr>
      <w:rPr>
        <w:rFonts w:hint="default"/>
        <w:lang w:val="es-ES" w:eastAsia="en-US" w:bidi="ar-SA"/>
      </w:rPr>
    </w:lvl>
    <w:lvl w:ilvl="7">
      <w:start w:val="0"/>
      <w:numFmt w:val="bullet"/>
      <w:lvlText w:val="•"/>
      <w:lvlJc w:val="left"/>
      <w:pPr>
        <w:ind w:left="6824" w:hanging="239"/>
      </w:pPr>
      <w:rPr>
        <w:rFonts w:hint="default"/>
        <w:lang w:val="es-ES" w:eastAsia="en-US" w:bidi="ar-SA"/>
      </w:rPr>
    </w:lvl>
    <w:lvl w:ilvl="8">
      <w:start w:val="0"/>
      <w:numFmt w:val="bullet"/>
      <w:lvlText w:val="•"/>
      <w:lvlJc w:val="left"/>
      <w:pPr>
        <w:ind w:left="7762" w:hanging="239"/>
      </w:pPr>
      <w:rPr>
        <w:rFonts w:hint="default"/>
        <w:lang w:val="es-ES" w:eastAsia="en-US" w:bidi="ar-SA"/>
      </w:rPr>
    </w:lvl>
  </w:abstractNum>
  <w:abstractNum w:abstractNumId="310">
    <w:multiLevelType w:val="hybridMultilevel"/>
    <w:lvl w:ilvl="0">
      <w:start w:val="1"/>
      <w:numFmt w:val="decimal"/>
      <w:lvlText w:val="%1."/>
      <w:lvlJc w:val="left"/>
      <w:pPr>
        <w:ind w:left="255" w:hanging="22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4"/>
      </w:pPr>
      <w:rPr>
        <w:rFonts w:hint="default"/>
        <w:lang w:val="es-ES" w:eastAsia="en-US" w:bidi="ar-SA"/>
      </w:rPr>
    </w:lvl>
    <w:lvl w:ilvl="2">
      <w:start w:val="0"/>
      <w:numFmt w:val="bullet"/>
      <w:lvlText w:val="•"/>
      <w:lvlJc w:val="left"/>
      <w:pPr>
        <w:ind w:left="2135" w:hanging="224"/>
      </w:pPr>
      <w:rPr>
        <w:rFonts w:hint="default"/>
        <w:lang w:val="es-ES" w:eastAsia="en-US" w:bidi="ar-SA"/>
      </w:rPr>
    </w:lvl>
    <w:lvl w:ilvl="3">
      <w:start w:val="0"/>
      <w:numFmt w:val="bullet"/>
      <w:lvlText w:val="•"/>
      <w:lvlJc w:val="left"/>
      <w:pPr>
        <w:ind w:left="3073" w:hanging="224"/>
      </w:pPr>
      <w:rPr>
        <w:rFonts w:hint="default"/>
        <w:lang w:val="es-ES" w:eastAsia="en-US" w:bidi="ar-SA"/>
      </w:rPr>
    </w:lvl>
    <w:lvl w:ilvl="4">
      <w:start w:val="0"/>
      <w:numFmt w:val="bullet"/>
      <w:lvlText w:val="•"/>
      <w:lvlJc w:val="left"/>
      <w:pPr>
        <w:ind w:left="4011" w:hanging="224"/>
      </w:pPr>
      <w:rPr>
        <w:rFonts w:hint="default"/>
        <w:lang w:val="es-ES" w:eastAsia="en-US" w:bidi="ar-SA"/>
      </w:rPr>
    </w:lvl>
    <w:lvl w:ilvl="5">
      <w:start w:val="0"/>
      <w:numFmt w:val="bullet"/>
      <w:lvlText w:val="•"/>
      <w:lvlJc w:val="left"/>
      <w:pPr>
        <w:ind w:left="4949" w:hanging="224"/>
      </w:pPr>
      <w:rPr>
        <w:rFonts w:hint="default"/>
        <w:lang w:val="es-ES" w:eastAsia="en-US" w:bidi="ar-SA"/>
      </w:rPr>
    </w:lvl>
    <w:lvl w:ilvl="6">
      <w:start w:val="0"/>
      <w:numFmt w:val="bullet"/>
      <w:lvlText w:val="•"/>
      <w:lvlJc w:val="left"/>
      <w:pPr>
        <w:ind w:left="5887" w:hanging="224"/>
      </w:pPr>
      <w:rPr>
        <w:rFonts w:hint="default"/>
        <w:lang w:val="es-ES" w:eastAsia="en-US" w:bidi="ar-SA"/>
      </w:rPr>
    </w:lvl>
    <w:lvl w:ilvl="7">
      <w:start w:val="0"/>
      <w:numFmt w:val="bullet"/>
      <w:lvlText w:val="•"/>
      <w:lvlJc w:val="left"/>
      <w:pPr>
        <w:ind w:left="6824" w:hanging="224"/>
      </w:pPr>
      <w:rPr>
        <w:rFonts w:hint="default"/>
        <w:lang w:val="es-ES" w:eastAsia="en-US" w:bidi="ar-SA"/>
      </w:rPr>
    </w:lvl>
    <w:lvl w:ilvl="8">
      <w:start w:val="0"/>
      <w:numFmt w:val="bullet"/>
      <w:lvlText w:val="•"/>
      <w:lvlJc w:val="left"/>
      <w:pPr>
        <w:ind w:left="7762" w:hanging="224"/>
      </w:pPr>
      <w:rPr>
        <w:rFonts w:hint="default"/>
        <w:lang w:val="es-ES" w:eastAsia="en-US" w:bidi="ar-SA"/>
      </w:rPr>
    </w:lvl>
  </w:abstractNum>
  <w:abstractNum w:abstractNumId="309">
    <w:multiLevelType w:val="hybridMultilevel"/>
    <w:lvl w:ilvl="0">
      <w:start w:val="1"/>
      <w:numFmt w:val="lowerLetter"/>
      <w:lvlText w:val="%1)"/>
      <w:lvlJc w:val="left"/>
      <w:pPr>
        <w:ind w:left="255" w:hanging="26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65"/>
      </w:pPr>
      <w:rPr>
        <w:rFonts w:hint="default"/>
        <w:lang w:val="es-ES" w:eastAsia="en-US" w:bidi="ar-SA"/>
      </w:rPr>
    </w:lvl>
    <w:lvl w:ilvl="2">
      <w:start w:val="0"/>
      <w:numFmt w:val="bullet"/>
      <w:lvlText w:val="•"/>
      <w:lvlJc w:val="left"/>
      <w:pPr>
        <w:ind w:left="2135" w:hanging="265"/>
      </w:pPr>
      <w:rPr>
        <w:rFonts w:hint="default"/>
        <w:lang w:val="es-ES" w:eastAsia="en-US" w:bidi="ar-SA"/>
      </w:rPr>
    </w:lvl>
    <w:lvl w:ilvl="3">
      <w:start w:val="0"/>
      <w:numFmt w:val="bullet"/>
      <w:lvlText w:val="•"/>
      <w:lvlJc w:val="left"/>
      <w:pPr>
        <w:ind w:left="3073" w:hanging="265"/>
      </w:pPr>
      <w:rPr>
        <w:rFonts w:hint="default"/>
        <w:lang w:val="es-ES" w:eastAsia="en-US" w:bidi="ar-SA"/>
      </w:rPr>
    </w:lvl>
    <w:lvl w:ilvl="4">
      <w:start w:val="0"/>
      <w:numFmt w:val="bullet"/>
      <w:lvlText w:val="•"/>
      <w:lvlJc w:val="left"/>
      <w:pPr>
        <w:ind w:left="4011" w:hanging="265"/>
      </w:pPr>
      <w:rPr>
        <w:rFonts w:hint="default"/>
        <w:lang w:val="es-ES" w:eastAsia="en-US" w:bidi="ar-SA"/>
      </w:rPr>
    </w:lvl>
    <w:lvl w:ilvl="5">
      <w:start w:val="0"/>
      <w:numFmt w:val="bullet"/>
      <w:lvlText w:val="•"/>
      <w:lvlJc w:val="left"/>
      <w:pPr>
        <w:ind w:left="4949" w:hanging="265"/>
      </w:pPr>
      <w:rPr>
        <w:rFonts w:hint="default"/>
        <w:lang w:val="es-ES" w:eastAsia="en-US" w:bidi="ar-SA"/>
      </w:rPr>
    </w:lvl>
    <w:lvl w:ilvl="6">
      <w:start w:val="0"/>
      <w:numFmt w:val="bullet"/>
      <w:lvlText w:val="•"/>
      <w:lvlJc w:val="left"/>
      <w:pPr>
        <w:ind w:left="5887" w:hanging="265"/>
      </w:pPr>
      <w:rPr>
        <w:rFonts w:hint="default"/>
        <w:lang w:val="es-ES" w:eastAsia="en-US" w:bidi="ar-SA"/>
      </w:rPr>
    </w:lvl>
    <w:lvl w:ilvl="7">
      <w:start w:val="0"/>
      <w:numFmt w:val="bullet"/>
      <w:lvlText w:val="•"/>
      <w:lvlJc w:val="left"/>
      <w:pPr>
        <w:ind w:left="6824" w:hanging="265"/>
      </w:pPr>
      <w:rPr>
        <w:rFonts w:hint="default"/>
        <w:lang w:val="es-ES" w:eastAsia="en-US" w:bidi="ar-SA"/>
      </w:rPr>
    </w:lvl>
    <w:lvl w:ilvl="8">
      <w:start w:val="0"/>
      <w:numFmt w:val="bullet"/>
      <w:lvlText w:val="•"/>
      <w:lvlJc w:val="left"/>
      <w:pPr>
        <w:ind w:left="7762" w:hanging="265"/>
      </w:pPr>
      <w:rPr>
        <w:rFonts w:hint="default"/>
        <w:lang w:val="es-ES" w:eastAsia="en-US" w:bidi="ar-SA"/>
      </w:rPr>
    </w:lvl>
  </w:abstractNum>
  <w:abstractNum w:abstractNumId="308">
    <w:multiLevelType w:val="hybridMultilevel"/>
    <w:lvl w:ilvl="0">
      <w:start w:val="1"/>
      <w:numFmt w:val="lowerLetter"/>
      <w:lvlText w:val="%1)"/>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701" w:hanging="234"/>
      </w:pPr>
      <w:rPr>
        <w:rFonts w:hint="default"/>
        <w:lang w:val="es-ES" w:eastAsia="en-US" w:bidi="ar-SA"/>
      </w:rPr>
    </w:lvl>
    <w:lvl w:ilvl="2">
      <w:start w:val="0"/>
      <w:numFmt w:val="bullet"/>
      <w:lvlText w:val="•"/>
      <w:lvlJc w:val="left"/>
      <w:pPr>
        <w:ind w:left="2583" w:hanging="234"/>
      </w:pPr>
      <w:rPr>
        <w:rFonts w:hint="default"/>
        <w:lang w:val="es-ES" w:eastAsia="en-US" w:bidi="ar-SA"/>
      </w:rPr>
    </w:lvl>
    <w:lvl w:ilvl="3">
      <w:start w:val="0"/>
      <w:numFmt w:val="bullet"/>
      <w:lvlText w:val="•"/>
      <w:lvlJc w:val="left"/>
      <w:pPr>
        <w:ind w:left="3465" w:hanging="234"/>
      </w:pPr>
      <w:rPr>
        <w:rFonts w:hint="default"/>
        <w:lang w:val="es-ES" w:eastAsia="en-US" w:bidi="ar-SA"/>
      </w:rPr>
    </w:lvl>
    <w:lvl w:ilvl="4">
      <w:start w:val="0"/>
      <w:numFmt w:val="bullet"/>
      <w:lvlText w:val="•"/>
      <w:lvlJc w:val="left"/>
      <w:pPr>
        <w:ind w:left="4347" w:hanging="234"/>
      </w:pPr>
      <w:rPr>
        <w:rFonts w:hint="default"/>
        <w:lang w:val="es-ES" w:eastAsia="en-US" w:bidi="ar-SA"/>
      </w:rPr>
    </w:lvl>
    <w:lvl w:ilvl="5">
      <w:start w:val="0"/>
      <w:numFmt w:val="bullet"/>
      <w:lvlText w:val="•"/>
      <w:lvlJc w:val="left"/>
      <w:pPr>
        <w:ind w:left="5229" w:hanging="234"/>
      </w:pPr>
      <w:rPr>
        <w:rFonts w:hint="default"/>
        <w:lang w:val="es-ES" w:eastAsia="en-US" w:bidi="ar-SA"/>
      </w:rPr>
    </w:lvl>
    <w:lvl w:ilvl="6">
      <w:start w:val="0"/>
      <w:numFmt w:val="bullet"/>
      <w:lvlText w:val="•"/>
      <w:lvlJc w:val="left"/>
      <w:pPr>
        <w:ind w:left="6111" w:hanging="234"/>
      </w:pPr>
      <w:rPr>
        <w:rFonts w:hint="default"/>
        <w:lang w:val="es-ES" w:eastAsia="en-US" w:bidi="ar-SA"/>
      </w:rPr>
    </w:lvl>
    <w:lvl w:ilvl="7">
      <w:start w:val="0"/>
      <w:numFmt w:val="bullet"/>
      <w:lvlText w:val="•"/>
      <w:lvlJc w:val="left"/>
      <w:pPr>
        <w:ind w:left="6992" w:hanging="234"/>
      </w:pPr>
      <w:rPr>
        <w:rFonts w:hint="default"/>
        <w:lang w:val="es-ES" w:eastAsia="en-US" w:bidi="ar-SA"/>
      </w:rPr>
    </w:lvl>
    <w:lvl w:ilvl="8">
      <w:start w:val="0"/>
      <w:numFmt w:val="bullet"/>
      <w:lvlText w:val="•"/>
      <w:lvlJc w:val="left"/>
      <w:pPr>
        <w:ind w:left="7874" w:hanging="234"/>
      </w:pPr>
      <w:rPr>
        <w:rFonts w:hint="default"/>
        <w:lang w:val="es-ES" w:eastAsia="en-US" w:bidi="ar-SA"/>
      </w:rPr>
    </w:lvl>
  </w:abstractNum>
  <w:abstractNum w:abstractNumId="307">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30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304"/>
      </w:pPr>
      <w:rPr>
        <w:rFonts w:hint="default"/>
        <w:lang w:val="es-ES" w:eastAsia="en-US" w:bidi="ar-SA"/>
      </w:rPr>
    </w:lvl>
    <w:lvl w:ilvl="3">
      <w:start w:val="0"/>
      <w:numFmt w:val="bullet"/>
      <w:lvlText w:val="•"/>
      <w:lvlJc w:val="left"/>
      <w:pPr>
        <w:ind w:left="2779" w:hanging="304"/>
      </w:pPr>
      <w:rPr>
        <w:rFonts w:hint="default"/>
        <w:lang w:val="es-ES" w:eastAsia="en-US" w:bidi="ar-SA"/>
      </w:rPr>
    </w:lvl>
    <w:lvl w:ilvl="4">
      <w:start w:val="0"/>
      <w:numFmt w:val="bullet"/>
      <w:lvlText w:val="•"/>
      <w:lvlJc w:val="left"/>
      <w:pPr>
        <w:ind w:left="3759" w:hanging="304"/>
      </w:pPr>
      <w:rPr>
        <w:rFonts w:hint="default"/>
        <w:lang w:val="es-ES" w:eastAsia="en-US" w:bidi="ar-SA"/>
      </w:rPr>
    </w:lvl>
    <w:lvl w:ilvl="5">
      <w:start w:val="0"/>
      <w:numFmt w:val="bullet"/>
      <w:lvlText w:val="•"/>
      <w:lvlJc w:val="left"/>
      <w:pPr>
        <w:ind w:left="4739" w:hanging="304"/>
      </w:pPr>
      <w:rPr>
        <w:rFonts w:hint="default"/>
        <w:lang w:val="es-ES" w:eastAsia="en-US" w:bidi="ar-SA"/>
      </w:rPr>
    </w:lvl>
    <w:lvl w:ilvl="6">
      <w:start w:val="0"/>
      <w:numFmt w:val="bullet"/>
      <w:lvlText w:val="•"/>
      <w:lvlJc w:val="left"/>
      <w:pPr>
        <w:ind w:left="5719" w:hanging="304"/>
      </w:pPr>
      <w:rPr>
        <w:rFonts w:hint="default"/>
        <w:lang w:val="es-ES" w:eastAsia="en-US" w:bidi="ar-SA"/>
      </w:rPr>
    </w:lvl>
    <w:lvl w:ilvl="7">
      <w:start w:val="0"/>
      <w:numFmt w:val="bullet"/>
      <w:lvlText w:val="•"/>
      <w:lvlJc w:val="left"/>
      <w:pPr>
        <w:ind w:left="6699" w:hanging="304"/>
      </w:pPr>
      <w:rPr>
        <w:rFonts w:hint="default"/>
        <w:lang w:val="es-ES" w:eastAsia="en-US" w:bidi="ar-SA"/>
      </w:rPr>
    </w:lvl>
    <w:lvl w:ilvl="8">
      <w:start w:val="0"/>
      <w:numFmt w:val="bullet"/>
      <w:lvlText w:val="•"/>
      <w:lvlJc w:val="left"/>
      <w:pPr>
        <w:ind w:left="7678" w:hanging="304"/>
      </w:pPr>
      <w:rPr>
        <w:rFonts w:hint="default"/>
        <w:lang w:val="es-ES" w:eastAsia="en-US" w:bidi="ar-SA"/>
      </w:rPr>
    </w:lvl>
  </w:abstractNum>
  <w:abstractNum w:abstractNumId="306">
    <w:multiLevelType w:val="hybridMultilevel"/>
    <w:lvl w:ilvl="0">
      <w:start w:val="1"/>
      <w:numFmt w:val="decimal"/>
      <w:lvlText w:val="%1."/>
      <w:lvlJc w:val="left"/>
      <w:pPr>
        <w:ind w:left="255" w:hanging="24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0"/>
      </w:pPr>
      <w:rPr>
        <w:rFonts w:hint="default"/>
        <w:lang w:val="es-ES" w:eastAsia="en-US" w:bidi="ar-SA"/>
      </w:rPr>
    </w:lvl>
    <w:lvl w:ilvl="2">
      <w:start w:val="0"/>
      <w:numFmt w:val="bullet"/>
      <w:lvlText w:val="•"/>
      <w:lvlJc w:val="left"/>
      <w:pPr>
        <w:ind w:left="2135" w:hanging="240"/>
      </w:pPr>
      <w:rPr>
        <w:rFonts w:hint="default"/>
        <w:lang w:val="es-ES" w:eastAsia="en-US" w:bidi="ar-SA"/>
      </w:rPr>
    </w:lvl>
    <w:lvl w:ilvl="3">
      <w:start w:val="0"/>
      <w:numFmt w:val="bullet"/>
      <w:lvlText w:val="•"/>
      <w:lvlJc w:val="left"/>
      <w:pPr>
        <w:ind w:left="3073" w:hanging="240"/>
      </w:pPr>
      <w:rPr>
        <w:rFonts w:hint="default"/>
        <w:lang w:val="es-ES" w:eastAsia="en-US" w:bidi="ar-SA"/>
      </w:rPr>
    </w:lvl>
    <w:lvl w:ilvl="4">
      <w:start w:val="0"/>
      <w:numFmt w:val="bullet"/>
      <w:lvlText w:val="•"/>
      <w:lvlJc w:val="left"/>
      <w:pPr>
        <w:ind w:left="4011" w:hanging="240"/>
      </w:pPr>
      <w:rPr>
        <w:rFonts w:hint="default"/>
        <w:lang w:val="es-ES" w:eastAsia="en-US" w:bidi="ar-SA"/>
      </w:rPr>
    </w:lvl>
    <w:lvl w:ilvl="5">
      <w:start w:val="0"/>
      <w:numFmt w:val="bullet"/>
      <w:lvlText w:val="•"/>
      <w:lvlJc w:val="left"/>
      <w:pPr>
        <w:ind w:left="4949" w:hanging="240"/>
      </w:pPr>
      <w:rPr>
        <w:rFonts w:hint="default"/>
        <w:lang w:val="es-ES" w:eastAsia="en-US" w:bidi="ar-SA"/>
      </w:rPr>
    </w:lvl>
    <w:lvl w:ilvl="6">
      <w:start w:val="0"/>
      <w:numFmt w:val="bullet"/>
      <w:lvlText w:val="•"/>
      <w:lvlJc w:val="left"/>
      <w:pPr>
        <w:ind w:left="5887" w:hanging="240"/>
      </w:pPr>
      <w:rPr>
        <w:rFonts w:hint="default"/>
        <w:lang w:val="es-ES" w:eastAsia="en-US" w:bidi="ar-SA"/>
      </w:rPr>
    </w:lvl>
    <w:lvl w:ilvl="7">
      <w:start w:val="0"/>
      <w:numFmt w:val="bullet"/>
      <w:lvlText w:val="•"/>
      <w:lvlJc w:val="left"/>
      <w:pPr>
        <w:ind w:left="6824" w:hanging="240"/>
      </w:pPr>
      <w:rPr>
        <w:rFonts w:hint="default"/>
        <w:lang w:val="es-ES" w:eastAsia="en-US" w:bidi="ar-SA"/>
      </w:rPr>
    </w:lvl>
    <w:lvl w:ilvl="8">
      <w:start w:val="0"/>
      <w:numFmt w:val="bullet"/>
      <w:lvlText w:val="•"/>
      <w:lvlJc w:val="left"/>
      <w:pPr>
        <w:ind w:left="7762" w:hanging="240"/>
      </w:pPr>
      <w:rPr>
        <w:rFonts w:hint="default"/>
        <w:lang w:val="es-ES" w:eastAsia="en-US" w:bidi="ar-SA"/>
      </w:rPr>
    </w:lvl>
  </w:abstractNum>
  <w:abstractNum w:abstractNumId="305">
    <w:multiLevelType w:val="hybridMultilevel"/>
    <w:lvl w:ilvl="0">
      <w:start w:val="1"/>
      <w:numFmt w:val="decimal"/>
      <w:lvlText w:val="%1."/>
      <w:lvlJc w:val="left"/>
      <w:pPr>
        <w:ind w:left="255" w:hanging="22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6"/>
      </w:pPr>
      <w:rPr>
        <w:rFonts w:hint="default"/>
        <w:lang w:val="es-ES" w:eastAsia="en-US" w:bidi="ar-SA"/>
      </w:rPr>
    </w:lvl>
    <w:lvl w:ilvl="2">
      <w:start w:val="0"/>
      <w:numFmt w:val="bullet"/>
      <w:lvlText w:val="•"/>
      <w:lvlJc w:val="left"/>
      <w:pPr>
        <w:ind w:left="2135" w:hanging="226"/>
      </w:pPr>
      <w:rPr>
        <w:rFonts w:hint="default"/>
        <w:lang w:val="es-ES" w:eastAsia="en-US" w:bidi="ar-SA"/>
      </w:rPr>
    </w:lvl>
    <w:lvl w:ilvl="3">
      <w:start w:val="0"/>
      <w:numFmt w:val="bullet"/>
      <w:lvlText w:val="•"/>
      <w:lvlJc w:val="left"/>
      <w:pPr>
        <w:ind w:left="3073" w:hanging="226"/>
      </w:pPr>
      <w:rPr>
        <w:rFonts w:hint="default"/>
        <w:lang w:val="es-ES" w:eastAsia="en-US" w:bidi="ar-SA"/>
      </w:rPr>
    </w:lvl>
    <w:lvl w:ilvl="4">
      <w:start w:val="0"/>
      <w:numFmt w:val="bullet"/>
      <w:lvlText w:val="•"/>
      <w:lvlJc w:val="left"/>
      <w:pPr>
        <w:ind w:left="4011" w:hanging="226"/>
      </w:pPr>
      <w:rPr>
        <w:rFonts w:hint="default"/>
        <w:lang w:val="es-ES" w:eastAsia="en-US" w:bidi="ar-SA"/>
      </w:rPr>
    </w:lvl>
    <w:lvl w:ilvl="5">
      <w:start w:val="0"/>
      <w:numFmt w:val="bullet"/>
      <w:lvlText w:val="•"/>
      <w:lvlJc w:val="left"/>
      <w:pPr>
        <w:ind w:left="4949" w:hanging="226"/>
      </w:pPr>
      <w:rPr>
        <w:rFonts w:hint="default"/>
        <w:lang w:val="es-ES" w:eastAsia="en-US" w:bidi="ar-SA"/>
      </w:rPr>
    </w:lvl>
    <w:lvl w:ilvl="6">
      <w:start w:val="0"/>
      <w:numFmt w:val="bullet"/>
      <w:lvlText w:val="•"/>
      <w:lvlJc w:val="left"/>
      <w:pPr>
        <w:ind w:left="5887" w:hanging="226"/>
      </w:pPr>
      <w:rPr>
        <w:rFonts w:hint="default"/>
        <w:lang w:val="es-ES" w:eastAsia="en-US" w:bidi="ar-SA"/>
      </w:rPr>
    </w:lvl>
    <w:lvl w:ilvl="7">
      <w:start w:val="0"/>
      <w:numFmt w:val="bullet"/>
      <w:lvlText w:val="•"/>
      <w:lvlJc w:val="left"/>
      <w:pPr>
        <w:ind w:left="6824" w:hanging="226"/>
      </w:pPr>
      <w:rPr>
        <w:rFonts w:hint="default"/>
        <w:lang w:val="es-ES" w:eastAsia="en-US" w:bidi="ar-SA"/>
      </w:rPr>
    </w:lvl>
    <w:lvl w:ilvl="8">
      <w:start w:val="0"/>
      <w:numFmt w:val="bullet"/>
      <w:lvlText w:val="•"/>
      <w:lvlJc w:val="left"/>
      <w:pPr>
        <w:ind w:left="7762" w:hanging="226"/>
      </w:pPr>
      <w:rPr>
        <w:rFonts w:hint="default"/>
        <w:lang w:val="es-ES" w:eastAsia="en-US" w:bidi="ar-SA"/>
      </w:rPr>
    </w:lvl>
  </w:abstractNum>
  <w:abstractNum w:abstractNumId="304">
    <w:multiLevelType w:val="hybridMultilevel"/>
    <w:lvl w:ilvl="0">
      <w:start w:val="1"/>
      <w:numFmt w:val="decimal"/>
      <w:lvlText w:val="%1."/>
      <w:lvlJc w:val="left"/>
      <w:pPr>
        <w:ind w:left="255" w:hanging="22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6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61"/>
      </w:pPr>
      <w:rPr>
        <w:rFonts w:hint="default"/>
        <w:lang w:val="es-ES" w:eastAsia="en-US" w:bidi="ar-SA"/>
      </w:rPr>
    </w:lvl>
    <w:lvl w:ilvl="3">
      <w:start w:val="0"/>
      <w:numFmt w:val="bullet"/>
      <w:lvlText w:val="•"/>
      <w:lvlJc w:val="left"/>
      <w:pPr>
        <w:ind w:left="3073" w:hanging="261"/>
      </w:pPr>
      <w:rPr>
        <w:rFonts w:hint="default"/>
        <w:lang w:val="es-ES" w:eastAsia="en-US" w:bidi="ar-SA"/>
      </w:rPr>
    </w:lvl>
    <w:lvl w:ilvl="4">
      <w:start w:val="0"/>
      <w:numFmt w:val="bullet"/>
      <w:lvlText w:val="•"/>
      <w:lvlJc w:val="left"/>
      <w:pPr>
        <w:ind w:left="4011" w:hanging="261"/>
      </w:pPr>
      <w:rPr>
        <w:rFonts w:hint="default"/>
        <w:lang w:val="es-ES" w:eastAsia="en-US" w:bidi="ar-SA"/>
      </w:rPr>
    </w:lvl>
    <w:lvl w:ilvl="5">
      <w:start w:val="0"/>
      <w:numFmt w:val="bullet"/>
      <w:lvlText w:val="•"/>
      <w:lvlJc w:val="left"/>
      <w:pPr>
        <w:ind w:left="4949" w:hanging="261"/>
      </w:pPr>
      <w:rPr>
        <w:rFonts w:hint="default"/>
        <w:lang w:val="es-ES" w:eastAsia="en-US" w:bidi="ar-SA"/>
      </w:rPr>
    </w:lvl>
    <w:lvl w:ilvl="6">
      <w:start w:val="0"/>
      <w:numFmt w:val="bullet"/>
      <w:lvlText w:val="•"/>
      <w:lvlJc w:val="left"/>
      <w:pPr>
        <w:ind w:left="5887" w:hanging="261"/>
      </w:pPr>
      <w:rPr>
        <w:rFonts w:hint="default"/>
        <w:lang w:val="es-ES" w:eastAsia="en-US" w:bidi="ar-SA"/>
      </w:rPr>
    </w:lvl>
    <w:lvl w:ilvl="7">
      <w:start w:val="0"/>
      <w:numFmt w:val="bullet"/>
      <w:lvlText w:val="•"/>
      <w:lvlJc w:val="left"/>
      <w:pPr>
        <w:ind w:left="6824" w:hanging="261"/>
      </w:pPr>
      <w:rPr>
        <w:rFonts w:hint="default"/>
        <w:lang w:val="es-ES" w:eastAsia="en-US" w:bidi="ar-SA"/>
      </w:rPr>
    </w:lvl>
    <w:lvl w:ilvl="8">
      <w:start w:val="0"/>
      <w:numFmt w:val="bullet"/>
      <w:lvlText w:val="•"/>
      <w:lvlJc w:val="left"/>
      <w:pPr>
        <w:ind w:left="7762" w:hanging="261"/>
      </w:pPr>
      <w:rPr>
        <w:rFonts w:hint="default"/>
        <w:lang w:val="es-ES" w:eastAsia="en-US" w:bidi="ar-SA"/>
      </w:rPr>
    </w:lvl>
  </w:abstractNum>
  <w:abstractNum w:abstractNumId="303">
    <w:multiLevelType w:val="hybridMultilevel"/>
    <w:lvl w:ilvl="0">
      <w:start w:val="1"/>
      <w:numFmt w:val="decimal"/>
      <w:lvlText w:val="%1."/>
      <w:lvlJc w:val="left"/>
      <w:pPr>
        <w:ind w:left="255" w:hanging="26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66"/>
      </w:pPr>
      <w:rPr>
        <w:rFonts w:hint="default"/>
        <w:lang w:val="es-ES" w:eastAsia="en-US" w:bidi="ar-SA"/>
      </w:rPr>
    </w:lvl>
    <w:lvl w:ilvl="2">
      <w:start w:val="0"/>
      <w:numFmt w:val="bullet"/>
      <w:lvlText w:val="•"/>
      <w:lvlJc w:val="left"/>
      <w:pPr>
        <w:ind w:left="2135" w:hanging="266"/>
      </w:pPr>
      <w:rPr>
        <w:rFonts w:hint="default"/>
        <w:lang w:val="es-ES" w:eastAsia="en-US" w:bidi="ar-SA"/>
      </w:rPr>
    </w:lvl>
    <w:lvl w:ilvl="3">
      <w:start w:val="0"/>
      <w:numFmt w:val="bullet"/>
      <w:lvlText w:val="•"/>
      <w:lvlJc w:val="left"/>
      <w:pPr>
        <w:ind w:left="3073" w:hanging="266"/>
      </w:pPr>
      <w:rPr>
        <w:rFonts w:hint="default"/>
        <w:lang w:val="es-ES" w:eastAsia="en-US" w:bidi="ar-SA"/>
      </w:rPr>
    </w:lvl>
    <w:lvl w:ilvl="4">
      <w:start w:val="0"/>
      <w:numFmt w:val="bullet"/>
      <w:lvlText w:val="•"/>
      <w:lvlJc w:val="left"/>
      <w:pPr>
        <w:ind w:left="4011" w:hanging="266"/>
      </w:pPr>
      <w:rPr>
        <w:rFonts w:hint="default"/>
        <w:lang w:val="es-ES" w:eastAsia="en-US" w:bidi="ar-SA"/>
      </w:rPr>
    </w:lvl>
    <w:lvl w:ilvl="5">
      <w:start w:val="0"/>
      <w:numFmt w:val="bullet"/>
      <w:lvlText w:val="•"/>
      <w:lvlJc w:val="left"/>
      <w:pPr>
        <w:ind w:left="4949" w:hanging="266"/>
      </w:pPr>
      <w:rPr>
        <w:rFonts w:hint="default"/>
        <w:lang w:val="es-ES" w:eastAsia="en-US" w:bidi="ar-SA"/>
      </w:rPr>
    </w:lvl>
    <w:lvl w:ilvl="6">
      <w:start w:val="0"/>
      <w:numFmt w:val="bullet"/>
      <w:lvlText w:val="•"/>
      <w:lvlJc w:val="left"/>
      <w:pPr>
        <w:ind w:left="5887" w:hanging="266"/>
      </w:pPr>
      <w:rPr>
        <w:rFonts w:hint="default"/>
        <w:lang w:val="es-ES" w:eastAsia="en-US" w:bidi="ar-SA"/>
      </w:rPr>
    </w:lvl>
    <w:lvl w:ilvl="7">
      <w:start w:val="0"/>
      <w:numFmt w:val="bullet"/>
      <w:lvlText w:val="•"/>
      <w:lvlJc w:val="left"/>
      <w:pPr>
        <w:ind w:left="6824" w:hanging="266"/>
      </w:pPr>
      <w:rPr>
        <w:rFonts w:hint="default"/>
        <w:lang w:val="es-ES" w:eastAsia="en-US" w:bidi="ar-SA"/>
      </w:rPr>
    </w:lvl>
    <w:lvl w:ilvl="8">
      <w:start w:val="0"/>
      <w:numFmt w:val="bullet"/>
      <w:lvlText w:val="•"/>
      <w:lvlJc w:val="left"/>
      <w:pPr>
        <w:ind w:left="7762" w:hanging="266"/>
      </w:pPr>
      <w:rPr>
        <w:rFonts w:hint="default"/>
        <w:lang w:val="es-ES" w:eastAsia="en-US" w:bidi="ar-SA"/>
      </w:rPr>
    </w:lvl>
  </w:abstractNum>
  <w:abstractNum w:abstractNumId="302">
    <w:multiLevelType w:val="hybridMultilevel"/>
    <w:lvl w:ilvl="0">
      <w:start w:val="1"/>
      <w:numFmt w:val="decimal"/>
      <w:lvlText w:val="%1."/>
      <w:lvlJc w:val="left"/>
      <w:pPr>
        <w:ind w:left="255" w:hanging="24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6"/>
      </w:pPr>
      <w:rPr>
        <w:rFonts w:hint="default"/>
        <w:lang w:val="es-ES" w:eastAsia="en-US" w:bidi="ar-SA"/>
      </w:rPr>
    </w:lvl>
    <w:lvl w:ilvl="2">
      <w:start w:val="0"/>
      <w:numFmt w:val="bullet"/>
      <w:lvlText w:val="•"/>
      <w:lvlJc w:val="left"/>
      <w:pPr>
        <w:ind w:left="2135" w:hanging="246"/>
      </w:pPr>
      <w:rPr>
        <w:rFonts w:hint="default"/>
        <w:lang w:val="es-ES" w:eastAsia="en-US" w:bidi="ar-SA"/>
      </w:rPr>
    </w:lvl>
    <w:lvl w:ilvl="3">
      <w:start w:val="0"/>
      <w:numFmt w:val="bullet"/>
      <w:lvlText w:val="•"/>
      <w:lvlJc w:val="left"/>
      <w:pPr>
        <w:ind w:left="3073" w:hanging="246"/>
      </w:pPr>
      <w:rPr>
        <w:rFonts w:hint="default"/>
        <w:lang w:val="es-ES" w:eastAsia="en-US" w:bidi="ar-SA"/>
      </w:rPr>
    </w:lvl>
    <w:lvl w:ilvl="4">
      <w:start w:val="0"/>
      <w:numFmt w:val="bullet"/>
      <w:lvlText w:val="•"/>
      <w:lvlJc w:val="left"/>
      <w:pPr>
        <w:ind w:left="4011" w:hanging="246"/>
      </w:pPr>
      <w:rPr>
        <w:rFonts w:hint="default"/>
        <w:lang w:val="es-ES" w:eastAsia="en-US" w:bidi="ar-SA"/>
      </w:rPr>
    </w:lvl>
    <w:lvl w:ilvl="5">
      <w:start w:val="0"/>
      <w:numFmt w:val="bullet"/>
      <w:lvlText w:val="•"/>
      <w:lvlJc w:val="left"/>
      <w:pPr>
        <w:ind w:left="4949" w:hanging="246"/>
      </w:pPr>
      <w:rPr>
        <w:rFonts w:hint="default"/>
        <w:lang w:val="es-ES" w:eastAsia="en-US" w:bidi="ar-SA"/>
      </w:rPr>
    </w:lvl>
    <w:lvl w:ilvl="6">
      <w:start w:val="0"/>
      <w:numFmt w:val="bullet"/>
      <w:lvlText w:val="•"/>
      <w:lvlJc w:val="left"/>
      <w:pPr>
        <w:ind w:left="5887" w:hanging="246"/>
      </w:pPr>
      <w:rPr>
        <w:rFonts w:hint="default"/>
        <w:lang w:val="es-ES" w:eastAsia="en-US" w:bidi="ar-SA"/>
      </w:rPr>
    </w:lvl>
    <w:lvl w:ilvl="7">
      <w:start w:val="0"/>
      <w:numFmt w:val="bullet"/>
      <w:lvlText w:val="•"/>
      <w:lvlJc w:val="left"/>
      <w:pPr>
        <w:ind w:left="6824" w:hanging="246"/>
      </w:pPr>
      <w:rPr>
        <w:rFonts w:hint="default"/>
        <w:lang w:val="es-ES" w:eastAsia="en-US" w:bidi="ar-SA"/>
      </w:rPr>
    </w:lvl>
    <w:lvl w:ilvl="8">
      <w:start w:val="0"/>
      <w:numFmt w:val="bullet"/>
      <w:lvlText w:val="•"/>
      <w:lvlJc w:val="left"/>
      <w:pPr>
        <w:ind w:left="7762" w:hanging="246"/>
      </w:pPr>
      <w:rPr>
        <w:rFonts w:hint="default"/>
        <w:lang w:val="es-ES" w:eastAsia="en-US" w:bidi="ar-SA"/>
      </w:rPr>
    </w:lvl>
  </w:abstractNum>
  <w:abstractNum w:abstractNumId="301">
    <w:multiLevelType w:val="hybridMultilevel"/>
    <w:lvl w:ilvl="0">
      <w:start w:val="1"/>
      <w:numFmt w:val="decimal"/>
      <w:lvlText w:val="%1."/>
      <w:lvlJc w:val="left"/>
      <w:pPr>
        <w:ind w:left="255" w:hanging="22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6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decimal"/>
      <w:lvlText w:val="%3."/>
      <w:lvlJc w:val="left"/>
      <w:pPr>
        <w:ind w:left="255" w:hanging="168"/>
        <w:jc w:val="left"/>
      </w:pPr>
      <w:rPr>
        <w:rFonts w:hint="default" w:ascii="Microsoft Sans Serif" w:hAnsi="Microsoft Sans Serif" w:eastAsia="Microsoft Sans Serif" w:cs="Microsoft Sans Serif"/>
        <w:b w:val="0"/>
        <w:bCs w:val="0"/>
        <w:i w:val="0"/>
        <w:iCs w:val="0"/>
        <w:spacing w:val="0"/>
        <w:w w:val="97"/>
        <w:sz w:val="18"/>
        <w:szCs w:val="18"/>
        <w:lang w:val="es-ES" w:eastAsia="en-US" w:bidi="ar-SA"/>
      </w:rPr>
    </w:lvl>
    <w:lvl w:ilvl="3">
      <w:start w:val="0"/>
      <w:numFmt w:val="bullet"/>
      <w:lvlText w:val="•"/>
      <w:lvlJc w:val="left"/>
      <w:pPr>
        <w:ind w:left="3073" w:hanging="168"/>
      </w:pPr>
      <w:rPr>
        <w:rFonts w:hint="default"/>
        <w:lang w:val="es-ES" w:eastAsia="en-US" w:bidi="ar-SA"/>
      </w:rPr>
    </w:lvl>
    <w:lvl w:ilvl="4">
      <w:start w:val="0"/>
      <w:numFmt w:val="bullet"/>
      <w:lvlText w:val="•"/>
      <w:lvlJc w:val="left"/>
      <w:pPr>
        <w:ind w:left="4011" w:hanging="168"/>
      </w:pPr>
      <w:rPr>
        <w:rFonts w:hint="default"/>
        <w:lang w:val="es-ES" w:eastAsia="en-US" w:bidi="ar-SA"/>
      </w:rPr>
    </w:lvl>
    <w:lvl w:ilvl="5">
      <w:start w:val="0"/>
      <w:numFmt w:val="bullet"/>
      <w:lvlText w:val="•"/>
      <w:lvlJc w:val="left"/>
      <w:pPr>
        <w:ind w:left="4949" w:hanging="168"/>
      </w:pPr>
      <w:rPr>
        <w:rFonts w:hint="default"/>
        <w:lang w:val="es-ES" w:eastAsia="en-US" w:bidi="ar-SA"/>
      </w:rPr>
    </w:lvl>
    <w:lvl w:ilvl="6">
      <w:start w:val="0"/>
      <w:numFmt w:val="bullet"/>
      <w:lvlText w:val="•"/>
      <w:lvlJc w:val="left"/>
      <w:pPr>
        <w:ind w:left="5887" w:hanging="168"/>
      </w:pPr>
      <w:rPr>
        <w:rFonts w:hint="default"/>
        <w:lang w:val="es-ES" w:eastAsia="en-US" w:bidi="ar-SA"/>
      </w:rPr>
    </w:lvl>
    <w:lvl w:ilvl="7">
      <w:start w:val="0"/>
      <w:numFmt w:val="bullet"/>
      <w:lvlText w:val="•"/>
      <w:lvlJc w:val="left"/>
      <w:pPr>
        <w:ind w:left="6824" w:hanging="168"/>
      </w:pPr>
      <w:rPr>
        <w:rFonts w:hint="default"/>
        <w:lang w:val="es-ES" w:eastAsia="en-US" w:bidi="ar-SA"/>
      </w:rPr>
    </w:lvl>
    <w:lvl w:ilvl="8">
      <w:start w:val="0"/>
      <w:numFmt w:val="bullet"/>
      <w:lvlText w:val="•"/>
      <w:lvlJc w:val="left"/>
      <w:pPr>
        <w:ind w:left="7762" w:hanging="168"/>
      </w:pPr>
      <w:rPr>
        <w:rFonts w:hint="default"/>
        <w:lang w:val="es-ES" w:eastAsia="en-US" w:bidi="ar-SA"/>
      </w:rPr>
    </w:lvl>
  </w:abstractNum>
  <w:abstractNum w:abstractNumId="300">
    <w:multiLevelType w:val="hybridMultilevel"/>
    <w:lvl w:ilvl="0">
      <w:start w:val="1"/>
      <w:numFmt w:val="decimal"/>
      <w:lvlText w:val="%1."/>
      <w:lvlJc w:val="left"/>
      <w:pPr>
        <w:ind w:left="255" w:hanging="25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299">
    <w:multiLevelType w:val="hybridMultilevel"/>
    <w:lvl w:ilvl="0">
      <w:start w:val="1"/>
      <w:numFmt w:val="decimal"/>
      <w:lvlText w:val="%1."/>
      <w:lvlJc w:val="left"/>
      <w:pPr>
        <w:ind w:left="255" w:hanging="31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9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98"/>
      </w:pPr>
      <w:rPr>
        <w:rFonts w:hint="default"/>
        <w:lang w:val="es-ES" w:eastAsia="en-US" w:bidi="ar-SA"/>
      </w:rPr>
    </w:lvl>
    <w:lvl w:ilvl="3">
      <w:start w:val="0"/>
      <w:numFmt w:val="bullet"/>
      <w:lvlText w:val="•"/>
      <w:lvlJc w:val="left"/>
      <w:pPr>
        <w:ind w:left="3073" w:hanging="298"/>
      </w:pPr>
      <w:rPr>
        <w:rFonts w:hint="default"/>
        <w:lang w:val="es-ES" w:eastAsia="en-US" w:bidi="ar-SA"/>
      </w:rPr>
    </w:lvl>
    <w:lvl w:ilvl="4">
      <w:start w:val="0"/>
      <w:numFmt w:val="bullet"/>
      <w:lvlText w:val="•"/>
      <w:lvlJc w:val="left"/>
      <w:pPr>
        <w:ind w:left="4011" w:hanging="298"/>
      </w:pPr>
      <w:rPr>
        <w:rFonts w:hint="default"/>
        <w:lang w:val="es-ES" w:eastAsia="en-US" w:bidi="ar-SA"/>
      </w:rPr>
    </w:lvl>
    <w:lvl w:ilvl="5">
      <w:start w:val="0"/>
      <w:numFmt w:val="bullet"/>
      <w:lvlText w:val="•"/>
      <w:lvlJc w:val="left"/>
      <w:pPr>
        <w:ind w:left="4949" w:hanging="298"/>
      </w:pPr>
      <w:rPr>
        <w:rFonts w:hint="default"/>
        <w:lang w:val="es-ES" w:eastAsia="en-US" w:bidi="ar-SA"/>
      </w:rPr>
    </w:lvl>
    <w:lvl w:ilvl="6">
      <w:start w:val="0"/>
      <w:numFmt w:val="bullet"/>
      <w:lvlText w:val="•"/>
      <w:lvlJc w:val="left"/>
      <w:pPr>
        <w:ind w:left="5887" w:hanging="298"/>
      </w:pPr>
      <w:rPr>
        <w:rFonts w:hint="default"/>
        <w:lang w:val="es-ES" w:eastAsia="en-US" w:bidi="ar-SA"/>
      </w:rPr>
    </w:lvl>
    <w:lvl w:ilvl="7">
      <w:start w:val="0"/>
      <w:numFmt w:val="bullet"/>
      <w:lvlText w:val="•"/>
      <w:lvlJc w:val="left"/>
      <w:pPr>
        <w:ind w:left="6824" w:hanging="298"/>
      </w:pPr>
      <w:rPr>
        <w:rFonts w:hint="default"/>
        <w:lang w:val="es-ES" w:eastAsia="en-US" w:bidi="ar-SA"/>
      </w:rPr>
    </w:lvl>
    <w:lvl w:ilvl="8">
      <w:start w:val="0"/>
      <w:numFmt w:val="bullet"/>
      <w:lvlText w:val="•"/>
      <w:lvlJc w:val="left"/>
      <w:pPr>
        <w:ind w:left="7762" w:hanging="298"/>
      </w:pPr>
      <w:rPr>
        <w:rFonts w:hint="default"/>
        <w:lang w:val="es-ES" w:eastAsia="en-US" w:bidi="ar-SA"/>
      </w:rPr>
    </w:lvl>
  </w:abstractNum>
  <w:abstractNum w:abstractNumId="298">
    <w:multiLevelType w:val="hybridMultilevel"/>
    <w:lvl w:ilvl="0">
      <w:start w:val="1"/>
      <w:numFmt w:val="decimal"/>
      <w:lvlText w:val="%1."/>
      <w:lvlJc w:val="left"/>
      <w:pPr>
        <w:ind w:left="255" w:hanging="31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319"/>
      </w:pPr>
      <w:rPr>
        <w:rFonts w:hint="default"/>
        <w:lang w:val="es-ES" w:eastAsia="en-US" w:bidi="ar-SA"/>
      </w:rPr>
    </w:lvl>
    <w:lvl w:ilvl="2">
      <w:start w:val="0"/>
      <w:numFmt w:val="bullet"/>
      <w:lvlText w:val="•"/>
      <w:lvlJc w:val="left"/>
      <w:pPr>
        <w:ind w:left="2135" w:hanging="319"/>
      </w:pPr>
      <w:rPr>
        <w:rFonts w:hint="default"/>
        <w:lang w:val="es-ES" w:eastAsia="en-US" w:bidi="ar-SA"/>
      </w:rPr>
    </w:lvl>
    <w:lvl w:ilvl="3">
      <w:start w:val="0"/>
      <w:numFmt w:val="bullet"/>
      <w:lvlText w:val="•"/>
      <w:lvlJc w:val="left"/>
      <w:pPr>
        <w:ind w:left="3073" w:hanging="319"/>
      </w:pPr>
      <w:rPr>
        <w:rFonts w:hint="default"/>
        <w:lang w:val="es-ES" w:eastAsia="en-US" w:bidi="ar-SA"/>
      </w:rPr>
    </w:lvl>
    <w:lvl w:ilvl="4">
      <w:start w:val="0"/>
      <w:numFmt w:val="bullet"/>
      <w:lvlText w:val="•"/>
      <w:lvlJc w:val="left"/>
      <w:pPr>
        <w:ind w:left="4011" w:hanging="319"/>
      </w:pPr>
      <w:rPr>
        <w:rFonts w:hint="default"/>
        <w:lang w:val="es-ES" w:eastAsia="en-US" w:bidi="ar-SA"/>
      </w:rPr>
    </w:lvl>
    <w:lvl w:ilvl="5">
      <w:start w:val="0"/>
      <w:numFmt w:val="bullet"/>
      <w:lvlText w:val="•"/>
      <w:lvlJc w:val="left"/>
      <w:pPr>
        <w:ind w:left="4949" w:hanging="319"/>
      </w:pPr>
      <w:rPr>
        <w:rFonts w:hint="default"/>
        <w:lang w:val="es-ES" w:eastAsia="en-US" w:bidi="ar-SA"/>
      </w:rPr>
    </w:lvl>
    <w:lvl w:ilvl="6">
      <w:start w:val="0"/>
      <w:numFmt w:val="bullet"/>
      <w:lvlText w:val="•"/>
      <w:lvlJc w:val="left"/>
      <w:pPr>
        <w:ind w:left="5887" w:hanging="319"/>
      </w:pPr>
      <w:rPr>
        <w:rFonts w:hint="default"/>
        <w:lang w:val="es-ES" w:eastAsia="en-US" w:bidi="ar-SA"/>
      </w:rPr>
    </w:lvl>
    <w:lvl w:ilvl="7">
      <w:start w:val="0"/>
      <w:numFmt w:val="bullet"/>
      <w:lvlText w:val="•"/>
      <w:lvlJc w:val="left"/>
      <w:pPr>
        <w:ind w:left="6824" w:hanging="319"/>
      </w:pPr>
      <w:rPr>
        <w:rFonts w:hint="default"/>
        <w:lang w:val="es-ES" w:eastAsia="en-US" w:bidi="ar-SA"/>
      </w:rPr>
    </w:lvl>
    <w:lvl w:ilvl="8">
      <w:start w:val="0"/>
      <w:numFmt w:val="bullet"/>
      <w:lvlText w:val="•"/>
      <w:lvlJc w:val="left"/>
      <w:pPr>
        <w:ind w:left="7762" w:hanging="319"/>
      </w:pPr>
      <w:rPr>
        <w:rFonts w:hint="default"/>
        <w:lang w:val="es-ES" w:eastAsia="en-US" w:bidi="ar-SA"/>
      </w:rPr>
    </w:lvl>
  </w:abstractNum>
  <w:abstractNum w:abstractNumId="297">
    <w:multiLevelType w:val="hybridMultilevel"/>
    <w:lvl w:ilvl="0">
      <w:start w:val="1"/>
      <w:numFmt w:val="decimal"/>
      <w:lvlText w:val="%1."/>
      <w:lvlJc w:val="left"/>
      <w:pPr>
        <w:ind w:left="255"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decimal"/>
      <w:lvlText w:val="%3."/>
      <w:lvlJc w:val="left"/>
      <w:pPr>
        <w:ind w:left="255" w:hanging="168"/>
        <w:jc w:val="left"/>
      </w:pPr>
      <w:rPr>
        <w:rFonts w:hint="default" w:ascii="Microsoft Sans Serif" w:hAnsi="Microsoft Sans Serif" w:eastAsia="Microsoft Sans Serif" w:cs="Microsoft Sans Serif"/>
        <w:b w:val="0"/>
        <w:bCs w:val="0"/>
        <w:i w:val="0"/>
        <w:iCs w:val="0"/>
        <w:spacing w:val="0"/>
        <w:w w:val="97"/>
        <w:sz w:val="18"/>
        <w:szCs w:val="18"/>
        <w:lang w:val="es-ES" w:eastAsia="en-US" w:bidi="ar-SA"/>
      </w:rPr>
    </w:lvl>
    <w:lvl w:ilvl="3">
      <w:start w:val="0"/>
      <w:numFmt w:val="bullet"/>
      <w:lvlText w:val="•"/>
      <w:lvlJc w:val="left"/>
      <w:pPr>
        <w:ind w:left="2779" w:hanging="168"/>
      </w:pPr>
      <w:rPr>
        <w:rFonts w:hint="default"/>
        <w:lang w:val="es-ES" w:eastAsia="en-US" w:bidi="ar-SA"/>
      </w:rPr>
    </w:lvl>
    <w:lvl w:ilvl="4">
      <w:start w:val="0"/>
      <w:numFmt w:val="bullet"/>
      <w:lvlText w:val="•"/>
      <w:lvlJc w:val="left"/>
      <w:pPr>
        <w:ind w:left="3759" w:hanging="168"/>
      </w:pPr>
      <w:rPr>
        <w:rFonts w:hint="default"/>
        <w:lang w:val="es-ES" w:eastAsia="en-US" w:bidi="ar-SA"/>
      </w:rPr>
    </w:lvl>
    <w:lvl w:ilvl="5">
      <w:start w:val="0"/>
      <w:numFmt w:val="bullet"/>
      <w:lvlText w:val="•"/>
      <w:lvlJc w:val="left"/>
      <w:pPr>
        <w:ind w:left="4739" w:hanging="168"/>
      </w:pPr>
      <w:rPr>
        <w:rFonts w:hint="default"/>
        <w:lang w:val="es-ES" w:eastAsia="en-US" w:bidi="ar-SA"/>
      </w:rPr>
    </w:lvl>
    <w:lvl w:ilvl="6">
      <w:start w:val="0"/>
      <w:numFmt w:val="bullet"/>
      <w:lvlText w:val="•"/>
      <w:lvlJc w:val="left"/>
      <w:pPr>
        <w:ind w:left="5719" w:hanging="168"/>
      </w:pPr>
      <w:rPr>
        <w:rFonts w:hint="default"/>
        <w:lang w:val="es-ES" w:eastAsia="en-US" w:bidi="ar-SA"/>
      </w:rPr>
    </w:lvl>
    <w:lvl w:ilvl="7">
      <w:start w:val="0"/>
      <w:numFmt w:val="bullet"/>
      <w:lvlText w:val="•"/>
      <w:lvlJc w:val="left"/>
      <w:pPr>
        <w:ind w:left="6699" w:hanging="168"/>
      </w:pPr>
      <w:rPr>
        <w:rFonts w:hint="default"/>
        <w:lang w:val="es-ES" w:eastAsia="en-US" w:bidi="ar-SA"/>
      </w:rPr>
    </w:lvl>
    <w:lvl w:ilvl="8">
      <w:start w:val="0"/>
      <w:numFmt w:val="bullet"/>
      <w:lvlText w:val="•"/>
      <w:lvlJc w:val="left"/>
      <w:pPr>
        <w:ind w:left="7678" w:hanging="168"/>
      </w:pPr>
      <w:rPr>
        <w:rFonts w:hint="default"/>
        <w:lang w:val="es-ES" w:eastAsia="en-US" w:bidi="ar-SA"/>
      </w:rPr>
    </w:lvl>
  </w:abstractNum>
  <w:abstractNum w:abstractNumId="296">
    <w:multiLevelType w:val="hybridMultilevel"/>
    <w:lvl w:ilvl="0">
      <w:start w:val="1"/>
      <w:numFmt w:val="decimal"/>
      <w:lvlText w:val="%1."/>
      <w:lvlJc w:val="left"/>
      <w:pPr>
        <w:ind w:left="255" w:hanging="22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8"/>
      </w:pPr>
      <w:rPr>
        <w:rFonts w:hint="default"/>
        <w:lang w:val="es-ES" w:eastAsia="en-US" w:bidi="ar-SA"/>
      </w:rPr>
    </w:lvl>
    <w:lvl w:ilvl="2">
      <w:start w:val="0"/>
      <w:numFmt w:val="bullet"/>
      <w:lvlText w:val="•"/>
      <w:lvlJc w:val="left"/>
      <w:pPr>
        <w:ind w:left="2135" w:hanging="228"/>
      </w:pPr>
      <w:rPr>
        <w:rFonts w:hint="default"/>
        <w:lang w:val="es-ES" w:eastAsia="en-US" w:bidi="ar-SA"/>
      </w:rPr>
    </w:lvl>
    <w:lvl w:ilvl="3">
      <w:start w:val="0"/>
      <w:numFmt w:val="bullet"/>
      <w:lvlText w:val="•"/>
      <w:lvlJc w:val="left"/>
      <w:pPr>
        <w:ind w:left="3073" w:hanging="228"/>
      </w:pPr>
      <w:rPr>
        <w:rFonts w:hint="default"/>
        <w:lang w:val="es-ES" w:eastAsia="en-US" w:bidi="ar-SA"/>
      </w:rPr>
    </w:lvl>
    <w:lvl w:ilvl="4">
      <w:start w:val="0"/>
      <w:numFmt w:val="bullet"/>
      <w:lvlText w:val="•"/>
      <w:lvlJc w:val="left"/>
      <w:pPr>
        <w:ind w:left="4011" w:hanging="228"/>
      </w:pPr>
      <w:rPr>
        <w:rFonts w:hint="default"/>
        <w:lang w:val="es-ES" w:eastAsia="en-US" w:bidi="ar-SA"/>
      </w:rPr>
    </w:lvl>
    <w:lvl w:ilvl="5">
      <w:start w:val="0"/>
      <w:numFmt w:val="bullet"/>
      <w:lvlText w:val="•"/>
      <w:lvlJc w:val="left"/>
      <w:pPr>
        <w:ind w:left="4949" w:hanging="228"/>
      </w:pPr>
      <w:rPr>
        <w:rFonts w:hint="default"/>
        <w:lang w:val="es-ES" w:eastAsia="en-US" w:bidi="ar-SA"/>
      </w:rPr>
    </w:lvl>
    <w:lvl w:ilvl="6">
      <w:start w:val="0"/>
      <w:numFmt w:val="bullet"/>
      <w:lvlText w:val="•"/>
      <w:lvlJc w:val="left"/>
      <w:pPr>
        <w:ind w:left="5887" w:hanging="228"/>
      </w:pPr>
      <w:rPr>
        <w:rFonts w:hint="default"/>
        <w:lang w:val="es-ES" w:eastAsia="en-US" w:bidi="ar-SA"/>
      </w:rPr>
    </w:lvl>
    <w:lvl w:ilvl="7">
      <w:start w:val="0"/>
      <w:numFmt w:val="bullet"/>
      <w:lvlText w:val="•"/>
      <w:lvlJc w:val="left"/>
      <w:pPr>
        <w:ind w:left="6824" w:hanging="228"/>
      </w:pPr>
      <w:rPr>
        <w:rFonts w:hint="default"/>
        <w:lang w:val="es-ES" w:eastAsia="en-US" w:bidi="ar-SA"/>
      </w:rPr>
    </w:lvl>
    <w:lvl w:ilvl="8">
      <w:start w:val="0"/>
      <w:numFmt w:val="bullet"/>
      <w:lvlText w:val="•"/>
      <w:lvlJc w:val="left"/>
      <w:pPr>
        <w:ind w:left="7762" w:hanging="228"/>
      </w:pPr>
      <w:rPr>
        <w:rFonts w:hint="default"/>
        <w:lang w:val="es-ES" w:eastAsia="en-US" w:bidi="ar-SA"/>
      </w:rPr>
    </w:lvl>
  </w:abstractNum>
  <w:abstractNum w:abstractNumId="295">
    <w:multiLevelType w:val="hybridMultilevel"/>
    <w:lvl w:ilvl="0">
      <w:start w:val="1"/>
      <w:numFmt w:val="decimal"/>
      <w:lvlText w:val="%1."/>
      <w:lvlJc w:val="left"/>
      <w:pPr>
        <w:ind w:left="255" w:hanging="27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decimal"/>
      <w:lvlText w:val="%3."/>
      <w:lvlJc w:val="left"/>
      <w:pPr>
        <w:ind w:left="255" w:hanging="168"/>
        <w:jc w:val="left"/>
      </w:pPr>
      <w:rPr>
        <w:rFonts w:hint="default" w:ascii="Microsoft Sans Serif" w:hAnsi="Microsoft Sans Serif" w:eastAsia="Microsoft Sans Serif" w:cs="Microsoft Sans Serif"/>
        <w:b w:val="0"/>
        <w:bCs w:val="0"/>
        <w:i w:val="0"/>
        <w:iCs w:val="0"/>
        <w:spacing w:val="0"/>
        <w:w w:val="97"/>
        <w:sz w:val="18"/>
        <w:szCs w:val="18"/>
        <w:lang w:val="es-ES" w:eastAsia="en-US" w:bidi="ar-SA"/>
      </w:rPr>
    </w:lvl>
    <w:lvl w:ilvl="3">
      <w:start w:val="0"/>
      <w:numFmt w:val="bullet"/>
      <w:lvlText w:val="•"/>
      <w:lvlJc w:val="left"/>
      <w:pPr>
        <w:ind w:left="3073" w:hanging="168"/>
      </w:pPr>
      <w:rPr>
        <w:rFonts w:hint="default"/>
        <w:lang w:val="es-ES" w:eastAsia="en-US" w:bidi="ar-SA"/>
      </w:rPr>
    </w:lvl>
    <w:lvl w:ilvl="4">
      <w:start w:val="0"/>
      <w:numFmt w:val="bullet"/>
      <w:lvlText w:val="•"/>
      <w:lvlJc w:val="left"/>
      <w:pPr>
        <w:ind w:left="4011" w:hanging="168"/>
      </w:pPr>
      <w:rPr>
        <w:rFonts w:hint="default"/>
        <w:lang w:val="es-ES" w:eastAsia="en-US" w:bidi="ar-SA"/>
      </w:rPr>
    </w:lvl>
    <w:lvl w:ilvl="5">
      <w:start w:val="0"/>
      <w:numFmt w:val="bullet"/>
      <w:lvlText w:val="•"/>
      <w:lvlJc w:val="left"/>
      <w:pPr>
        <w:ind w:left="4949" w:hanging="168"/>
      </w:pPr>
      <w:rPr>
        <w:rFonts w:hint="default"/>
        <w:lang w:val="es-ES" w:eastAsia="en-US" w:bidi="ar-SA"/>
      </w:rPr>
    </w:lvl>
    <w:lvl w:ilvl="6">
      <w:start w:val="0"/>
      <w:numFmt w:val="bullet"/>
      <w:lvlText w:val="•"/>
      <w:lvlJc w:val="left"/>
      <w:pPr>
        <w:ind w:left="5887" w:hanging="168"/>
      </w:pPr>
      <w:rPr>
        <w:rFonts w:hint="default"/>
        <w:lang w:val="es-ES" w:eastAsia="en-US" w:bidi="ar-SA"/>
      </w:rPr>
    </w:lvl>
    <w:lvl w:ilvl="7">
      <w:start w:val="0"/>
      <w:numFmt w:val="bullet"/>
      <w:lvlText w:val="•"/>
      <w:lvlJc w:val="left"/>
      <w:pPr>
        <w:ind w:left="6824" w:hanging="168"/>
      </w:pPr>
      <w:rPr>
        <w:rFonts w:hint="default"/>
        <w:lang w:val="es-ES" w:eastAsia="en-US" w:bidi="ar-SA"/>
      </w:rPr>
    </w:lvl>
    <w:lvl w:ilvl="8">
      <w:start w:val="0"/>
      <w:numFmt w:val="bullet"/>
      <w:lvlText w:val="•"/>
      <w:lvlJc w:val="left"/>
      <w:pPr>
        <w:ind w:left="7762" w:hanging="168"/>
      </w:pPr>
      <w:rPr>
        <w:rFonts w:hint="default"/>
        <w:lang w:val="es-ES" w:eastAsia="en-US" w:bidi="ar-SA"/>
      </w:rPr>
    </w:lvl>
  </w:abstractNum>
  <w:abstractNum w:abstractNumId="294">
    <w:multiLevelType w:val="hybridMultilevel"/>
    <w:lvl w:ilvl="0">
      <w:start w:val="1"/>
      <w:numFmt w:val="decimal"/>
      <w:lvlText w:val="%1."/>
      <w:lvlJc w:val="left"/>
      <w:pPr>
        <w:ind w:left="255" w:hanging="28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7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75"/>
      </w:pPr>
      <w:rPr>
        <w:rFonts w:hint="default"/>
        <w:lang w:val="es-ES" w:eastAsia="en-US" w:bidi="ar-SA"/>
      </w:rPr>
    </w:lvl>
    <w:lvl w:ilvl="3">
      <w:start w:val="0"/>
      <w:numFmt w:val="bullet"/>
      <w:lvlText w:val="•"/>
      <w:lvlJc w:val="left"/>
      <w:pPr>
        <w:ind w:left="3073" w:hanging="275"/>
      </w:pPr>
      <w:rPr>
        <w:rFonts w:hint="default"/>
        <w:lang w:val="es-ES" w:eastAsia="en-US" w:bidi="ar-SA"/>
      </w:rPr>
    </w:lvl>
    <w:lvl w:ilvl="4">
      <w:start w:val="0"/>
      <w:numFmt w:val="bullet"/>
      <w:lvlText w:val="•"/>
      <w:lvlJc w:val="left"/>
      <w:pPr>
        <w:ind w:left="4011" w:hanging="275"/>
      </w:pPr>
      <w:rPr>
        <w:rFonts w:hint="default"/>
        <w:lang w:val="es-ES" w:eastAsia="en-US" w:bidi="ar-SA"/>
      </w:rPr>
    </w:lvl>
    <w:lvl w:ilvl="5">
      <w:start w:val="0"/>
      <w:numFmt w:val="bullet"/>
      <w:lvlText w:val="•"/>
      <w:lvlJc w:val="left"/>
      <w:pPr>
        <w:ind w:left="4949" w:hanging="275"/>
      </w:pPr>
      <w:rPr>
        <w:rFonts w:hint="default"/>
        <w:lang w:val="es-ES" w:eastAsia="en-US" w:bidi="ar-SA"/>
      </w:rPr>
    </w:lvl>
    <w:lvl w:ilvl="6">
      <w:start w:val="0"/>
      <w:numFmt w:val="bullet"/>
      <w:lvlText w:val="•"/>
      <w:lvlJc w:val="left"/>
      <w:pPr>
        <w:ind w:left="5887" w:hanging="275"/>
      </w:pPr>
      <w:rPr>
        <w:rFonts w:hint="default"/>
        <w:lang w:val="es-ES" w:eastAsia="en-US" w:bidi="ar-SA"/>
      </w:rPr>
    </w:lvl>
    <w:lvl w:ilvl="7">
      <w:start w:val="0"/>
      <w:numFmt w:val="bullet"/>
      <w:lvlText w:val="•"/>
      <w:lvlJc w:val="left"/>
      <w:pPr>
        <w:ind w:left="6824" w:hanging="275"/>
      </w:pPr>
      <w:rPr>
        <w:rFonts w:hint="default"/>
        <w:lang w:val="es-ES" w:eastAsia="en-US" w:bidi="ar-SA"/>
      </w:rPr>
    </w:lvl>
    <w:lvl w:ilvl="8">
      <w:start w:val="0"/>
      <w:numFmt w:val="bullet"/>
      <w:lvlText w:val="•"/>
      <w:lvlJc w:val="left"/>
      <w:pPr>
        <w:ind w:left="7762" w:hanging="275"/>
      </w:pPr>
      <w:rPr>
        <w:rFonts w:hint="default"/>
        <w:lang w:val="es-ES" w:eastAsia="en-US" w:bidi="ar-SA"/>
      </w:rPr>
    </w:lvl>
  </w:abstractNum>
  <w:abstractNum w:abstractNumId="293">
    <w:multiLevelType w:val="hybridMultilevel"/>
    <w:lvl w:ilvl="0">
      <w:start w:val="1"/>
      <w:numFmt w:val="decimal"/>
      <w:lvlText w:val="%1."/>
      <w:lvlJc w:val="left"/>
      <w:pPr>
        <w:ind w:left="255" w:hanging="24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9"/>
      </w:pPr>
      <w:rPr>
        <w:rFonts w:hint="default"/>
        <w:lang w:val="es-ES" w:eastAsia="en-US" w:bidi="ar-SA"/>
      </w:rPr>
    </w:lvl>
    <w:lvl w:ilvl="2">
      <w:start w:val="0"/>
      <w:numFmt w:val="bullet"/>
      <w:lvlText w:val="•"/>
      <w:lvlJc w:val="left"/>
      <w:pPr>
        <w:ind w:left="2135" w:hanging="249"/>
      </w:pPr>
      <w:rPr>
        <w:rFonts w:hint="default"/>
        <w:lang w:val="es-ES" w:eastAsia="en-US" w:bidi="ar-SA"/>
      </w:rPr>
    </w:lvl>
    <w:lvl w:ilvl="3">
      <w:start w:val="0"/>
      <w:numFmt w:val="bullet"/>
      <w:lvlText w:val="•"/>
      <w:lvlJc w:val="left"/>
      <w:pPr>
        <w:ind w:left="3073" w:hanging="249"/>
      </w:pPr>
      <w:rPr>
        <w:rFonts w:hint="default"/>
        <w:lang w:val="es-ES" w:eastAsia="en-US" w:bidi="ar-SA"/>
      </w:rPr>
    </w:lvl>
    <w:lvl w:ilvl="4">
      <w:start w:val="0"/>
      <w:numFmt w:val="bullet"/>
      <w:lvlText w:val="•"/>
      <w:lvlJc w:val="left"/>
      <w:pPr>
        <w:ind w:left="4011" w:hanging="249"/>
      </w:pPr>
      <w:rPr>
        <w:rFonts w:hint="default"/>
        <w:lang w:val="es-ES" w:eastAsia="en-US" w:bidi="ar-SA"/>
      </w:rPr>
    </w:lvl>
    <w:lvl w:ilvl="5">
      <w:start w:val="0"/>
      <w:numFmt w:val="bullet"/>
      <w:lvlText w:val="•"/>
      <w:lvlJc w:val="left"/>
      <w:pPr>
        <w:ind w:left="4949" w:hanging="249"/>
      </w:pPr>
      <w:rPr>
        <w:rFonts w:hint="default"/>
        <w:lang w:val="es-ES" w:eastAsia="en-US" w:bidi="ar-SA"/>
      </w:rPr>
    </w:lvl>
    <w:lvl w:ilvl="6">
      <w:start w:val="0"/>
      <w:numFmt w:val="bullet"/>
      <w:lvlText w:val="•"/>
      <w:lvlJc w:val="left"/>
      <w:pPr>
        <w:ind w:left="5887" w:hanging="249"/>
      </w:pPr>
      <w:rPr>
        <w:rFonts w:hint="default"/>
        <w:lang w:val="es-ES" w:eastAsia="en-US" w:bidi="ar-SA"/>
      </w:rPr>
    </w:lvl>
    <w:lvl w:ilvl="7">
      <w:start w:val="0"/>
      <w:numFmt w:val="bullet"/>
      <w:lvlText w:val="•"/>
      <w:lvlJc w:val="left"/>
      <w:pPr>
        <w:ind w:left="6824" w:hanging="249"/>
      </w:pPr>
      <w:rPr>
        <w:rFonts w:hint="default"/>
        <w:lang w:val="es-ES" w:eastAsia="en-US" w:bidi="ar-SA"/>
      </w:rPr>
    </w:lvl>
    <w:lvl w:ilvl="8">
      <w:start w:val="0"/>
      <w:numFmt w:val="bullet"/>
      <w:lvlText w:val="•"/>
      <w:lvlJc w:val="left"/>
      <w:pPr>
        <w:ind w:left="7762" w:hanging="249"/>
      </w:pPr>
      <w:rPr>
        <w:rFonts w:hint="default"/>
        <w:lang w:val="es-ES" w:eastAsia="en-US" w:bidi="ar-SA"/>
      </w:rPr>
    </w:lvl>
  </w:abstractNum>
  <w:abstractNum w:abstractNumId="292">
    <w:multiLevelType w:val="hybridMultilevel"/>
    <w:lvl w:ilvl="0">
      <w:start w:val="1"/>
      <w:numFmt w:val="decimal"/>
      <w:lvlText w:val="%1."/>
      <w:lvlJc w:val="left"/>
      <w:pPr>
        <w:ind w:left="255" w:hanging="27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6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61"/>
      </w:pPr>
      <w:rPr>
        <w:rFonts w:hint="default"/>
        <w:lang w:val="es-ES" w:eastAsia="en-US" w:bidi="ar-SA"/>
      </w:rPr>
    </w:lvl>
    <w:lvl w:ilvl="3">
      <w:start w:val="0"/>
      <w:numFmt w:val="bullet"/>
      <w:lvlText w:val="•"/>
      <w:lvlJc w:val="left"/>
      <w:pPr>
        <w:ind w:left="3073" w:hanging="261"/>
      </w:pPr>
      <w:rPr>
        <w:rFonts w:hint="default"/>
        <w:lang w:val="es-ES" w:eastAsia="en-US" w:bidi="ar-SA"/>
      </w:rPr>
    </w:lvl>
    <w:lvl w:ilvl="4">
      <w:start w:val="0"/>
      <w:numFmt w:val="bullet"/>
      <w:lvlText w:val="•"/>
      <w:lvlJc w:val="left"/>
      <w:pPr>
        <w:ind w:left="4011" w:hanging="261"/>
      </w:pPr>
      <w:rPr>
        <w:rFonts w:hint="default"/>
        <w:lang w:val="es-ES" w:eastAsia="en-US" w:bidi="ar-SA"/>
      </w:rPr>
    </w:lvl>
    <w:lvl w:ilvl="5">
      <w:start w:val="0"/>
      <w:numFmt w:val="bullet"/>
      <w:lvlText w:val="•"/>
      <w:lvlJc w:val="left"/>
      <w:pPr>
        <w:ind w:left="4949" w:hanging="261"/>
      </w:pPr>
      <w:rPr>
        <w:rFonts w:hint="default"/>
        <w:lang w:val="es-ES" w:eastAsia="en-US" w:bidi="ar-SA"/>
      </w:rPr>
    </w:lvl>
    <w:lvl w:ilvl="6">
      <w:start w:val="0"/>
      <w:numFmt w:val="bullet"/>
      <w:lvlText w:val="•"/>
      <w:lvlJc w:val="left"/>
      <w:pPr>
        <w:ind w:left="5887" w:hanging="261"/>
      </w:pPr>
      <w:rPr>
        <w:rFonts w:hint="default"/>
        <w:lang w:val="es-ES" w:eastAsia="en-US" w:bidi="ar-SA"/>
      </w:rPr>
    </w:lvl>
    <w:lvl w:ilvl="7">
      <w:start w:val="0"/>
      <w:numFmt w:val="bullet"/>
      <w:lvlText w:val="•"/>
      <w:lvlJc w:val="left"/>
      <w:pPr>
        <w:ind w:left="6824" w:hanging="261"/>
      </w:pPr>
      <w:rPr>
        <w:rFonts w:hint="default"/>
        <w:lang w:val="es-ES" w:eastAsia="en-US" w:bidi="ar-SA"/>
      </w:rPr>
    </w:lvl>
    <w:lvl w:ilvl="8">
      <w:start w:val="0"/>
      <w:numFmt w:val="bullet"/>
      <w:lvlText w:val="•"/>
      <w:lvlJc w:val="left"/>
      <w:pPr>
        <w:ind w:left="7762" w:hanging="261"/>
      </w:pPr>
      <w:rPr>
        <w:rFonts w:hint="default"/>
        <w:lang w:val="es-ES" w:eastAsia="en-US" w:bidi="ar-SA"/>
      </w:rPr>
    </w:lvl>
  </w:abstractNum>
  <w:abstractNum w:abstractNumId="291">
    <w:multiLevelType w:val="hybridMultilevel"/>
    <w:lvl w:ilvl="0">
      <w:start w:val="1"/>
      <w:numFmt w:val="decimal"/>
      <w:lvlText w:val="%1."/>
      <w:lvlJc w:val="left"/>
      <w:pPr>
        <w:ind w:left="255" w:hanging="23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2"/>
      </w:pPr>
      <w:rPr>
        <w:rFonts w:hint="default"/>
        <w:lang w:val="es-ES" w:eastAsia="en-US" w:bidi="ar-SA"/>
      </w:rPr>
    </w:lvl>
    <w:lvl w:ilvl="2">
      <w:start w:val="0"/>
      <w:numFmt w:val="bullet"/>
      <w:lvlText w:val="•"/>
      <w:lvlJc w:val="left"/>
      <w:pPr>
        <w:ind w:left="2135" w:hanging="232"/>
      </w:pPr>
      <w:rPr>
        <w:rFonts w:hint="default"/>
        <w:lang w:val="es-ES" w:eastAsia="en-US" w:bidi="ar-SA"/>
      </w:rPr>
    </w:lvl>
    <w:lvl w:ilvl="3">
      <w:start w:val="0"/>
      <w:numFmt w:val="bullet"/>
      <w:lvlText w:val="•"/>
      <w:lvlJc w:val="left"/>
      <w:pPr>
        <w:ind w:left="3073" w:hanging="232"/>
      </w:pPr>
      <w:rPr>
        <w:rFonts w:hint="default"/>
        <w:lang w:val="es-ES" w:eastAsia="en-US" w:bidi="ar-SA"/>
      </w:rPr>
    </w:lvl>
    <w:lvl w:ilvl="4">
      <w:start w:val="0"/>
      <w:numFmt w:val="bullet"/>
      <w:lvlText w:val="•"/>
      <w:lvlJc w:val="left"/>
      <w:pPr>
        <w:ind w:left="4011" w:hanging="232"/>
      </w:pPr>
      <w:rPr>
        <w:rFonts w:hint="default"/>
        <w:lang w:val="es-ES" w:eastAsia="en-US" w:bidi="ar-SA"/>
      </w:rPr>
    </w:lvl>
    <w:lvl w:ilvl="5">
      <w:start w:val="0"/>
      <w:numFmt w:val="bullet"/>
      <w:lvlText w:val="•"/>
      <w:lvlJc w:val="left"/>
      <w:pPr>
        <w:ind w:left="4949" w:hanging="232"/>
      </w:pPr>
      <w:rPr>
        <w:rFonts w:hint="default"/>
        <w:lang w:val="es-ES" w:eastAsia="en-US" w:bidi="ar-SA"/>
      </w:rPr>
    </w:lvl>
    <w:lvl w:ilvl="6">
      <w:start w:val="0"/>
      <w:numFmt w:val="bullet"/>
      <w:lvlText w:val="•"/>
      <w:lvlJc w:val="left"/>
      <w:pPr>
        <w:ind w:left="5887" w:hanging="232"/>
      </w:pPr>
      <w:rPr>
        <w:rFonts w:hint="default"/>
        <w:lang w:val="es-ES" w:eastAsia="en-US" w:bidi="ar-SA"/>
      </w:rPr>
    </w:lvl>
    <w:lvl w:ilvl="7">
      <w:start w:val="0"/>
      <w:numFmt w:val="bullet"/>
      <w:lvlText w:val="•"/>
      <w:lvlJc w:val="left"/>
      <w:pPr>
        <w:ind w:left="6824" w:hanging="232"/>
      </w:pPr>
      <w:rPr>
        <w:rFonts w:hint="default"/>
        <w:lang w:val="es-ES" w:eastAsia="en-US" w:bidi="ar-SA"/>
      </w:rPr>
    </w:lvl>
    <w:lvl w:ilvl="8">
      <w:start w:val="0"/>
      <w:numFmt w:val="bullet"/>
      <w:lvlText w:val="•"/>
      <w:lvlJc w:val="left"/>
      <w:pPr>
        <w:ind w:left="7762" w:hanging="232"/>
      </w:pPr>
      <w:rPr>
        <w:rFonts w:hint="default"/>
        <w:lang w:val="es-ES" w:eastAsia="en-US" w:bidi="ar-SA"/>
      </w:rPr>
    </w:lvl>
  </w:abstractNum>
  <w:abstractNum w:abstractNumId="290">
    <w:multiLevelType w:val="hybridMultilevel"/>
    <w:lvl w:ilvl="0">
      <w:start w:val="1"/>
      <w:numFmt w:val="decimal"/>
      <w:lvlText w:val="%1."/>
      <w:lvlJc w:val="left"/>
      <w:pPr>
        <w:ind w:left="255" w:hanging="27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70"/>
      </w:pPr>
      <w:rPr>
        <w:rFonts w:hint="default"/>
        <w:lang w:val="es-ES" w:eastAsia="en-US" w:bidi="ar-SA"/>
      </w:rPr>
    </w:lvl>
    <w:lvl w:ilvl="2">
      <w:start w:val="0"/>
      <w:numFmt w:val="bullet"/>
      <w:lvlText w:val="•"/>
      <w:lvlJc w:val="left"/>
      <w:pPr>
        <w:ind w:left="2135" w:hanging="270"/>
      </w:pPr>
      <w:rPr>
        <w:rFonts w:hint="default"/>
        <w:lang w:val="es-ES" w:eastAsia="en-US" w:bidi="ar-SA"/>
      </w:rPr>
    </w:lvl>
    <w:lvl w:ilvl="3">
      <w:start w:val="0"/>
      <w:numFmt w:val="bullet"/>
      <w:lvlText w:val="•"/>
      <w:lvlJc w:val="left"/>
      <w:pPr>
        <w:ind w:left="3073" w:hanging="270"/>
      </w:pPr>
      <w:rPr>
        <w:rFonts w:hint="default"/>
        <w:lang w:val="es-ES" w:eastAsia="en-US" w:bidi="ar-SA"/>
      </w:rPr>
    </w:lvl>
    <w:lvl w:ilvl="4">
      <w:start w:val="0"/>
      <w:numFmt w:val="bullet"/>
      <w:lvlText w:val="•"/>
      <w:lvlJc w:val="left"/>
      <w:pPr>
        <w:ind w:left="4011" w:hanging="270"/>
      </w:pPr>
      <w:rPr>
        <w:rFonts w:hint="default"/>
        <w:lang w:val="es-ES" w:eastAsia="en-US" w:bidi="ar-SA"/>
      </w:rPr>
    </w:lvl>
    <w:lvl w:ilvl="5">
      <w:start w:val="0"/>
      <w:numFmt w:val="bullet"/>
      <w:lvlText w:val="•"/>
      <w:lvlJc w:val="left"/>
      <w:pPr>
        <w:ind w:left="4949" w:hanging="270"/>
      </w:pPr>
      <w:rPr>
        <w:rFonts w:hint="default"/>
        <w:lang w:val="es-ES" w:eastAsia="en-US" w:bidi="ar-SA"/>
      </w:rPr>
    </w:lvl>
    <w:lvl w:ilvl="6">
      <w:start w:val="0"/>
      <w:numFmt w:val="bullet"/>
      <w:lvlText w:val="•"/>
      <w:lvlJc w:val="left"/>
      <w:pPr>
        <w:ind w:left="5887" w:hanging="270"/>
      </w:pPr>
      <w:rPr>
        <w:rFonts w:hint="default"/>
        <w:lang w:val="es-ES" w:eastAsia="en-US" w:bidi="ar-SA"/>
      </w:rPr>
    </w:lvl>
    <w:lvl w:ilvl="7">
      <w:start w:val="0"/>
      <w:numFmt w:val="bullet"/>
      <w:lvlText w:val="•"/>
      <w:lvlJc w:val="left"/>
      <w:pPr>
        <w:ind w:left="6824" w:hanging="270"/>
      </w:pPr>
      <w:rPr>
        <w:rFonts w:hint="default"/>
        <w:lang w:val="es-ES" w:eastAsia="en-US" w:bidi="ar-SA"/>
      </w:rPr>
    </w:lvl>
    <w:lvl w:ilvl="8">
      <w:start w:val="0"/>
      <w:numFmt w:val="bullet"/>
      <w:lvlText w:val="•"/>
      <w:lvlJc w:val="left"/>
      <w:pPr>
        <w:ind w:left="7762" w:hanging="270"/>
      </w:pPr>
      <w:rPr>
        <w:rFonts w:hint="default"/>
        <w:lang w:val="es-ES" w:eastAsia="en-US" w:bidi="ar-SA"/>
      </w:rPr>
    </w:lvl>
  </w:abstractNum>
  <w:abstractNum w:abstractNumId="289">
    <w:multiLevelType w:val="hybridMultilevel"/>
    <w:lvl w:ilvl="0">
      <w:start w:val="1"/>
      <w:numFmt w:val="decimal"/>
      <w:lvlText w:val="%1."/>
      <w:lvlJc w:val="left"/>
      <w:pPr>
        <w:ind w:left="255" w:hanging="24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5"/>
      </w:pPr>
      <w:rPr>
        <w:rFonts w:hint="default"/>
        <w:lang w:val="es-ES" w:eastAsia="en-US" w:bidi="ar-SA"/>
      </w:rPr>
    </w:lvl>
    <w:lvl w:ilvl="2">
      <w:start w:val="0"/>
      <w:numFmt w:val="bullet"/>
      <w:lvlText w:val="•"/>
      <w:lvlJc w:val="left"/>
      <w:pPr>
        <w:ind w:left="2135" w:hanging="245"/>
      </w:pPr>
      <w:rPr>
        <w:rFonts w:hint="default"/>
        <w:lang w:val="es-ES" w:eastAsia="en-US" w:bidi="ar-SA"/>
      </w:rPr>
    </w:lvl>
    <w:lvl w:ilvl="3">
      <w:start w:val="0"/>
      <w:numFmt w:val="bullet"/>
      <w:lvlText w:val="•"/>
      <w:lvlJc w:val="left"/>
      <w:pPr>
        <w:ind w:left="3073" w:hanging="245"/>
      </w:pPr>
      <w:rPr>
        <w:rFonts w:hint="default"/>
        <w:lang w:val="es-ES" w:eastAsia="en-US" w:bidi="ar-SA"/>
      </w:rPr>
    </w:lvl>
    <w:lvl w:ilvl="4">
      <w:start w:val="0"/>
      <w:numFmt w:val="bullet"/>
      <w:lvlText w:val="•"/>
      <w:lvlJc w:val="left"/>
      <w:pPr>
        <w:ind w:left="4011" w:hanging="245"/>
      </w:pPr>
      <w:rPr>
        <w:rFonts w:hint="default"/>
        <w:lang w:val="es-ES" w:eastAsia="en-US" w:bidi="ar-SA"/>
      </w:rPr>
    </w:lvl>
    <w:lvl w:ilvl="5">
      <w:start w:val="0"/>
      <w:numFmt w:val="bullet"/>
      <w:lvlText w:val="•"/>
      <w:lvlJc w:val="left"/>
      <w:pPr>
        <w:ind w:left="4949" w:hanging="245"/>
      </w:pPr>
      <w:rPr>
        <w:rFonts w:hint="default"/>
        <w:lang w:val="es-ES" w:eastAsia="en-US" w:bidi="ar-SA"/>
      </w:rPr>
    </w:lvl>
    <w:lvl w:ilvl="6">
      <w:start w:val="0"/>
      <w:numFmt w:val="bullet"/>
      <w:lvlText w:val="•"/>
      <w:lvlJc w:val="left"/>
      <w:pPr>
        <w:ind w:left="5887" w:hanging="245"/>
      </w:pPr>
      <w:rPr>
        <w:rFonts w:hint="default"/>
        <w:lang w:val="es-ES" w:eastAsia="en-US" w:bidi="ar-SA"/>
      </w:rPr>
    </w:lvl>
    <w:lvl w:ilvl="7">
      <w:start w:val="0"/>
      <w:numFmt w:val="bullet"/>
      <w:lvlText w:val="•"/>
      <w:lvlJc w:val="left"/>
      <w:pPr>
        <w:ind w:left="6824" w:hanging="245"/>
      </w:pPr>
      <w:rPr>
        <w:rFonts w:hint="default"/>
        <w:lang w:val="es-ES" w:eastAsia="en-US" w:bidi="ar-SA"/>
      </w:rPr>
    </w:lvl>
    <w:lvl w:ilvl="8">
      <w:start w:val="0"/>
      <w:numFmt w:val="bullet"/>
      <w:lvlText w:val="•"/>
      <w:lvlJc w:val="left"/>
      <w:pPr>
        <w:ind w:left="7762" w:hanging="245"/>
      </w:pPr>
      <w:rPr>
        <w:rFonts w:hint="default"/>
        <w:lang w:val="es-ES" w:eastAsia="en-US" w:bidi="ar-SA"/>
      </w:rPr>
    </w:lvl>
  </w:abstractNum>
  <w:abstractNum w:abstractNumId="288">
    <w:multiLevelType w:val="hybridMultilevel"/>
    <w:lvl w:ilvl="0">
      <w:start w:val="1"/>
      <w:numFmt w:val="decimal"/>
      <w:lvlText w:val="%1."/>
      <w:lvlJc w:val="left"/>
      <w:pPr>
        <w:ind w:left="255" w:hanging="33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287">
    <w:multiLevelType w:val="hybridMultilevel"/>
    <w:lvl w:ilvl="0">
      <w:start w:val="1"/>
      <w:numFmt w:val="decimal"/>
      <w:lvlText w:val="%1."/>
      <w:lvlJc w:val="left"/>
      <w:pPr>
        <w:ind w:left="255" w:hanging="25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286">
    <w:multiLevelType w:val="hybridMultilevel"/>
    <w:lvl w:ilvl="0">
      <w:start w:val="1"/>
      <w:numFmt w:val="decimal"/>
      <w:lvlText w:val="%1."/>
      <w:lvlJc w:val="left"/>
      <w:pPr>
        <w:ind w:left="255" w:hanging="26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37"/>
      </w:pPr>
      <w:rPr>
        <w:rFonts w:hint="default"/>
        <w:lang w:val="es-ES" w:eastAsia="en-US" w:bidi="ar-SA"/>
      </w:rPr>
    </w:lvl>
    <w:lvl w:ilvl="3">
      <w:start w:val="0"/>
      <w:numFmt w:val="bullet"/>
      <w:lvlText w:val="•"/>
      <w:lvlJc w:val="left"/>
      <w:pPr>
        <w:ind w:left="3073" w:hanging="237"/>
      </w:pPr>
      <w:rPr>
        <w:rFonts w:hint="default"/>
        <w:lang w:val="es-ES" w:eastAsia="en-US" w:bidi="ar-SA"/>
      </w:rPr>
    </w:lvl>
    <w:lvl w:ilvl="4">
      <w:start w:val="0"/>
      <w:numFmt w:val="bullet"/>
      <w:lvlText w:val="•"/>
      <w:lvlJc w:val="left"/>
      <w:pPr>
        <w:ind w:left="4011" w:hanging="237"/>
      </w:pPr>
      <w:rPr>
        <w:rFonts w:hint="default"/>
        <w:lang w:val="es-ES" w:eastAsia="en-US" w:bidi="ar-SA"/>
      </w:rPr>
    </w:lvl>
    <w:lvl w:ilvl="5">
      <w:start w:val="0"/>
      <w:numFmt w:val="bullet"/>
      <w:lvlText w:val="•"/>
      <w:lvlJc w:val="left"/>
      <w:pPr>
        <w:ind w:left="4949" w:hanging="237"/>
      </w:pPr>
      <w:rPr>
        <w:rFonts w:hint="default"/>
        <w:lang w:val="es-ES" w:eastAsia="en-US" w:bidi="ar-SA"/>
      </w:rPr>
    </w:lvl>
    <w:lvl w:ilvl="6">
      <w:start w:val="0"/>
      <w:numFmt w:val="bullet"/>
      <w:lvlText w:val="•"/>
      <w:lvlJc w:val="left"/>
      <w:pPr>
        <w:ind w:left="5887" w:hanging="237"/>
      </w:pPr>
      <w:rPr>
        <w:rFonts w:hint="default"/>
        <w:lang w:val="es-ES" w:eastAsia="en-US" w:bidi="ar-SA"/>
      </w:rPr>
    </w:lvl>
    <w:lvl w:ilvl="7">
      <w:start w:val="0"/>
      <w:numFmt w:val="bullet"/>
      <w:lvlText w:val="•"/>
      <w:lvlJc w:val="left"/>
      <w:pPr>
        <w:ind w:left="6824" w:hanging="237"/>
      </w:pPr>
      <w:rPr>
        <w:rFonts w:hint="default"/>
        <w:lang w:val="es-ES" w:eastAsia="en-US" w:bidi="ar-SA"/>
      </w:rPr>
    </w:lvl>
    <w:lvl w:ilvl="8">
      <w:start w:val="0"/>
      <w:numFmt w:val="bullet"/>
      <w:lvlText w:val="•"/>
      <w:lvlJc w:val="left"/>
      <w:pPr>
        <w:ind w:left="7762" w:hanging="237"/>
      </w:pPr>
      <w:rPr>
        <w:rFonts w:hint="default"/>
        <w:lang w:val="es-ES" w:eastAsia="en-US" w:bidi="ar-SA"/>
      </w:rPr>
    </w:lvl>
  </w:abstractNum>
  <w:abstractNum w:abstractNumId="285">
    <w:multiLevelType w:val="hybridMultilevel"/>
    <w:lvl w:ilvl="0">
      <w:start w:val="1"/>
      <w:numFmt w:val="decimal"/>
      <w:lvlText w:val="%1."/>
      <w:lvlJc w:val="left"/>
      <w:pPr>
        <w:ind w:left="255" w:hanging="28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87"/>
      </w:pPr>
      <w:rPr>
        <w:rFonts w:hint="default"/>
        <w:lang w:val="es-ES" w:eastAsia="en-US" w:bidi="ar-SA"/>
      </w:rPr>
    </w:lvl>
    <w:lvl w:ilvl="2">
      <w:start w:val="0"/>
      <w:numFmt w:val="bullet"/>
      <w:lvlText w:val="•"/>
      <w:lvlJc w:val="left"/>
      <w:pPr>
        <w:ind w:left="2135" w:hanging="287"/>
      </w:pPr>
      <w:rPr>
        <w:rFonts w:hint="default"/>
        <w:lang w:val="es-ES" w:eastAsia="en-US" w:bidi="ar-SA"/>
      </w:rPr>
    </w:lvl>
    <w:lvl w:ilvl="3">
      <w:start w:val="0"/>
      <w:numFmt w:val="bullet"/>
      <w:lvlText w:val="•"/>
      <w:lvlJc w:val="left"/>
      <w:pPr>
        <w:ind w:left="3073" w:hanging="287"/>
      </w:pPr>
      <w:rPr>
        <w:rFonts w:hint="default"/>
        <w:lang w:val="es-ES" w:eastAsia="en-US" w:bidi="ar-SA"/>
      </w:rPr>
    </w:lvl>
    <w:lvl w:ilvl="4">
      <w:start w:val="0"/>
      <w:numFmt w:val="bullet"/>
      <w:lvlText w:val="•"/>
      <w:lvlJc w:val="left"/>
      <w:pPr>
        <w:ind w:left="4011" w:hanging="287"/>
      </w:pPr>
      <w:rPr>
        <w:rFonts w:hint="default"/>
        <w:lang w:val="es-ES" w:eastAsia="en-US" w:bidi="ar-SA"/>
      </w:rPr>
    </w:lvl>
    <w:lvl w:ilvl="5">
      <w:start w:val="0"/>
      <w:numFmt w:val="bullet"/>
      <w:lvlText w:val="•"/>
      <w:lvlJc w:val="left"/>
      <w:pPr>
        <w:ind w:left="4949" w:hanging="287"/>
      </w:pPr>
      <w:rPr>
        <w:rFonts w:hint="default"/>
        <w:lang w:val="es-ES" w:eastAsia="en-US" w:bidi="ar-SA"/>
      </w:rPr>
    </w:lvl>
    <w:lvl w:ilvl="6">
      <w:start w:val="0"/>
      <w:numFmt w:val="bullet"/>
      <w:lvlText w:val="•"/>
      <w:lvlJc w:val="left"/>
      <w:pPr>
        <w:ind w:left="5887" w:hanging="287"/>
      </w:pPr>
      <w:rPr>
        <w:rFonts w:hint="default"/>
        <w:lang w:val="es-ES" w:eastAsia="en-US" w:bidi="ar-SA"/>
      </w:rPr>
    </w:lvl>
    <w:lvl w:ilvl="7">
      <w:start w:val="0"/>
      <w:numFmt w:val="bullet"/>
      <w:lvlText w:val="•"/>
      <w:lvlJc w:val="left"/>
      <w:pPr>
        <w:ind w:left="6824" w:hanging="287"/>
      </w:pPr>
      <w:rPr>
        <w:rFonts w:hint="default"/>
        <w:lang w:val="es-ES" w:eastAsia="en-US" w:bidi="ar-SA"/>
      </w:rPr>
    </w:lvl>
    <w:lvl w:ilvl="8">
      <w:start w:val="0"/>
      <w:numFmt w:val="bullet"/>
      <w:lvlText w:val="•"/>
      <w:lvlJc w:val="left"/>
      <w:pPr>
        <w:ind w:left="7762" w:hanging="287"/>
      </w:pPr>
      <w:rPr>
        <w:rFonts w:hint="default"/>
        <w:lang w:val="es-ES" w:eastAsia="en-US" w:bidi="ar-SA"/>
      </w:rPr>
    </w:lvl>
  </w:abstractNum>
  <w:abstractNum w:abstractNumId="284">
    <w:multiLevelType w:val="hybridMultilevel"/>
    <w:lvl w:ilvl="0">
      <w:start w:val="1"/>
      <w:numFmt w:val="decimal"/>
      <w:lvlText w:val="%1."/>
      <w:lvlJc w:val="left"/>
      <w:pPr>
        <w:ind w:left="255" w:hanging="25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52"/>
      </w:pPr>
      <w:rPr>
        <w:rFonts w:hint="default"/>
        <w:lang w:val="es-ES" w:eastAsia="en-US" w:bidi="ar-SA"/>
      </w:rPr>
    </w:lvl>
    <w:lvl w:ilvl="2">
      <w:start w:val="0"/>
      <w:numFmt w:val="bullet"/>
      <w:lvlText w:val="•"/>
      <w:lvlJc w:val="left"/>
      <w:pPr>
        <w:ind w:left="2135" w:hanging="252"/>
      </w:pPr>
      <w:rPr>
        <w:rFonts w:hint="default"/>
        <w:lang w:val="es-ES" w:eastAsia="en-US" w:bidi="ar-SA"/>
      </w:rPr>
    </w:lvl>
    <w:lvl w:ilvl="3">
      <w:start w:val="0"/>
      <w:numFmt w:val="bullet"/>
      <w:lvlText w:val="•"/>
      <w:lvlJc w:val="left"/>
      <w:pPr>
        <w:ind w:left="3073" w:hanging="252"/>
      </w:pPr>
      <w:rPr>
        <w:rFonts w:hint="default"/>
        <w:lang w:val="es-ES" w:eastAsia="en-US" w:bidi="ar-SA"/>
      </w:rPr>
    </w:lvl>
    <w:lvl w:ilvl="4">
      <w:start w:val="0"/>
      <w:numFmt w:val="bullet"/>
      <w:lvlText w:val="•"/>
      <w:lvlJc w:val="left"/>
      <w:pPr>
        <w:ind w:left="4011" w:hanging="252"/>
      </w:pPr>
      <w:rPr>
        <w:rFonts w:hint="default"/>
        <w:lang w:val="es-ES" w:eastAsia="en-US" w:bidi="ar-SA"/>
      </w:rPr>
    </w:lvl>
    <w:lvl w:ilvl="5">
      <w:start w:val="0"/>
      <w:numFmt w:val="bullet"/>
      <w:lvlText w:val="•"/>
      <w:lvlJc w:val="left"/>
      <w:pPr>
        <w:ind w:left="4949" w:hanging="252"/>
      </w:pPr>
      <w:rPr>
        <w:rFonts w:hint="default"/>
        <w:lang w:val="es-ES" w:eastAsia="en-US" w:bidi="ar-SA"/>
      </w:rPr>
    </w:lvl>
    <w:lvl w:ilvl="6">
      <w:start w:val="0"/>
      <w:numFmt w:val="bullet"/>
      <w:lvlText w:val="•"/>
      <w:lvlJc w:val="left"/>
      <w:pPr>
        <w:ind w:left="5887" w:hanging="252"/>
      </w:pPr>
      <w:rPr>
        <w:rFonts w:hint="default"/>
        <w:lang w:val="es-ES" w:eastAsia="en-US" w:bidi="ar-SA"/>
      </w:rPr>
    </w:lvl>
    <w:lvl w:ilvl="7">
      <w:start w:val="0"/>
      <w:numFmt w:val="bullet"/>
      <w:lvlText w:val="•"/>
      <w:lvlJc w:val="left"/>
      <w:pPr>
        <w:ind w:left="6824" w:hanging="252"/>
      </w:pPr>
      <w:rPr>
        <w:rFonts w:hint="default"/>
        <w:lang w:val="es-ES" w:eastAsia="en-US" w:bidi="ar-SA"/>
      </w:rPr>
    </w:lvl>
    <w:lvl w:ilvl="8">
      <w:start w:val="0"/>
      <w:numFmt w:val="bullet"/>
      <w:lvlText w:val="•"/>
      <w:lvlJc w:val="left"/>
      <w:pPr>
        <w:ind w:left="7762" w:hanging="252"/>
      </w:pPr>
      <w:rPr>
        <w:rFonts w:hint="default"/>
        <w:lang w:val="es-ES" w:eastAsia="en-US" w:bidi="ar-SA"/>
      </w:rPr>
    </w:lvl>
  </w:abstractNum>
  <w:abstractNum w:abstractNumId="283">
    <w:multiLevelType w:val="hybridMultilevel"/>
    <w:lvl w:ilvl="0">
      <w:start w:val="1"/>
      <w:numFmt w:val="decimal"/>
      <w:lvlText w:val="%1."/>
      <w:lvlJc w:val="left"/>
      <w:pPr>
        <w:ind w:left="255" w:hanging="27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lowerRoman"/>
      <w:lvlText w:val="%3)"/>
      <w:lvlJc w:val="left"/>
      <w:pPr>
        <w:ind w:left="761" w:hanging="167"/>
        <w:jc w:val="left"/>
      </w:pPr>
      <w:rPr>
        <w:rFonts w:hint="default" w:ascii="Microsoft Sans Serif" w:hAnsi="Microsoft Sans Serif" w:eastAsia="Microsoft Sans Serif" w:cs="Microsoft Sans Serif"/>
        <w:b w:val="0"/>
        <w:bCs w:val="0"/>
        <w:i w:val="0"/>
        <w:iCs w:val="0"/>
        <w:spacing w:val="0"/>
        <w:w w:val="98"/>
        <w:sz w:val="20"/>
        <w:szCs w:val="20"/>
        <w:lang w:val="es-ES" w:eastAsia="en-US" w:bidi="ar-SA"/>
      </w:rPr>
    </w:lvl>
    <w:lvl w:ilvl="3">
      <w:start w:val="0"/>
      <w:numFmt w:val="bullet"/>
      <w:lvlText w:val="•"/>
      <w:lvlJc w:val="left"/>
      <w:pPr>
        <w:ind w:left="2733" w:hanging="167"/>
      </w:pPr>
      <w:rPr>
        <w:rFonts w:hint="default"/>
        <w:lang w:val="es-ES" w:eastAsia="en-US" w:bidi="ar-SA"/>
      </w:rPr>
    </w:lvl>
    <w:lvl w:ilvl="4">
      <w:start w:val="0"/>
      <w:numFmt w:val="bullet"/>
      <w:lvlText w:val="•"/>
      <w:lvlJc w:val="left"/>
      <w:pPr>
        <w:ind w:left="3719" w:hanging="167"/>
      </w:pPr>
      <w:rPr>
        <w:rFonts w:hint="default"/>
        <w:lang w:val="es-ES" w:eastAsia="en-US" w:bidi="ar-SA"/>
      </w:rPr>
    </w:lvl>
    <w:lvl w:ilvl="5">
      <w:start w:val="0"/>
      <w:numFmt w:val="bullet"/>
      <w:lvlText w:val="•"/>
      <w:lvlJc w:val="left"/>
      <w:pPr>
        <w:ind w:left="4706" w:hanging="167"/>
      </w:pPr>
      <w:rPr>
        <w:rFonts w:hint="default"/>
        <w:lang w:val="es-ES" w:eastAsia="en-US" w:bidi="ar-SA"/>
      </w:rPr>
    </w:lvl>
    <w:lvl w:ilvl="6">
      <w:start w:val="0"/>
      <w:numFmt w:val="bullet"/>
      <w:lvlText w:val="•"/>
      <w:lvlJc w:val="left"/>
      <w:pPr>
        <w:ind w:left="5692" w:hanging="167"/>
      </w:pPr>
      <w:rPr>
        <w:rFonts w:hint="default"/>
        <w:lang w:val="es-ES" w:eastAsia="en-US" w:bidi="ar-SA"/>
      </w:rPr>
    </w:lvl>
    <w:lvl w:ilvl="7">
      <w:start w:val="0"/>
      <w:numFmt w:val="bullet"/>
      <w:lvlText w:val="•"/>
      <w:lvlJc w:val="left"/>
      <w:pPr>
        <w:ind w:left="6679" w:hanging="167"/>
      </w:pPr>
      <w:rPr>
        <w:rFonts w:hint="default"/>
        <w:lang w:val="es-ES" w:eastAsia="en-US" w:bidi="ar-SA"/>
      </w:rPr>
    </w:lvl>
    <w:lvl w:ilvl="8">
      <w:start w:val="0"/>
      <w:numFmt w:val="bullet"/>
      <w:lvlText w:val="•"/>
      <w:lvlJc w:val="left"/>
      <w:pPr>
        <w:ind w:left="7665" w:hanging="167"/>
      </w:pPr>
      <w:rPr>
        <w:rFonts w:hint="default"/>
        <w:lang w:val="es-ES" w:eastAsia="en-US" w:bidi="ar-SA"/>
      </w:rPr>
    </w:lvl>
  </w:abstractNum>
  <w:abstractNum w:abstractNumId="282">
    <w:multiLevelType w:val="hybridMultilevel"/>
    <w:lvl w:ilvl="0">
      <w:start w:val="1"/>
      <w:numFmt w:val="decimal"/>
      <w:lvlText w:val="%1."/>
      <w:lvlJc w:val="left"/>
      <w:pPr>
        <w:ind w:left="255" w:hanging="29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lowerRoman"/>
      <w:lvlText w:val="%3."/>
      <w:lvlJc w:val="left"/>
      <w:pPr>
        <w:ind w:left="750" w:hanging="156"/>
        <w:jc w:val="left"/>
      </w:pPr>
      <w:rPr>
        <w:rFonts w:hint="default" w:ascii="Microsoft Sans Serif" w:hAnsi="Microsoft Sans Serif" w:eastAsia="Microsoft Sans Serif" w:cs="Microsoft Sans Serif"/>
        <w:b w:val="0"/>
        <w:bCs w:val="0"/>
        <w:i w:val="0"/>
        <w:iCs w:val="0"/>
        <w:spacing w:val="0"/>
        <w:w w:val="98"/>
        <w:sz w:val="20"/>
        <w:szCs w:val="20"/>
        <w:lang w:val="es-ES" w:eastAsia="en-US" w:bidi="ar-SA"/>
      </w:rPr>
    </w:lvl>
    <w:lvl w:ilvl="3">
      <w:start w:val="0"/>
      <w:numFmt w:val="bullet"/>
      <w:lvlText w:val="•"/>
      <w:lvlJc w:val="left"/>
      <w:pPr>
        <w:ind w:left="2733" w:hanging="156"/>
      </w:pPr>
      <w:rPr>
        <w:rFonts w:hint="default"/>
        <w:lang w:val="es-ES" w:eastAsia="en-US" w:bidi="ar-SA"/>
      </w:rPr>
    </w:lvl>
    <w:lvl w:ilvl="4">
      <w:start w:val="0"/>
      <w:numFmt w:val="bullet"/>
      <w:lvlText w:val="•"/>
      <w:lvlJc w:val="left"/>
      <w:pPr>
        <w:ind w:left="3719" w:hanging="156"/>
      </w:pPr>
      <w:rPr>
        <w:rFonts w:hint="default"/>
        <w:lang w:val="es-ES" w:eastAsia="en-US" w:bidi="ar-SA"/>
      </w:rPr>
    </w:lvl>
    <w:lvl w:ilvl="5">
      <w:start w:val="0"/>
      <w:numFmt w:val="bullet"/>
      <w:lvlText w:val="•"/>
      <w:lvlJc w:val="left"/>
      <w:pPr>
        <w:ind w:left="4706" w:hanging="156"/>
      </w:pPr>
      <w:rPr>
        <w:rFonts w:hint="default"/>
        <w:lang w:val="es-ES" w:eastAsia="en-US" w:bidi="ar-SA"/>
      </w:rPr>
    </w:lvl>
    <w:lvl w:ilvl="6">
      <w:start w:val="0"/>
      <w:numFmt w:val="bullet"/>
      <w:lvlText w:val="•"/>
      <w:lvlJc w:val="left"/>
      <w:pPr>
        <w:ind w:left="5692" w:hanging="156"/>
      </w:pPr>
      <w:rPr>
        <w:rFonts w:hint="default"/>
        <w:lang w:val="es-ES" w:eastAsia="en-US" w:bidi="ar-SA"/>
      </w:rPr>
    </w:lvl>
    <w:lvl w:ilvl="7">
      <w:start w:val="0"/>
      <w:numFmt w:val="bullet"/>
      <w:lvlText w:val="•"/>
      <w:lvlJc w:val="left"/>
      <w:pPr>
        <w:ind w:left="6679" w:hanging="156"/>
      </w:pPr>
      <w:rPr>
        <w:rFonts w:hint="default"/>
        <w:lang w:val="es-ES" w:eastAsia="en-US" w:bidi="ar-SA"/>
      </w:rPr>
    </w:lvl>
    <w:lvl w:ilvl="8">
      <w:start w:val="0"/>
      <w:numFmt w:val="bullet"/>
      <w:lvlText w:val="•"/>
      <w:lvlJc w:val="left"/>
      <w:pPr>
        <w:ind w:left="7665" w:hanging="156"/>
      </w:pPr>
      <w:rPr>
        <w:rFonts w:hint="default"/>
        <w:lang w:val="es-ES" w:eastAsia="en-US" w:bidi="ar-SA"/>
      </w:rPr>
    </w:lvl>
  </w:abstractNum>
  <w:abstractNum w:abstractNumId="281">
    <w:multiLevelType w:val="hybridMultilevel"/>
    <w:lvl w:ilvl="0">
      <w:start w:val="1"/>
      <w:numFmt w:val="decimal"/>
      <w:lvlText w:val="%1."/>
      <w:lvlJc w:val="left"/>
      <w:pPr>
        <w:ind w:left="255" w:hanging="22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7"/>
      </w:pPr>
      <w:rPr>
        <w:rFonts w:hint="default"/>
        <w:lang w:val="es-ES" w:eastAsia="en-US" w:bidi="ar-SA"/>
      </w:rPr>
    </w:lvl>
    <w:lvl w:ilvl="2">
      <w:start w:val="0"/>
      <w:numFmt w:val="bullet"/>
      <w:lvlText w:val="•"/>
      <w:lvlJc w:val="left"/>
      <w:pPr>
        <w:ind w:left="2135" w:hanging="227"/>
      </w:pPr>
      <w:rPr>
        <w:rFonts w:hint="default"/>
        <w:lang w:val="es-ES" w:eastAsia="en-US" w:bidi="ar-SA"/>
      </w:rPr>
    </w:lvl>
    <w:lvl w:ilvl="3">
      <w:start w:val="0"/>
      <w:numFmt w:val="bullet"/>
      <w:lvlText w:val="•"/>
      <w:lvlJc w:val="left"/>
      <w:pPr>
        <w:ind w:left="3073" w:hanging="227"/>
      </w:pPr>
      <w:rPr>
        <w:rFonts w:hint="default"/>
        <w:lang w:val="es-ES" w:eastAsia="en-US" w:bidi="ar-SA"/>
      </w:rPr>
    </w:lvl>
    <w:lvl w:ilvl="4">
      <w:start w:val="0"/>
      <w:numFmt w:val="bullet"/>
      <w:lvlText w:val="•"/>
      <w:lvlJc w:val="left"/>
      <w:pPr>
        <w:ind w:left="4011" w:hanging="227"/>
      </w:pPr>
      <w:rPr>
        <w:rFonts w:hint="default"/>
        <w:lang w:val="es-ES" w:eastAsia="en-US" w:bidi="ar-SA"/>
      </w:rPr>
    </w:lvl>
    <w:lvl w:ilvl="5">
      <w:start w:val="0"/>
      <w:numFmt w:val="bullet"/>
      <w:lvlText w:val="•"/>
      <w:lvlJc w:val="left"/>
      <w:pPr>
        <w:ind w:left="4949" w:hanging="227"/>
      </w:pPr>
      <w:rPr>
        <w:rFonts w:hint="default"/>
        <w:lang w:val="es-ES" w:eastAsia="en-US" w:bidi="ar-SA"/>
      </w:rPr>
    </w:lvl>
    <w:lvl w:ilvl="6">
      <w:start w:val="0"/>
      <w:numFmt w:val="bullet"/>
      <w:lvlText w:val="•"/>
      <w:lvlJc w:val="left"/>
      <w:pPr>
        <w:ind w:left="5887" w:hanging="227"/>
      </w:pPr>
      <w:rPr>
        <w:rFonts w:hint="default"/>
        <w:lang w:val="es-ES" w:eastAsia="en-US" w:bidi="ar-SA"/>
      </w:rPr>
    </w:lvl>
    <w:lvl w:ilvl="7">
      <w:start w:val="0"/>
      <w:numFmt w:val="bullet"/>
      <w:lvlText w:val="•"/>
      <w:lvlJc w:val="left"/>
      <w:pPr>
        <w:ind w:left="6824" w:hanging="227"/>
      </w:pPr>
      <w:rPr>
        <w:rFonts w:hint="default"/>
        <w:lang w:val="es-ES" w:eastAsia="en-US" w:bidi="ar-SA"/>
      </w:rPr>
    </w:lvl>
    <w:lvl w:ilvl="8">
      <w:start w:val="0"/>
      <w:numFmt w:val="bullet"/>
      <w:lvlText w:val="•"/>
      <w:lvlJc w:val="left"/>
      <w:pPr>
        <w:ind w:left="7762" w:hanging="227"/>
      </w:pPr>
      <w:rPr>
        <w:rFonts w:hint="default"/>
        <w:lang w:val="es-ES" w:eastAsia="en-US" w:bidi="ar-SA"/>
      </w:rPr>
    </w:lvl>
  </w:abstractNum>
  <w:abstractNum w:abstractNumId="280">
    <w:multiLevelType w:val="hybridMultilevel"/>
    <w:lvl w:ilvl="0">
      <w:start w:val="1"/>
      <w:numFmt w:val="decimal"/>
      <w:lvlText w:val="%1."/>
      <w:lvlJc w:val="left"/>
      <w:pPr>
        <w:ind w:left="255" w:hanging="23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279">
    <w:multiLevelType w:val="hybridMultilevel"/>
    <w:lvl w:ilvl="0">
      <w:start w:val="1"/>
      <w:numFmt w:val="decimal"/>
      <w:lvlText w:val="%1."/>
      <w:lvlJc w:val="left"/>
      <w:pPr>
        <w:ind w:left="255" w:hanging="25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6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67"/>
      </w:pPr>
      <w:rPr>
        <w:rFonts w:hint="default"/>
        <w:lang w:val="es-ES" w:eastAsia="en-US" w:bidi="ar-SA"/>
      </w:rPr>
    </w:lvl>
    <w:lvl w:ilvl="3">
      <w:start w:val="0"/>
      <w:numFmt w:val="bullet"/>
      <w:lvlText w:val="•"/>
      <w:lvlJc w:val="left"/>
      <w:pPr>
        <w:ind w:left="3073" w:hanging="267"/>
      </w:pPr>
      <w:rPr>
        <w:rFonts w:hint="default"/>
        <w:lang w:val="es-ES" w:eastAsia="en-US" w:bidi="ar-SA"/>
      </w:rPr>
    </w:lvl>
    <w:lvl w:ilvl="4">
      <w:start w:val="0"/>
      <w:numFmt w:val="bullet"/>
      <w:lvlText w:val="•"/>
      <w:lvlJc w:val="left"/>
      <w:pPr>
        <w:ind w:left="4011" w:hanging="267"/>
      </w:pPr>
      <w:rPr>
        <w:rFonts w:hint="default"/>
        <w:lang w:val="es-ES" w:eastAsia="en-US" w:bidi="ar-SA"/>
      </w:rPr>
    </w:lvl>
    <w:lvl w:ilvl="5">
      <w:start w:val="0"/>
      <w:numFmt w:val="bullet"/>
      <w:lvlText w:val="•"/>
      <w:lvlJc w:val="left"/>
      <w:pPr>
        <w:ind w:left="4949" w:hanging="267"/>
      </w:pPr>
      <w:rPr>
        <w:rFonts w:hint="default"/>
        <w:lang w:val="es-ES" w:eastAsia="en-US" w:bidi="ar-SA"/>
      </w:rPr>
    </w:lvl>
    <w:lvl w:ilvl="6">
      <w:start w:val="0"/>
      <w:numFmt w:val="bullet"/>
      <w:lvlText w:val="•"/>
      <w:lvlJc w:val="left"/>
      <w:pPr>
        <w:ind w:left="5887" w:hanging="267"/>
      </w:pPr>
      <w:rPr>
        <w:rFonts w:hint="default"/>
        <w:lang w:val="es-ES" w:eastAsia="en-US" w:bidi="ar-SA"/>
      </w:rPr>
    </w:lvl>
    <w:lvl w:ilvl="7">
      <w:start w:val="0"/>
      <w:numFmt w:val="bullet"/>
      <w:lvlText w:val="•"/>
      <w:lvlJc w:val="left"/>
      <w:pPr>
        <w:ind w:left="6824" w:hanging="267"/>
      </w:pPr>
      <w:rPr>
        <w:rFonts w:hint="default"/>
        <w:lang w:val="es-ES" w:eastAsia="en-US" w:bidi="ar-SA"/>
      </w:rPr>
    </w:lvl>
    <w:lvl w:ilvl="8">
      <w:start w:val="0"/>
      <w:numFmt w:val="bullet"/>
      <w:lvlText w:val="•"/>
      <w:lvlJc w:val="left"/>
      <w:pPr>
        <w:ind w:left="7762" w:hanging="267"/>
      </w:pPr>
      <w:rPr>
        <w:rFonts w:hint="default"/>
        <w:lang w:val="es-ES" w:eastAsia="en-US" w:bidi="ar-SA"/>
      </w:rPr>
    </w:lvl>
  </w:abstractNum>
  <w:abstractNum w:abstractNumId="278">
    <w:multiLevelType w:val="hybridMultilevel"/>
    <w:lvl w:ilvl="0">
      <w:start w:val="1"/>
      <w:numFmt w:val="decimal"/>
      <w:lvlText w:val="%1."/>
      <w:lvlJc w:val="left"/>
      <w:pPr>
        <w:ind w:left="255" w:hanging="27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71"/>
      </w:pPr>
      <w:rPr>
        <w:rFonts w:hint="default"/>
        <w:lang w:val="es-ES" w:eastAsia="en-US" w:bidi="ar-SA"/>
      </w:rPr>
    </w:lvl>
    <w:lvl w:ilvl="2">
      <w:start w:val="0"/>
      <w:numFmt w:val="bullet"/>
      <w:lvlText w:val="•"/>
      <w:lvlJc w:val="left"/>
      <w:pPr>
        <w:ind w:left="2135" w:hanging="271"/>
      </w:pPr>
      <w:rPr>
        <w:rFonts w:hint="default"/>
        <w:lang w:val="es-ES" w:eastAsia="en-US" w:bidi="ar-SA"/>
      </w:rPr>
    </w:lvl>
    <w:lvl w:ilvl="3">
      <w:start w:val="0"/>
      <w:numFmt w:val="bullet"/>
      <w:lvlText w:val="•"/>
      <w:lvlJc w:val="left"/>
      <w:pPr>
        <w:ind w:left="3073" w:hanging="271"/>
      </w:pPr>
      <w:rPr>
        <w:rFonts w:hint="default"/>
        <w:lang w:val="es-ES" w:eastAsia="en-US" w:bidi="ar-SA"/>
      </w:rPr>
    </w:lvl>
    <w:lvl w:ilvl="4">
      <w:start w:val="0"/>
      <w:numFmt w:val="bullet"/>
      <w:lvlText w:val="•"/>
      <w:lvlJc w:val="left"/>
      <w:pPr>
        <w:ind w:left="4011" w:hanging="271"/>
      </w:pPr>
      <w:rPr>
        <w:rFonts w:hint="default"/>
        <w:lang w:val="es-ES" w:eastAsia="en-US" w:bidi="ar-SA"/>
      </w:rPr>
    </w:lvl>
    <w:lvl w:ilvl="5">
      <w:start w:val="0"/>
      <w:numFmt w:val="bullet"/>
      <w:lvlText w:val="•"/>
      <w:lvlJc w:val="left"/>
      <w:pPr>
        <w:ind w:left="4949" w:hanging="271"/>
      </w:pPr>
      <w:rPr>
        <w:rFonts w:hint="default"/>
        <w:lang w:val="es-ES" w:eastAsia="en-US" w:bidi="ar-SA"/>
      </w:rPr>
    </w:lvl>
    <w:lvl w:ilvl="6">
      <w:start w:val="0"/>
      <w:numFmt w:val="bullet"/>
      <w:lvlText w:val="•"/>
      <w:lvlJc w:val="left"/>
      <w:pPr>
        <w:ind w:left="5887" w:hanging="271"/>
      </w:pPr>
      <w:rPr>
        <w:rFonts w:hint="default"/>
        <w:lang w:val="es-ES" w:eastAsia="en-US" w:bidi="ar-SA"/>
      </w:rPr>
    </w:lvl>
    <w:lvl w:ilvl="7">
      <w:start w:val="0"/>
      <w:numFmt w:val="bullet"/>
      <w:lvlText w:val="•"/>
      <w:lvlJc w:val="left"/>
      <w:pPr>
        <w:ind w:left="6824" w:hanging="271"/>
      </w:pPr>
      <w:rPr>
        <w:rFonts w:hint="default"/>
        <w:lang w:val="es-ES" w:eastAsia="en-US" w:bidi="ar-SA"/>
      </w:rPr>
    </w:lvl>
    <w:lvl w:ilvl="8">
      <w:start w:val="0"/>
      <w:numFmt w:val="bullet"/>
      <w:lvlText w:val="•"/>
      <w:lvlJc w:val="left"/>
      <w:pPr>
        <w:ind w:left="7762" w:hanging="271"/>
      </w:pPr>
      <w:rPr>
        <w:rFonts w:hint="default"/>
        <w:lang w:val="es-ES" w:eastAsia="en-US" w:bidi="ar-SA"/>
      </w:rPr>
    </w:lvl>
  </w:abstractNum>
  <w:abstractNum w:abstractNumId="277">
    <w:multiLevelType w:val="hybridMultilevel"/>
    <w:lvl w:ilvl="0">
      <w:start w:val="1"/>
      <w:numFmt w:val="decimal"/>
      <w:lvlText w:val="%1."/>
      <w:lvlJc w:val="left"/>
      <w:pPr>
        <w:ind w:left="255" w:hanging="23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2"/>
      </w:pPr>
      <w:rPr>
        <w:rFonts w:hint="default"/>
        <w:lang w:val="es-ES" w:eastAsia="en-US" w:bidi="ar-SA"/>
      </w:rPr>
    </w:lvl>
    <w:lvl w:ilvl="2">
      <w:start w:val="0"/>
      <w:numFmt w:val="bullet"/>
      <w:lvlText w:val="•"/>
      <w:lvlJc w:val="left"/>
      <w:pPr>
        <w:ind w:left="2135" w:hanging="232"/>
      </w:pPr>
      <w:rPr>
        <w:rFonts w:hint="default"/>
        <w:lang w:val="es-ES" w:eastAsia="en-US" w:bidi="ar-SA"/>
      </w:rPr>
    </w:lvl>
    <w:lvl w:ilvl="3">
      <w:start w:val="0"/>
      <w:numFmt w:val="bullet"/>
      <w:lvlText w:val="•"/>
      <w:lvlJc w:val="left"/>
      <w:pPr>
        <w:ind w:left="3073" w:hanging="232"/>
      </w:pPr>
      <w:rPr>
        <w:rFonts w:hint="default"/>
        <w:lang w:val="es-ES" w:eastAsia="en-US" w:bidi="ar-SA"/>
      </w:rPr>
    </w:lvl>
    <w:lvl w:ilvl="4">
      <w:start w:val="0"/>
      <w:numFmt w:val="bullet"/>
      <w:lvlText w:val="•"/>
      <w:lvlJc w:val="left"/>
      <w:pPr>
        <w:ind w:left="4011" w:hanging="232"/>
      </w:pPr>
      <w:rPr>
        <w:rFonts w:hint="default"/>
        <w:lang w:val="es-ES" w:eastAsia="en-US" w:bidi="ar-SA"/>
      </w:rPr>
    </w:lvl>
    <w:lvl w:ilvl="5">
      <w:start w:val="0"/>
      <w:numFmt w:val="bullet"/>
      <w:lvlText w:val="•"/>
      <w:lvlJc w:val="left"/>
      <w:pPr>
        <w:ind w:left="4949" w:hanging="232"/>
      </w:pPr>
      <w:rPr>
        <w:rFonts w:hint="default"/>
        <w:lang w:val="es-ES" w:eastAsia="en-US" w:bidi="ar-SA"/>
      </w:rPr>
    </w:lvl>
    <w:lvl w:ilvl="6">
      <w:start w:val="0"/>
      <w:numFmt w:val="bullet"/>
      <w:lvlText w:val="•"/>
      <w:lvlJc w:val="left"/>
      <w:pPr>
        <w:ind w:left="5887" w:hanging="232"/>
      </w:pPr>
      <w:rPr>
        <w:rFonts w:hint="default"/>
        <w:lang w:val="es-ES" w:eastAsia="en-US" w:bidi="ar-SA"/>
      </w:rPr>
    </w:lvl>
    <w:lvl w:ilvl="7">
      <w:start w:val="0"/>
      <w:numFmt w:val="bullet"/>
      <w:lvlText w:val="•"/>
      <w:lvlJc w:val="left"/>
      <w:pPr>
        <w:ind w:left="6824" w:hanging="232"/>
      </w:pPr>
      <w:rPr>
        <w:rFonts w:hint="default"/>
        <w:lang w:val="es-ES" w:eastAsia="en-US" w:bidi="ar-SA"/>
      </w:rPr>
    </w:lvl>
    <w:lvl w:ilvl="8">
      <w:start w:val="0"/>
      <w:numFmt w:val="bullet"/>
      <w:lvlText w:val="•"/>
      <w:lvlJc w:val="left"/>
      <w:pPr>
        <w:ind w:left="7762" w:hanging="232"/>
      </w:pPr>
      <w:rPr>
        <w:rFonts w:hint="default"/>
        <w:lang w:val="es-ES" w:eastAsia="en-US" w:bidi="ar-SA"/>
      </w:rPr>
    </w:lvl>
  </w:abstractNum>
  <w:abstractNum w:abstractNumId="276">
    <w:multiLevelType w:val="hybridMultilevel"/>
    <w:lvl w:ilvl="0">
      <w:start w:val="1"/>
      <w:numFmt w:val="decimal"/>
      <w:lvlText w:val="%1."/>
      <w:lvlJc w:val="left"/>
      <w:pPr>
        <w:ind w:left="255" w:hanging="23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30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301"/>
      </w:pPr>
      <w:rPr>
        <w:rFonts w:hint="default"/>
        <w:lang w:val="es-ES" w:eastAsia="en-US" w:bidi="ar-SA"/>
      </w:rPr>
    </w:lvl>
    <w:lvl w:ilvl="3">
      <w:start w:val="0"/>
      <w:numFmt w:val="bullet"/>
      <w:lvlText w:val="•"/>
      <w:lvlJc w:val="left"/>
      <w:pPr>
        <w:ind w:left="3073" w:hanging="301"/>
      </w:pPr>
      <w:rPr>
        <w:rFonts w:hint="default"/>
        <w:lang w:val="es-ES" w:eastAsia="en-US" w:bidi="ar-SA"/>
      </w:rPr>
    </w:lvl>
    <w:lvl w:ilvl="4">
      <w:start w:val="0"/>
      <w:numFmt w:val="bullet"/>
      <w:lvlText w:val="•"/>
      <w:lvlJc w:val="left"/>
      <w:pPr>
        <w:ind w:left="4011" w:hanging="301"/>
      </w:pPr>
      <w:rPr>
        <w:rFonts w:hint="default"/>
        <w:lang w:val="es-ES" w:eastAsia="en-US" w:bidi="ar-SA"/>
      </w:rPr>
    </w:lvl>
    <w:lvl w:ilvl="5">
      <w:start w:val="0"/>
      <w:numFmt w:val="bullet"/>
      <w:lvlText w:val="•"/>
      <w:lvlJc w:val="left"/>
      <w:pPr>
        <w:ind w:left="4949" w:hanging="301"/>
      </w:pPr>
      <w:rPr>
        <w:rFonts w:hint="default"/>
        <w:lang w:val="es-ES" w:eastAsia="en-US" w:bidi="ar-SA"/>
      </w:rPr>
    </w:lvl>
    <w:lvl w:ilvl="6">
      <w:start w:val="0"/>
      <w:numFmt w:val="bullet"/>
      <w:lvlText w:val="•"/>
      <w:lvlJc w:val="left"/>
      <w:pPr>
        <w:ind w:left="5887" w:hanging="301"/>
      </w:pPr>
      <w:rPr>
        <w:rFonts w:hint="default"/>
        <w:lang w:val="es-ES" w:eastAsia="en-US" w:bidi="ar-SA"/>
      </w:rPr>
    </w:lvl>
    <w:lvl w:ilvl="7">
      <w:start w:val="0"/>
      <w:numFmt w:val="bullet"/>
      <w:lvlText w:val="•"/>
      <w:lvlJc w:val="left"/>
      <w:pPr>
        <w:ind w:left="6824" w:hanging="301"/>
      </w:pPr>
      <w:rPr>
        <w:rFonts w:hint="default"/>
        <w:lang w:val="es-ES" w:eastAsia="en-US" w:bidi="ar-SA"/>
      </w:rPr>
    </w:lvl>
    <w:lvl w:ilvl="8">
      <w:start w:val="0"/>
      <w:numFmt w:val="bullet"/>
      <w:lvlText w:val="•"/>
      <w:lvlJc w:val="left"/>
      <w:pPr>
        <w:ind w:left="7762" w:hanging="301"/>
      </w:pPr>
      <w:rPr>
        <w:rFonts w:hint="default"/>
        <w:lang w:val="es-ES" w:eastAsia="en-US" w:bidi="ar-SA"/>
      </w:rPr>
    </w:lvl>
  </w:abstractNum>
  <w:abstractNum w:abstractNumId="275">
    <w:multiLevelType w:val="hybridMultilevel"/>
    <w:lvl w:ilvl="0">
      <w:start w:val="1"/>
      <w:numFmt w:val="decimal"/>
      <w:lvlText w:val="%1."/>
      <w:lvlJc w:val="left"/>
      <w:pPr>
        <w:ind w:left="255" w:hanging="24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9"/>
      </w:pPr>
      <w:rPr>
        <w:rFonts w:hint="default"/>
        <w:lang w:val="es-ES" w:eastAsia="en-US" w:bidi="ar-SA"/>
      </w:rPr>
    </w:lvl>
    <w:lvl w:ilvl="2">
      <w:start w:val="0"/>
      <w:numFmt w:val="bullet"/>
      <w:lvlText w:val="•"/>
      <w:lvlJc w:val="left"/>
      <w:pPr>
        <w:ind w:left="2135" w:hanging="249"/>
      </w:pPr>
      <w:rPr>
        <w:rFonts w:hint="default"/>
        <w:lang w:val="es-ES" w:eastAsia="en-US" w:bidi="ar-SA"/>
      </w:rPr>
    </w:lvl>
    <w:lvl w:ilvl="3">
      <w:start w:val="0"/>
      <w:numFmt w:val="bullet"/>
      <w:lvlText w:val="•"/>
      <w:lvlJc w:val="left"/>
      <w:pPr>
        <w:ind w:left="3073" w:hanging="249"/>
      </w:pPr>
      <w:rPr>
        <w:rFonts w:hint="default"/>
        <w:lang w:val="es-ES" w:eastAsia="en-US" w:bidi="ar-SA"/>
      </w:rPr>
    </w:lvl>
    <w:lvl w:ilvl="4">
      <w:start w:val="0"/>
      <w:numFmt w:val="bullet"/>
      <w:lvlText w:val="•"/>
      <w:lvlJc w:val="left"/>
      <w:pPr>
        <w:ind w:left="4011" w:hanging="249"/>
      </w:pPr>
      <w:rPr>
        <w:rFonts w:hint="default"/>
        <w:lang w:val="es-ES" w:eastAsia="en-US" w:bidi="ar-SA"/>
      </w:rPr>
    </w:lvl>
    <w:lvl w:ilvl="5">
      <w:start w:val="0"/>
      <w:numFmt w:val="bullet"/>
      <w:lvlText w:val="•"/>
      <w:lvlJc w:val="left"/>
      <w:pPr>
        <w:ind w:left="4949" w:hanging="249"/>
      </w:pPr>
      <w:rPr>
        <w:rFonts w:hint="default"/>
        <w:lang w:val="es-ES" w:eastAsia="en-US" w:bidi="ar-SA"/>
      </w:rPr>
    </w:lvl>
    <w:lvl w:ilvl="6">
      <w:start w:val="0"/>
      <w:numFmt w:val="bullet"/>
      <w:lvlText w:val="•"/>
      <w:lvlJc w:val="left"/>
      <w:pPr>
        <w:ind w:left="5887" w:hanging="249"/>
      </w:pPr>
      <w:rPr>
        <w:rFonts w:hint="default"/>
        <w:lang w:val="es-ES" w:eastAsia="en-US" w:bidi="ar-SA"/>
      </w:rPr>
    </w:lvl>
    <w:lvl w:ilvl="7">
      <w:start w:val="0"/>
      <w:numFmt w:val="bullet"/>
      <w:lvlText w:val="•"/>
      <w:lvlJc w:val="left"/>
      <w:pPr>
        <w:ind w:left="6824" w:hanging="249"/>
      </w:pPr>
      <w:rPr>
        <w:rFonts w:hint="default"/>
        <w:lang w:val="es-ES" w:eastAsia="en-US" w:bidi="ar-SA"/>
      </w:rPr>
    </w:lvl>
    <w:lvl w:ilvl="8">
      <w:start w:val="0"/>
      <w:numFmt w:val="bullet"/>
      <w:lvlText w:val="•"/>
      <w:lvlJc w:val="left"/>
      <w:pPr>
        <w:ind w:left="7762" w:hanging="249"/>
      </w:pPr>
      <w:rPr>
        <w:rFonts w:hint="default"/>
        <w:lang w:val="es-ES" w:eastAsia="en-US" w:bidi="ar-SA"/>
      </w:rPr>
    </w:lvl>
  </w:abstractNum>
  <w:abstractNum w:abstractNumId="274">
    <w:multiLevelType w:val="hybridMultilevel"/>
    <w:lvl w:ilvl="0">
      <w:start w:val="1"/>
      <w:numFmt w:val="decimal"/>
      <w:lvlText w:val="%1."/>
      <w:lvlJc w:val="left"/>
      <w:pPr>
        <w:ind w:left="255" w:hanging="24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4"/>
      </w:pPr>
      <w:rPr>
        <w:rFonts w:hint="default"/>
        <w:lang w:val="es-ES" w:eastAsia="en-US" w:bidi="ar-SA"/>
      </w:rPr>
    </w:lvl>
    <w:lvl w:ilvl="2">
      <w:start w:val="0"/>
      <w:numFmt w:val="bullet"/>
      <w:lvlText w:val="•"/>
      <w:lvlJc w:val="left"/>
      <w:pPr>
        <w:ind w:left="2135" w:hanging="244"/>
      </w:pPr>
      <w:rPr>
        <w:rFonts w:hint="default"/>
        <w:lang w:val="es-ES" w:eastAsia="en-US" w:bidi="ar-SA"/>
      </w:rPr>
    </w:lvl>
    <w:lvl w:ilvl="3">
      <w:start w:val="0"/>
      <w:numFmt w:val="bullet"/>
      <w:lvlText w:val="•"/>
      <w:lvlJc w:val="left"/>
      <w:pPr>
        <w:ind w:left="3073" w:hanging="244"/>
      </w:pPr>
      <w:rPr>
        <w:rFonts w:hint="default"/>
        <w:lang w:val="es-ES" w:eastAsia="en-US" w:bidi="ar-SA"/>
      </w:rPr>
    </w:lvl>
    <w:lvl w:ilvl="4">
      <w:start w:val="0"/>
      <w:numFmt w:val="bullet"/>
      <w:lvlText w:val="•"/>
      <w:lvlJc w:val="left"/>
      <w:pPr>
        <w:ind w:left="4011" w:hanging="244"/>
      </w:pPr>
      <w:rPr>
        <w:rFonts w:hint="default"/>
        <w:lang w:val="es-ES" w:eastAsia="en-US" w:bidi="ar-SA"/>
      </w:rPr>
    </w:lvl>
    <w:lvl w:ilvl="5">
      <w:start w:val="0"/>
      <w:numFmt w:val="bullet"/>
      <w:lvlText w:val="•"/>
      <w:lvlJc w:val="left"/>
      <w:pPr>
        <w:ind w:left="4949" w:hanging="244"/>
      </w:pPr>
      <w:rPr>
        <w:rFonts w:hint="default"/>
        <w:lang w:val="es-ES" w:eastAsia="en-US" w:bidi="ar-SA"/>
      </w:rPr>
    </w:lvl>
    <w:lvl w:ilvl="6">
      <w:start w:val="0"/>
      <w:numFmt w:val="bullet"/>
      <w:lvlText w:val="•"/>
      <w:lvlJc w:val="left"/>
      <w:pPr>
        <w:ind w:left="5887" w:hanging="244"/>
      </w:pPr>
      <w:rPr>
        <w:rFonts w:hint="default"/>
        <w:lang w:val="es-ES" w:eastAsia="en-US" w:bidi="ar-SA"/>
      </w:rPr>
    </w:lvl>
    <w:lvl w:ilvl="7">
      <w:start w:val="0"/>
      <w:numFmt w:val="bullet"/>
      <w:lvlText w:val="•"/>
      <w:lvlJc w:val="left"/>
      <w:pPr>
        <w:ind w:left="6824" w:hanging="244"/>
      </w:pPr>
      <w:rPr>
        <w:rFonts w:hint="default"/>
        <w:lang w:val="es-ES" w:eastAsia="en-US" w:bidi="ar-SA"/>
      </w:rPr>
    </w:lvl>
    <w:lvl w:ilvl="8">
      <w:start w:val="0"/>
      <w:numFmt w:val="bullet"/>
      <w:lvlText w:val="•"/>
      <w:lvlJc w:val="left"/>
      <w:pPr>
        <w:ind w:left="7762" w:hanging="244"/>
      </w:pPr>
      <w:rPr>
        <w:rFonts w:hint="default"/>
        <w:lang w:val="es-ES" w:eastAsia="en-US" w:bidi="ar-SA"/>
      </w:rPr>
    </w:lvl>
  </w:abstractNum>
  <w:abstractNum w:abstractNumId="273">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48"/>
      </w:pPr>
      <w:rPr>
        <w:rFonts w:hint="default"/>
        <w:lang w:val="es-ES" w:eastAsia="en-US" w:bidi="ar-SA"/>
      </w:rPr>
    </w:lvl>
    <w:lvl w:ilvl="3">
      <w:start w:val="0"/>
      <w:numFmt w:val="bullet"/>
      <w:lvlText w:val="•"/>
      <w:lvlJc w:val="left"/>
      <w:pPr>
        <w:ind w:left="2779" w:hanging="248"/>
      </w:pPr>
      <w:rPr>
        <w:rFonts w:hint="default"/>
        <w:lang w:val="es-ES" w:eastAsia="en-US" w:bidi="ar-SA"/>
      </w:rPr>
    </w:lvl>
    <w:lvl w:ilvl="4">
      <w:start w:val="0"/>
      <w:numFmt w:val="bullet"/>
      <w:lvlText w:val="•"/>
      <w:lvlJc w:val="left"/>
      <w:pPr>
        <w:ind w:left="3759" w:hanging="248"/>
      </w:pPr>
      <w:rPr>
        <w:rFonts w:hint="default"/>
        <w:lang w:val="es-ES" w:eastAsia="en-US" w:bidi="ar-SA"/>
      </w:rPr>
    </w:lvl>
    <w:lvl w:ilvl="5">
      <w:start w:val="0"/>
      <w:numFmt w:val="bullet"/>
      <w:lvlText w:val="•"/>
      <w:lvlJc w:val="left"/>
      <w:pPr>
        <w:ind w:left="4739" w:hanging="248"/>
      </w:pPr>
      <w:rPr>
        <w:rFonts w:hint="default"/>
        <w:lang w:val="es-ES" w:eastAsia="en-US" w:bidi="ar-SA"/>
      </w:rPr>
    </w:lvl>
    <w:lvl w:ilvl="6">
      <w:start w:val="0"/>
      <w:numFmt w:val="bullet"/>
      <w:lvlText w:val="•"/>
      <w:lvlJc w:val="left"/>
      <w:pPr>
        <w:ind w:left="5719" w:hanging="248"/>
      </w:pPr>
      <w:rPr>
        <w:rFonts w:hint="default"/>
        <w:lang w:val="es-ES" w:eastAsia="en-US" w:bidi="ar-SA"/>
      </w:rPr>
    </w:lvl>
    <w:lvl w:ilvl="7">
      <w:start w:val="0"/>
      <w:numFmt w:val="bullet"/>
      <w:lvlText w:val="•"/>
      <w:lvlJc w:val="left"/>
      <w:pPr>
        <w:ind w:left="6699" w:hanging="248"/>
      </w:pPr>
      <w:rPr>
        <w:rFonts w:hint="default"/>
        <w:lang w:val="es-ES" w:eastAsia="en-US" w:bidi="ar-SA"/>
      </w:rPr>
    </w:lvl>
    <w:lvl w:ilvl="8">
      <w:start w:val="0"/>
      <w:numFmt w:val="bullet"/>
      <w:lvlText w:val="•"/>
      <w:lvlJc w:val="left"/>
      <w:pPr>
        <w:ind w:left="7678" w:hanging="248"/>
      </w:pPr>
      <w:rPr>
        <w:rFonts w:hint="default"/>
        <w:lang w:val="es-ES" w:eastAsia="en-US" w:bidi="ar-SA"/>
      </w:rPr>
    </w:lvl>
  </w:abstractNum>
  <w:abstractNum w:abstractNumId="272">
    <w:multiLevelType w:val="hybridMultilevel"/>
    <w:lvl w:ilvl="0">
      <w:start w:val="1"/>
      <w:numFmt w:val="decimal"/>
      <w:lvlText w:val="%1."/>
      <w:lvlJc w:val="left"/>
      <w:pPr>
        <w:ind w:left="255" w:hanging="32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8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decimal"/>
      <w:lvlText w:val="%3."/>
      <w:lvlJc w:val="left"/>
      <w:pPr>
        <w:ind w:left="255" w:hanging="168"/>
        <w:jc w:val="left"/>
      </w:pPr>
      <w:rPr>
        <w:rFonts w:hint="default" w:ascii="Microsoft Sans Serif" w:hAnsi="Microsoft Sans Serif" w:eastAsia="Microsoft Sans Serif" w:cs="Microsoft Sans Serif"/>
        <w:b w:val="0"/>
        <w:bCs w:val="0"/>
        <w:i w:val="0"/>
        <w:iCs w:val="0"/>
        <w:spacing w:val="0"/>
        <w:w w:val="97"/>
        <w:sz w:val="18"/>
        <w:szCs w:val="18"/>
        <w:lang w:val="es-ES" w:eastAsia="en-US" w:bidi="ar-SA"/>
      </w:rPr>
    </w:lvl>
    <w:lvl w:ilvl="3">
      <w:start w:val="0"/>
      <w:numFmt w:val="bullet"/>
      <w:lvlText w:val="•"/>
      <w:lvlJc w:val="left"/>
      <w:pPr>
        <w:ind w:left="3073" w:hanging="168"/>
      </w:pPr>
      <w:rPr>
        <w:rFonts w:hint="default"/>
        <w:lang w:val="es-ES" w:eastAsia="en-US" w:bidi="ar-SA"/>
      </w:rPr>
    </w:lvl>
    <w:lvl w:ilvl="4">
      <w:start w:val="0"/>
      <w:numFmt w:val="bullet"/>
      <w:lvlText w:val="•"/>
      <w:lvlJc w:val="left"/>
      <w:pPr>
        <w:ind w:left="4011" w:hanging="168"/>
      </w:pPr>
      <w:rPr>
        <w:rFonts w:hint="default"/>
        <w:lang w:val="es-ES" w:eastAsia="en-US" w:bidi="ar-SA"/>
      </w:rPr>
    </w:lvl>
    <w:lvl w:ilvl="5">
      <w:start w:val="0"/>
      <w:numFmt w:val="bullet"/>
      <w:lvlText w:val="•"/>
      <w:lvlJc w:val="left"/>
      <w:pPr>
        <w:ind w:left="4949" w:hanging="168"/>
      </w:pPr>
      <w:rPr>
        <w:rFonts w:hint="default"/>
        <w:lang w:val="es-ES" w:eastAsia="en-US" w:bidi="ar-SA"/>
      </w:rPr>
    </w:lvl>
    <w:lvl w:ilvl="6">
      <w:start w:val="0"/>
      <w:numFmt w:val="bullet"/>
      <w:lvlText w:val="•"/>
      <w:lvlJc w:val="left"/>
      <w:pPr>
        <w:ind w:left="5887" w:hanging="168"/>
      </w:pPr>
      <w:rPr>
        <w:rFonts w:hint="default"/>
        <w:lang w:val="es-ES" w:eastAsia="en-US" w:bidi="ar-SA"/>
      </w:rPr>
    </w:lvl>
    <w:lvl w:ilvl="7">
      <w:start w:val="0"/>
      <w:numFmt w:val="bullet"/>
      <w:lvlText w:val="•"/>
      <w:lvlJc w:val="left"/>
      <w:pPr>
        <w:ind w:left="6824" w:hanging="168"/>
      </w:pPr>
      <w:rPr>
        <w:rFonts w:hint="default"/>
        <w:lang w:val="es-ES" w:eastAsia="en-US" w:bidi="ar-SA"/>
      </w:rPr>
    </w:lvl>
    <w:lvl w:ilvl="8">
      <w:start w:val="0"/>
      <w:numFmt w:val="bullet"/>
      <w:lvlText w:val="•"/>
      <w:lvlJc w:val="left"/>
      <w:pPr>
        <w:ind w:left="7762" w:hanging="168"/>
      </w:pPr>
      <w:rPr>
        <w:rFonts w:hint="default"/>
        <w:lang w:val="es-ES" w:eastAsia="en-US" w:bidi="ar-SA"/>
      </w:rPr>
    </w:lvl>
  </w:abstractNum>
  <w:abstractNum w:abstractNumId="271">
    <w:multiLevelType w:val="hybridMultilevel"/>
    <w:lvl w:ilvl="0">
      <w:start w:val="1"/>
      <w:numFmt w:val="decimal"/>
      <w:lvlText w:val="%1."/>
      <w:lvlJc w:val="left"/>
      <w:pPr>
        <w:ind w:left="255" w:hanging="27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9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91"/>
      </w:pPr>
      <w:rPr>
        <w:rFonts w:hint="default"/>
        <w:lang w:val="es-ES" w:eastAsia="en-US" w:bidi="ar-SA"/>
      </w:rPr>
    </w:lvl>
    <w:lvl w:ilvl="3">
      <w:start w:val="0"/>
      <w:numFmt w:val="bullet"/>
      <w:lvlText w:val="•"/>
      <w:lvlJc w:val="left"/>
      <w:pPr>
        <w:ind w:left="3073" w:hanging="291"/>
      </w:pPr>
      <w:rPr>
        <w:rFonts w:hint="default"/>
        <w:lang w:val="es-ES" w:eastAsia="en-US" w:bidi="ar-SA"/>
      </w:rPr>
    </w:lvl>
    <w:lvl w:ilvl="4">
      <w:start w:val="0"/>
      <w:numFmt w:val="bullet"/>
      <w:lvlText w:val="•"/>
      <w:lvlJc w:val="left"/>
      <w:pPr>
        <w:ind w:left="4011" w:hanging="291"/>
      </w:pPr>
      <w:rPr>
        <w:rFonts w:hint="default"/>
        <w:lang w:val="es-ES" w:eastAsia="en-US" w:bidi="ar-SA"/>
      </w:rPr>
    </w:lvl>
    <w:lvl w:ilvl="5">
      <w:start w:val="0"/>
      <w:numFmt w:val="bullet"/>
      <w:lvlText w:val="•"/>
      <w:lvlJc w:val="left"/>
      <w:pPr>
        <w:ind w:left="4949" w:hanging="291"/>
      </w:pPr>
      <w:rPr>
        <w:rFonts w:hint="default"/>
        <w:lang w:val="es-ES" w:eastAsia="en-US" w:bidi="ar-SA"/>
      </w:rPr>
    </w:lvl>
    <w:lvl w:ilvl="6">
      <w:start w:val="0"/>
      <w:numFmt w:val="bullet"/>
      <w:lvlText w:val="•"/>
      <w:lvlJc w:val="left"/>
      <w:pPr>
        <w:ind w:left="5887" w:hanging="291"/>
      </w:pPr>
      <w:rPr>
        <w:rFonts w:hint="default"/>
        <w:lang w:val="es-ES" w:eastAsia="en-US" w:bidi="ar-SA"/>
      </w:rPr>
    </w:lvl>
    <w:lvl w:ilvl="7">
      <w:start w:val="0"/>
      <w:numFmt w:val="bullet"/>
      <w:lvlText w:val="•"/>
      <w:lvlJc w:val="left"/>
      <w:pPr>
        <w:ind w:left="6824" w:hanging="291"/>
      </w:pPr>
      <w:rPr>
        <w:rFonts w:hint="default"/>
        <w:lang w:val="es-ES" w:eastAsia="en-US" w:bidi="ar-SA"/>
      </w:rPr>
    </w:lvl>
    <w:lvl w:ilvl="8">
      <w:start w:val="0"/>
      <w:numFmt w:val="bullet"/>
      <w:lvlText w:val="•"/>
      <w:lvlJc w:val="left"/>
      <w:pPr>
        <w:ind w:left="7762" w:hanging="291"/>
      </w:pPr>
      <w:rPr>
        <w:rFonts w:hint="default"/>
        <w:lang w:val="es-ES" w:eastAsia="en-US" w:bidi="ar-SA"/>
      </w:rPr>
    </w:lvl>
  </w:abstractNum>
  <w:abstractNum w:abstractNumId="270">
    <w:multiLevelType w:val="hybridMultilevel"/>
    <w:lvl w:ilvl="0">
      <w:start w:val="1"/>
      <w:numFmt w:val="decimal"/>
      <w:lvlText w:val="%1."/>
      <w:lvlJc w:val="left"/>
      <w:pPr>
        <w:ind w:left="255" w:hanging="35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7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74"/>
      </w:pPr>
      <w:rPr>
        <w:rFonts w:hint="default"/>
        <w:lang w:val="es-ES" w:eastAsia="en-US" w:bidi="ar-SA"/>
      </w:rPr>
    </w:lvl>
    <w:lvl w:ilvl="3">
      <w:start w:val="0"/>
      <w:numFmt w:val="bullet"/>
      <w:lvlText w:val="•"/>
      <w:lvlJc w:val="left"/>
      <w:pPr>
        <w:ind w:left="3073" w:hanging="274"/>
      </w:pPr>
      <w:rPr>
        <w:rFonts w:hint="default"/>
        <w:lang w:val="es-ES" w:eastAsia="en-US" w:bidi="ar-SA"/>
      </w:rPr>
    </w:lvl>
    <w:lvl w:ilvl="4">
      <w:start w:val="0"/>
      <w:numFmt w:val="bullet"/>
      <w:lvlText w:val="•"/>
      <w:lvlJc w:val="left"/>
      <w:pPr>
        <w:ind w:left="4011" w:hanging="274"/>
      </w:pPr>
      <w:rPr>
        <w:rFonts w:hint="default"/>
        <w:lang w:val="es-ES" w:eastAsia="en-US" w:bidi="ar-SA"/>
      </w:rPr>
    </w:lvl>
    <w:lvl w:ilvl="5">
      <w:start w:val="0"/>
      <w:numFmt w:val="bullet"/>
      <w:lvlText w:val="•"/>
      <w:lvlJc w:val="left"/>
      <w:pPr>
        <w:ind w:left="4949" w:hanging="274"/>
      </w:pPr>
      <w:rPr>
        <w:rFonts w:hint="default"/>
        <w:lang w:val="es-ES" w:eastAsia="en-US" w:bidi="ar-SA"/>
      </w:rPr>
    </w:lvl>
    <w:lvl w:ilvl="6">
      <w:start w:val="0"/>
      <w:numFmt w:val="bullet"/>
      <w:lvlText w:val="•"/>
      <w:lvlJc w:val="left"/>
      <w:pPr>
        <w:ind w:left="5887" w:hanging="274"/>
      </w:pPr>
      <w:rPr>
        <w:rFonts w:hint="default"/>
        <w:lang w:val="es-ES" w:eastAsia="en-US" w:bidi="ar-SA"/>
      </w:rPr>
    </w:lvl>
    <w:lvl w:ilvl="7">
      <w:start w:val="0"/>
      <w:numFmt w:val="bullet"/>
      <w:lvlText w:val="•"/>
      <w:lvlJc w:val="left"/>
      <w:pPr>
        <w:ind w:left="6824" w:hanging="274"/>
      </w:pPr>
      <w:rPr>
        <w:rFonts w:hint="default"/>
        <w:lang w:val="es-ES" w:eastAsia="en-US" w:bidi="ar-SA"/>
      </w:rPr>
    </w:lvl>
    <w:lvl w:ilvl="8">
      <w:start w:val="0"/>
      <w:numFmt w:val="bullet"/>
      <w:lvlText w:val="•"/>
      <w:lvlJc w:val="left"/>
      <w:pPr>
        <w:ind w:left="7762" w:hanging="274"/>
      </w:pPr>
      <w:rPr>
        <w:rFonts w:hint="default"/>
        <w:lang w:val="es-ES" w:eastAsia="en-US" w:bidi="ar-SA"/>
      </w:rPr>
    </w:lvl>
  </w:abstractNum>
  <w:abstractNum w:abstractNumId="269">
    <w:multiLevelType w:val="hybridMultilevel"/>
    <w:lvl w:ilvl="0">
      <w:start w:val="1"/>
      <w:numFmt w:val="decimal"/>
      <w:lvlText w:val="%1."/>
      <w:lvlJc w:val="left"/>
      <w:pPr>
        <w:ind w:left="255" w:hanging="22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42"/>
      </w:pPr>
      <w:rPr>
        <w:rFonts w:hint="default"/>
        <w:lang w:val="es-ES" w:eastAsia="en-US" w:bidi="ar-SA"/>
      </w:rPr>
    </w:lvl>
    <w:lvl w:ilvl="3">
      <w:start w:val="0"/>
      <w:numFmt w:val="bullet"/>
      <w:lvlText w:val="•"/>
      <w:lvlJc w:val="left"/>
      <w:pPr>
        <w:ind w:left="3073" w:hanging="242"/>
      </w:pPr>
      <w:rPr>
        <w:rFonts w:hint="default"/>
        <w:lang w:val="es-ES" w:eastAsia="en-US" w:bidi="ar-SA"/>
      </w:rPr>
    </w:lvl>
    <w:lvl w:ilvl="4">
      <w:start w:val="0"/>
      <w:numFmt w:val="bullet"/>
      <w:lvlText w:val="•"/>
      <w:lvlJc w:val="left"/>
      <w:pPr>
        <w:ind w:left="4011" w:hanging="242"/>
      </w:pPr>
      <w:rPr>
        <w:rFonts w:hint="default"/>
        <w:lang w:val="es-ES" w:eastAsia="en-US" w:bidi="ar-SA"/>
      </w:rPr>
    </w:lvl>
    <w:lvl w:ilvl="5">
      <w:start w:val="0"/>
      <w:numFmt w:val="bullet"/>
      <w:lvlText w:val="•"/>
      <w:lvlJc w:val="left"/>
      <w:pPr>
        <w:ind w:left="4949" w:hanging="242"/>
      </w:pPr>
      <w:rPr>
        <w:rFonts w:hint="default"/>
        <w:lang w:val="es-ES" w:eastAsia="en-US" w:bidi="ar-SA"/>
      </w:rPr>
    </w:lvl>
    <w:lvl w:ilvl="6">
      <w:start w:val="0"/>
      <w:numFmt w:val="bullet"/>
      <w:lvlText w:val="•"/>
      <w:lvlJc w:val="left"/>
      <w:pPr>
        <w:ind w:left="5887" w:hanging="242"/>
      </w:pPr>
      <w:rPr>
        <w:rFonts w:hint="default"/>
        <w:lang w:val="es-ES" w:eastAsia="en-US" w:bidi="ar-SA"/>
      </w:rPr>
    </w:lvl>
    <w:lvl w:ilvl="7">
      <w:start w:val="0"/>
      <w:numFmt w:val="bullet"/>
      <w:lvlText w:val="•"/>
      <w:lvlJc w:val="left"/>
      <w:pPr>
        <w:ind w:left="6824" w:hanging="242"/>
      </w:pPr>
      <w:rPr>
        <w:rFonts w:hint="default"/>
        <w:lang w:val="es-ES" w:eastAsia="en-US" w:bidi="ar-SA"/>
      </w:rPr>
    </w:lvl>
    <w:lvl w:ilvl="8">
      <w:start w:val="0"/>
      <w:numFmt w:val="bullet"/>
      <w:lvlText w:val="•"/>
      <w:lvlJc w:val="left"/>
      <w:pPr>
        <w:ind w:left="7762" w:hanging="242"/>
      </w:pPr>
      <w:rPr>
        <w:rFonts w:hint="default"/>
        <w:lang w:val="es-ES" w:eastAsia="en-US" w:bidi="ar-SA"/>
      </w:rPr>
    </w:lvl>
  </w:abstractNum>
  <w:abstractNum w:abstractNumId="268">
    <w:multiLevelType w:val="hybridMultilevel"/>
    <w:lvl w:ilvl="0">
      <w:start w:val="1"/>
      <w:numFmt w:val="decimal"/>
      <w:lvlText w:val="%1."/>
      <w:lvlJc w:val="left"/>
      <w:pPr>
        <w:ind w:left="255" w:hanging="31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lowerRoman"/>
      <w:lvlText w:val="%3)"/>
      <w:lvlJc w:val="left"/>
      <w:pPr>
        <w:ind w:left="255" w:hanging="178"/>
        <w:jc w:val="left"/>
      </w:pPr>
      <w:rPr>
        <w:rFonts w:hint="default" w:ascii="Microsoft Sans Serif" w:hAnsi="Microsoft Sans Serif" w:eastAsia="Microsoft Sans Serif" w:cs="Microsoft Sans Serif"/>
        <w:b w:val="0"/>
        <w:bCs w:val="0"/>
        <w:i w:val="0"/>
        <w:iCs w:val="0"/>
        <w:spacing w:val="0"/>
        <w:w w:val="98"/>
        <w:sz w:val="20"/>
        <w:szCs w:val="20"/>
        <w:lang w:val="es-ES" w:eastAsia="en-US" w:bidi="ar-SA"/>
      </w:rPr>
    </w:lvl>
    <w:lvl w:ilvl="3">
      <w:start w:val="0"/>
      <w:numFmt w:val="bullet"/>
      <w:lvlText w:val="•"/>
      <w:lvlJc w:val="left"/>
      <w:pPr>
        <w:ind w:left="3073" w:hanging="178"/>
      </w:pPr>
      <w:rPr>
        <w:rFonts w:hint="default"/>
        <w:lang w:val="es-ES" w:eastAsia="en-US" w:bidi="ar-SA"/>
      </w:rPr>
    </w:lvl>
    <w:lvl w:ilvl="4">
      <w:start w:val="0"/>
      <w:numFmt w:val="bullet"/>
      <w:lvlText w:val="•"/>
      <w:lvlJc w:val="left"/>
      <w:pPr>
        <w:ind w:left="4011" w:hanging="178"/>
      </w:pPr>
      <w:rPr>
        <w:rFonts w:hint="default"/>
        <w:lang w:val="es-ES" w:eastAsia="en-US" w:bidi="ar-SA"/>
      </w:rPr>
    </w:lvl>
    <w:lvl w:ilvl="5">
      <w:start w:val="0"/>
      <w:numFmt w:val="bullet"/>
      <w:lvlText w:val="•"/>
      <w:lvlJc w:val="left"/>
      <w:pPr>
        <w:ind w:left="4949" w:hanging="178"/>
      </w:pPr>
      <w:rPr>
        <w:rFonts w:hint="default"/>
        <w:lang w:val="es-ES" w:eastAsia="en-US" w:bidi="ar-SA"/>
      </w:rPr>
    </w:lvl>
    <w:lvl w:ilvl="6">
      <w:start w:val="0"/>
      <w:numFmt w:val="bullet"/>
      <w:lvlText w:val="•"/>
      <w:lvlJc w:val="left"/>
      <w:pPr>
        <w:ind w:left="5887" w:hanging="178"/>
      </w:pPr>
      <w:rPr>
        <w:rFonts w:hint="default"/>
        <w:lang w:val="es-ES" w:eastAsia="en-US" w:bidi="ar-SA"/>
      </w:rPr>
    </w:lvl>
    <w:lvl w:ilvl="7">
      <w:start w:val="0"/>
      <w:numFmt w:val="bullet"/>
      <w:lvlText w:val="•"/>
      <w:lvlJc w:val="left"/>
      <w:pPr>
        <w:ind w:left="6824" w:hanging="178"/>
      </w:pPr>
      <w:rPr>
        <w:rFonts w:hint="default"/>
        <w:lang w:val="es-ES" w:eastAsia="en-US" w:bidi="ar-SA"/>
      </w:rPr>
    </w:lvl>
    <w:lvl w:ilvl="8">
      <w:start w:val="0"/>
      <w:numFmt w:val="bullet"/>
      <w:lvlText w:val="•"/>
      <w:lvlJc w:val="left"/>
      <w:pPr>
        <w:ind w:left="7762" w:hanging="178"/>
      </w:pPr>
      <w:rPr>
        <w:rFonts w:hint="default"/>
        <w:lang w:val="es-ES" w:eastAsia="en-US" w:bidi="ar-SA"/>
      </w:rPr>
    </w:lvl>
  </w:abstractNum>
  <w:abstractNum w:abstractNumId="267">
    <w:multiLevelType w:val="hybridMultilevel"/>
    <w:lvl w:ilvl="0">
      <w:start w:val="1"/>
      <w:numFmt w:val="decimal"/>
      <w:lvlText w:val="%1."/>
      <w:lvlJc w:val="left"/>
      <w:pPr>
        <w:ind w:left="255" w:hanging="23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34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349"/>
      </w:pPr>
      <w:rPr>
        <w:rFonts w:hint="default"/>
        <w:lang w:val="es-ES" w:eastAsia="en-US" w:bidi="ar-SA"/>
      </w:rPr>
    </w:lvl>
    <w:lvl w:ilvl="3">
      <w:start w:val="0"/>
      <w:numFmt w:val="bullet"/>
      <w:lvlText w:val="•"/>
      <w:lvlJc w:val="left"/>
      <w:pPr>
        <w:ind w:left="3073" w:hanging="349"/>
      </w:pPr>
      <w:rPr>
        <w:rFonts w:hint="default"/>
        <w:lang w:val="es-ES" w:eastAsia="en-US" w:bidi="ar-SA"/>
      </w:rPr>
    </w:lvl>
    <w:lvl w:ilvl="4">
      <w:start w:val="0"/>
      <w:numFmt w:val="bullet"/>
      <w:lvlText w:val="•"/>
      <w:lvlJc w:val="left"/>
      <w:pPr>
        <w:ind w:left="4011" w:hanging="349"/>
      </w:pPr>
      <w:rPr>
        <w:rFonts w:hint="default"/>
        <w:lang w:val="es-ES" w:eastAsia="en-US" w:bidi="ar-SA"/>
      </w:rPr>
    </w:lvl>
    <w:lvl w:ilvl="5">
      <w:start w:val="0"/>
      <w:numFmt w:val="bullet"/>
      <w:lvlText w:val="•"/>
      <w:lvlJc w:val="left"/>
      <w:pPr>
        <w:ind w:left="4949" w:hanging="349"/>
      </w:pPr>
      <w:rPr>
        <w:rFonts w:hint="default"/>
        <w:lang w:val="es-ES" w:eastAsia="en-US" w:bidi="ar-SA"/>
      </w:rPr>
    </w:lvl>
    <w:lvl w:ilvl="6">
      <w:start w:val="0"/>
      <w:numFmt w:val="bullet"/>
      <w:lvlText w:val="•"/>
      <w:lvlJc w:val="left"/>
      <w:pPr>
        <w:ind w:left="5887" w:hanging="349"/>
      </w:pPr>
      <w:rPr>
        <w:rFonts w:hint="default"/>
        <w:lang w:val="es-ES" w:eastAsia="en-US" w:bidi="ar-SA"/>
      </w:rPr>
    </w:lvl>
    <w:lvl w:ilvl="7">
      <w:start w:val="0"/>
      <w:numFmt w:val="bullet"/>
      <w:lvlText w:val="•"/>
      <w:lvlJc w:val="left"/>
      <w:pPr>
        <w:ind w:left="6824" w:hanging="349"/>
      </w:pPr>
      <w:rPr>
        <w:rFonts w:hint="default"/>
        <w:lang w:val="es-ES" w:eastAsia="en-US" w:bidi="ar-SA"/>
      </w:rPr>
    </w:lvl>
    <w:lvl w:ilvl="8">
      <w:start w:val="0"/>
      <w:numFmt w:val="bullet"/>
      <w:lvlText w:val="•"/>
      <w:lvlJc w:val="left"/>
      <w:pPr>
        <w:ind w:left="7762" w:hanging="349"/>
      </w:pPr>
      <w:rPr>
        <w:rFonts w:hint="default"/>
        <w:lang w:val="es-ES" w:eastAsia="en-US" w:bidi="ar-SA"/>
      </w:rPr>
    </w:lvl>
  </w:abstractNum>
  <w:abstractNum w:abstractNumId="266">
    <w:multiLevelType w:val="hybridMultilevel"/>
    <w:lvl w:ilvl="0">
      <w:start w:val="1"/>
      <w:numFmt w:val="decimal"/>
      <w:lvlText w:val="%1."/>
      <w:lvlJc w:val="left"/>
      <w:pPr>
        <w:ind w:left="255" w:hanging="22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6"/>
      </w:pPr>
      <w:rPr>
        <w:rFonts w:hint="default"/>
        <w:lang w:val="es-ES" w:eastAsia="en-US" w:bidi="ar-SA"/>
      </w:rPr>
    </w:lvl>
    <w:lvl w:ilvl="2">
      <w:start w:val="0"/>
      <w:numFmt w:val="bullet"/>
      <w:lvlText w:val="•"/>
      <w:lvlJc w:val="left"/>
      <w:pPr>
        <w:ind w:left="2135" w:hanging="226"/>
      </w:pPr>
      <w:rPr>
        <w:rFonts w:hint="default"/>
        <w:lang w:val="es-ES" w:eastAsia="en-US" w:bidi="ar-SA"/>
      </w:rPr>
    </w:lvl>
    <w:lvl w:ilvl="3">
      <w:start w:val="0"/>
      <w:numFmt w:val="bullet"/>
      <w:lvlText w:val="•"/>
      <w:lvlJc w:val="left"/>
      <w:pPr>
        <w:ind w:left="3073" w:hanging="226"/>
      </w:pPr>
      <w:rPr>
        <w:rFonts w:hint="default"/>
        <w:lang w:val="es-ES" w:eastAsia="en-US" w:bidi="ar-SA"/>
      </w:rPr>
    </w:lvl>
    <w:lvl w:ilvl="4">
      <w:start w:val="0"/>
      <w:numFmt w:val="bullet"/>
      <w:lvlText w:val="•"/>
      <w:lvlJc w:val="left"/>
      <w:pPr>
        <w:ind w:left="4011" w:hanging="226"/>
      </w:pPr>
      <w:rPr>
        <w:rFonts w:hint="default"/>
        <w:lang w:val="es-ES" w:eastAsia="en-US" w:bidi="ar-SA"/>
      </w:rPr>
    </w:lvl>
    <w:lvl w:ilvl="5">
      <w:start w:val="0"/>
      <w:numFmt w:val="bullet"/>
      <w:lvlText w:val="•"/>
      <w:lvlJc w:val="left"/>
      <w:pPr>
        <w:ind w:left="4949" w:hanging="226"/>
      </w:pPr>
      <w:rPr>
        <w:rFonts w:hint="default"/>
        <w:lang w:val="es-ES" w:eastAsia="en-US" w:bidi="ar-SA"/>
      </w:rPr>
    </w:lvl>
    <w:lvl w:ilvl="6">
      <w:start w:val="0"/>
      <w:numFmt w:val="bullet"/>
      <w:lvlText w:val="•"/>
      <w:lvlJc w:val="left"/>
      <w:pPr>
        <w:ind w:left="5887" w:hanging="226"/>
      </w:pPr>
      <w:rPr>
        <w:rFonts w:hint="default"/>
        <w:lang w:val="es-ES" w:eastAsia="en-US" w:bidi="ar-SA"/>
      </w:rPr>
    </w:lvl>
    <w:lvl w:ilvl="7">
      <w:start w:val="0"/>
      <w:numFmt w:val="bullet"/>
      <w:lvlText w:val="•"/>
      <w:lvlJc w:val="left"/>
      <w:pPr>
        <w:ind w:left="6824" w:hanging="226"/>
      </w:pPr>
      <w:rPr>
        <w:rFonts w:hint="default"/>
        <w:lang w:val="es-ES" w:eastAsia="en-US" w:bidi="ar-SA"/>
      </w:rPr>
    </w:lvl>
    <w:lvl w:ilvl="8">
      <w:start w:val="0"/>
      <w:numFmt w:val="bullet"/>
      <w:lvlText w:val="•"/>
      <w:lvlJc w:val="left"/>
      <w:pPr>
        <w:ind w:left="7762" w:hanging="226"/>
      </w:pPr>
      <w:rPr>
        <w:rFonts w:hint="default"/>
        <w:lang w:val="es-ES" w:eastAsia="en-US" w:bidi="ar-SA"/>
      </w:rPr>
    </w:lvl>
  </w:abstractNum>
  <w:abstractNum w:abstractNumId="265">
    <w:multiLevelType w:val="hybridMultilevel"/>
    <w:lvl w:ilvl="0">
      <w:start w:val="1"/>
      <w:numFmt w:val="decimal"/>
      <w:lvlText w:val="%1."/>
      <w:lvlJc w:val="left"/>
      <w:pPr>
        <w:ind w:left="255" w:hanging="23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2"/>
      </w:pPr>
      <w:rPr>
        <w:rFonts w:hint="default"/>
        <w:lang w:val="es-ES" w:eastAsia="en-US" w:bidi="ar-SA"/>
      </w:rPr>
    </w:lvl>
    <w:lvl w:ilvl="2">
      <w:start w:val="0"/>
      <w:numFmt w:val="bullet"/>
      <w:lvlText w:val="•"/>
      <w:lvlJc w:val="left"/>
      <w:pPr>
        <w:ind w:left="2135" w:hanging="232"/>
      </w:pPr>
      <w:rPr>
        <w:rFonts w:hint="default"/>
        <w:lang w:val="es-ES" w:eastAsia="en-US" w:bidi="ar-SA"/>
      </w:rPr>
    </w:lvl>
    <w:lvl w:ilvl="3">
      <w:start w:val="0"/>
      <w:numFmt w:val="bullet"/>
      <w:lvlText w:val="•"/>
      <w:lvlJc w:val="left"/>
      <w:pPr>
        <w:ind w:left="3073" w:hanging="232"/>
      </w:pPr>
      <w:rPr>
        <w:rFonts w:hint="default"/>
        <w:lang w:val="es-ES" w:eastAsia="en-US" w:bidi="ar-SA"/>
      </w:rPr>
    </w:lvl>
    <w:lvl w:ilvl="4">
      <w:start w:val="0"/>
      <w:numFmt w:val="bullet"/>
      <w:lvlText w:val="•"/>
      <w:lvlJc w:val="left"/>
      <w:pPr>
        <w:ind w:left="4011" w:hanging="232"/>
      </w:pPr>
      <w:rPr>
        <w:rFonts w:hint="default"/>
        <w:lang w:val="es-ES" w:eastAsia="en-US" w:bidi="ar-SA"/>
      </w:rPr>
    </w:lvl>
    <w:lvl w:ilvl="5">
      <w:start w:val="0"/>
      <w:numFmt w:val="bullet"/>
      <w:lvlText w:val="•"/>
      <w:lvlJc w:val="left"/>
      <w:pPr>
        <w:ind w:left="4949" w:hanging="232"/>
      </w:pPr>
      <w:rPr>
        <w:rFonts w:hint="default"/>
        <w:lang w:val="es-ES" w:eastAsia="en-US" w:bidi="ar-SA"/>
      </w:rPr>
    </w:lvl>
    <w:lvl w:ilvl="6">
      <w:start w:val="0"/>
      <w:numFmt w:val="bullet"/>
      <w:lvlText w:val="•"/>
      <w:lvlJc w:val="left"/>
      <w:pPr>
        <w:ind w:left="5887" w:hanging="232"/>
      </w:pPr>
      <w:rPr>
        <w:rFonts w:hint="default"/>
        <w:lang w:val="es-ES" w:eastAsia="en-US" w:bidi="ar-SA"/>
      </w:rPr>
    </w:lvl>
    <w:lvl w:ilvl="7">
      <w:start w:val="0"/>
      <w:numFmt w:val="bullet"/>
      <w:lvlText w:val="•"/>
      <w:lvlJc w:val="left"/>
      <w:pPr>
        <w:ind w:left="6824" w:hanging="232"/>
      </w:pPr>
      <w:rPr>
        <w:rFonts w:hint="default"/>
        <w:lang w:val="es-ES" w:eastAsia="en-US" w:bidi="ar-SA"/>
      </w:rPr>
    </w:lvl>
    <w:lvl w:ilvl="8">
      <w:start w:val="0"/>
      <w:numFmt w:val="bullet"/>
      <w:lvlText w:val="•"/>
      <w:lvlJc w:val="left"/>
      <w:pPr>
        <w:ind w:left="7762" w:hanging="232"/>
      </w:pPr>
      <w:rPr>
        <w:rFonts w:hint="default"/>
        <w:lang w:val="es-ES" w:eastAsia="en-US" w:bidi="ar-SA"/>
      </w:rPr>
    </w:lvl>
  </w:abstractNum>
  <w:abstractNum w:abstractNumId="264">
    <w:multiLevelType w:val="hybridMultilevel"/>
    <w:lvl w:ilvl="0">
      <w:start w:val="1"/>
      <w:numFmt w:val="decimal"/>
      <w:lvlText w:val="%1."/>
      <w:lvlJc w:val="left"/>
      <w:pPr>
        <w:ind w:left="255" w:hanging="23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9"/>
      </w:pPr>
      <w:rPr>
        <w:rFonts w:hint="default"/>
        <w:lang w:val="es-ES" w:eastAsia="en-US" w:bidi="ar-SA"/>
      </w:rPr>
    </w:lvl>
    <w:lvl w:ilvl="2">
      <w:start w:val="0"/>
      <w:numFmt w:val="bullet"/>
      <w:lvlText w:val="•"/>
      <w:lvlJc w:val="left"/>
      <w:pPr>
        <w:ind w:left="2135" w:hanging="239"/>
      </w:pPr>
      <w:rPr>
        <w:rFonts w:hint="default"/>
        <w:lang w:val="es-ES" w:eastAsia="en-US" w:bidi="ar-SA"/>
      </w:rPr>
    </w:lvl>
    <w:lvl w:ilvl="3">
      <w:start w:val="0"/>
      <w:numFmt w:val="bullet"/>
      <w:lvlText w:val="•"/>
      <w:lvlJc w:val="left"/>
      <w:pPr>
        <w:ind w:left="3073" w:hanging="239"/>
      </w:pPr>
      <w:rPr>
        <w:rFonts w:hint="default"/>
        <w:lang w:val="es-ES" w:eastAsia="en-US" w:bidi="ar-SA"/>
      </w:rPr>
    </w:lvl>
    <w:lvl w:ilvl="4">
      <w:start w:val="0"/>
      <w:numFmt w:val="bullet"/>
      <w:lvlText w:val="•"/>
      <w:lvlJc w:val="left"/>
      <w:pPr>
        <w:ind w:left="4011" w:hanging="239"/>
      </w:pPr>
      <w:rPr>
        <w:rFonts w:hint="default"/>
        <w:lang w:val="es-ES" w:eastAsia="en-US" w:bidi="ar-SA"/>
      </w:rPr>
    </w:lvl>
    <w:lvl w:ilvl="5">
      <w:start w:val="0"/>
      <w:numFmt w:val="bullet"/>
      <w:lvlText w:val="•"/>
      <w:lvlJc w:val="left"/>
      <w:pPr>
        <w:ind w:left="4949" w:hanging="239"/>
      </w:pPr>
      <w:rPr>
        <w:rFonts w:hint="default"/>
        <w:lang w:val="es-ES" w:eastAsia="en-US" w:bidi="ar-SA"/>
      </w:rPr>
    </w:lvl>
    <w:lvl w:ilvl="6">
      <w:start w:val="0"/>
      <w:numFmt w:val="bullet"/>
      <w:lvlText w:val="•"/>
      <w:lvlJc w:val="left"/>
      <w:pPr>
        <w:ind w:left="5887" w:hanging="239"/>
      </w:pPr>
      <w:rPr>
        <w:rFonts w:hint="default"/>
        <w:lang w:val="es-ES" w:eastAsia="en-US" w:bidi="ar-SA"/>
      </w:rPr>
    </w:lvl>
    <w:lvl w:ilvl="7">
      <w:start w:val="0"/>
      <w:numFmt w:val="bullet"/>
      <w:lvlText w:val="•"/>
      <w:lvlJc w:val="left"/>
      <w:pPr>
        <w:ind w:left="6824" w:hanging="239"/>
      </w:pPr>
      <w:rPr>
        <w:rFonts w:hint="default"/>
        <w:lang w:val="es-ES" w:eastAsia="en-US" w:bidi="ar-SA"/>
      </w:rPr>
    </w:lvl>
    <w:lvl w:ilvl="8">
      <w:start w:val="0"/>
      <w:numFmt w:val="bullet"/>
      <w:lvlText w:val="•"/>
      <w:lvlJc w:val="left"/>
      <w:pPr>
        <w:ind w:left="7762" w:hanging="239"/>
      </w:pPr>
      <w:rPr>
        <w:rFonts w:hint="default"/>
        <w:lang w:val="es-ES" w:eastAsia="en-US" w:bidi="ar-SA"/>
      </w:rPr>
    </w:lvl>
  </w:abstractNum>
  <w:abstractNum w:abstractNumId="263">
    <w:multiLevelType w:val="hybridMultilevel"/>
    <w:lvl w:ilvl="0">
      <w:start w:val="1"/>
      <w:numFmt w:val="decimal"/>
      <w:lvlText w:val="%1."/>
      <w:lvlJc w:val="left"/>
      <w:pPr>
        <w:ind w:left="255" w:hanging="27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78"/>
      </w:pPr>
      <w:rPr>
        <w:rFonts w:hint="default"/>
        <w:lang w:val="es-ES" w:eastAsia="en-US" w:bidi="ar-SA"/>
      </w:rPr>
    </w:lvl>
    <w:lvl w:ilvl="2">
      <w:start w:val="0"/>
      <w:numFmt w:val="bullet"/>
      <w:lvlText w:val="•"/>
      <w:lvlJc w:val="left"/>
      <w:pPr>
        <w:ind w:left="2135" w:hanging="278"/>
      </w:pPr>
      <w:rPr>
        <w:rFonts w:hint="default"/>
        <w:lang w:val="es-ES" w:eastAsia="en-US" w:bidi="ar-SA"/>
      </w:rPr>
    </w:lvl>
    <w:lvl w:ilvl="3">
      <w:start w:val="0"/>
      <w:numFmt w:val="bullet"/>
      <w:lvlText w:val="•"/>
      <w:lvlJc w:val="left"/>
      <w:pPr>
        <w:ind w:left="3073" w:hanging="278"/>
      </w:pPr>
      <w:rPr>
        <w:rFonts w:hint="default"/>
        <w:lang w:val="es-ES" w:eastAsia="en-US" w:bidi="ar-SA"/>
      </w:rPr>
    </w:lvl>
    <w:lvl w:ilvl="4">
      <w:start w:val="0"/>
      <w:numFmt w:val="bullet"/>
      <w:lvlText w:val="•"/>
      <w:lvlJc w:val="left"/>
      <w:pPr>
        <w:ind w:left="4011" w:hanging="278"/>
      </w:pPr>
      <w:rPr>
        <w:rFonts w:hint="default"/>
        <w:lang w:val="es-ES" w:eastAsia="en-US" w:bidi="ar-SA"/>
      </w:rPr>
    </w:lvl>
    <w:lvl w:ilvl="5">
      <w:start w:val="0"/>
      <w:numFmt w:val="bullet"/>
      <w:lvlText w:val="•"/>
      <w:lvlJc w:val="left"/>
      <w:pPr>
        <w:ind w:left="4949" w:hanging="278"/>
      </w:pPr>
      <w:rPr>
        <w:rFonts w:hint="default"/>
        <w:lang w:val="es-ES" w:eastAsia="en-US" w:bidi="ar-SA"/>
      </w:rPr>
    </w:lvl>
    <w:lvl w:ilvl="6">
      <w:start w:val="0"/>
      <w:numFmt w:val="bullet"/>
      <w:lvlText w:val="•"/>
      <w:lvlJc w:val="left"/>
      <w:pPr>
        <w:ind w:left="5887" w:hanging="278"/>
      </w:pPr>
      <w:rPr>
        <w:rFonts w:hint="default"/>
        <w:lang w:val="es-ES" w:eastAsia="en-US" w:bidi="ar-SA"/>
      </w:rPr>
    </w:lvl>
    <w:lvl w:ilvl="7">
      <w:start w:val="0"/>
      <w:numFmt w:val="bullet"/>
      <w:lvlText w:val="•"/>
      <w:lvlJc w:val="left"/>
      <w:pPr>
        <w:ind w:left="6824" w:hanging="278"/>
      </w:pPr>
      <w:rPr>
        <w:rFonts w:hint="default"/>
        <w:lang w:val="es-ES" w:eastAsia="en-US" w:bidi="ar-SA"/>
      </w:rPr>
    </w:lvl>
    <w:lvl w:ilvl="8">
      <w:start w:val="0"/>
      <w:numFmt w:val="bullet"/>
      <w:lvlText w:val="•"/>
      <w:lvlJc w:val="left"/>
      <w:pPr>
        <w:ind w:left="7762" w:hanging="278"/>
      </w:pPr>
      <w:rPr>
        <w:rFonts w:hint="default"/>
        <w:lang w:val="es-ES" w:eastAsia="en-US" w:bidi="ar-SA"/>
      </w:rPr>
    </w:lvl>
  </w:abstractNum>
  <w:abstractNum w:abstractNumId="262">
    <w:multiLevelType w:val="hybridMultilevel"/>
    <w:lvl w:ilvl="0">
      <w:start w:val="1"/>
      <w:numFmt w:val="decimal"/>
      <w:lvlText w:val="%1."/>
      <w:lvlJc w:val="left"/>
      <w:pPr>
        <w:ind w:left="255" w:hanging="24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0"/>
      </w:pPr>
      <w:rPr>
        <w:rFonts w:hint="default"/>
        <w:lang w:val="es-ES" w:eastAsia="en-US" w:bidi="ar-SA"/>
      </w:rPr>
    </w:lvl>
    <w:lvl w:ilvl="2">
      <w:start w:val="0"/>
      <w:numFmt w:val="bullet"/>
      <w:lvlText w:val="•"/>
      <w:lvlJc w:val="left"/>
      <w:pPr>
        <w:ind w:left="2135" w:hanging="240"/>
      </w:pPr>
      <w:rPr>
        <w:rFonts w:hint="default"/>
        <w:lang w:val="es-ES" w:eastAsia="en-US" w:bidi="ar-SA"/>
      </w:rPr>
    </w:lvl>
    <w:lvl w:ilvl="3">
      <w:start w:val="0"/>
      <w:numFmt w:val="bullet"/>
      <w:lvlText w:val="•"/>
      <w:lvlJc w:val="left"/>
      <w:pPr>
        <w:ind w:left="3073" w:hanging="240"/>
      </w:pPr>
      <w:rPr>
        <w:rFonts w:hint="default"/>
        <w:lang w:val="es-ES" w:eastAsia="en-US" w:bidi="ar-SA"/>
      </w:rPr>
    </w:lvl>
    <w:lvl w:ilvl="4">
      <w:start w:val="0"/>
      <w:numFmt w:val="bullet"/>
      <w:lvlText w:val="•"/>
      <w:lvlJc w:val="left"/>
      <w:pPr>
        <w:ind w:left="4011" w:hanging="240"/>
      </w:pPr>
      <w:rPr>
        <w:rFonts w:hint="default"/>
        <w:lang w:val="es-ES" w:eastAsia="en-US" w:bidi="ar-SA"/>
      </w:rPr>
    </w:lvl>
    <w:lvl w:ilvl="5">
      <w:start w:val="0"/>
      <w:numFmt w:val="bullet"/>
      <w:lvlText w:val="•"/>
      <w:lvlJc w:val="left"/>
      <w:pPr>
        <w:ind w:left="4949" w:hanging="240"/>
      </w:pPr>
      <w:rPr>
        <w:rFonts w:hint="default"/>
        <w:lang w:val="es-ES" w:eastAsia="en-US" w:bidi="ar-SA"/>
      </w:rPr>
    </w:lvl>
    <w:lvl w:ilvl="6">
      <w:start w:val="0"/>
      <w:numFmt w:val="bullet"/>
      <w:lvlText w:val="•"/>
      <w:lvlJc w:val="left"/>
      <w:pPr>
        <w:ind w:left="5887" w:hanging="240"/>
      </w:pPr>
      <w:rPr>
        <w:rFonts w:hint="default"/>
        <w:lang w:val="es-ES" w:eastAsia="en-US" w:bidi="ar-SA"/>
      </w:rPr>
    </w:lvl>
    <w:lvl w:ilvl="7">
      <w:start w:val="0"/>
      <w:numFmt w:val="bullet"/>
      <w:lvlText w:val="•"/>
      <w:lvlJc w:val="left"/>
      <w:pPr>
        <w:ind w:left="6824" w:hanging="240"/>
      </w:pPr>
      <w:rPr>
        <w:rFonts w:hint="default"/>
        <w:lang w:val="es-ES" w:eastAsia="en-US" w:bidi="ar-SA"/>
      </w:rPr>
    </w:lvl>
    <w:lvl w:ilvl="8">
      <w:start w:val="0"/>
      <w:numFmt w:val="bullet"/>
      <w:lvlText w:val="•"/>
      <w:lvlJc w:val="left"/>
      <w:pPr>
        <w:ind w:left="7762" w:hanging="240"/>
      </w:pPr>
      <w:rPr>
        <w:rFonts w:hint="default"/>
        <w:lang w:val="es-ES" w:eastAsia="en-US" w:bidi="ar-SA"/>
      </w:rPr>
    </w:lvl>
  </w:abstractNum>
  <w:abstractNum w:abstractNumId="261">
    <w:multiLevelType w:val="hybridMultilevel"/>
    <w:lvl w:ilvl="0">
      <w:start w:val="1"/>
      <w:numFmt w:val="decimal"/>
      <w:lvlText w:val="%1."/>
      <w:lvlJc w:val="left"/>
      <w:pPr>
        <w:ind w:left="255" w:hanging="22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4"/>
      </w:pPr>
      <w:rPr>
        <w:rFonts w:hint="default"/>
        <w:lang w:val="es-ES" w:eastAsia="en-US" w:bidi="ar-SA"/>
      </w:rPr>
    </w:lvl>
    <w:lvl w:ilvl="2">
      <w:start w:val="0"/>
      <w:numFmt w:val="bullet"/>
      <w:lvlText w:val="•"/>
      <w:lvlJc w:val="left"/>
      <w:pPr>
        <w:ind w:left="2135" w:hanging="224"/>
      </w:pPr>
      <w:rPr>
        <w:rFonts w:hint="default"/>
        <w:lang w:val="es-ES" w:eastAsia="en-US" w:bidi="ar-SA"/>
      </w:rPr>
    </w:lvl>
    <w:lvl w:ilvl="3">
      <w:start w:val="0"/>
      <w:numFmt w:val="bullet"/>
      <w:lvlText w:val="•"/>
      <w:lvlJc w:val="left"/>
      <w:pPr>
        <w:ind w:left="3073" w:hanging="224"/>
      </w:pPr>
      <w:rPr>
        <w:rFonts w:hint="default"/>
        <w:lang w:val="es-ES" w:eastAsia="en-US" w:bidi="ar-SA"/>
      </w:rPr>
    </w:lvl>
    <w:lvl w:ilvl="4">
      <w:start w:val="0"/>
      <w:numFmt w:val="bullet"/>
      <w:lvlText w:val="•"/>
      <w:lvlJc w:val="left"/>
      <w:pPr>
        <w:ind w:left="4011" w:hanging="224"/>
      </w:pPr>
      <w:rPr>
        <w:rFonts w:hint="default"/>
        <w:lang w:val="es-ES" w:eastAsia="en-US" w:bidi="ar-SA"/>
      </w:rPr>
    </w:lvl>
    <w:lvl w:ilvl="5">
      <w:start w:val="0"/>
      <w:numFmt w:val="bullet"/>
      <w:lvlText w:val="•"/>
      <w:lvlJc w:val="left"/>
      <w:pPr>
        <w:ind w:left="4949" w:hanging="224"/>
      </w:pPr>
      <w:rPr>
        <w:rFonts w:hint="default"/>
        <w:lang w:val="es-ES" w:eastAsia="en-US" w:bidi="ar-SA"/>
      </w:rPr>
    </w:lvl>
    <w:lvl w:ilvl="6">
      <w:start w:val="0"/>
      <w:numFmt w:val="bullet"/>
      <w:lvlText w:val="•"/>
      <w:lvlJc w:val="left"/>
      <w:pPr>
        <w:ind w:left="5887" w:hanging="224"/>
      </w:pPr>
      <w:rPr>
        <w:rFonts w:hint="default"/>
        <w:lang w:val="es-ES" w:eastAsia="en-US" w:bidi="ar-SA"/>
      </w:rPr>
    </w:lvl>
    <w:lvl w:ilvl="7">
      <w:start w:val="0"/>
      <w:numFmt w:val="bullet"/>
      <w:lvlText w:val="•"/>
      <w:lvlJc w:val="left"/>
      <w:pPr>
        <w:ind w:left="6824" w:hanging="224"/>
      </w:pPr>
      <w:rPr>
        <w:rFonts w:hint="default"/>
        <w:lang w:val="es-ES" w:eastAsia="en-US" w:bidi="ar-SA"/>
      </w:rPr>
    </w:lvl>
    <w:lvl w:ilvl="8">
      <w:start w:val="0"/>
      <w:numFmt w:val="bullet"/>
      <w:lvlText w:val="•"/>
      <w:lvlJc w:val="left"/>
      <w:pPr>
        <w:ind w:left="7762" w:hanging="224"/>
      </w:pPr>
      <w:rPr>
        <w:rFonts w:hint="default"/>
        <w:lang w:val="es-ES" w:eastAsia="en-US" w:bidi="ar-SA"/>
      </w:rPr>
    </w:lvl>
  </w:abstractNum>
  <w:abstractNum w:abstractNumId="260">
    <w:multiLevelType w:val="hybridMultilevel"/>
    <w:lvl w:ilvl="0">
      <w:start w:val="1"/>
      <w:numFmt w:val="decimal"/>
      <w:lvlText w:val="%1."/>
      <w:lvlJc w:val="left"/>
      <w:pPr>
        <w:ind w:left="255" w:hanging="22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decimal"/>
      <w:lvlText w:val="%3."/>
      <w:lvlJc w:val="left"/>
      <w:pPr>
        <w:ind w:left="255" w:hanging="168"/>
        <w:jc w:val="left"/>
      </w:pPr>
      <w:rPr>
        <w:rFonts w:hint="default" w:ascii="Microsoft Sans Serif" w:hAnsi="Microsoft Sans Serif" w:eastAsia="Microsoft Sans Serif" w:cs="Microsoft Sans Serif"/>
        <w:b w:val="0"/>
        <w:bCs w:val="0"/>
        <w:i w:val="0"/>
        <w:iCs w:val="0"/>
        <w:spacing w:val="0"/>
        <w:w w:val="97"/>
        <w:sz w:val="18"/>
        <w:szCs w:val="18"/>
        <w:lang w:val="es-ES" w:eastAsia="en-US" w:bidi="ar-SA"/>
      </w:rPr>
    </w:lvl>
    <w:lvl w:ilvl="3">
      <w:start w:val="0"/>
      <w:numFmt w:val="bullet"/>
      <w:lvlText w:val="•"/>
      <w:lvlJc w:val="left"/>
      <w:pPr>
        <w:ind w:left="3073" w:hanging="168"/>
      </w:pPr>
      <w:rPr>
        <w:rFonts w:hint="default"/>
        <w:lang w:val="es-ES" w:eastAsia="en-US" w:bidi="ar-SA"/>
      </w:rPr>
    </w:lvl>
    <w:lvl w:ilvl="4">
      <w:start w:val="0"/>
      <w:numFmt w:val="bullet"/>
      <w:lvlText w:val="•"/>
      <w:lvlJc w:val="left"/>
      <w:pPr>
        <w:ind w:left="4011" w:hanging="168"/>
      </w:pPr>
      <w:rPr>
        <w:rFonts w:hint="default"/>
        <w:lang w:val="es-ES" w:eastAsia="en-US" w:bidi="ar-SA"/>
      </w:rPr>
    </w:lvl>
    <w:lvl w:ilvl="5">
      <w:start w:val="0"/>
      <w:numFmt w:val="bullet"/>
      <w:lvlText w:val="•"/>
      <w:lvlJc w:val="left"/>
      <w:pPr>
        <w:ind w:left="4949" w:hanging="168"/>
      </w:pPr>
      <w:rPr>
        <w:rFonts w:hint="default"/>
        <w:lang w:val="es-ES" w:eastAsia="en-US" w:bidi="ar-SA"/>
      </w:rPr>
    </w:lvl>
    <w:lvl w:ilvl="6">
      <w:start w:val="0"/>
      <w:numFmt w:val="bullet"/>
      <w:lvlText w:val="•"/>
      <w:lvlJc w:val="left"/>
      <w:pPr>
        <w:ind w:left="5887" w:hanging="168"/>
      </w:pPr>
      <w:rPr>
        <w:rFonts w:hint="default"/>
        <w:lang w:val="es-ES" w:eastAsia="en-US" w:bidi="ar-SA"/>
      </w:rPr>
    </w:lvl>
    <w:lvl w:ilvl="7">
      <w:start w:val="0"/>
      <w:numFmt w:val="bullet"/>
      <w:lvlText w:val="•"/>
      <w:lvlJc w:val="left"/>
      <w:pPr>
        <w:ind w:left="6824" w:hanging="168"/>
      </w:pPr>
      <w:rPr>
        <w:rFonts w:hint="default"/>
        <w:lang w:val="es-ES" w:eastAsia="en-US" w:bidi="ar-SA"/>
      </w:rPr>
    </w:lvl>
    <w:lvl w:ilvl="8">
      <w:start w:val="0"/>
      <w:numFmt w:val="bullet"/>
      <w:lvlText w:val="•"/>
      <w:lvlJc w:val="left"/>
      <w:pPr>
        <w:ind w:left="7762" w:hanging="168"/>
      </w:pPr>
      <w:rPr>
        <w:rFonts w:hint="default"/>
        <w:lang w:val="es-ES" w:eastAsia="en-US" w:bidi="ar-SA"/>
      </w:rPr>
    </w:lvl>
  </w:abstractNum>
  <w:abstractNum w:abstractNumId="259">
    <w:multiLevelType w:val="hybridMultilevel"/>
    <w:lvl w:ilvl="0">
      <w:start w:val="1"/>
      <w:numFmt w:val="decimal"/>
      <w:lvlText w:val="%1."/>
      <w:lvlJc w:val="left"/>
      <w:pPr>
        <w:ind w:left="255" w:hanging="25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6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62"/>
      </w:pPr>
      <w:rPr>
        <w:rFonts w:hint="default"/>
        <w:lang w:val="es-ES" w:eastAsia="en-US" w:bidi="ar-SA"/>
      </w:rPr>
    </w:lvl>
    <w:lvl w:ilvl="3">
      <w:start w:val="0"/>
      <w:numFmt w:val="bullet"/>
      <w:lvlText w:val="•"/>
      <w:lvlJc w:val="left"/>
      <w:pPr>
        <w:ind w:left="3073" w:hanging="262"/>
      </w:pPr>
      <w:rPr>
        <w:rFonts w:hint="default"/>
        <w:lang w:val="es-ES" w:eastAsia="en-US" w:bidi="ar-SA"/>
      </w:rPr>
    </w:lvl>
    <w:lvl w:ilvl="4">
      <w:start w:val="0"/>
      <w:numFmt w:val="bullet"/>
      <w:lvlText w:val="•"/>
      <w:lvlJc w:val="left"/>
      <w:pPr>
        <w:ind w:left="4011" w:hanging="262"/>
      </w:pPr>
      <w:rPr>
        <w:rFonts w:hint="default"/>
        <w:lang w:val="es-ES" w:eastAsia="en-US" w:bidi="ar-SA"/>
      </w:rPr>
    </w:lvl>
    <w:lvl w:ilvl="5">
      <w:start w:val="0"/>
      <w:numFmt w:val="bullet"/>
      <w:lvlText w:val="•"/>
      <w:lvlJc w:val="left"/>
      <w:pPr>
        <w:ind w:left="4949" w:hanging="262"/>
      </w:pPr>
      <w:rPr>
        <w:rFonts w:hint="default"/>
        <w:lang w:val="es-ES" w:eastAsia="en-US" w:bidi="ar-SA"/>
      </w:rPr>
    </w:lvl>
    <w:lvl w:ilvl="6">
      <w:start w:val="0"/>
      <w:numFmt w:val="bullet"/>
      <w:lvlText w:val="•"/>
      <w:lvlJc w:val="left"/>
      <w:pPr>
        <w:ind w:left="5887" w:hanging="262"/>
      </w:pPr>
      <w:rPr>
        <w:rFonts w:hint="default"/>
        <w:lang w:val="es-ES" w:eastAsia="en-US" w:bidi="ar-SA"/>
      </w:rPr>
    </w:lvl>
    <w:lvl w:ilvl="7">
      <w:start w:val="0"/>
      <w:numFmt w:val="bullet"/>
      <w:lvlText w:val="•"/>
      <w:lvlJc w:val="left"/>
      <w:pPr>
        <w:ind w:left="6824" w:hanging="262"/>
      </w:pPr>
      <w:rPr>
        <w:rFonts w:hint="default"/>
        <w:lang w:val="es-ES" w:eastAsia="en-US" w:bidi="ar-SA"/>
      </w:rPr>
    </w:lvl>
    <w:lvl w:ilvl="8">
      <w:start w:val="0"/>
      <w:numFmt w:val="bullet"/>
      <w:lvlText w:val="•"/>
      <w:lvlJc w:val="left"/>
      <w:pPr>
        <w:ind w:left="7762" w:hanging="262"/>
      </w:pPr>
      <w:rPr>
        <w:rFonts w:hint="default"/>
        <w:lang w:val="es-ES" w:eastAsia="en-US" w:bidi="ar-SA"/>
      </w:rPr>
    </w:lvl>
  </w:abstractNum>
  <w:abstractNum w:abstractNumId="258">
    <w:multiLevelType w:val="hybridMultilevel"/>
    <w:lvl w:ilvl="0">
      <w:start w:val="1"/>
      <w:numFmt w:val="decimal"/>
      <w:lvlText w:val="%1."/>
      <w:lvlJc w:val="left"/>
      <w:pPr>
        <w:ind w:left="255" w:hanging="26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60"/>
      </w:pPr>
      <w:rPr>
        <w:rFonts w:hint="default"/>
        <w:lang w:val="es-ES" w:eastAsia="en-US" w:bidi="ar-SA"/>
      </w:rPr>
    </w:lvl>
    <w:lvl w:ilvl="2">
      <w:start w:val="0"/>
      <w:numFmt w:val="bullet"/>
      <w:lvlText w:val="•"/>
      <w:lvlJc w:val="left"/>
      <w:pPr>
        <w:ind w:left="2135" w:hanging="260"/>
      </w:pPr>
      <w:rPr>
        <w:rFonts w:hint="default"/>
        <w:lang w:val="es-ES" w:eastAsia="en-US" w:bidi="ar-SA"/>
      </w:rPr>
    </w:lvl>
    <w:lvl w:ilvl="3">
      <w:start w:val="0"/>
      <w:numFmt w:val="bullet"/>
      <w:lvlText w:val="•"/>
      <w:lvlJc w:val="left"/>
      <w:pPr>
        <w:ind w:left="3073" w:hanging="260"/>
      </w:pPr>
      <w:rPr>
        <w:rFonts w:hint="default"/>
        <w:lang w:val="es-ES" w:eastAsia="en-US" w:bidi="ar-SA"/>
      </w:rPr>
    </w:lvl>
    <w:lvl w:ilvl="4">
      <w:start w:val="0"/>
      <w:numFmt w:val="bullet"/>
      <w:lvlText w:val="•"/>
      <w:lvlJc w:val="left"/>
      <w:pPr>
        <w:ind w:left="4011" w:hanging="260"/>
      </w:pPr>
      <w:rPr>
        <w:rFonts w:hint="default"/>
        <w:lang w:val="es-ES" w:eastAsia="en-US" w:bidi="ar-SA"/>
      </w:rPr>
    </w:lvl>
    <w:lvl w:ilvl="5">
      <w:start w:val="0"/>
      <w:numFmt w:val="bullet"/>
      <w:lvlText w:val="•"/>
      <w:lvlJc w:val="left"/>
      <w:pPr>
        <w:ind w:left="4949" w:hanging="260"/>
      </w:pPr>
      <w:rPr>
        <w:rFonts w:hint="default"/>
        <w:lang w:val="es-ES" w:eastAsia="en-US" w:bidi="ar-SA"/>
      </w:rPr>
    </w:lvl>
    <w:lvl w:ilvl="6">
      <w:start w:val="0"/>
      <w:numFmt w:val="bullet"/>
      <w:lvlText w:val="•"/>
      <w:lvlJc w:val="left"/>
      <w:pPr>
        <w:ind w:left="5887" w:hanging="260"/>
      </w:pPr>
      <w:rPr>
        <w:rFonts w:hint="default"/>
        <w:lang w:val="es-ES" w:eastAsia="en-US" w:bidi="ar-SA"/>
      </w:rPr>
    </w:lvl>
    <w:lvl w:ilvl="7">
      <w:start w:val="0"/>
      <w:numFmt w:val="bullet"/>
      <w:lvlText w:val="•"/>
      <w:lvlJc w:val="left"/>
      <w:pPr>
        <w:ind w:left="6824" w:hanging="260"/>
      </w:pPr>
      <w:rPr>
        <w:rFonts w:hint="default"/>
        <w:lang w:val="es-ES" w:eastAsia="en-US" w:bidi="ar-SA"/>
      </w:rPr>
    </w:lvl>
    <w:lvl w:ilvl="8">
      <w:start w:val="0"/>
      <w:numFmt w:val="bullet"/>
      <w:lvlText w:val="•"/>
      <w:lvlJc w:val="left"/>
      <w:pPr>
        <w:ind w:left="7762" w:hanging="260"/>
      </w:pPr>
      <w:rPr>
        <w:rFonts w:hint="default"/>
        <w:lang w:val="es-ES" w:eastAsia="en-US" w:bidi="ar-SA"/>
      </w:rPr>
    </w:lvl>
  </w:abstractNum>
  <w:abstractNum w:abstractNumId="257">
    <w:multiLevelType w:val="hybridMultilevel"/>
    <w:lvl w:ilvl="0">
      <w:start w:val="1"/>
      <w:numFmt w:val="decimal"/>
      <w:lvlText w:val="%1."/>
      <w:lvlJc w:val="left"/>
      <w:pPr>
        <w:ind w:left="255" w:hanging="24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4"/>
      </w:pPr>
      <w:rPr>
        <w:rFonts w:hint="default"/>
        <w:lang w:val="es-ES" w:eastAsia="en-US" w:bidi="ar-SA"/>
      </w:rPr>
    </w:lvl>
    <w:lvl w:ilvl="2">
      <w:start w:val="0"/>
      <w:numFmt w:val="bullet"/>
      <w:lvlText w:val="•"/>
      <w:lvlJc w:val="left"/>
      <w:pPr>
        <w:ind w:left="2135" w:hanging="244"/>
      </w:pPr>
      <w:rPr>
        <w:rFonts w:hint="default"/>
        <w:lang w:val="es-ES" w:eastAsia="en-US" w:bidi="ar-SA"/>
      </w:rPr>
    </w:lvl>
    <w:lvl w:ilvl="3">
      <w:start w:val="0"/>
      <w:numFmt w:val="bullet"/>
      <w:lvlText w:val="•"/>
      <w:lvlJc w:val="left"/>
      <w:pPr>
        <w:ind w:left="3073" w:hanging="244"/>
      </w:pPr>
      <w:rPr>
        <w:rFonts w:hint="default"/>
        <w:lang w:val="es-ES" w:eastAsia="en-US" w:bidi="ar-SA"/>
      </w:rPr>
    </w:lvl>
    <w:lvl w:ilvl="4">
      <w:start w:val="0"/>
      <w:numFmt w:val="bullet"/>
      <w:lvlText w:val="•"/>
      <w:lvlJc w:val="left"/>
      <w:pPr>
        <w:ind w:left="4011" w:hanging="244"/>
      </w:pPr>
      <w:rPr>
        <w:rFonts w:hint="default"/>
        <w:lang w:val="es-ES" w:eastAsia="en-US" w:bidi="ar-SA"/>
      </w:rPr>
    </w:lvl>
    <w:lvl w:ilvl="5">
      <w:start w:val="0"/>
      <w:numFmt w:val="bullet"/>
      <w:lvlText w:val="•"/>
      <w:lvlJc w:val="left"/>
      <w:pPr>
        <w:ind w:left="4949" w:hanging="244"/>
      </w:pPr>
      <w:rPr>
        <w:rFonts w:hint="default"/>
        <w:lang w:val="es-ES" w:eastAsia="en-US" w:bidi="ar-SA"/>
      </w:rPr>
    </w:lvl>
    <w:lvl w:ilvl="6">
      <w:start w:val="0"/>
      <w:numFmt w:val="bullet"/>
      <w:lvlText w:val="•"/>
      <w:lvlJc w:val="left"/>
      <w:pPr>
        <w:ind w:left="5887" w:hanging="244"/>
      </w:pPr>
      <w:rPr>
        <w:rFonts w:hint="default"/>
        <w:lang w:val="es-ES" w:eastAsia="en-US" w:bidi="ar-SA"/>
      </w:rPr>
    </w:lvl>
    <w:lvl w:ilvl="7">
      <w:start w:val="0"/>
      <w:numFmt w:val="bullet"/>
      <w:lvlText w:val="•"/>
      <w:lvlJc w:val="left"/>
      <w:pPr>
        <w:ind w:left="6824" w:hanging="244"/>
      </w:pPr>
      <w:rPr>
        <w:rFonts w:hint="default"/>
        <w:lang w:val="es-ES" w:eastAsia="en-US" w:bidi="ar-SA"/>
      </w:rPr>
    </w:lvl>
    <w:lvl w:ilvl="8">
      <w:start w:val="0"/>
      <w:numFmt w:val="bullet"/>
      <w:lvlText w:val="•"/>
      <w:lvlJc w:val="left"/>
      <w:pPr>
        <w:ind w:left="7762" w:hanging="244"/>
      </w:pPr>
      <w:rPr>
        <w:rFonts w:hint="default"/>
        <w:lang w:val="es-ES" w:eastAsia="en-US" w:bidi="ar-SA"/>
      </w:rPr>
    </w:lvl>
  </w:abstractNum>
  <w:abstractNum w:abstractNumId="256">
    <w:multiLevelType w:val="hybridMultilevel"/>
    <w:lvl w:ilvl="0">
      <w:start w:val="1"/>
      <w:numFmt w:val="decimal"/>
      <w:lvlText w:val="%1."/>
      <w:lvlJc w:val="left"/>
      <w:pPr>
        <w:ind w:left="255" w:hanging="23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5"/>
      </w:pPr>
      <w:rPr>
        <w:rFonts w:hint="default"/>
        <w:lang w:val="es-ES" w:eastAsia="en-US" w:bidi="ar-SA"/>
      </w:rPr>
    </w:lvl>
    <w:lvl w:ilvl="2">
      <w:start w:val="0"/>
      <w:numFmt w:val="bullet"/>
      <w:lvlText w:val="•"/>
      <w:lvlJc w:val="left"/>
      <w:pPr>
        <w:ind w:left="2135" w:hanging="235"/>
      </w:pPr>
      <w:rPr>
        <w:rFonts w:hint="default"/>
        <w:lang w:val="es-ES" w:eastAsia="en-US" w:bidi="ar-SA"/>
      </w:rPr>
    </w:lvl>
    <w:lvl w:ilvl="3">
      <w:start w:val="0"/>
      <w:numFmt w:val="bullet"/>
      <w:lvlText w:val="•"/>
      <w:lvlJc w:val="left"/>
      <w:pPr>
        <w:ind w:left="3073" w:hanging="235"/>
      </w:pPr>
      <w:rPr>
        <w:rFonts w:hint="default"/>
        <w:lang w:val="es-ES" w:eastAsia="en-US" w:bidi="ar-SA"/>
      </w:rPr>
    </w:lvl>
    <w:lvl w:ilvl="4">
      <w:start w:val="0"/>
      <w:numFmt w:val="bullet"/>
      <w:lvlText w:val="•"/>
      <w:lvlJc w:val="left"/>
      <w:pPr>
        <w:ind w:left="4011" w:hanging="235"/>
      </w:pPr>
      <w:rPr>
        <w:rFonts w:hint="default"/>
        <w:lang w:val="es-ES" w:eastAsia="en-US" w:bidi="ar-SA"/>
      </w:rPr>
    </w:lvl>
    <w:lvl w:ilvl="5">
      <w:start w:val="0"/>
      <w:numFmt w:val="bullet"/>
      <w:lvlText w:val="•"/>
      <w:lvlJc w:val="left"/>
      <w:pPr>
        <w:ind w:left="4949" w:hanging="235"/>
      </w:pPr>
      <w:rPr>
        <w:rFonts w:hint="default"/>
        <w:lang w:val="es-ES" w:eastAsia="en-US" w:bidi="ar-SA"/>
      </w:rPr>
    </w:lvl>
    <w:lvl w:ilvl="6">
      <w:start w:val="0"/>
      <w:numFmt w:val="bullet"/>
      <w:lvlText w:val="•"/>
      <w:lvlJc w:val="left"/>
      <w:pPr>
        <w:ind w:left="5887" w:hanging="235"/>
      </w:pPr>
      <w:rPr>
        <w:rFonts w:hint="default"/>
        <w:lang w:val="es-ES" w:eastAsia="en-US" w:bidi="ar-SA"/>
      </w:rPr>
    </w:lvl>
    <w:lvl w:ilvl="7">
      <w:start w:val="0"/>
      <w:numFmt w:val="bullet"/>
      <w:lvlText w:val="•"/>
      <w:lvlJc w:val="left"/>
      <w:pPr>
        <w:ind w:left="6824" w:hanging="235"/>
      </w:pPr>
      <w:rPr>
        <w:rFonts w:hint="default"/>
        <w:lang w:val="es-ES" w:eastAsia="en-US" w:bidi="ar-SA"/>
      </w:rPr>
    </w:lvl>
    <w:lvl w:ilvl="8">
      <w:start w:val="0"/>
      <w:numFmt w:val="bullet"/>
      <w:lvlText w:val="•"/>
      <w:lvlJc w:val="left"/>
      <w:pPr>
        <w:ind w:left="7762" w:hanging="235"/>
      </w:pPr>
      <w:rPr>
        <w:rFonts w:hint="default"/>
        <w:lang w:val="es-ES" w:eastAsia="en-US" w:bidi="ar-SA"/>
      </w:rPr>
    </w:lvl>
  </w:abstractNum>
  <w:abstractNum w:abstractNumId="255">
    <w:multiLevelType w:val="hybridMultilevel"/>
    <w:lvl w:ilvl="0">
      <w:start w:val="1"/>
      <w:numFmt w:val="decimal"/>
      <w:lvlText w:val="%1."/>
      <w:lvlJc w:val="left"/>
      <w:pPr>
        <w:ind w:left="255" w:hanging="27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254">
    <w:multiLevelType w:val="hybridMultilevel"/>
    <w:lvl w:ilvl="0">
      <w:start w:val="1"/>
      <w:numFmt w:val="decimal"/>
      <w:lvlText w:val="%1."/>
      <w:lvlJc w:val="left"/>
      <w:pPr>
        <w:ind w:left="255"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3"/>
      </w:pPr>
      <w:rPr>
        <w:rFonts w:hint="default"/>
        <w:lang w:val="es-ES" w:eastAsia="en-US" w:bidi="ar-SA"/>
      </w:rPr>
    </w:lvl>
    <w:lvl w:ilvl="2">
      <w:start w:val="0"/>
      <w:numFmt w:val="bullet"/>
      <w:lvlText w:val="•"/>
      <w:lvlJc w:val="left"/>
      <w:pPr>
        <w:ind w:left="2135" w:hanging="223"/>
      </w:pPr>
      <w:rPr>
        <w:rFonts w:hint="default"/>
        <w:lang w:val="es-ES" w:eastAsia="en-US" w:bidi="ar-SA"/>
      </w:rPr>
    </w:lvl>
    <w:lvl w:ilvl="3">
      <w:start w:val="0"/>
      <w:numFmt w:val="bullet"/>
      <w:lvlText w:val="•"/>
      <w:lvlJc w:val="left"/>
      <w:pPr>
        <w:ind w:left="3073" w:hanging="223"/>
      </w:pPr>
      <w:rPr>
        <w:rFonts w:hint="default"/>
        <w:lang w:val="es-ES" w:eastAsia="en-US" w:bidi="ar-SA"/>
      </w:rPr>
    </w:lvl>
    <w:lvl w:ilvl="4">
      <w:start w:val="0"/>
      <w:numFmt w:val="bullet"/>
      <w:lvlText w:val="•"/>
      <w:lvlJc w:val="left"/>
      <w:pPr>
        <w:ind w:left="4011" w:hanging="223"/>
      </w:pPr>
      <w:rPr>
        <w:rFonts w:hint="default"/>
        <w:lang w:val="es-ES" w:eastAsia="en-US" w:bidi="ar-SA"/>
      </w:rPr>
    </w:lvl>
    <w:lvl w:ilvl="5">
      <w:start w:val="0"/>
      <w:numFmt w:val="bullet"/>
      <w:lvlText w:val="•"/>
      <w:lvlJc w:val="left"/>
      <w:pPr>
        <w:ind w:left="4949" w:hanging="223"/>
      </w:pPr>
      <w:rPr>
        <w:rFonts w:hint="default"/>
        <w:lang w:val="es-ES" w:eastAsia="en-US" w:bidi="ar-SA"/>
      </w:rPr>
    </w:lvl>
    <w:lvl w:ilvl="6">
      <w:start w:val="0"/>
      <w:numFmt w:val="bullet"/>
      <w:lvlText w:val="•"/>
      <w:lvlJc w:val="left"/>
      <w:pPr>
        <w:ind w:left="5887" w:hanging="223"/>
      </w:pPr>
      <w:rPr>
        <w:rFonts w:hint="default"/>
        <w:lang w:val="es-ES" w:eastAsia="en-US" w:bidi="ar-SA"/>
      </w:rPr>
    </w:lvl>
    <w:lvl w:ilvl="7">
      <w:start w:val="0"/>
      <w:numFmt w:val="bullet"/>
      <w:lvlText w:val="•"/>
      <w:lvlJc w:val="left"/>
      <w:pPr>
        <w:ind w:left="6824" w:hanging="223"/>
      </w:pPr>
      <w:rPr>
        <w:rFonts w:hint="default"/>
        <w:lang w:val="es-ES" w:eastAsia="en-US" w:bidi="ar-SA"/>
      </w:rPr>
    </w:lvl>
    <w:lvl w:ilvl="8">
      <w:start w:val="0"/>
      <w:numFmt w:val="bullet"/>
      <w:lvlText w:val="•"/>
      <w:lvlJc w:val="left"/>
      <w:pPr>
        <w:ind w:left="7762" w:hanging="223"/>
      </w:pPr>
      <w:rPr>
        <w:rFonts w:hint="default"/>
        <w:lang w:val="es-ES" w:eastAsia="en-US" w:bidi="ar-SA"/>
      </w:rPr>
    </w:lvl>
  </w:abstractNum>
  <w:abstractNum w:abstractNumId="253">
    <w:multiLevelType w:val="hybridMultilevel"/>
    <w:lvl w:ilvl="0">
      <w:start w:val="1"/>
      <w:numFmt w:val="decimal"/>
      <w:lvlText w:val="%1."/>
      <w:lvlJc w:val="left"/>
      <w:pPr>
        <w:ind w:left="255" w:hanging="28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86"/>
      </w:pPr>
      <w:rPr>
        <w:rFonts w:hint="default"/>
        <w:lang w:val="es-ES" w:eastAsia="en-US" w:bidi="ar-SA"/>
      </w:rPr>
    </w:lvl>
    <w:lvl w:ilvl="2">
      <w:start w:val="0"/>
      <w:numFmt w:val="bullet"/>
      <w:lvlText w:val="•"/>
      <w:lvlJc w:val="left"/>
      <w:pPr>
        <w:ind w:left="2135" w:hanging="286"/>
      </w:pPr>
      <w:rPr>
        <w:rFonts w:hint="default"/>
        <w:lang w:val="es-ES" w:eastAsia="en-US" w:bidi="ar-SA"/>
      </w:rPr>
    </w:lvl>
    <w:lvl w:ilvl="3">
      <w:start w:val="0"/>
      <w:numFmt w:val="bullet"/>
      <w:lvlText w:val="•"/>
      <w:lvlJc w:val="left"/>
      <w:pPr>
        <w:ind w:left="3073" w:hanging="286"/>
      </w:pPr>
      <w:rPr>
        <w:rFonts w:hint="default"/>
        <w:lang w:val="es-ES" w:eastAsia="en-US" w:bidi="ar-SA"/>
      </w:rPr>
    </w:lvl>
    <w:lvl w:ilvl="4">
      <w:start w:val="0"/>
      <w:numFmt w:val="bullet"/>
      <w:lvlText w:val="•"/>
      <w:lvlJc w:val="left"/>
      <w:pPr>
        <w:ind w:left="4011" w:hanging="286"/>
      </w:pPr>
      <w:rPr>
        <w:rFonts w:hint="default"/>
        <w:lang w:val="es-ES" w:eastAsia="en-US" w:bidi="ar-SA"/>
      </w:rPr>
    </w:lvl>
    <w:lvl w:ilvl="5">
      <w:start w:val="0"/>
      <w:numFmt w:val="bullet"/>
      <w:lvlText w:val="•"/>
      <w:lvlJc w:val="left"/>
      <w:pPr>
        <w:ind w:left="4949" w:hanging="286"/>
      </w:pPr>
      <w:rPr>
        <w:rFonts w:hint="default"/>
        <w:lang w:val="es-ES" w:eastAsia="en-US" w:bidi="ar-SA"/>
      </w:rPr>
    </w:lvl>
    <w:lvl w:ilvl="6">
      <w:start w:val="0"/>
      <w:numFmt w:val="bullet"/>
      <w:lvlText w:val="•"/>
      <w:lvlJc w:val="left"/>
      <w:pPr>
        <w:ind w:left="5887" w:hanging="286"/>
      </w:pPr>
      <w:rPr>
        <w:rFonts w:hint="default"/>
        <w:lang w:val="es-ES" w:eastAsia="en-US" w:bidi="ar-SA"/>
      </w:rPr>
    </w:lvl>
    <w:lvl w:ilvl="7">
      <w:start w:val="0"/>
      <w:numFmt w:val="bullet"/>
      <w:lvlText w:val="•"/>
      <w:lvlJc w:val="left"/>
      <w:pPr>
        <w:ind w:left="6824" w:hanging="286"/>
      </w:pPr>
      <w:rPr>
        <w:rFonts w:hint="default"/>
        <w:lang w:val="es-ES" w:eastAsia="en-US" w:bidi="ar-SA"/>
      </w:rPr>
    </w:lvl>
    <w:lvl w:ilvl="8">
      <w:start w:val="0"/>
      <w:numFmt w:val="bullet"/>
      <w:lvlText w:val="•"/>
      <w:lvlJc w:val="left"/>
      <w:pPr>
        <w:ind w:left="7762" w:hanging="286"/>
      </w:pPr>
      <w:rPr>
        <w:rFonts w:hint="default"/>
        <w:lang w:val="es-ES" w:eastAsia="en-US" w:bidi="ar-SA"/>
      </w:rPr>
    </w:lvl>
  </w:abstractNum>
  <w:abstractNum w:abstractNumId="252">
    <w:multiLevelType w:val="hybridMultilevel"/>
    <w:lvl w:ilvl="0">
      <w:start w:val="2"/>
      <w:numFmt w:val="lowerLetter"/>
      <w:lvlText w:val="%1)"/>
      <w:lvlJc w:val="left"/>
      <w:pPr>
        <w:ind w:left="48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decimal"/>
      <w:lvlText w:val="%2."/>
      <w:lvlJc w:val="left"/>
      <w:pPr>
        <w:ind w:left="255" w:hanging="24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497" w:hanging="246"/>
      </w:pPr>
      <w:rPr>
        <w:rFonts w:hint="default"/>
        <w:lang w:val="es-ES" w:eastAsia="en-US" w:bidi="ar-SA"/>
      </w:rPr>
    </w:lvl>
    <w:lvl w:ilvl="3">
      <w:start w:val="0"/>
      <w:numFmt w:val="bullet"/>
      <w:lvlText w:val="•"/>
      <w:lvlJc w:val="left"/>
      <w:pPr>
        <w:ind w:left="2515" w:hanging="246"/>
      </w:pPr>
      <w:rPr>
        <w:rFonts w:hint="default"/>
        <w:lang w:val="es-ES" w:eastAsia="en-US" w:bidi="ar-SA"/>
      </w:rPr>
    </w:lvl>
    <w:lvl w:ilvl="4">
      <w:start w:val="0"/>
      <w:numFmt w:val="bullet"/>
      <w:lvlText w:val="•"/>
      <w:lvlJc w:val="left"/>
      <w:pPr>
        <w:ind w:left="3532" w:hanging="246"/>
      </w:pPr>
      <w:rPr>
        <w:rFonts w:hint="default"/>
        <w:lang w:val="es-ES" w:eastAsia="en-US" w:bidi="ar-SA"/>
      </w:rPr>
    </w:lvl>
    <w:lvl w:ilvl="5">
      <w:start w:val="0"/>
      <w:numFmt w:val="bullet"/>
      <w:lvlText w:val="•"/>
      <w:lvlJc w:val="left"/>
      <w:pPr>
        <w:ind w:left="4550" w:hanging="246"/>
      </w:pPr>
      <w:rPr>
        <w:rFonts w:hint="default"/>
        <w:lang w:val="es-ES" w:eastAsia="en-US" w:bidi="ar-SA"/>
      </w:rPr>
    </w:lvl>
    <w:lvl w:ilvl="6">
      <w:start w:val="0"/>
      <w:numFmt w:val="bullet"/>
      <w:lvlText w:val="•"/>
      <w:lvlJc w:val="left"/>
      <w:pPr>
        <w:ind w:left="5568" w:hanging="246"/>
      </w:pPr>
      <w:rPr>
        <w:rFonts w:hint="default"/>
        <w:lang w:val="es-ES" w:eastAsia="en-US" w:bidi="ar-SA"/>
      </w:rPr>
    </w:lvl>
    <w:lvl w:ilvl="7">
      <w:start w:val="0"/>
      <w:numFmt w:val="bullet"/>
      <w:lvlText w:val="•"/>
      <w:lvlJc w:val="left"/>
      <w:pPr>
        <w:ind w:left="6585" w:hanging="246"/>
      </w:pPr>
      <w:rPr>
        <w:rFonts w:hint="default"/>
        <w:lang w:val="es-ES" w:eastAsia="en-US" w:bidi="ar-SA"/>
      </w:rPr>
    </w:lvl>
    <w:lvl w:ilvl="8">
      <w:start w:val="0"/>
      <w:numFmt w:val="bullet"/>
      <w:lvlText w:val="•"/>
      <w:lvlJc w:val="left"/>
      <w:pPr>
        <w:ind w:left="7603" w:hanging="246"/>
      </w:pPr>
      <w:rPr>
        <w:rFonts w:hint="default"/>
        <w:lang w:val="es-ES" w:eastAsia="en-US" w:bidi="ar-SA"/>
      </w:rPr>
    </w:lvl>
  </w:abstractNum>
  <w:abstractNum w:abstractNumId="251">
    <w:multiLevelType w:val="hybridMultilevel"/>
    <w:lvl w:ilvl="0">
      <w:start w:val="1"/>
      <w:numFmt w:val="decimal"/>
      <w:lvlText w:val="%1."/>
      <w:lvlJc w:val="left"/>
      <w:pPr>
        <w:ind w:left="255" w:hanging="26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250">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5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decimal"/>
      <w:lvlText w:val="%3."/>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3">
      <w:start w:val="0"/>
      <w:numFmt w:val="bullet"/>
      <w:lvlText w:val="•"/>
      <w:lvlJc w:val="left"/>
      <w:pPr>
        <w:ind w:left="2779" w:hanging="223"/>
      </w:pPr>
      <w:rPr>
        <w:rFonts w:hint="default"/>
        <w:lang w:val="es-ES" w:eastAsia="en-US" w:bidi="ar-SA"/>
      </w:rPr>
    </w:lvl>
    <w:lvl w:ilvl="4">
      <w:start w:val="0"/>
      <w:numFmt w:val="bullet"/>
      <w:lvlText w:val="•"/>
      <w:lvlJc w:val="left"/>
      <w:pPr>
        <w:ind w:left="3759" w:hanging="223"/>
      </w:pPr>
      <w:rPr>
        <w:rFonts w:hint="default"/>
        <w:lang w:val="es-ES" w:eastAsia="en-US" w:bidi="ar-SA"/>
      </w:rPr>
    </w:lvl>
    <w:lvl w:ilvl="5">
      <w:start w:val="0"/>
      <w:numFmt w:val="bullet"/>
      <w:lvlText w:val="•"/>
      <w:lvlJc w:val="left"/>
      <w:pPr>
        <w:ind w:left="4739" w:hanging="223"/>
      </w:pPr>
      <w:rPr>
        <w:rFonts w:hint="default"/>
        <w:lang w:val="es-ES" w:eastAsia="en-US" w:bidi="ar-SA"/>
      </w:rPr>
    </w:lvl>
    <w:lvl w:ilvl="6">
      <w:start w:val="0"/>
      <w:numFmt w:val="bullet"/>
      <w:lvlText w:val="•"/>
      <w:lvlJc w:val="left"/>
      <w:pPr>
        <w:ind w:left="5719" w:hanging="223"/>
      </w:pPr>
      <w:rPr>
        <w:rFonts w:hint="default"/>
        <w:lang w:val="es-ES" w:eastAsia="en-US" w:bidi="ar-SA"/>
      </w:rPr>
    </w:lvl>
    <w:lvl w:ilvl="7">
      <w:start w:val="0"/>
      <w:numFmt w:val="bullet"/>
      <w:lvlText w:val="•"/>
      <w:lvlJc w:val="left"/>
      <w:pPr>
        <w:ind w:left="6699" w:hanging="223"/>
      </w:pPr>
      <w:rPr>
        <w:rFonts w:hint="default"/>
        <w:lang w:val="es-ES" w:eastAsia="en-US" w:bidi="ar-SA"/>
      </w:rPr>
    </w:lvl>
    <w:lvl w:ilvl="8">
      <w:start w:val="0"/>
      <w:numFmt w:val="bullet"/>
      <w:lvlText w:val="•"/>
      <w:lvlJc w:val="left"/>
      <w:pPr>
        <w:ind w:left="7678" w:hanging="223"/>
      </w:pPr>
      <w:rPr>
        <w:rFonts w:hint="default"/>
        <w:lang w:val="es-ES" w:eastAsia="en-US" w:bidi="ar-SA"/>
      </w:rPr>
    </w:lvl>
  </w:abstractNum>
  <w:abstractNum w:abstractNumId="249">
    <w:multiLevelType w:val="hybridMultilevel"/>
    <w:lvl w:ilvl="0">
      <w:start w:val="1"/>
      <w:numFmt w:val="decimal"/>
      <w:lvlText w:val="%1."/>
      <w:lvlJc w:val="left"/>
      <w:pPr>
        <w:ind w:left="255" w:hanging="27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33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335"/>
      </w:pPr>
      <w:rPr>
        <w:rFonts w:hint="default"/>
        <w:lang w:val="es-ES" w:eastAsia="en-US" w:bidi="ar-SA"/>
      </w:rPr>
    </w:lvl>
    <w:lvl w:ilvl="3">
      <w:start w:val="0"/>
      <w:numFmt w:val="bullet"/>
      <w:lvlText w:val="•"/>
      <w:lvlJc w:val="left"/>
      <w:pPr>
        <w:ind w:left="3073" w:hanging="335"/>
      </w:pPr>
      <w:rPr>
        <w:rFonts w:hint="default"/>
        <w:lang w:val="es-ES" w:eastAsia="en-US" w:bidi="ar-SA"/>
      </w:rPr>
    </w:lvl>
    <w:lvl w:ilvl="4">
      <w:start w:val="0"/>
      <w:numFmt w:val="bullet"/>
      <w:lvlText w:val="•"/>
      <w:lvlJc w:val="left"/>
      <w:pPr>
        <w:ind w:left="4011" w:hanging="335"/>
      </w:pPr>
      <w:rPr>
        <w:rFonts w:hint="default"/>
        <w:lang w:val="es-ES" w:eastAsia="en-US" w:bidi="ar-SA"/>
      </w:rPr>
    </w:lvl>
    <w:lvl w:ilvl="5">
      <w:start w:val="0"/>
      <w:numFmt w:val="bullet"/>
      <w:lvlText w:val="•"/>
      <w:lvlJc w:val="left"/>
      <w:pPr>
        <w:ind w:left="4949" w:hanging="335"/>
      </w:pPr>
      <w:rPr>
        <w:rFonts w:hint="default"/>
        <w:lang w:val="es-ES" w:eastAsia="en-US" w:bidi="ar-SA"/>
      </w:rPr>
    </w:lvl>
    <w:lvl w:ilvl="6">
      <w:start w:val="0"/>
      <w:numFmt w:val="bullet"/>
      <w:lvlText w:val="•"/>
      <w:lvlJc w:val="left"/>
      <w:pPr>
        <w:ind w:left="5887" w:hanging="335"/>
      </w:pPr>
      <w:rPr>
        <w:rFonts w:hint="default"/>
        <w:lang w:val="es-ES" w:eastAsia="en-US" w:bidi="ar-SA"/>
      </w:rPr>
    </w:lvl>
    <w:lvl w:ilvl="7">
      <w:start w:val="0"/>
      <w:numFmt w:val="bullet"/>
      <w:lvlText w:val="•"/>
      <w:lvlJc w:val="left"/>
      <w:pPr>
        <w:ind w:left="6824" w:hanging="335"/>
      </w:pPr>
      <w:rPr>
        <w:rFonts w:hint="default"/>
        <w:lang w:val="es-ES" w:eastAsia="en-US" w:bidi="ar-SA"/>
      </w:rPr>
    </w:lvl>
    <w:lvl w:ilvl="8">
      <w:start w:val="0"/>
      <w:numFmt w:val="bullet"/>
      <w:lvlText w:val="•"/>
      <w:lvlJc w:val="left"/>
      <w:pPr>
        <w:ind w:left="7762" w:hanging="335"/>
      </w:pPr>
      <w:rPr>
        <w:rFonts w:hint="default"/>
        <w:lang w:val="es-ES" w:eastAsia="en-US" w:bidi="ar-SA"/>
      </w:rPr>
    </w:lvl>
  </w:abstractNum>
  <w:abstractNum w:abstractNumId="248">
    <w:multiLevelType w:val="hybridMultilevel"/>
    <w:lvl w:ilvl="0">
      <w:start w:val="1"/>
      <w:numFmt w:val="decimal"/>
      <w:lvlText w:val="%1."/>
      <w:lvlJc w:val="left"/>
      <w:pPr>
        <w:ind w:left="255" w:hanging="23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9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92"/>
      </w:pPr>
      <w:rPr>
        <w:rFonts w:hint="default"/>
        <w:lang w:val="es-ES" w:eastAsia="en-US" w:bidi="ar-SA"/>
      </w:rPr>
    </w:lvl>
    <w:lvl w:ilvl="3">
      <w:start w:val="0"/>
      <w:numFmt w:val="bullet"/>
      <w:lvlText w:val="•"/>
      <w:lvlJc w:val="left"/>
      <w:pPr>
        <w:ind w:left="3073" w:hanging="292"/>
      </w:pPr>
      <w:rPr>
        <w:rFonts w:hint="default"/>
        <w:lang w:val="es-ES" w:eastAsia="en-US" w:bidi="ar-SA"/>
      </w:rPr>
    </w:lvl>
    <w:lvl w:ilvl="4">
      <w:start w:val="0"/>
      <w:numFmt w:val="bullet"/>
      <w:lvlText w:val="•"/>
      <w:lvlJc w:val="left"/>
      <w:pPr>
        <w:ind w:left="4011" w:hanging="292"/>
      </w:pPr>
      <w:rPr>
        <w:rFonts w:hint="default"/>
        <w:lang w:val="es-ES" w:eastAsia="en-US" w:bidi="ar-SA"/>
      </w:rPr>
    </w:lvl>
    <w:lvl w:ilvl="5">
      <w:start w:val="0"/>
      <w:numFmt w:val="bullet"/>
      <w:lvlText w:val="•"/>
      <w:lvlJc w:val="left"/>
      <w:pPr>
        <w:ind w:left="4949" w:hanging="292"/>
      </w:pPr>
      <w:rPr>
        <w:rFonts w:hint="default"/>
        <w:lang w:val="es-ES" w:eastAsia="en-US" w:bidi="ar-SA"/>
      </w:rPr>
    </w:lvl>
    <w:lvl w:ilvl="6">
      <w:start w:val="0"/>
      <w:numFmt w:val="bullet"/>
      <w:lvlText w:val="•"/>
      <w:lvlJc w:val="left"/>
      <w:pPr>
        <w:ind w:left="5887" w:hanging="292"/>
      </w:pPr>
      <w:rPr>
        <w:rFonts w:hint="default"/>
        <w:lang w:val="es-ES" w:eastAsia="en-US" w:bidi="ar-SA"/>
      </w:rPr>
    </w:lvl>
    <w:lvl w:ilvl="7">
      <w:start w:val="0"/>
      <w:numFmt w:val="bullet"/>
      <w:lvlText w:val="•"/>
      <w:lvlJc w:val="left"/>
      <w:pPr>
        <w:ind w:left="6824" w:hanging="292"/>
      </w:pPr>
      <w:rPr>
        <w:rFonts w:hint="default"/>
        <w:lang w:val="es-ES" w:eastAsia="en-US" w:bidi="ar-SA"/>
      </w:rPr>
    </w:lvl>
    <w:lvl w:ilvl="8">
      <w:start w:val="0"/>
      <w:numFmt w:val="bullet"/>
      <w:lvlText w:val="•"/>
      <w:lvlJc w:val="left"/>
      <w:pPr>
        <w:ind w:left="7762" w:hanging="292"/>
      </w:pPr>
      <w:rPr>
        <w:rFonts w:hint="default"/>
        <w:lang w:val="es-ES" w:eastAsia="en-US" w:bidi="ar-SA"/>
      </w:rPr>
    </w:lvl>
  </w:abstractNum>
  <w:abstractNum w:abstractNumId="247">
    <w:multiLevelType w:val="hybridMultilevel"/>
    <w:lvl w:ilvl="0">
      <w:start w:val="1"/>
      <w:numFmt w:val="decimal"/>
      <w:lvlText w:val="%1."/>
      <w:lvlJc w:val="left"/>
      <w:pPr>
        <w:ind w:left="255" w:hanging="23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246">
    <w:multiLevelType w:val="hybridMultilevel"/>
    <w:lvl w:ilvl="0">
      <w:start w:val="1"/>
      <w:numFmt w:val="decimal"/>
      <w:lvlText w:val="%1."/>
      <w:lvlJc w:val="left"/>
      <w:pPr>
        <w:ind w:left="255" w:hanging="28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5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59"/>
      </w:pPr>
      <w:rPr>
        <w:rFonts w:hint="default"/>
        <w:lang w:val="es-ES" w:eastAsia="en-US" w:bidi="ar-SA"/>
      </w:rPr>
    </w:lvl>
    <w:lvl w:ilvl="3">
      <w:start w:val="0"/>
      <w:numFmt w:val="bullet"/>
      <w:lvlText w:val="•"/>
      <w:lvlJc w:val="left"/>
      <w:pPr>
        <w:ind w:left="3073" w:hanging="259"/>
      </w:pPr>
      <w:rPr>
        <w:rFonts w:hint="default"/>
        <w:lang w:val="es-ES" w:eastAsia="en-US" w:bidi="ar-SA"/>
      </w:rPr>
    </w:lvl>
    <w:lvl w:ilvl="4">
      <w:start w:val="0"/>
      <w:numFmt w:val="bullet"/>
      <w:lvlText w:val="•"/>
      <w:lvlJc w:val="left"/>
      <w:pPr>
        <w:ind w:left="4011" w:hanging="259"/>
      </w:pPr>
      <w:rPr>
        <w:rFonts w:hint="default"/>
        <w:lang w:val="es-ES" w:eastAsia="en-US" w:bidi="ar-SA"/>
      </w:rPr>
    </w:lvl>
    <w:lvl w:ilvl="5">
      <w:start w:val="0"/>
      <w:numFmt w:val="bullet"/>
      <w:lvlText w:val="•"/>
      <w:lvlJc w:val="left"/>
      <w:pPr>
        <w:ind w:left="4949" w:hanging="259"/>
      </w:pPr>
      <w:rPr>
        <w:rFonts w:hint="default"/>
        <w:lang w:val="es-ES" w:eastAsia="en-US" w:bidi="ar-SA"/>
      </w:rPr>
    </w:lvl>
    <w:lvl w:ilvl="6">
      <w:start w:val="0"/>
      <w:numFmt w:val="bullet"/>
      <w:lvlText w:val="•"/>
      <w:lvlJc w:val="left"/>
      <w:pPr>
        <w:ind w:left="5887" w:hanging="259"/>
      </w:pPr>
      <w:rPr>
        <w:rFonts w:hint="default"/>
        <w:lang w:val="es-ES" w:eastAsia="en-US" w:bidi="ar-SA"/>
      </w:rPr>
    </w:lvl>
    <w:lvl w:ilvl="7">
      <w:start w:val="0"/>
      <w:numFmt w:val="bullet"/>
      <w:lvlText w:val="•"/>
      <w:lvlJc w:val="left"/>
      <w:pPr>
        <w:ind w:left="6824" w:hanging="259"/>
      </w:pPr>
      <w:rPr>
        <w:rFonts w:hint="default"/>
        <w:lang w:val="es-ES" w:eastAsia="en-US" w:bidi="ar-SA"/>
      </w:rPr>
    </w:lvl>
    <w:lvl w:ilvl="8">
      <w:start w:val="0"/>
      <w:numFmt w:val="bullet"/>
      <w:lvlText w:val="•"/>
      <w:lvlJc w:val="left"/>
      <w:pPr>
        <w:ind w:left="7762" w:hanging="259"/>
      </w:pPr>
      <w:rPr>
        <w:rFonts w:hint="default"/>
        <w:lang w:val="es-ES" w:eastAsia="en-US" w:bidi="ar-SA"/>
      </w:rPr>
    </w:lvl>
  </w:abstractNum>
  <w:abstractNum w:abstractNumId="245">
    <w:multiLevelType w:val="hybridMultilevel"/>
    <w:lvl w:ilvl="0">
      <w:start w:val="1"/>
      <w:numFmt w:val="decimal"/>
      <w:lvlText w:val="%1."/>
      <w:lvlJc w:val="left"/>
      <w:pPr>
        <w:ind w:left="255" w:hanging="22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5"/>
      </w:pPr>
      <w:rPr>
        <w:rFonts w:hint="default"/>
        <w:lang w:val="es-ES" w:eastAsia="en-US" w:bidi="ar-SA"/>
      </w:rPr>
    </w:lvl>
    <w:lvl w:ilvl="2">
      <w:start w:val="0"/>
      <w:numFmt w:val="bullet"/>
      <w:lvlText w:val="•"/>
      <w:lvlJc w:val="left"/>
      <w:pPr>
        <w:ind w:left="2135" w:hanging="225"/>
      </w:pPr>
      <w:rPr>
        <w:rFonts w:hint="default"/>
        <w:lang w:val="es-ES" w:eastAsia="en-US" w:bidi="ar-SA"/>
      </w:rPr>
    </w:lvl>
    <w:lvl w:ilvl="3">
      <w:start w:val="0"/>
      <w:numFmt w:val="bullet"/>
      <w:lvlText w:val="•"/>
      <w:lvlJc w:val="left"/>
      <w:pPr>
        <w:ind w:left="3073" w:hanging="225"/>
      </w:pPr>
      <w:rPr>
        <w:rFonts w:hint="default"/>
        <w:lang w:val="es-ES" w:eastAsia="en-US" w:bidi="ar-SA"/>
      </w:rPr>
    </w:lvl>
    <w:lvl w:ilvl="4">
      <w:start w:val="0"/>
      <w:numFmt w:val="bullet"/>
      <w:lvlText w:val="•"/>
      <w:lvlJc w:val="left"/>
      <w:pPr>
        <w:ind w:left="4011" w:hanging="225"/>
      </w:pPr>
      <w:rPr>
        <w:rFonts w:hint="default"/>
        <w:lang w:val="es-ES" w:eastAsia="en-US" w:bidi="ar-SA"/>
      </w:rPr>
    </w:lvl>
    <w:lvl w:ilvl="5">
      <w:start w:val="0"/>
      <w:numFmt w:val="bullet"/>
      <w:lvlText w:val="•"/>
      <w:lvlJc w:val="left"/>
      <w:pPr>
        <w:ind w:left="4949" w:hanging="225"/>
      </w:pPr>
      <w:rPr>
        <w:rFonts w:hint="default"/>
        <w:lang w:val="es-ES" w:eastAsia="en-US" w:bidi="ar-SA"/>
      </w:rPr>
    </w:lvl>
    <w:lvl w:ilvl="6">
      <w:start w:val="0"/>
      <w:numFmt w:val="bullet"/>
      <w:lvlText w:val="•"/>
      <w:lvlJc w:val="left"/>
      <w:pPr>
        <w:ind w:left="5887" w:hanging="225"/>
      </w:pPr>
      <w:rPr>
        <w:rFonts w:hint="default"/>
        <w:lang w:val="es-ES" w:eastAsia="en-US" w:bidi="ar-SA"/>
      </w:rPr>
    </w:lvl>
    <w:lvl w:ilvl="7">
      <w:start w:val="0"/>
      <w:numFmt w:val="bullet"/>
      <w:lvlText w:val="•"/>
      <w:lvlJc w:val="left"/>
      <w:pPr>
        <w:ind w:left="6824" w:hanging="225"/>
      </w:pPr>
      <w:rPr>
        <w:rFonts w:hint="default"/>
        <w:lang w:val="es-ES" w:eastAsia="en-US" w:bidi="ar-SA"/>
      </w:rPr>
    </w:lvl>
    <w:lvl w:ilvl="8">
      <w:start w:val="0"/>
      <w:numFmt w:val="bullet"/>
      <w:lvlText w:val="•"/>
      <w:lvlJc w:val="left"/>
      <w:pPr>
        <w:ind w:left="7762" w:hanging="225"/>
      </w:pPr>
      <w:rPr>
        <w:rFonts w:hint="default"/>
        <w:lang w:val="es-ES" w:eastAsia="en-US" w:bidi="ar-SA"/>
      </w:rPr>
    </w:lvl>
  </w:abstractNum>
  <w:abstractNum w:abstractNumId="244">
    <w:multiLevelType w:val="hybridMultilevel"/>
    <w:lvl w:ilvl="0">
      <w:start w:val="1"/>
      <w:numFmt w:val="decimal"/>
      <w:lvlText w:val="%1."/>
      <w:lvlJc w:val="left"/>
      <w:pPr>
        <w:ind w:left="255" w:hanging="26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66"/>
      </w:pPr>
      <w:rPr>
        <w:rFonts w:hint="default"/>
        <w:lang w:val="es-ES" w:eastAsia="en-US" w:bidi="ar-SA"/>
      </w:rPr>
    </w:lvl>
    <w:lvl w:ilvl="2">
      <w:start w:val="0"/>
      <w:numFmt w:val="bullet"/>
      <w:lvlText w:val="•"/>
      <w:lvlJc w:val="left"/>
      <w:pPr>
        <w:ind w:left="2135" w:hanging="266"/>
      </w:pPr>
      <w:rPr>
        <w:rFonts w:hint="default"/>
        <w:lang w:val="es-ES" w:eastAsia="en-US" w:bidi="ar-SA"/>
      </w:rPr>
    </w:lvl>
    <w:lvl w:ilvl="3">
      <w:start w:val="0"/>
      <w:numFmt w:val="bullet"/>
      <w:lvlText w:val="•"/>
      <w:lvlJc w:val="left"/>
      <w:pPr>
        <w:ind w:left="3073" w:hanging="266"/>
      </w:pPr>
      <w:rPr>
        <w:rFonts w:hint="default"/>
        <w:lang w:val="es-ES" w:eastAsia="en-US" w:bidi="ar-SA"/>
      </w:rPr>
    </w:lvl>
    <w:lvl w:ilvl="4">
      <w:start w:val="0"/>
      <w:numFmt w:val="bullet"/>
      <w:lvlText w:val="•"/>
      <w:lvlJc w:val="left"/>
      <w:pPr>
        <w:ind w:left="4011" w:hanging="266"/>
      </w:pPr>
      <w:rPr>
        <w:rFonts w:hint="default"/>
        <w:lang w:val="es-ES" w:eastAsia="en-US" w:bidi="ar-SA"/>
      </w:rPr>
    </w:lvl>
    <w:lvl w:ilvl="5">
      <w:start w:val="0"/>
      <w:numFmt w:val="bullet"/>
      <w:lvlText w:val="•"/>
      <w:lvlJc w:val="left"/>
      <w:pPr>
        <w:ind w:left="4949" w:hanging="266"/>
      </w:pPr>
      <w:rPr>
        <w:rFonts w:hint="default"/>
        <w:lang w:val="es-ES" w:eastAsia="en-US" w:bidi="ar-SA"/>
      </w:rPr>
    </w:lvl>
    <w:lvl w:ilvl="6">
      <w:start w:val="0"/>
      <w:numFmt w:val="bullet"/>
      <w:lvlText w:val="•"/>
      <w:lvlJc w:val="left"/>
      <w:pPr>
        <w:ind w:left="5887" w:hanging="266"/>
      </w:pPr>
      <w:rPr>
        <w:rFonts w:hint="default"/>
        <w:lang w:val="es-ES" w:eastAsia="en-US" w:bidi="ar-SA"/>
      </w:rPr>
    </w:lvl>
    <w:lvl w:ilvl="7">
      <w:start w:val="0"/>
      <w:numFmt w:val="bullet"/>
      <w:lvlText w:val="•"/>
      <w:lvlJc w:val="left"/>
      <w:pPr>
        <w:ind w:left="6824" w:hanging="266"/>
      </w:pPr>
      <w:rPr>
        <w:rFonts w:hint="default"/>
        <w:lang w:val="es-ES" w:eastAsia="en-US" w:bidi="ar-SA"/>
      </w:rPr>
    </w:lvl>
    <w:lvl w:ilvl="8">
      <w:start w:val="0"/>
      <w:numFmt w:val="bullet"/>
      <w:lvlText w:val="•"/>
      <w:lvlJc w:val="left"/>
      <w:pPr>
        <w:ind w:left="7762" w:hanging="266"/>
      </w:pPr>
      <w:rPr>
        <w:rFonts w:hint="default"/>
        <w:lang w:val="es-ES" w:eastAsia="en-US" w:bidi="ar-SA"/>
      </w:rPr>
    </w:lvl>
  </w:abstractNum>
  <w:abstractNum w:abstractNumId="243">
    <w:multiLevelType w:val="hybridMultilevel"/>
    <w:lvl w:ilvl="0">
      <w:start w:val="1"/>
      <w:numFmt w:val="decimal"/>
      <w:lvlText w:val="%1."/>
      <w:lvlJc w:val="left"/>
      <w:pPr>
        <w:ind w:left="255" w:hanging="32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5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59"/>
      </w:pPr>
      <w:rPr>
        <w:rFonts w:hint="default"/>
        <w:lang w:val="es-ES" w:eastAsia="en-US" w:bidi="ar-SA"/>
      </w:rPr>
    </w:lvl>
    <w:lvl w:ilvl="3">
      <w:start w:val="0"/>
      <w:numFmt w:val="bullet"/>
      <w:lvlText w:val="•"/>
      <w:lvlJc w:val="left"/>
      <w:pPr>
        <w:ind w:left="3073" w:hanging="259"/>
      </w:pPr>
      <w:rPr>
        <w:rFonts w:hint="default"/>
        <w:lang w:val="es-ES" w:eastAsia="en-US" w:bidi="ar-SA"/>
      </w:rPr>
    </w:lvl>
    <w:lvl w:ilvl="4">
      <w:start w:val="0"/>
      <w:numFmt w:val="bullet"/>
      <w:lvlText w:val="•"/>
      <w:lvlJc w:val="left"/>
      <w:pPr>
        <w:ind w:left="4011" w:hanging="259"/>
      </w:pPr>
      <w:rPr>
        <w:rFonts w:hint="default"/>
        <w:lang w:val="es-ES" w:eastAsia="en-US" w:bidi="ar-SA"/>
      </w:rPr>
    </w:lvl>
    <w:lvl w:ilvl="5">
      <w:start w:val="0"/>
      <w:numFmt w:val="bullet"/>
      <w:lvlText w:val="•"/>
      <w:lvlJc w:val="left"/>
      <w:pPr>
        <w:ind w:left="4949" w:hanging="259"/>
      </w:pPr>
      <w:rPr>
        <w:rFonts w:hint="default"/>
        <w:lang w:val="es-ES" w:eastAsia="en-US" w:bidi="ar-SA"/>
      </w:rPr>
    </w:lvl>
    <w:lvl w:ilvl="6">
      <w:start w:val="0"/>
      <w:numFmt w:val="bullet"/>
      <w:lvlText w:val="•"/>
      <w:lvlJc w:val="left"/>
      <w:pPr>
        <w:ind w:left="5887" w:hanging="259"/>
      </w:pPr>
      <w:rPr>
        <w:rFonts w:hint="default"/>
        <w:lang w:val="es-ES" w:eastAsia="en-US" w:bidi="ar-SA"/>
      </w:rPr>
    </w:lvl>
    <w:lvl w:ilvl="7">
      <w:start w:val="0"/>
      <w:numFmt w:val="bullet"/>
      <w:lvlText w:val="•"/>
      <w:lvlJc w:val="left"/>
      <w:pPr>
        <w:ind w:left="6824" w:hanging="259"/>
      </w:pPr>
      <w:rPr>
        <w:rFonts w:hint="default"/>
        <w:lang w:val="es-ES" w:eastAsia="en-US" w:bidi="ar-SA"/>
      </w:rPr>
    </w:lvl>
    <w:lvl w:ilvl="8">
      <w:start w:val="0"/>
      <w:numFmt w:val="bullet"/>
      <w:lvlText w:val="•"/>
      <w:lvlJc w:val="left"/>
      <w:pPr>
        <w:ind w:left="7762" w:hanging="259"/>
      </w:pPr>
      <w:rPr>
        <w:rFonts w:hint="default"/>
        <w:lang w:val="es-ES" w:eastAsia="en-US" w:bidi="ar-SA"/>
      </w:rPr>
    </w:lvl>
  </w:abstractNum>
  <w:abstractNum w:abstractNumId="242">
    <w:multiLevelType w:val="hybridMultilevel"/>
    <w:lvl w:ilvl="0">
      <w:start w:val="1"/>
      <w:numFmt w:val="decimal"/>
      <w:lvlText w:val="%1."/>
      <w:lvlJc w:val="left"/>
      <w:pPr>
        <w:ind w:left="255" w:hanging="26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64"/>
      </w:pPr>
      <w:rPr>
        <w:rFonts w:hint="default"/>
        <w:lang w:val="es-ES" w:eastAsia="en-US" w:bidi="ar-SA"/>
      </w:rPr>
    </w:lvl>
    <w:lvl w:ilvl="2">
      <w:start w:val="0"/>
      <w:numFmt w:val="bullet"/>
      <w:lvlText w:val="•"/>
      <w:lvlJc w:val="left"/>
      <w:pPr>
        <w:ind w:left="2135" w:hanging="264"/>
      </w:pPr>
      <w:rPr>
        <w:rFonts w:hint="default"/>
        <w:lang w:val="es-ES" w:eastAsia="en-US" w:bidi="ar-SA"/>
      </w:rPr>
    </w:lvl>
    <w:lvl w:ilvl="3">
      <w:start w:val="0"/>
      <w:numFmt w:val="bullet"/>
      <w:lvlText w:val="•"/>
      <w:lvlJc w:val="left"/>
      <w:pPr>
        <w:ind w:left="3073" w:hanging="264"/>
      </w:pPr>
      <w:rPr>
        <w:rFonts w:hint="default"/>
        <w:lang w:val="es-ES" w:eastAsia="en-US" w:bidi="ar-SA"/>
      </w:rPr>
    </w:lvl>
    <w:lvl w:ilvl="4">
      <w:start w:val="0"/>
      <w:numFmt w:val="bullet"/>
      <w:lvlText w:val="•"/>
      <w:lvlJc w:val="left"/>
      <w:pPr>
        <w:ind w:left="4011" w:hanging="264"/>
      </w:pPr>
      <w:rPr>
        <w:rFonts w:hint="default"/>
        <w:lang w:val="es-ES" w:eastAsia="en-US" w:bidi="ar-SA"/>
      </w:rPr>
    </w:lvl>
    <w:lvl w:ilvl="5">
      <w:start w:val="0"/>
      <w:numFmt w:val="bullet"/>
      <w:lvlText w:val="•"/>
      <w:lvlJc w:val="left"/>
      <w:pPr>
        <w:ind w:left="4949" w:hanging="264"/>
      </w:pPr>
      <w:rPr>
        <w:rFonts w:hint="default"/>
        <w:lang w:val="es-ES" w:eastAsia="en-US" w:bidi="ar-SA"/>
      </w:rPr>
    </w:lvl>
    <w:lvl w:ilvl="6">
      <w:start w:val="0"/>
      <w:numFmt w:val="bullet"/>
      <w:lvlText w:val="•"/>
      <w:lvlJc w:val="left"/>
      <w:pPr>
        <w:ind w:left="5887" w:hanging="264"/>
      </w:pPr>
      <w:rPr>
        <w:rFonts w:hint="default"/>
        <w:lang w:val="es-ES" w:eastAsia="en-US" w:bidi="ar-SA"/>
      </w:rPr>
    </w:lvl>
    <w:lvl w:ilvl="7">
      <w:start w:val="0"/>
      <w:numFmt w:val="bullet"/>
      <w:lvlText w:val="•"/>
      <w:lvlJc w:val="left"/>
      <w:pPr>
        <w:ind w:left="6824" w:hanging="264"/>
      </w:pPr>
      <w:rPr>
        <w:rFonts w:hint="default"/>
        <w:lang w:val="es-ES" w:eastAsia="en-US" w:bidi="ar-SA"/>
      </w:rPr>
    </w:lvl>
    <w:lvl w:ilvl="8">
      <w:start w:val="0"/>
      <w:numFmt w:val="bullet"/>
      <w:lvlText w:val="•"/>
      <w:lvlJc w:val="left"/>
      <w:pPr>
        <w:ind w:left="7762" w:hanging="264"/>
      </w:pPr>
      <w:rPr>
        <w:rFonts w:hint="default"/>
        <w:lang w:val="es-ES" w:eastAsia="en-US" w:bidi="ar-SA"/>
      </w:rPr>
    </w:lvl>
  </w:abstractNum>
  <w:abstractNum w:abstractNumId="241">
    <w:multiLevelType w:val="hybridMultilevel"/>
    <w:lvl w:ilvl="0">
      <w:start w:val="1"/>
      <w:numFmt w:val="decimal"/>
      <w:lvlText w:val="%1."/>
      <w:lvlJc w:val="left"/>
      <w:pPr>
        <w:ind w:left="255" w:hanging="31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36"/>
      </w:pPr>
      <w:rPr>
        <w:rFonts w:hint="default"/>
        <w:lang w:val="es-ES" w:eastAsia="en-US" w:bidi="ar-SA"/>
      </w:rPr>
    </w:lvl>
    <w:lvl w:ilvl="3">
      <w:start w:val="0"/>
      <w:numFmt w:val="bullet"/>
      <w:lvlText w:val="•"/>
      <w:lvlJc w:val="left"/>
      <w:pPr>
        <w:ind w:left="3073" w:hanging="236"/>
      </w:pPr>
      <w:rPr>
        <w:rFonts w:hint="default"/>
        <w:lang w:val="es-ES" w:eastAsia="en-US" w:bidi="ar-SA"/>
      </w:rPr>
    </w:lvl>
    <w:lvl w:ilvl="4">
      <w:start w:val="0"/>
      <w:numFmt w:val="bullet"/>
      <w:lvlText w:val="•"/>
      <w:lvlJc w:val="left"/>
      <w:pPr>
        <w:ind w:left="4011" w:hanging="236"/>
      </w:pPr>
      <w:rPr>
        <w:rFonts w:hint="default"/>
        <w:lang w:val="es-ES" w:eastAsia="en-US" w:bidi="ar-SA"/>
      </w:rPr>
    </w:lvl>
    <w:lvl w:ilvl="5">
      <w:start w:val="0"/>
      <w:numFmt w:val="bullet"/>
      <w:lvlText w:val="•"/>
      <w:lvlJc w:val="left"/>
      <w:pPr>
        <w:ind w:left="4949" w:hanging="236"/>
      </w:pPr>
      <w:rPr>
        <w:rFonts w:hint="default"/>
        <w:lang w:val="es-ES" w:eastAsia="en-US" w:bidi="ar-SA"/>
      </w:rPr>
    </w:lvl>
    <w:lvl w:ilvl="6">
      <w:start w:val="0"/>
      <w:numFmt w:val="bullet"/>
      <w:lvlText w:val="•"/>
      <w:lvlJc w:val="left"/>
      <w:pPr>
        <w:ind w:left="5887" w:hanging="236"/>
      </w:pPr>
      <w:rPr>
        <w:rFonts w:hint="default"/>
        <w:lang w:val="es-ES" w:eastAsia="en-US" w:bidi="ar-SA"/>
      </w:rPr>
    </w:lvl>
    <w:lvl w:ilvl="7">
      <w:start w:val="0"/>
      <w:numFmt w:val="bullet"/>
      <w:lvlText w:val="•"/>
      <w:lvlJc w:val="left"/>
      <w:pPr>
        <w:ind w:left="6824" w:hanging="236"/>
      </w:pPr>
      <w:rPr>
        <w:rFonts w:hint="default"/>
        <w:lang w:val="es-ES" w:eastAsia="en-US" w:bidi="ar-SA"/>
      </w:rPr>
    </w:lvl>
    <w:lvl w:ilvl="8">
      <w:start w:val="0"/>
      <w:numFmt w:val="bullet"/>
      <w:lvlText w:val="•"/>
      <w:lvlJc w:val="left"/>
      <w:pPr>
        <w:ind w:left="7762" w:hanging="236"/>
      </w:pPr>
      <w:rPr>
        <w:rFonts w:hint="default"/>
        <w:lang w:val="es-ES" w:eastAsia="en-US" w:bidi="ar-SA"/>
      </w:rPr>
    </w:lvl>
  </w:abstractNum>
  <w:abstractNum w:abstractNumId="240">
    <w:multiLevelType w:val="hybridMultilevel"/>
    <w:lvl w:ilvl="0">
      <w:start w:val="1"/>
      <w:numFmt w:val="decimal"/>
      <w:lvlText w:val="%1."/>
      <w:lvlJc w:val="left"/>
      <w:pPr>
        <w:ind w:left="255" w:hanging="23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8"/>
      </w:pPr>
      <w:rPr>
        <w:rFonts w:hint="default"/>
        <w:lang w:val="es-ES" w:eastAsia="en-US" w:bidi="ar-SA"/>
      </w:rPr>
    </w:lvl>
    <w:lvl w:ilvl="2">
      <w:start w:val="0"/>
      <w:numFmt w:val="bullet"/>
      <w:lvlText w:val="•"/>
      <w:lvlJc w:val="left"/>
      <w:pPr>
        <w:ind w:left="2135" w:hanging="238"/>
      </w:pPr>
      <w:rPr>
        <w:rFonts w:hint="default"/>
        <w:lang w:val="es-ES" w:eastAsia="en-US" w:bidi="ar-SA"/>
      </w:rPr>
    </w:lvl>
    <w:lvl w:ilvl="3">
      <w:start w:val="0"/>
      <w:numFmt w:val="bullet"/>
      <w:lvlText w:val="•"/>
      <w:lvlJc w:val="left"/>
      <w:pPr>
        <w:ind w:left="3073" w:hanging="238"/>
      </w:pPr>
      <w:rPr>
        <w:rFonts w:hint="default"/>
        <w:lang w:val="es-ES" w:eastAsia="en-US" w:bidi="ar-SA"/>
      </w:rPr>
    </w:lvl>
    <w:lvl w:ilvl="4">
      <w:start w:val="0"/>
      <w:numFmt w:val="bullet"/>
      <w:lvlText w:val="•"/>
      <w:lvlJc w:val="left"/>
      <w:pPr>
        <w:ind w:left="4011" w:hanging="238"/>
      </w:pPr>
      <w:rPr>
        <w:rFonts w:hint="default"/>
        <w:lang w:val="es-ES" w:eastAsia="en-US" w:bidi="ar-SA"/>
      </w:rPr>
    </w:lvl>
    <w:lvl w:ilvl="5">
      <w:start w:val="0"/>
      <w:numFmt w:val="bullet"/>
      <w:lvlText w:val="•"/>
      <w:lvlJc w:val="left"/>
      <w:pPr>
        <w:ind w:left="4949" w:hanging="238"/>
      </w:pPr>
      <w:rPr>
        <w:rFonts w:hint="default"/>
        <w:lang w:val="es-ES" w:eastAsia="en-US" w:bidi="ar-SA"/>
      </w:rPr>
    </w:lvl>
    <w:lvl w:ilvl="6">
      <w:start w:val="0"/>
      <w:numFmt w:val="bullet"/>
      <w:lvlText w:val="•"/>
      <w:lvlJc w:val="left"/>
      <w:pPr>
        <w:ind w:left="5887" w:hanging="238"/>
      </w:pPr>
      <w:rPr>
        <w:rFonts w:hint="default"/>
        <w:lang w:val="es-ES" w:eastAsia="en-US" w:bidi="ar-SA"/>
      </w:rPr>
    </w:lvl>
    <w:lvl w:ilvl="7">
      <w:start w:val="0"/>
      <w:numFmt w:val="bullet"/>
      <w:lvlText w:val="•"/>
      <w:lvlJc w:val="left"/>
      <w:pPr>
        <w:ind w:left="6824" w:hanging="238"/>
      </w:pPr>
      <w:rPr>
        <w:rFonts w:hint="default"/>
        <w:lang w:val="es-ES" w:eastAsia="en-US" w:bidi="ar-SA"/>
      </w:rPr>
    </w:lvl>
    <w:lvl w:ilvl="8">
      <w:start w:val="0"/>
      <w:numFmt w:val="bullet"/>
      <w:lvlText w:val="•"/>
      <w:lvlJc w:val="left"/>
      <w:pPr>
        <w:ind w:left="7762" w:hanging="238"/>
      </w:pPr>
      <w:rPr>
        <w:rFonts w:hint="default"/>
        <w:lang w:val="es-ES" w:eastAsia="en-US" w:bidi="ar-SA"/>
      </w:rPr>
    </w:lvl>
  </w:abstractNum>
  <w:abstractNum w:abstractNumId="239">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35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352"/>
      </w:pPr>
      <w:rPr>
        <w:rFonts w:hint="default"/>
        <w:lang w:val="es-ES" w:eastAsia="en-US" w:bidi="ar-SA"/>
      </w:rPr>
    </w:lvl>
    <w:lvl w:ilvl="3">
      <w:start w:val="0"/>
      <w:numFmt w:val="bullet"/>
      <w:lvlText w:val="•"/>
      <w:lvlJc w:val="left"/>
      <w:pPr>
        <w:ind w:left="2779" w:hanging="352"/>
      </w:pPr>
      <w:rPr>
        <w:rFonts w:hint="default"/>
        <w:lang w:val="es-ES" w:eastAsia="en-US" w:bidi="ar-SA"/>
      </w:rPr>
    </w:lvl>
    <w:lvl w:ilvl="4">
      <w:start w:val="0"/>
      <w:numFmt w:val="bullet"/>
      <w:lvlText w:val="•"/>
      <w:lvlJc w:val="left"/>
      <w:pPr>
        <w:ind w:left="3759" w:hanging="352"/>
      </w:pPr>
      <w:rPr>
        <w:rFonts w:hint="default"/>
        <w:lang w:val="es-ES" w:eastAsia="en-US" w:bidi="ar-SA"/>
      </w:rPr>
    </w:lvl>
    <w:lvl w:ilvl="5">
      <w:start w:val="0"/>
      <w:numFmt w:val="bullet"/>
      <w:lvlText w:val="•"/>
      <w:lvlJc w:val="left"/>
      <w:pPr>
        <w:ind w:left="4739" w:hanging="352"/>
      </w:pPr>
      <w:rPr>
        <w:rFonts w:hint="default"/>
        <w:lang w:val="es-ES" w:eastAsia="en-US" w:bidi="ar-SA"/>
      </w:rPr>
    </w:lvl>
    <w:lvl w:ilvl="6">
      <w:start w:val="0"/>
      <w:numFmt w:val="bullet"/>
      <w:lvlText w:val="•"/>
      <w:lvlJc w:val="left"/>
      <w:pPr>
        <w:ind w:left="5719" w:hanging="352"/>
      </w:pPr>
      <w:rPr>
        <w:rFonts w:hint="default"/>
        <w:lang w:val="es-ES" w:eastAsia="en-US" w:bidi="ar-SA"/>
      </w:rPr>
    </w:lvl>
    <w:lvl w:ilvl="7">
      <w:start w:val="0"/>
      <w:numFmt w:val="bullet"/>
      <w:lvlText w:val="•"/>
      <w:lvlJc w:val="left"/>
      <w:pPr>
        <w:ind w:left="6699" w:hanging="352"/>
      </w:pPr>
      <w:rPr>
        <w:rFonts w:hint="default"/>
        <w:lang w:val="es-ES" w:eastAsia="en-US" w:bidi="ar-SA"/>
      </w:rPr>
    </w:lvl>
    <w:lvl w:ilvl="8">
      <w:start w:val="0"/>
      <w:numFmt w:val="bullet"/>
      <w:lvlText w:val="•"/>
      <w:lvlJc w:val="left"/>
      <w:pPr>
        <w:ind w:left="7678" w:hanging="352"/>
      </w:pPr>
      <w:rPr>
        <w:rFonts w:hint="default"/>
        <w:lang w:val="es-ES" w:eastAsia="en-US" w:bidi="ar-SA"/>
      </w:rPr>
    </w:lvl>
  </w:abstractNum>
  <w:abstractNum w:abstractNumId="238">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5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52"/>
      </w:pPr>
      <w:rPr>
        <w:rFonts w:hint="default"/>
        <w:lang w:val="es-ES" w:eastAsia="en-US" w:bidi="ar-SA"/>
      </w:rPr>
    </w:lvl>
    <w:lvl w:ilvl="3">
      <w:start w:val="0"/>
      <w:numFmt w:val="bullet"/>
      <w:lvlText w:val="•"/>
      <w:lvlJc w:val="left"/>
      <w:pPr>
        <w:ind w:left="2779" w:hanging="252"/>
      </w:pPr>
      <w:rPr>
        <w:rFonts w:hint="default"/>
        <w:lang w:val="es-ES" w:eastAsia="en-US" w:bidi="ar-SA"/>
      </w:rPr>
    </w:lvl>
    <w:lvl w:ilvl="4">
      <w:start w:val="0"/>
      <w:numFmt w:val="bullet"/>
      <w:lvlText w:val="•"/>
      <w:lvlJc w:val="left"/>
      <w:pPr>
        <w:ind w:left="3759" w:hanging="252"/>
      </w:pPr>
      <w:rPr>
        <w:rFonts w:hint="default"/>
        <w:lang w:val="es-ES" w:eastAsia="en-US" w:bidi="ar-SA"/>
      </w:rPr>
    </w:lvl>
    <w:lvl w:ilvl="5">
      <w:start w:val="0"/>
      <w:numFmt w:val="bullet"/>
      <w:lvlText w:val="•"/>
      <w:lvlJc w:val="left"/>
      <w:pPr>
        <w:ind w:left="4739" w:hanging="252"/>
      </w:pPr>
      <w:rPr>
        <w:rFonts w:hint="default"/>
        <w:lang w:val="es-ES" w:eastAsia="en-US" w:bidi="ar-SA"/>
      </w:rPr>
    </w:lvl>
    <w:lvl w:ilvl="6">
      <w:start w:val="0"/>
      <w:numFmt w:val="bullet"/>
      <w:lvlText w:val="•"/>
      <w:lvlJc w:val="left"/>
      <w:pPr>
        <w:ind w:left="5719" w:hanging="252"/>
      </w:pPr>
      <w:rPr>
        <w:rFonts w:hint="default"/>
        <w:lang w:val="es-ES" w:eastAsia="en-US" w:bidi="ar-SA"/>
      </w:rPr>
    </w:lvl>
    <w:lvl w:ilvl="7">
      <w:start w:val="0"/>
      <w:numFmt w:val="bullet"/>
      <w:lvlText w:val="•"/>
      <w:lvlJc w:val="left"/>
      <w:pPr>
        <w:ind w:left="6699" w:hanging="252"/>
      </w:pPr>
      <w:rPr>
        <w:rFonts w:hint="default"/>
        <w:lang w:val="es-ES" w:eastAsia="en-US" w:bidi="ar-SA"/>
      </w:rPr>
    </w:lvl>
    <w:lvl w:ilvl="8">
      <w:start w:val="0"/>
      <w:numFmt w:val="bullet"/>
      <w:lvlText w:val="•"/>
      <w:lvlJc w:val="left"/>
      <w:pPr>
        <w:ind w:left="7678" w:hanging="252"/>
      </w:pPr>
      <w:rPr>
        <w:rFonts w:hint="default"/>
        <w:lang w:val="es-ES" w:eastAsia="en-US" w:bidi="ar-SA"/>
      </w:rPr>
    </w:lvl>
  </w:abstractNum>
  <w:abstractNum w:abstractNumId="237">
    <w:multiLevelType w:val="hybridMultilevel"/>
    <w:lvl w:ilvl="0">
      <w:start w:val="1"/>
      <w:numFmt w:val="decimal"/>
      <w:lvlText w:val="%1."/>
      <w:lvlJc w:val="left"/>
      <w:pPr>
        <w:ind w:left="255" w:hanging="24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5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56"/>
      </w:pPr>
      <w:rPr>
        <w:rFonts w:hint="default"/>
        <w:lang w:val="es-ES" w:eastAsia="en-US" w:bidi="ar-SA"/>
      </w:rPr>
    </w:lvl>
    <w:lvl w:ilvl="3">
      <w:start w:val="0"/>
      <w:numFmt w:val="bullet"/>
      <w:lvlText w:val="•"/>
      <w:lvlJc w:val="left"/>
      <w:pPr>
        <w:ind w:left="3073" w:hanging="256"/>
      </w:pPr>
      <w:rPr>
        <w:rFonts w:hint="default"/>
        <w:lang w:val="es-ES" w:eastAsia="en-US" w:bidi="ar-SA"/>
      </w:rPr>
    </w:lvl>
    <w:lvl w:ilvl="4">
      <w:start w:val="0"/>
      <w:numFmt w:val="bullet"/>
      <w:lvlText w:val="•"/>
      <w:lvlJc w:val="left"/>
      <w:pPr>
        <w:ind w:left="4011" w:hanging="256"/>
      </w:pPr>
      <w:rPr>
        <w:rFonts w:hint="default"/>
        <w:lang w:val="es-ES" w:eastAsia="en-US" w:bidi="ar-SA"/>
      </w:rPr>
    </w:lvl>
    <w:lvl w:ilvl="5">
      <w:start w:val="0"/>
      <w:numFmt w:val="bullet"/>
      <w:lvlText w:val="•"/>
      <w:lvlJc w:val="left"/>
      <w:pPr>
        <w:ind w:left="4949" w:hanging="256"/>
      </w:pPr>
      <w:rPr>
        <w:rFonts w:hint="default"/>
        <w:lang w:val="es-ES" w:eastAsia="en-US" w:bidi="ar-SA"/>
      </w:rPr>
    </w:lvl>
    <w:lvl w:ilvl="6">
      <w:start w:val="0"/>
      <w:numFmt w:val="bullet"/>
      <w:lvlText w:val="•"/>
      <w:lvlJc w:val="left"/>
      <w:pPr>
        <w:ind w:left="5887" w:hanging="256"/>
      </w:pPr>
      <w:rPr>
        <w:rFonts w:hint="default"/>
        <w:lang w:val="es-ES" w:eastAsia="en-US" w:bidi="ar-SA"/>
      </w:rPr>
    </w:lvl>
    <w:lvl w:ilvl="7">
      <w:start w:val="0"/>
      <w:numFmt w:val="bullet"/>
      <w:lvlText w:val="•"/>
      <w:lvlJc w:val="left"/>
      <w:pPr>
        <w:ind w:left="6824" w:hanging="256"/>
      </w:pPr>
      <w:rPr>
        <w:rFonts w:hint="default"/>
        <w:lang w:val="es-ES" w:eastAsia="en-US" w:bidi="ar-SA"/>
      </w:rPr>
    </w:lvl>
    <w:lvl w:ilvl="8">
      <w:start w:val="0"/>
      <w:numFmt w:val="bullet"/>
      <w:lvlText w:val="•"/>
      <w:lvlJc w:val="left"/>
      <w:pPr>
        <w:ind w:left="7762" w:hanging="256"/>
      </w:pPr>
      <w:rPr>
        <w:rFonts w:hint="default"/>
        <w:lang w:val="es-ES" w:eastAsia="en-US" w:bidi="ar-SA"/>
      </w:rPr>
    </w:lvl>
  </w:abstractNum>
  <w:abstractNum w:abstractNumId="236">
    <w:multiLevelType w:val="hybridMultilevel"/>
    <w:lvl w:ilvl="0">
      <w:start w:val="1"/>
      <w:numFmt w:val="decimal"/>
      <w:lvlText w:val="%1."/>
      <w:lvlJc w:val="left"/>
      <w:pPr>
        <w:ind w:left="255" w:hanging="29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93"/>
      </w:pPr>
      <w:rPr>
        <w:rFonts w:hint="default"/>
        <w:lang w:val="es-ES" w:eastAsia="en-US" w:bidi="ar-SA"/>
      </w:rPr>
    </w:lvl>
    <w:lvl w:ilvl="2">
      <w:start w:val="0"/>
      <w:numFmt w:val="bullet"/>
      <w:lvlText w:val="•"/>
      <w:lvlJc w:val="left"/>
      <w:pPr>
        <w:ind w:left="2135" w:hanging="293"/>
      </w:pPr>
      <w:rPr>
        <w:rFonts w:hint="default"/>
        <w:lang w:val="es-ES" w:eastAsia="en-US" w:bidi="ar-SA"/>
      </w:rPr>
    </w:lvl>
    <w:lvl w:ilvl="3">
      <w:start w:val="0"/>
      <w:numFmt w:val="bullet"/>
      <w:lvlText w:val="•"/>
      <w:lvlJc w:val="left"/>
      <w:pPr>
        <w:ind w:left="3073" w:hanging="293"/>
      </w:pPr>
      <w:rPr>
        <w:rFonts w:hint="default"/>
        <w:lang w:val="es-ES" w:eastAsia="en-US" w:bidi="ar-SA"/>
      </w:rPr>
    </w:lvl>
    <w:lvl w:ilvl="4">
      <w:start w:val="0"/>
      <w:numFmt w:val="bullet"/>
      <w:lvlText w:val="•"/>
      <w:lvlJc w:val="left"/>
      <w:pPr>
        <w:ind w:left="4011" w:hanging="293"/>
      </w:pPr>
      <w:rPr>
        <w:rFonts w:hint="default"/>
        <w:lang w:val="es-ES" w:eastAsia="en-US" w:bidi="ar-SA"/>
      </w:rPr>
    </w:lvl>
    <w:lvl w:ilvl="5">
      <w:start w:val="0"/>
      <w:numFmt w:val="bullet"/>
      <w:lvlText w:val="•"/>
      <w:lvlJc w:val="left"/>
      <w:pPr>
        <w:ind w:left="4949" w:hanging="293"/>
      </w:pPr>
      <w:rPr>
        <w:rFonts w:hint="default"/>
        <w:lang w:val="es-ES" w:eastAsia="en-US" w:bidi="ar-SA"/>
      </w:rPr>
    </w:lvl>
    <w:lvl w:ilvl="6">
      <w:start w:val="0"/>
      <w:numFmt w:val="bullet"/>
      <w:lvlText w:val="•"/>
      <w:lvlJc w:val="left"/>
      <w:pPr>
        <w:ind w:left="5887" w:hanging="293"/>
      </w:pPr>
      <w:rPr>
        <w:rFonts w:hint="default"/>
        <w:lang w:val="es-ES" w:eastAsia="en-US" w:bidi="ar-SA"/>
      </w:rPr>
    </w:lvl>
    <w:lvl w:ilvl="7">
      <w:start w:val="0"/>
      <w:numFmt w:val="bullet"/>
      <w:lvlText w:val="•"/>
      <w:lvlJc w:val="left"/>
      <w:pPr>
        <w:ind w:left="6824" w:hanging="293"/>
      </w:pPr>
      <w:rPr>
        <w:rFonts w:hint="default"/>
        <w:lang w:val="es-ES" w:eastAsia="en-US" w:bidi="ar-SA"/>
      </w:rPr>
    </w:lvl>
    <w:lvl w:ilvl="8">
      <w:start w:val="0"/>
      <w:numFmt w:val="bullet"/>
      <w:lvlText w:val="•"/>
      <w:lvlJc w:val="left"/>
      <w:pPr>
        <w:ind w:left="7762" w:hanging="293"/>
      </w:pPr>
      <w:rPr>
        <w:rFonts w:hint="default"/>
        <w:lang w:val="es-ES" w:eastAsia="en-US" w:bidi="ar-SA"/>
      </w:rPr>
    </w:lvl>
  </w:abstractNum>
  <w:abstractNum w:abstractNumId="235">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234">
    <w:multiLevelType w:val="hybridMultilevel"/>
    <w:lvl w:ilvl="0">
      <w:start w:val="1"/>
      <w:numFmt w:val="decimal"/>
      <w:lvlText w:val="%1."/>
      <w:lvlJc w:val="left"/>
      <w:pPr>
        <w:ind w:left="255" w:hanging="27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75"/>
      </w:pPr>
      <w:rPr>
        <w:rFonts w:hint="default"/>
        <w:lang w:val="es-ES" w:eastAsia="en-US" w:bidi="ar-SA"/>
      </w:rPr>
    </w:lvl>
    <w:lvl w:ilvl="2">
      <w:start w:val="0"/>
      <w:numFmt w:val="bullet"/>
      <w:lvlText w:val="•"/>
      <w:lvlJc w:val="left"/>
      <w:pPr>
        <w:ind w:left="2135" w:hanging="275"/>
      </w:pPr>
      <w:rPr>
        <w:rFonts w:hint="default"/>
        <w:lang w:val="es-ES" w:eastAsia="en-US" w:bidi="ar-SA"/>
      </w:rPr>
    </w:lvl>
    <w:lvl w:ilvl="3">
      <w:start w:val="0"/>
      <w:numFmt w:val="bullet"/>
      <w:lvlText w:val="•"/>
      <w:lvlJc w:val="left"/>
      <w:pPr>
        <w:ind w:left="3073" w:hanging="275"/>
      </w:pPr>
      <w:rPr>
        <w:rFonts w:hint="default"/>
        <w:lang w:val="es-ES" w:eastAsia="en-US" w:bidi="ar-SA"/>
      </w:rPr>
    </w:lvl>
    <w:lvl w:ilvl="4">
      <w:start w:val="0"/>
      <w:numFmt w:val="bullet"/>
      <w:lvlText w:val="•"/>
      <w:lvlJc w:val="left"/>
      <w:pPr>
        <w:ind w:left="4011" w:hanging="275"/>
      </w:pPr>
      <w:rPr>
        <w:rFonts w:hint="default"/>
        <w:lang w:val="es-ES" w:eastAsia="en-US" w:bidi="ar-SA"/>
      </w:rPr>
    </w:lvl>
    <w:lvl w:ilvl="5">
      <w:start w:val="0"/>
      <w:numFmt w:val="bullet"/>
      <w:lvlText w:val="•"/>
      <w:lvlJc w:val="left"/>
      <w:pPr>
        <w:ind w:left="4949" w:hanging="275"/>
      </w:pPr>
      <w:rPr>
        <w:rFonts w:hint="default"/>
        <w:lang w:val="es-ES" w:eastAsia="en-US" w:bidi="ar-SA"/>
      </w:rPr>
    </w:lvl>
    <w:lvl w:ilvl="6">
      <w:start w:val="0"/>
      <w:numFmt w:val="bullet"/>
      <w:lvlText w:val="•"/>
      <w:lvlJc w:val="left"/>
      <w:pPr>
        <w:ind w:left="5887" w:hanging="275"/>
      </w:pPr>
      <w:rPr>
        <w:rFonts w:hint="default"/>
        <w:lang w:val="es-ES" w:eastAsia="en-US" w:bidi="ar-SA"/>
      </w:rPr>
    </w:lvl>
    <w:lvl w:ilvl="7">
      <w:start w:val="0"/>
      <w:numFmt w:val="bullet"/>
      <w:lvlText w:val="•"/>
      <w:lvlJc w:val="left"/>
      <w:pPr>
        <w:ind w:left="6824" w:hanging="275"/>
      </w:pPr>
      <w:rPr>
        <w:rFonts w:hint="default"/>
        <w:lang w:val="es-ES" w:eastAsia="en-US" w:bidi="ar-SA"/>
      </w:rPr>
    </w:lvl>
    <w:lvl w:ilvl="8">
      <w:start w:val="0"/>
      <w:numFmt w:val="bullet"/>
      <w:lvlText w:val="•"/>
      <w:lvlJc w:val="left"/>
      <w:pPr>
        <w:ind w:left="7762" w:hanging="275"/>
      </w:pPr>
      <w:rPr>
        <w:rFonts w:hint="default"/>
        <w:lang w:val="es-ES" w:eastAsia="en-US" w:bidi="ar-SA"/>
      </w:rPr>
    </w:lvl>
  </w:abstractNum>
  <w:abstractNum w:abstractNumId="233">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8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87"/>
      </w:pPr>
      <w:rPr>
        <w:rFonts w:hint="default"/>
        <w:lang w:val="es-ES" w:eastAsia="en-US" w:bidi="ar-SA"/>
      </w:rPr>
    </w:lvl>
    <w:lvl w:ilvl="3">
      <w:start w:val="0"/>
      <w:numFmt w:val="bullet"/>
      <w:lvlText w:val="•"/>
      <w:lvlJc w:val="left"/>
      <w:pPr>
        <w:ind w:left="2779" w:hanging="287"/>
      </w:pPr>
      <w:rPr>
        <w:rFonts w:hint="default"/>
        <w:lang w:val="es-ES" w:eastAsia="en-US" w:bidi="ar-SA"/>
      </w:rPr>
    </w:lvl>
    <w:lvl w:ilvl="4">
      <w:start w:val="0"/>
      <w:numFmt w:val="bullet"/>
      <w:lvlText w:val="•"/>
      <w:lvlJc w:val="left"/>
      <w:pPr>
        <w:ind w:left="3759" w:hanging="287"/>
      </w:pPr>
      <w:rPr>
        <w:rFonts w:hint="default"/>
        <w:lang w:val="es-ES" w:eastAsia="en-US" w:bidi="ar-SA"/>
      </w:rPr>
    </w:lvl>
    <w:lvl w:ilvl="5">
      <w:start w:val="0"/>
      <w:numFmt w:val="bullet"/>
      <w:lvlText w:val="•"/>
      <w:lvlJc w:val="left"/>
      <w:pPr>
        <w:ind w:left="4739" w:hanging="287"/>
      </w:pPr>
      <w:rPr>
        <w:rFonts w:hint="default"/>
        <w:lang w:val="es-ES" w:eastAsia="en-US" w:bidi="ar-SA"/>
      </w:rPr>
    </w:lvl>
    <w:lvl w:ilvl="6">
      <w:start w:val="0"/>
      <w:numFmt w:val="bullet"/>
      <w:lvlText w:val="•"/>
      <w:lvlJc w:val="left"/>
      <w:pPr>
        <w:ind w:left="5719" w:hanging="287"/>
      </w:pPr>
      <w:rPr>
        <w:rFonts w:hint="default"/>
        <w:lang w:val="es-ES" w:eastAsia="en-US" w:bidi="ar-SA"/>
      </w:rPr>
    </w:lvl>
    <w:lvl w:ilvl="7">
      <w:start w:val="0"/>
      <w:numFmt w:val="bullet"/>
      <w:lvlText w:val="•"/>
      <w:lvlJc w:val="left"/>
      <w:pPr>
        <w:ind w:left="6699" w:hanging="287"/>
      </w:pPr>
      <w:rPr>
        <w:rFonts w:hint="default"/>
        <w:lang w:val="es-ES" w:eastAsia="en-US" w:bidi="ar-SA"/>
      </w:rPr>
    </w:lvl>
    <w:lvl w:ilvl="8">
      <w:start w:val="0"/>
      <w:numFmt w:val="bullet"/>
      <w:lvlText w:val="•"/>
      <w:lvlJc w:val="left"/>
      <w:pPr>
        <w:ind w:left="7678" w:hanging="287"/>
      </w:pPr>
      <w:rPr>
        <w:rFonts w:hint="default"/>
        <w:lang w:val="es-ES" w:eastAsia="en-US" w:bidi="ar-SA"/>
      </w:rPr>
    </w:lvl>
  </w:abstractNum>
  <w:abstractNum w:abstractNumId="232">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7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78"/>
      </w:pPr>
      <w:rPr>
        <w:rFonts w:hint="default"/>
        <w:lang w:val="es-ES" w:eastAsia="en-US" w:bidi="ar-SA"/>
      </w:rPr>
    </w:lvl>
    <w:lvl w:ilvl="3">
      <w:start w:val="0"/>
      <w:numFmt w:val="bullet"/>
      <w:lvlText w:val="•"/>
      <w:lvlJc w:val="left"/>
      <w:pPr>
        <w:ind w:left="2779" w:hanging="278"/>
      </w:pPr>
      <w:rPr>
        <w:rFonts w:hint="default"/>
        <w:lang w:val="es-ES" w:eastAsia="en-US" w:bidi="ar-SA"/>
      </w:rPr>
    </w:lvl>
    <w:lvl w:ilvl="4">
      <w:start w:val="0"/>
      <w:numFmt w:val="bullet"/>
      <w:lvlText w:val="•"/>
      <w:lvlJc w:val="left"/>
      <w:pPr>
        <w:ind w:left="3759" w:hanging="278"/>
      </w:pPr>
      <w:rPr>
        <w:rFonts w:hint="default"/>
        <w:lang w:val="es-ES" w:eastAsia="en-US" w:bidi="ar-SA"/>
      </w:rPr>
    </w:lvl>
    <w:lvl w:ilvl="5">
      <w:start w:val="0"/>
      <w:numFmt w:val="bullet"/>
      <w:lvlText w:val="•"/>
      <w:lvlJc w:val="left"/>
      <w:pPr>
        <w:ind w:left="4739" w:hanging="278"/>
      </w:pPr>
      <w:rPr>
        <w:rFonts w:hint="default"/>
        <w:lang w:val="es-ES" w:eastAsia="en-US" w:bidi="ar-SA"/>
      </w:rPr>
    </w:lvl>
    <w:lvl w:ilvl="6">
      <w:start w:val="0"/>
      <w:numFmt w:val="bullet"/>
      <w:lvlText w:val="•"/>
      <w:lvlJc w:val="left"/>
      <w:pPr>
        <w:ind w:left="5719" w:hanging="278"/>
      </w:pPr>
      <w:rPr>
        <w:rFonts w:hint="default"/>
        <w:lang w:val="es-ES" w:eastAsia="en-US" w:bidi="ar-SA"/>
      </w:rPr>
    </w:lvl>
    <w:lvl w:ilvl="7">
      <w:start w:val="0"/>
      <w:numFmt w:val="bullet"/>
      <w:lvlText w:val="•"/>
      <w:lvlJc w:val="left"/>
      <w:pPr>
        <w:ind w:left="6699" w:hanging="278"/>
      </w:pPr>
      <w:rPr>
        <w:rFonts w:hint="default"/>
        <w:lang w:val="es-ES" w:eastAsia="en-US" w:bidi="ar-SA"/>
      </w:rPr>
    </w:lvl>
    <w:lvl w:ilvl="8">
      <w:start w:val="0"/>
      <w:numFmt w:val="bullet"/>
      <w:lvlText w:val="•"/>
      <w:lvlJc w:val="left"/>
      <w:pPr>
        <w:ind w:left="7678" w:hanging="278"/>
      </w:pPr>
      <w:rPr>
        <w:rFonts w:hint="default"/>
        <w:lang w:val="es-ES" w:eastAsia="en-US" w:bidi="ar-SA"/>
      </w:rPr>
    </w:lvl>
  </w:abstractNum>
  <w:abstractNum w:abstractNumId="231">
    <w:multiLevelType w:val="hybridMultilevel"/>
    <w:lvl w:ilvl="0">
      <w:start w:val="1"/>
      <w:numFmt w:val="decimal"/>
      <w:lvlText w:val="%1."/>
      <w:lvlJc w:val="left"/>
      <w:pPr>
        <w:ind w:left="255" w:hanging="28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6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60"/>
      </w:pPr>
      <w:rPr>
        <w:rFonts w:hint="default"/>
        <w:lang w:val="es-ES" w:eastAsia="en-US" w:bidi="ar-SA"/>
      </w:rPr>
    </w:lvl>
    <w:lvl w:ilvl="3">
      <w:start w:val="0"/>
      <w:numFmt w:val="bullet"/>
      <w:lvlText w:val="•"/>
      <w:lvlJc w:val="left"/>
      <w:pPr>
        <w:ind w:left="3073" w:hanging="260"/>
      </w:pPr>
      <w:rPr>
        <w:rFonts w:hint="default"/>
        <w:lang w:val="es-ES" w:eastAsia="en-US" w:bidi="ar-SA"/>
      </w:rPr>
    </w:lvl>
    <w:lvl w:ilvl="4">
      <w:start w:val="0"/>
      <w:numFmt w:val="bullet"/>
      <w:lvlText w:val="•"/>
      <w:lvlJc w:val="left"/>
      <w:pPr>
        <w:ind w:left="4011" w:hanging="260"/>
      </w:pPr>
      <w:rPr>
        <w:rFonts w:hint="default"/>
        <w:lang w:val="es-ES" w:eastAsia="en-US" w:bidi="ar-SA"/>
      </w:rPr>
    </w:lvl>
    <w:lvl w:ilvl="5">
      <w:start w:val="0"/>
      <w:numFmt w:val="bullet"/>
      <w:lvlText w:val="•"/>
      <w:lvlJc w:val="left"/>
      <w:pPr>
        <w:ind w:left="4949" w:hanging="260"/>
      </w:pPr>
      <w:rPr>
        <w:rFonts w:hint="default"/>
        <w:lang w:val="es-ES" w:eastAsia="en-US" w:bidi="ar-SA"/>
      </w:rPr>
    </w:lvl>
    <w:lvl w:ilvl="6">
      <w:start w:val="0"/>
      <w:numFmt w:val="bullet"/>
      <w:lvlText w:val="•"/>
      <w:lvlJc w:val="left"/>
      <w:pPr>
        <w:ind w:left="5887" w:hanging="260"/>
      </w:pPr>
      <w:rPr>
        <w:rFonts w:hint="default"/>
        <w:lang w:val="es-ES" w:eastAsia="en-US" w:bidi="ar-SA"/>
      </w:rPr>
    </w:lvl>
    <w:lvl w:ilvl="7">
      <w:start w:val="0"/>
      <w:numFmt w:val="bullet"/>
      <w:lvlText w:val="•"/>
      <w:lvlJc w:val="left"/>
      <w:pPr>
        <w:ind w:left="6824" w:hanging="260"/>
      </w:pPr>
      <w:rPr>
        <w:rFonts w:hint="default"/>
        <w:lang w:val="es-ES" w:eastAsia="en-US" w:bidi="ar-SA"/>
      </w:rPr>
    </w:lvl>
    <w:lvl w:ilvl="8">
      <w:start w:val="0"/>
      <w:numFmt w:val="bullet"/>
      <w:lvlText w:val="•"/>
      <w:lvlJc w:val="left"/>
      <w:pPr>
        <w:ind w:left="7762" w:hanging="260"/>
      </w:pPr>
      <w:rPr>
        <w:rFonts w:hint="default"/>
        <w:lang w:val="es-ES" w:eastAsia="en-US" w:bidi="ar-SA"/>
      </w:rPr>
    </w:lvl>
  </w:abstractNum>
  <w:abstractNum w:abstractNumId="230">
    <w:multiLevelType w:val="hybridMultilevel"/>
    <w:lvl w:ilvl="0">
      <w:start w:val="1"/>
      <w:numFmt w:val="decimal"/>
      <w:lvlText w:val="%1."/>
      <w:lvlJc w:val="left"/>
      <w:pPr>
        <w:ind w:left="255" w:hanging="24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8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85"/>
      </w:pPr>
      <w:rPr>
        <w:rFonts w:hint="default"/>
        <w:lang w:val="es-ES" w:eastAsia="en-US" w:bidi="ar-SA"/>
      </w:rPr>
    </w:lvl>
    <w:lvl w:ilvl="3">
      <w:start w:val="0"/>
      <w:numFmt w:val="bullet"/>
      <w:lvlText w:val="•"/>
      <w:lvlJc w:val="left"/>
      <w:pPr>
        <w:ind w:left="3073" w:hanging="285"/>
      </w:pPr>
      <w:rPr>
        <w:rFonts w:hint="default"/>
        <w:lang w:val="es-ES" w:eastAsia="en-US" w:bidi="ar-SA"/>
      </w:rPr>
    </w:lvl>
    <w:lvl w:ilvl="4">
      <w:start w:val="0"/>
      <w:numFmt w:val="bullet"/>
      <w:lvlText w:val="•"/>
      <w:lvlJc w:val="left"/>
      <w:pPr>
        <w:ind w:left="4011" w:hanging="285"/>
      </w:pPr>
      <w:rPr>
        <w:rFonts w:hint="default"/>
        <w:lang w:val="es-ES" w:eastAsia="en-US" w:bidi="ar-SA"/>
      </w:rPr>
    </w:lvl>
    <w:lvl w:ilvl="5">
      <w:start w:val="0"/>
      <w:numFmt w:val="bullet"/>
      <w:lvlText w:val="•"/>
      <w:lvlJc w:val="left"/>
      <w:pPr>
        <w:ind w:left="4949" w:hanging="285"/>
      </w:pPr>
      <w:rPr>
        <w:rFonts w:hint="default"/>
        <w:lang w:val="es-ES" w:eastAsia="en-US" w:bidi="ar-SA"/>
      </w:rPr>
    </w:lvl>
    <w:lvl w:ilvl="6">
      <w:start w:val="0"/>
      <w:numFmt w:val="bullet"/>
      <w:lvlText w:val="•"/>
      <w:lvlJc w:val="left"/>
      <w:pPr>
        <w:ind w:left="5887" w:hanging="285"/>
      </w:pPr>
      <w:rPr>
        <w:rFonts w:hint="default"/>
        <w:lang w:val="es-ES" w:eastAsia="en-US" w:bidi="ar-SA"/>
      </w:rPr>
    </w:lvl>
    <w:lvl w:ilvl="7">
      <w:start w:val="0"/>
      <w:numFmt w:val="bullet"/>
      <w:lvlText w:val="•"/>
      <w:lvlJc w:val="left"/>
      <w:pPr>
        <w:ind w:left="6824" w:hanging="285"/>
      </w:pPr>
      <w:rPr>
        <w:rFonts w:hint="default"/>
        <w:lang w:val="es-ES" w:eastAsia="en-US" w:bidi="ar-SA"/>
      </w:rPr>
    </w:lvl>
    <w:lvl w:ilvl="8">
      <w:start w:val="0"/>
      <w:numFmt w:val="bullet"/>
      <w:lvlText w:val="•"/>
      <w:lvlJc w:val="left"/>
      <w:pPr>
        <w:ind w:left="7762" w:hanging="285"/>
      </w:pPr>
      <w:rPr>
        <w:rFonts w:hint="default"/>
        <w:lang w:val="es-ES" w:eastAsia="en-US" w:bidi="ar-SA"/>
      </w:rPr>
    </w:lvl>
  </w:abstractNum>
  <w:abstractNum w:abstractNumId="229">
    <w:multiLevelType w:val="hybridMultilevel"/>
    <w:lvl w:ilvl="0">
      <w:start w:val="1"/>
      <w:numFmt w:val="decimal"/>
      <w:lvlText w:val="%1."/>
      <w:lvlJc w:val="left"/>
      <w:pPr>
        <w:ind w:left="255" w:hanging="22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8"/>
      </w:pPr>
      <w:rPr>
        <w:rFonts w:hint="default"/>
        <w:lang w:val="es-ES" w:eastAsia="en-US" w:bidi="ar-SA"/>
      </w:rPr>
    </w:lvl>
    <w:lvl w:ilvl="2">
      <w:start w:val="0"/>
      <w:numFmt w:val="bullet"/>
      <w:lvlText w:val="•"/>
      <w:lvlJc w:val="left"/>
      <w:pPr>
        <w:ind w:left="2135" w:hanging="228"/>
      </w:pPr>
      <w:rPr>
        <w:rFonts w:hint="default"/>
        <w:lang w:val="es-ES" w:eastAsia="en-US" w:bidi="ar-SA"/>
      </w:rPr>
    </w:lvl>
    <w:lvl w:ilvl="3">
      <w:start w:val="0"/>
      <w:numFmt w:val="bullet"/>
      <w:lvlText w:val="•"/>
      <w:lvlJc w:val="left"/>
      <w:pPr>
        <w:ind w:left="3073" w:hanging="228"/>
      </w:pPr>
      <w:rPr>
        <w:rFonts w:hint="default"/>
        <w:lang w:val="es-ES" w:eastAsia="en-US" w:bidi="ar-SA"/>
      </w:rPr>
    </w:lvl>
    <w:lvl w:ilvl="4">
      <w:start w:val="0"/>
      <w:numFmt w:val="bullet"/>
      <w:lvlText w:val="•"/>
      <w:lvlJc w:val="left"/>
      <w:pPr>
        <w:ind w:left="4011" w:hanging="228"/>
      </w:pPr>
      <w:rPr>
        <w:rFonts w:hint="default"/>
        <w:lang w:val="es-ES" w:eastAsia="en-US" w:bidi="ar-SA"/>
      </w:rPr>
    </w:lvl>
    <w:lvl w:ilvl="5">
      <w:start w:val="0"/>
      <w:numFmt w:val="bullet"/>
      <w:lvlText w:val="•"/>
      <w:lvlJc w:val="left"/>
      <w:pPr>
        <w:ind w:left="4949" w:hanging="228"/>
      </w:pPr>
      <w:rPr>
        <w:rFonts w:hint="default"/>
        <w:lang w:val="es-ES" w:eastAsia="en-US" w:bidi="ar-SA"/>
      </w:rPr>
    </w:lvl>
    <w:lvl w:ilvl="6">
      <w:start w:val="0"/>
      <w:numFmt w:val="bullet"/>
      <w:lvlText w:val="•"/>
      <w:lvlJc w:val="left"/>
      <w:pPr>
        <w:ind w:left="5887" w:hanging="228"/>
      </w:pPr>
      <w:rPr>
        <w:rFonts w:hint="default"/>
        <w:lang w:val="es-ES" w:eastAsia="en-US" w:bidi="ar-SA"/>
      </w:rPr>
    </w:lvl>
    <w:lvl w:ilvl="7">
      <w:start w:val="0"/>
      <w:numFmt w:val="bullet"/>
      <w:lvlText w:val="•"/>
      <w:lvlJc w:val="left"/>
      <w:pPr>
        <w:ind w:left="6824" w:hanging="228"/>
      </w:pPr>
      <w:rPr>
        <w:rFonts w:hint="default"/>
        <w:lang w:val="es-ES" w:eastAsia="en-US" w:bidi="ar-SA"/>
      </w:rPr>
    </w:lvl>
    <w:lvl w:ilvl="8">
      <w:start w:val="0"/>
      <w:numFmt w:val="bullet"/>
      <w:lvlText w:val="•"/>
      <w:lvlJc w:val="left"/>
      <w:pPr>
        <w:ind w:left="7762" w:hanging="228"/>
      </w:pPr>
      <w:rPr>
        <w:rFonts w:hint="default"/>
        <w:lang w:val="es-ES" w:eastAsia="en-US" w:bidi="ar-SA"/>
      </w:rPr>
    </w:lvl>
  </w:abstractNum>
  <w:abstractNum w:abstractNumId="228">
    <w:multiLevelType w:val="hybridMultilevel"/>
    <w:lvl w:ilvl="0">
      <w:start w:val="1"/>
      <w:numFmt w:val="decimal"/>
      <w:lvlText w:val="%1."/>
      <w:lvlJc w:val="left"/>
      <w:pPr>
        <w:ind w:left="255" w:hanging="24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31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decimal"/>
      <w:lvlText w:val="%3."/>
      <w:lvlJc w:val="left"/>
      <w:pPr>
        <w:ind w:left="255" w:hanging="168"/>
        <w:jc w:val="left"/>
      </w:pPr>
      <w:rPr>
        <w:rFonts w:hint="default" w:ascii="Microsoft Sans Serif" w:hAnsi="Microsoft Sans Serif" w:eastAsia="Microsoft Sans Serif" w:cs="Microsoft Sans Serif"/>
        <w:b w:val="0"/>
        <w:bCs w:val="0"/>
        <w:i w:val="0"/>
        <w:iCs w:val="0"/>
        <w:spacing w:val="0"/>
        <w:w w:val="97"/>
        <w:sz w:val="18"/>
        <w:szCs w:val="18"/>
        <w:lang w:val="es-ES" w:eastAsia="en-US" w:bidi="ar-SA"/>
      </w:rPr>
    </w:lvl>
    <w:lvl w:ilvl="3">
      <w:start w:val="0"/>
      <w:numFmt w:val="bullet"/>
      <w:lvlText w:val="•"/>
      <w:lvlJc w:val="left"/>
      <w:pPr>
        <w:ind w:left="3073" w:hanging="168"/>
      </w:pPr>
      <w:rPr>
        <w:rFonts w:hint="default"/>
        <w:lang w:val="es-ES" w:eastAsia="en-US" w:bidi="ar-SA"/>
      </w:rPr>
    </w:lvl>
    <w:lvl w:ilvl="4">
      <w:start w:val="0"/>
      <w:numFmt w:val="bullet"/>
      <w:lvlText w:val="•"/>
      <w:lvlJc w:val="left"/>
      <w:pPr>
        <w:ind w:left="4011" w:hanging="168"/>
      </w:pPr>
      <w:rPr>
        <w:rFonts w:hint="default"/>
        <w:lang w:val="es-ES" w:eastAsia="en-US" w:bidi="ar-SA"/>
      </w:rPr>
    </w:lvl>
    <w:lvl w:ilvl="5">
      <w:start w:val="0"/>
      <w:numFmt w:val="bullet"/>
      <w:lvlText w:val="•"/>
      <w:lvlJc w:val="left"/>
      <w:pPr>
        <w:ind w:left="4949" w:hanging="168"/>
      </w:pPr>
      <w:rPr>
        <w:rFonts w:hint="default"/>
        <w:lang w:val="es-ES" w:eastAsia="en-US" w:bidi="ar-SA"/>
      </w:rPr>
    </w:lvl>
    <w:lvl w:ilvl="6">
      <w:start w:val="0"/>
      <w:numFmt w:val="bullet"/>
      <w:lvlText w:val="•"/>
      <w:lvlJc w:val="left"/>
      <w:pPr>
        <w:ind w:left="5887" w:hanging="168"/>
      </w:pPr>
      <w:rPr>
        <w:rFonts w:hint="default"/>
        <w:lang w:val="es-ES" w:eastAsia="en-US" w:bidi="ar-SA"/>
      </w:rPr>
    </w:lvl>
    <w:lvl w:ilvl="7">
      <w:start w:val="0"/>
      <w:numFmt w:val="bullet"/>
      <w:lvlText w:val="•"/>
      <w:lvlJc w:val="left"/>
      <w:pPr>
        <w:ind w:left="6824" w:hanging="168"/>
      </w:pPr>
      <w:rPr>
        <w:rFonts w:hint="default"/>
        <w:lang w:val="es-ES" w:eastAsia="en-US" w:bidi="ar-SA"/>
      </w:rPr>
    </w:lvl>
    <w:lvl w:ilvl="8">
      <w:start w:val="0"/>
      <w:numFmt w:val="bullet"/>
      <w:lvlText w:val="•"/>
      <w:lvlJc w:val="left"/>
      <w:pPr>
        <w:ind w:left="7762" w:hanging="168"/>
      </w:pPr>
      <w:rPr>
        <w:rFonts w:hint="default"/>
        <w:lang w:val="es-ES" w:eastAsia="en-US" w:bidi="ar-SA"/>
      </w:rPr>
    </w:lvl>
  </w:abstractNum>
  <w:abstractNum w:abstractNumId="227">
    <w:multiLevelType w:val="hybridMultilevel"/>
    <w:lvl w:ilvl="0">
      <w:start w:val="1"/>
      <w:numFmt w:val="decimal"/>
      <w:lvlText w:val="%1."/>
      <w:lvlJc w:val="left"/>
      <w:pPr>
        <w:ind w:left="255" w:hanging="22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6"/>
      </w:pPr>
      <w:rPr>
        <w:rFonts w:hint="default"/>
        <w:lang w:val="es-ES" w:eastAsia="en-US" w:bidi="ar-SA"/>
      </w:rPr>
    </w:lvl>
    <w:lvl w:ilvl="2">
      <w:start w:val="0"/>
      <w:numFmt w:val="bullet"/>
      <w:lvlText w:val="•"/>
      <w:lvlJc w:val="left"/>
      <w:pPr>
        <w:ind w:left="2135" w:hanging="226"/>
      </w:pPr>
      <w:rPr>
        <w:rFonts w:hint="default"/>
        <w:lang w:val="es-ES" w:eastAsia="en-US" w:bidi="ar-SA"/>
      </w:rPr>
    </w:lvl>
    <w:lvl w:ilvl="3">
      <w:start w:val="0"/>
      <w:numFmt w:val="bullet"/>
      <w:lvlText w:val="•"/>
      <w:lvlJc w:val="left"/>
      <w:pPr>
        <w:ind w:left="3073" w:hanging="226"/>
      </w:pPr>
      <w:rPr>
        <w:rFonts w:hint="default"/>
        <w:lang w:val="es-ES" w:eastAsia="en-US" w:bidi="ar-SA"/>
      </w:rPr>
    </w:lvl>
    <w:lvl w:ilvl="4">
      <w:start w:val="0"/>
      <w:numFmt w:val="bullet"/>
      <w:lvlText w:val="•"/>
      <w:lvlJc w:val="left"/>
      <w:pPr>
        <w:ind w:left="4011" w:hanging="226"/>
      </w:pPr>
      <w:rPr>
        <w:rFonts w:hint="default"/>
        <w:lang w:val="es-ES" w:eastAsia="en-US" w:bidi="ar-SA"/>
      </w:rPr>
    </w:lvl>
    <w:lvl w:ilvl="5">
      <w:start w:val="0"/>
      <w:numFmt w:val="bullet"/>
      <w:lvlText w:val="•"/>
      <w:lvlJc w:val="left"/>
      <w:pPr>
        <w:ind w:left="4949" w:hanging="226"/>
      </w:pPr>
      <w:rPr>
        <w:rFonts w:hint="default"/>
        <w:lang w:val="es-ES" w:eastAsia="en-US" w:bidi="ar-SA"/>
      </w:rPr>
    </w:lvl>
    <w:lvl w:ilvl="6">
      <w:start w:val="0"/>
      <w:numFmt w:val="bullet"/>
      <w:lvlText w:val="•"/>
      <w:lvlJc w:val="left"/>
      <w:pPr>
        <w:ind w:left="5887" w:hanging="226"/>
      </w:pPr>
      <w:rPr>
        <w:rFonts w:hint="default"/>
        <w:lang w:val="es-ES" w:eastAsia="en-US" w:bidi="ar-SA"/>
      </w:rPr>
    </w:lvl>
    <w:lvl w:ilvl="7">
      <w:start w:val="0"/>
      <w:numFmt w:val="bullet"/>
      <w:lvlText w:val="•"/>
      <w:lvlJc w:val="left"/>
      <w:pPr>
        <w:ind w:left="6824" w:hanging="226"/>
      </w:pPr>
      <w:rPr>
        <w:rFonts w:hint="default"/>
        <w:lang w:val="es-ES" w:eastAsia="en-US" w:bidi="ar-SA"/>
      </w:rPr>
    </w:lvl>
    <w:lvl w:ilvl="8">
      <w:start w:val="0"/>
      <w:numFmt w:val="bullet"/>
      <w:lvlText w:val="•"/>
      <w:lvlJc w:val="left"/>
      <w:pPr>
        <w:ind w:left="7762" w:hanging="226"/>
      </w:pPr>
      <w:rPr>
        <w:rFonts w:hint="default"/>
        <w:lang w:val="es-ES" w:eastAsia="en-US" w:bidi="ar-SA"/>
      </w:rPr>
    </w:lvl>
  </w:abstractNum>
  <w:abstractNum w:abstractNumId="226">
    <w:multiLevelType w:val="hybridMultilevel"/>
    <w:lvl w:ilvl="0">
      <w:start w:val="1"/>
      <w:numFmt w:val="decimal"/>
      <w:lvlText w:val="%1."/>
      <w:lvlJc w:val="left"/>
      <w:pPr>
        <w:ind w:left="255" w:hanging="34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344"/>
      </w:pPr>
      <w:rPr>
        <w:rFonts w:hint="default"/>
        <w:lang w:val="es-ES" w:eastAsia="en-US" w:bidi="ar-SA"/>
      </w:rPr>
    </w:lvl>
    <w:lvl w:ilvl="2">
      <w:start w:val="0"/>
      <w:numFmt w:val="bullet"/>
      <w:lvlText w:val="•"/>
      <w:lvlJc w:val="left"/>
      <w:pPr>
        <w:ind w:left="2135" w:hanging="344"/>
      </w:pPr>
      <w:rPr>
        <w:rFonts w:hint="default"/>
        <w:lang w:val="es-ES" w:eastAsia="en-US" w:bidi="ar-SA"/>
      </w:rPr>
    </w:lvl>
    <w:lvl w:ilvl="3">
      <w:start w:val="0"/>
      <w:numFmt w:val="bullet"/>
      <w:lvlText w:val="•"/>
      <w:lvlJc w:val="left"/>
      <w:pPr>
        <w:ind w:left="3073" w:hanging="344"/>
      </w:pPr>
      <w:rPr>
        <w:rFonts w:hint="default"/>
        <w:lang w:val="es-ES" w:eastAsia="en-US" w:bidi="ar-SA"/>
      </w:rPr>
    </w:lvl>
    <w:lvl w:ilvl="4">
      <w:start w:val="0"/>
      <w:numFmt w:val="bullet"/>
      <w:lvlText w:val="•"/>
      <w:lvlJc w:val="left"/>
      <w:pPr>
        <w:ind w:left="4011" w:hanging="344"/>
      </w:pPr>
      <w:rPr>
        <w:rFonts w:hint="default"/>
        <w:lang w:val="es-ES" w:eastAsia="en-US" w:bidi="ar-SA"/>
      </w:rPr>
    </w:lvl>
    <w:lvl w:ilvl="5">
      <w:start w:val="0"/>
      <w:numFmt w:val="bullet"/>
      <w:lvlText w:val="•"/>
      <w:lvlJc w:val="left"/>
      <w:pPr>
        <w:ind w:left="4949" w:hanging="344"/>
      </w:pPr>
      <w:rPr>
        <w:rFonts w:hint="default"/>
        <w:lang w:val="es-ES" w:eastAsia="en-US" w:bidi="ar-SA"/>
      </w:rPr>
    </w:lvl>
    <w:lvl w:ilvl="6">
      <w:start w:val="0"/>
      <w:numFmt w:val="bullet"/>
      <w:lvlText w:val="•"/>
      <w:lvlJc w:val="left"/>
      <w:pPr>
        <w:ind w:left="5887" w:hanging="344"/>
      </w:pPr>
      <w:rPr>
        <w:rFonts w:hint="default"/>
        <w:lang w:val="es-ES" w:eastAsia="en-US" w:bidi="ar-SA"/>
      </w:rPr>
    </w:lvl>
    <w:lvl w:ilvl="7">
      <w:start w:val="0"/>
      <w:numFmt w:val="bullet"/>
      <w:lvlText w:val="•"/>
      <w:lvlJc w:val="left"/>
      <w:pPr>
        <w:ind w:left="6824" w:hanging="344"/>
      </w:pPr>
      <w:rPr>
        <w:rFonts w:hint="default"/>
        <w:lang w:val="es-ES" w:eastAsia="en-US" w:bidi="ar-SA"/>
      </w:rPr>
    </w:lvl>
    <w:lvl w:ilvl="8">
      <w:start w:val="0"/>
      <w:numFmt w:val="bullet"/>
      <w:lvlText w:val="•"/>
      <w:lvlJc w:val="left"/>
      <w:pPr>
        <w:ind w:left="7762" w:hanging="344"/>
      </w:pPr>
      <w:rPr>
        <w:rFonts w:hint="default"/>
        <w:lang w:val="es-ES" w:eastAsia="en-US" w:bidi="ar-SA"/>
      </w:rPr>
    </w:lvl>
  </w:abstractNum>
  <w:abstractNum w:abstractNumId="225">
    <w:multiLevelType w:val="hybridMultilevel"/>
    <w:lvl w:ilvl="0">
      <w:start w:val="1"/>
      <w:numFmt w:val="decimal"/>
      <w:lvlText w:val="%1."/>
      <w:lvlJc w:val="left"/>
      <w:pPr>
        <w:ind w:left="255" w:hanging="22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7"/>
      </w:pPr>
      <w:rPr>
        <w:rFonts w:hint="default"/>
        <w:lang w:val="es-ES" w:eastAsia="en-US" w:bidi="ar-SA"/>
      </w:rPr>
    </w:lvl>
    <w:lvl w:ilvl="2">
      <w:start w:val="0"/>
      <w:numFmt w:val="bullet"/>
      <w:lvlText w:val="•"/>
      <w:lvlJc w:val="left"/>
      <w:pPr>
        <w:ind w:left="2135" w:hanging="227"/>
      </w:pPr>
      <w:rPr>
        <w:rFonts w:hint="default"/>
        <w:lang w:val="es-ES" w:eastAsia="en-US" w:bidi="ar-SA"/>
      </w:rPr>
    </w:lvl>
    <w:lvl w:ilvl="3">
      <w:start w:val="0"/>
      <w:numFmt w:val="bullet"/>
      <w:lvlText w:val="•"/>
      <w:lvlJc w:val="left"/>
      <w:pPr>
        <w:ind w:left="3073" w:hanging="227"/>
      </w:pPr>
      <w:rPr>
        <w:rFonts w:hint="default"/>
        <w:lang w:val="es-ES" w:eastAsia="en-US" w:bidi="ar-SA"/>
      </w:rPr>
    </w:lvl>
    <w:lvl w:ilvl="4">
      <w:start w:val="0"/>
      <w:numFmt w:val="bullet"/>
      <w:lvlText w:val="•"/>
      <w:lvlJc w:val="left"/>
      <w:pPr>
        <w:ind w:left="4011" w:hanging="227"/>
      </w:pPr>
      <w:rPr>
        <w:rFonts w:hint="default"/>
        <w:lang w:val="es-ES" w:eastAsia="en-US" w:bidi="ar-SA"/>
      </w:rPr>
    </w:lvl>
    <w:lvl w:ilvl="5">
      <w:start w:val="0"/>
      <w:numFmt w:val="bullet"/>
      <w:lvlText w:val="•"/>
      <w:lvlJc w:val="left"/>
      <w:pPr>
        <w:ind w:left="4949" w:hanging="227"/>
      </w:pPr>
      <w:rPr>
        <w:rFonts w:hint="default"/>
        <w:lang w:val="es-ES" w:eastAsia="en-US" w:bidi="ar-SA"/>
      </w:rPr>
    </w:lvl>
    <w:lvl w:ilvl="6">
      <w:start w:val="0"/>
      <w:numFmt w:val="bullet"/>
      <w:lvlText w:val="•"/>
      <w:lvlJc w:val="left"/>
      <w:pPr>
        <w:ind w:left="5887" w:hanging="227"/>
      </w:pPr>
      <w:rPr>
        <w:rFonts w:hint="default"/>
        <w:lang w:val="es-ES" w:eastAsia="en-US" w:bidi="ar-SA"/>
      </w:rPr>
    </w:lvl>
    <w:lvl w:ilvl="7">
      <w:start w:val="0"/>
      <w:numFmt w:val="bullet"/>
      <w:lvlText w:val="•"/>
      <w:lvlJc w:val="left"/>
      <w:pPr>
        <w:ind w:left="6824" w:hanging="227"/>
      </w:pPr>
      <w:rPr>
        <w:rFonts w:hint="default"/>
        <w:lang w:val="es-ES" w:eastAsia="en-US" w:bidi="ar-SA"/>
      </w:rPr>
    </w:lvl>
    <w:lvl w:ilvl="8">
      <w:start w:val="0"/>
      <w:numFmt w:val="bullet"/>
      <w:lvlText w:val="•"/>
      <w:lvlJc w:val="left"/>
      <w:pPr>
        <w:ind w:left="7762" w:hanging="227"/>
      </w:pPr>
      <w:rPr>
        <w:rFonts w:hint="default"/>
        <w:lang w:val="es-ES" w:eastAsia="en-US" w:bidi="ar-SA"/>
      </w:rPr>
    </w:lvl>
  </w:abstractNum>
  <w:abstractNum w:abstractNumId="224">
    <w:multiLevelType w:val="hybridMultilevel"/>
    <w:lvl w:ilvl="0">
      <w:start w:val="1"/>
      <w:numFmt w:val="decimal"/>
      <w:lvlText w:val="%1."/>
      <w:lvlJc w:val="left"/>
      <w:pPr>
        <w:ind w:left="255" w:hanging="25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223">
    <w:multiLevelType w:val="hybridMultilevel"/>
    <w:lvl w:ilvl="0">
      <w:start w:val="1"/>
      <w:numFmt w:val="decimal"/>
      <w:lvlText w:val="%1."/>
      <w:lvlJc w:val="left"/>
      <w:pPr>
        <w:ind w:left="255" w:hanging="29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5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54"/>
      </w:pPr>
      <w:rPr>
        <w:rFonts w:hint="default"/>
        <w:lang w:val="es-ES" w:eastAsia="en-US" w:bidi="ar-SA"/>
      </w:rPr>
    </w:lvl>
    <w:lvl w:ilvl="3">
      <w:start w:val="0"/>
      <w:numFmt w:val="bullet"/>
      <w:lvlText w:val="•"/>
      <w:lvlJc w:val="left"/>
      <w:pPr>
        <w:ind w:left="3073" w:hanging="254"/>
      </w:pPr>
      <w:rPr>
        <w:rFonts w:hint="default"/>
        <w:lang w:val="es-ES" w:eastAsia="en-US" w:bidi="ar-SA"/>
      </w:rPr>
    </w:lvl>
    <w:lvl w:ilvl="4">
      <w:start w:val="0"/>
      <w:numFmt w:val="bullet"/>
      <w:lvlText w:val="•"/>
      <w:lvlJc w:val="left"/>
      <w:pPr>
        <w:ind w:left="4011" w:hanging="254"/>
      </w:pPr>
      <w:rPr>
        <w:rFonts w:hint="default"/>
        <w:lang w:val="es-ES" w:eastAsia="en-US" w:bidi="ar-SA"/>
      </w:rPr>
    </w:lvl>
    <w:lvl w:ilvl="5">
      <w:start w:val="0"/>
      <w:numFmt w:val="bullet"/>
      <w:lvlText w:val="•"/>
      <w:lvlJc w:val="left"/>
      <w:pPr>
        <w:ind w:left="4949" w:hanging="254"/>
      </w:pPr>
      <w:rPr>
        <w:rFonts w:hint="default"/>
        <w:lang w:val="es-ES" w:eastAsia="en-US" w:bidi="ar-SA"/>
      </w:rPr>
    </w:lvl>
    <w:lvl w:ilvl="6">
      <w:start w:val="0"/>
      <w:numFmt w:val="bullet"/>
      <w:lvlText w:val="•"/>
      <w:lvlJc w:val="left"/>
      <w:pPr>
        <w:ind w:left="5887" w:hanging="254"/>
      </w:pPr>
      <w:rPr>
        <w:rFonts w:hint="default"/>
        <w:lang w:val="es-ES" w:eastAsia="en-US" w:bidi="ar-SA"/>
      </w:rPr>
    </w:lvl>
    <w:lvl w:ilvl="7">
      <w:start w:val="0"/>
      <w:numFmt w:val="bullet"/>
      <w:lvlText w:val="•"/>
      <w:lvlJc w:val="left"/>
      <w:pPr>
        <w:ind w:left="6824" w:hanging="254"/>
      </w:pPr>
      <w:rPr>
        <w:rFonts w:hint="default"/>
        <w:lang w:val="es-ES" w:eastAsia="en-US" w:bidi="ar-SA"/>
      </w:rPr>
    </w:lvl>
    <w:lvl w:ilvl="8">
      <w:start w:val="0"/>
      <w:numFmt w:val="bullet"/>
      <w:lvlText w:val="•"/>
      <w:lvlJc w:val="left"/>
      <w:pPr>
        <w:ind w:left="7762" w:hanging="254"/>
      </w:pPr>
      <w:rPr>
        <w:rFonts w:hint="default"/>
        <w:lang w:val="es-ES" w:eastAsia="en-US" w:bidi="ar-SA"/>
      </w:rPr>
    </w:lvl>
  </w:abstractNum>
  <w:abstractNum w:abstractNumId="222">
    <w:multiLevelType w:val="hybridMultilevel"/>
    <w:lvl w:ilvl="0">
      <w:start w:val="1"/>
      <w:numFmt w:val="decimal"/>
      <w:lvlText w:val="%1."/>
      <w:lvlJc w:val="left"/>
      <w:pPr>
        <w:ind w:left="255" w:hanging="24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221">
    <w:multiLevelType w:val="hybridMultilevel"/>
    <w:lvl w:ilvl="0">
      <w:start w:val="1"/>
      <w:numFmt w:val="decimal"/>
      <w:lvlText w:val="%1."/>
      <w:lvlJc w:val="left"/>
      <w:pPr>
        <w:ind w:left="255" w:hanging="22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4"/>
      </w:pPr>
      <w:rPr>
        <w:rFonts w:hint="default"/>
        <w:lang w:val="es-ES" w:eastAsia="en-US" w:bidi="ar-SA"/>
      </w:rPr>
    </w:lvl>
    <w:lvl w:ilvl="2">
      <w:start w:val="0"/>
      <w:numFmt w:val="bullet"/>
      <w:lvlText w:val="•"/>
      <w:lvlJc w:val="left"/>
      <w:pPr>
        <w:ind w:left="2135" w:hanging="224"/>
      </w:pPr>
      <w:rPr>
        <w:rFonts w:hint="default"/>
        <w:lang w:val="es-ES" w:eastAsia="en-US" w:bidi="ar-SA"/>
      </w:rPr>
    </w:lvl>
    <w:lvl w:ilvl="3">
      <w:start w:val="0"/>
      <w:numFmt w:val="bullet"/>
      <w:lvlText w:val="•"/>
      <w:lvlJc w:val="left"/>
      <w:pPr>
        <w:ind w:left="3073" w:hanging="224"/>
      </w:pPr>
      <w:rPr>
        <w:rFonts w:hint="default"/>
        <w:lang w:val="es-ES" w:eastAsia="en-US" w:bidi="ar-SA"/>
      </w:rPr>
    </w:lvl>
    <w:lvl w:ilvl="4">
      <w:start w:val="0"/>
      <w:numFmt w:val="bullet"/>
      <w:lvlText w:val="•"/>
      <w:lvlJc w:val="left"/>
      <w:pPr>
        <w:ind w:left="4011" w:hanging="224"/>
      </w:pPr>
      <w:rPr>
        <w:rFonts w:hint="default"/>
        <w:lang w:val="es-ES" w:eastAsia="en-US" w:bidi="ar-SA"/>
      </w:rPr>
    </w:lvl>
    <w:lvl w:ilvl="5">
      <w:start w:val="0"/>
      <w:numFmt w:val="bullet"/>
      <w:lvlText w:val="•"/>
      <w:lvlJc w:val="left"/>
      <w:pPr>
        <w:ind w:left="4949" w:hanging="224"/>
      </w:pPr>
      <w:rPr>
        <w:rFonts w:hint="default"/>
        <w:lang w:val="es-ES" w:eastAsia="en-US" w:bidi="ar-SA"/>
      </w:rPr>
    </w:lvl>
    <w:lvl w:ilvl="6">
      <w:start w:val="0"/>
      <w:numFmt w:val="bullet"/>
      <w:lvlText w:val="•"/>
      <w:lvlJc w:val="left"/>
      <w:pPr>
        <w:ind w:left="5887" w:hanging="224"/>
      </w:pPr>
      <w:rPr>
        <w:rFonts w:hint="default"/>
        <w:lang w:val="es-ES" w:eastAsia="en-US" w:bidi="ar-SA"/>
      </w:rPr>
    </w:lvl>
    <w:lvl w:ilvl="7">
      <w:start w:val="0"/>
      <w:numFmt w:val="bullet"/>
      <w:lvlText w:val="•"/>
      <w:lvlJc w:val="left"/>
      <w:pPr>
        <w:ind w:left="6824" w:hanging="224"/>
      </w:pPr>
      <w:rPr>
        <w:rFonts w:hint="default"/>
        <w:lang w:val="es-ES" w:eastAsia="en-US" w:bidi="ar-SA"/>
      </w:rPr>
    </w:lvl>
    <w:lvl w:ilvl="8">
      <w:start w:val="0"/>
      <w:numFmt w:val="bullet"/>
      <w:lvlText w:val="•"/>
      <w:lvlJc w:val="left"/>
      <w:pPr>
        <w:ind w:left="7762" w:hanging="224"/>
      </w:pPr>
      <w:rPr>
        <w:rFonts w:hint="default"/>
        <w:lang w:val="es-ES" w:eastAsia="en-US" w:bidi="ar-SA"/>
      </w:rPr>
    </w:lvl>
  </w:abstractNum>
  <w:abstractNum w:abstractNumId="220">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42"/>
      </w:pPr>
      <w:rPr>
        <w:rFonts w:hint="default"/>
        <w:lang w:val="es-ES" w:eastAsia="en-US" w:bidi="ar-SA"/>
      </w:rPr>
    </w:lvl>
    <w:lvl w:ilvl="3">
      <w:start w:val="0"/>
      <w:numFmt w:val="bullet"/>
      <w:lvlText w:val="•"/>
      <w:lvlJc w:val="left"/>
      <w:pPr>
        <w:ind w:left="2779" w:hanging="242"/>
      </w:pPr>
      <w:rPr>
        <w:rFonts w:hint="default"/>
        <w:lang w:val="es-ES" w:eastAsia="en-US" w:bidi="ar-SA"/>
      </w:rPr>
    </w:lvl>
    <w:lvl w:ilvl="4">
      <w:start w:val="0"/>
      <w:numFmt w:val="bullet"/>
      <w:lvlText w:val="•"/>
      <w:lvlJc w:val="left"/>
      <w:pPr>
        <w:ind w:left="3759" w:hanging="242"/>
      </w:pPr>
      <w:rPr>
        <w:rFonts w:hint="default"/>
        <w:lang w:val="es-ES" w:eastAsia="en-US" w:bidi="ar-SA"/>
      </w:rPr>
    </w:lvl>
    <w:lvl w:ilvl="5">
      <w:start w:val="0"/>
      <w:numFmt w:val="bullet"/>
      <w:lvlText w:val="•"/>
      <w:lvlJc w:val="left"/>
      <w:pPr>
        <w:ind w:left="4739" w:hanging="242"/>
      </w:pPr>
      <w:rPr>
        <w:rFonts w:hint="default"/>
        <w:lang w:val="es-ES" w:eastAsia="en-US" w:bidi="ar-SA"/>
      </w:rPr>
    </w:lvl>
    <w:lvl w:ilvl="6">
      <w:start w:val="0"/>
      <w:numFmt w:val="bullet"/>
      <w:lvlText w:val="•"/>
      <w:lvlJc w:val="left"/>
      <w:pPr>
        <w:ind w:left="5719" w:hanging="242"/>
      </w:pPr>
      <w:rPr>
        <w:rFonts w:hint="default"/>
        <w:lang w:val="es-ES" w:eastAsia="en-US" w:bidi="ar-SA"/>
      </w:rPr>
    </w:lvl>
    <w:lvl w:ilvl="7">
      <w:start w:val="0"/>
      <w:numFmt w:val="bullet"/>
      <w:lvlText w:val="•"/>
      <w:lvlJc w:val="left"/>
      <w:pPr>
        <w:ind w:left="6699" w:hanging="242"/>
      </w:pPr>
      <w:rPr>
        <w:rFonts w:hint="default"/>
        <w:lang w:val="es-ES" w:eastAsia="en-US" w:bidi="ar-SA"/>
      </w:rPr>
    </w:lvl>
    <w:lvl w:ilvl="8">
      <w:start w:val="0"/>
      <w:numFmt w:val="bullet"/>
      <w:lvlText w:val="•"/>
      <w:lvlJc w:val="left"/>
      <w:pPr>
        <w:ind w:left="7678" w:hanging="242"/>
      </w:pPr>
      <w:rPr>
        <w:rFonts w:hint="default"/>
        <w:lang w:val="es-ES" w:eastAsia="en-US" w:bidi="ar-SA"/>
      </w:rPr>
    </w:lvl>
  </w:abstractNum>
  <w:abstractNum w:abstractNumId="219">
    <w:multiLevelType w:val="hybridMultilevel"/>
    <w:lvl w:ilvl="0">
      <w:start w:val="1"/>
      <w:numFmt w:val="decimal"/>
      <w:lvlText w:val="%1."/>
      <w:lvlJc w:val="left"/>
      <w:pPr>
        <w:ind w:left="255" w:hanging="29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98"/>
      </w:pPr>
      <w:rPr>
        <w:rFonts w:hint="default"/>
        <w:lang w:val="es-ES" w:eastAsia="en-US" w:bidi="ar-SA"/>
      </w:rPr>
    </w:lvl>
    <w:lvl w:ilvl="2">
      <w:start w:val="0"/>
      <w:numFmt w:val="bullet"/>
      <w:lvlText w:val="•"/>
      <w:lvlJc w:val="left"/>
      <w:pPr>
        <w:ind w:left="2135" w:hanging="298"/>
      </w:pPr>
      <w:rPr>
        <w:rFonts w:hint="default"/>
        <w:lang w:val="es-ES" w:eastAsia="en-US" w:bidi="ar-SA"/>
      </w:rPr>
    </w:lvl>
    <w:lvl w:ilvl="3">
      <w:start w:val="0"/>
      <w:numFmt w:val="bullet"/>
      <w:lvlText w:val="•"/>
      <w:lvlJc w:val="left"/>
      <w:pPr>
        <w:ind w:left="3073" w:hanging="298"/>
      </w:pPr>
      <w:rPr>
        <w:rFonts w:hint="default"/>
        <w:lang w:val="es-ES" w:eastAsia="en-US" w:bidi="ar-SA"/>
      </w:rPr>
    </w:lvl>
    <w:lvl w:ilvl="4">
      <w:start w:val="0"/>
      <w:numFmt w:val="bullet"/>
      <w:lvlText w:val="•"/>
      <w:lvlJc w:val="left"/>
      <w:pPr>
        <w:ind w:left="4011" w:hanging="298"/>
      </w:pPr>
      <w:rPr>
        <w:rFonts w:hint="default"/>
        <w:lang w:val="es-ES" w:eastAsia="en-US" w:bidi="ar-SA"/>
      </w:rPr>
    </w:lvl>
    <w:lvl w:ilvl="5">
      <w:start w:val="0"/>
      <w:numFmt w:val="bullet"/>
      <w:lvlText w:val="•"/>
      <w:lvlJc w:val="left"/>
      <w:pPr>
        <w:ind w:left="4949" w:hanging="298"/>
      </w:pPr>
      <w:rPr>
        <w:rFonts w:hint="default"/>
        <w:lang w:val="es-ES" w:eastAsia="en-US" w:bidi="ar-SA"/>
      </w:rPr>
    </w:lvl>
    <w:lvl w:ilvl="6">
      <w:start w:val="0"/>
      <w:numFmt w:val="bullet"/>
      <w:lvlText w:val="•"/>
      <w:lvlJc w:val="left"/>
      <w:pPr>
        <w:ind w:left="5887" w:hanging="298"/>
      </w:pPr>
      <w:rPr>
        <w:rFonts w:hint="default"/>
        <w:lang w:val="es-ES" w:eastAsia="en-US" w:bidi="ar-SA"/>
      </w:rPr>
    </w:lvl>
    <w:lvl w:ilvl="7">
      <w:start w:val="0"/>
      <w:numFmt w:val="bullet"/>
      <w:lvlText w:val="•"/>
      <w:lvlJc w:val="left"/>
      <w:pPr>
        <w:ind w:left="6824" w:hanging="298"/>
      </w:pPr>
      <w:rPr>
        <w:rFonts w:hint="default"/>
        <w:lang w:val="es-ES" w:eastAsia="en-US" w:bidi="ar-SA"/>
      </w:rPr>
    </w:lvl>
    <w:lvl w:ilvl="8">
      <w:start w:val="0"/>
      <w:numFmt w:val="bullet"/>
      <w:lvlText w:val="•"/>
      <w:lvlJc w:val="left"/>
      <w:pPr>
        <w:ind w:left="7762" w:hanging="298"/>
      </w:pPr>
      <w:rPr>
        <w:rFonts w:hint="default"/>
        <w:lang w:val="es-ES" w:eastAsia="en-US" w:bidi="ar-SA"/>
      </w:rPr>
    </w:lvl>
  </w:abstractNum>
  <w:abstractNum w:abstractNumId="218">
    <w:multiLevelType w:val="hybridMultilevel"/>
    <w:lvl w:ilvl="0">
      <w:start w:val="1"/>
      <w:numFmt w:val="decimal"/>
      <w:lvlText w:val="%1."/>
      <w:lvlJc w:val="left"/>
      <w:pPr>
        <w:ind w:left="255" w:hanging="23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1"/>
      </w:pPr>
      <w:rPr>
        <w:rFonts w:hint="default"/>
        <w:lang w:val="es-ES" w:eastAsia="en-US" w:bidi="ar-SA"/>
      </w:rPr>
    </w:lvl>
    <w:lvl w:ilvl="2">
      <w:start w:val="0"/>
      <w:numFmt w:val="bullet"/>
      <w:lvlText w:val="•"/>
      <w:lvlJc w:val="left"/>
      <w:pPr>
        <w:ind w:left="2135" w:hanging="231"/>
      </w:pPr>
      <w:rPr>
        <w:rFonts w:hint="default"/>
        <w:lang w:val="es-ES" w:eastAsia="en-US" w:bidi="ar-SA"/>
      </w:rPr>
    </w:lvl>
    <w:lvl w:ilvl="3">
      <w:start w:val="0"/>
      <w:numFmt w:val="bullet"/>
      <w:lvlText w:val="•"/>
      <w:lvlJc w:val="left"/>
      <w:pPr>
        <w:ind w:left="3073" w:hanging="231"/>
      </w:pPr>
      <w:rPr>
        <w:rFonts w:hint="default"/>
        <w:lang w:val="es-ES" w:eastAsia="en-US" w:bidi="ar-SA"/>
      </w:rPr>
    </w:lvl>
    <w:lvl w:ilvl="4">
      <w:start w:val="0"/>
      <w:numFmt w:val="bullet"/>
      <w:lvlText w:val="•"/>
      <w:lvlJc w:val="left"/>
      <w:pPr>
        <w:ind w:left="4011" w:hanging="231"/>
      </w:pPr>
      <w:rPr>
        <w:rFonts w:hint="default"/>
        <w:lang w:val="es-ES" w:eastAsia="en-US" w:bidi="ar-SA"/>
      </w:rPr>
    </w:lvl>
    <w:lvl w:ilvl="5">
      <w:start w:val="0"/>
      <w:numFmt w:val="bullet"/>
      <w:lvlText w:val="•"/>
      <w:lvlJc w:val="left"/>
      <w:pPr>
        <w:ind w:left="4949" w:hanging="231"/>
      </w:pPr>
      <w:rPr>
        <w:rFonts w:hint="default"/>
        <w:lang w:val="es-ES" w:eastAsia="en-US" w:bidi="ar-SA"/>
      </w:rPr>
    </w:lvl>
    <w:lvl w:ilvl="6">
      <w:start w:val="0"/>
      <w:numFmt w:val="bullet"/>
      <w:lvlText w:val="•"/>
      <w:lvlJc w:val="left"/>
      <w:pPr>
        <w:ind w:left="5887" w:hanging="231"/>
      </w:pPr>
      <w:rPr>
        <w:rFonts w:hint="default"/>
        <w:lang w:val="es-ES" w:eastAsia="en-US" w:bidi="ar-SA"/>
      </w:rPr>
    </w:lvl>
    <w:lvl w:ilvl="7">
      <w:start w:val="0"/>
      <w:numFmt w:val="bullet"/>
      <w:lvlText w:val="•"/>
      <w:lvlJc w:val="left"/>
      <w:pPr>
        <w:ind w:left="6824" w:hanging="231"/>
      </w:pPr>
      <w:rPr>
        <w:rFonts w:hint="default"/>
        <w:lang w:val="es-ES" w:eastAsia="en-US" w:bidi="ar-SA"/>
      </w:rPr>
    </w:lvl>
    <w:lvl w:ilvl="8">
      <w:start w:val="0"/>
      <w:numFmt w:val="bullet"/>
      <w:lvlText w:val="•"/>
      <w:lvlJc w:val="left"/>
      <w:pPr>
        <w:ind w:left="7762" w:hanging="231"/>
      </w:pPr>
      <w:rPr>
        <w:rFonts w:hint="default"/>
        <w:lang w:val="es-ES" w:eastAsia="en-US" w:bidi="ar-SA"/>
      </w:rPr>
    </w:lvl>
  </w:abstractNum>
  <w:abstractNum w:abstractNumId="217">
    <w:multiLevelType w:val="hybridMultilevel"/>
    <w:lvl w:ilvl="0">
      <w:start w:val="1"/>
      <w:numFmt w:val="decimal"/>
      <w:lvlText w:val="%1."/>
      <w:lvlJc w:val="left"/>
      <w:pPr>
        <w:ind w:left="255" w:hanging="25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56"/>
      </w:pPr>
      <w:rPr>
        <w:rFonts w:hint="default"/>
        <w:lang w:val="es-ES" w:eastAsia="en-US" w:bidi="ar-SA"/>
      </w:rPr>
    </w:lvl>
    <w:lvl w:ilvl="2">
      <w:start w:val="0"/>
      <w:numFmt w:val="bullet"/>
      <w:lvlText w:val="•"/>
      <w:lvlJc w:val="left"/>
      <w:pPr>
        <w:ind w:left="2135" w:hanging="256"/>
      </w:pPr>
      <w:rPr>
        <w:rFonts w:hint="default"/>
        <w:lang w:val="es-ES" w:eastAsia="en-US" w:bidi="ar-SA"/>
      </w:rPr>
    </w:lvl>
    <w:lvl w:ilvl="3">
      <w:start w:val="0"/>
      <w:numFmt w:val="bullet"/>
      <w:lvlText w:val="•"/>
      <w:lvlJc w:val="left"/>
      <w:pPr>
        <w:ind w:left="3073" w:hanging="256"/>
      </w:pPr>
      <w:rPr>
        <w:rFonts w:hint="default"/>
        <w:lang w:val="es-ES" w:eastAsia="en-US" w:bidi="ar-SA"/>
      </w:rPr>
    </w:lvl>
    <w:lvl w:ilvl="4">
      <w:start w:val="0"/>
      <w:numFmt w:val="bullet"/>
      <w:lvlText w:val="•"/>
      <w:lvlJc w:val="left"/>
      <w:pPr>
        <w:ind w:left="4011" w:hanging="256"/>
      </w:pPr>
      <w:rPr>
        <w:rFonts w:hint="default"/>
        <w:lang w:val="es-ES" w:eastAsia="en-US" w:bidi="ar-SA"/>
      </w:rPr>
    </w:lvl>
    <w:lvl w:ilvl="5">
      <w:start w:val="0"/>
      <w:numFmt w:val="bullet"/>
      <w:lvlText w:val="•"/>
      <w:lvlJc w:val="left"/>
      <w:pPr>
        <w:ind w:left="4949" w:hanging="256"/>
      </w:pPr>
      <w:rPr>
        <w:rFonts w:hint="default"/>
        <w:lang w:val="es-ES" w:eastAsia="en-US" w:bidi="ar-SA"/>
      </w:rPr>
    </w:lvl>
    <w:lvl w:ilvl="6">
      <w:start w:val="0"/>
      <w:numFmt w:val="bullet"/>
      <w:lvlText w:val="•"/>
      <w:lvlJc w:val="left"/>
      <w:pPr>
        <w:ind w:left="5887" w:hanging="256"/>
      </w:pPr>
      <w:rPr>
        <w:rFonts w:hint="default"/>
        <w:lang w:val="es-ES" w:eastAsia="en-US" w:bidi="ar-SA"/>
      </w:rPr>
    </w:lvl>
    <w:lvl w:ilvl="7">
      <w:start w:val="0"/>
      <w:numFmt w:val="bullet"/>
      <w:lvlText w:val="•"/>
      <w:lvlJc w:val="left"/>
      <w:pPr>
        <w:ind w:left="6824" w:hanging="256"/>
      </w:pPr>
      <w:rPr>
        <w:rFonts w:hint="default"/>
        <w:lang w:val="es-ES" w:eastAsia="en-US" w:bidi="ar-SA"/>
      </w:rPr>
    </w:lvl>
    <w:lvl w:ilvl="8">
      <w:start w:val="0"/>
      <w:numFmt w:val="bullet"/>
      <w:lvlText w:val="•"/>
      <w:lvlJc w:val="left"/>
      <w:pPr>
        <w:ind w:left="7762" w:hanging="256"/>
      </w:pPr>
      <w:rPr>
        <w:rFonts w:hint="default"/>
        <w:lang w:val="es-ES" w:eastAsia="en-US" w:bidi="ar-SA"/>
      </w:rPr>
    </w:lvl>
  </w:abstractNum>
  <w:abstractNum w:abstractNumId="216">
    <w:multiLevelType w:val="hybridMultilevel"/>
    <w:lvl w:ilvl="0">
      <w:start w:val="1"/>
      <w:numFmt w:val="decimal"/>
      <w:lvlText w:val="%1."/>
      <w:lvlJc w:val="left"/>
      <w:pPr>
        <w:ind w:left="255" w:hanging="24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0"/>
      </w:pPr>
      <w:rPr>
        <w:rFonts w:hint="default"/>
        <w:lang w:val="es-ES" w:eastAsia="en-US" w:bidi="ar-SA"/>
      </w:rPr>
    </w:lvl>
    <w:lvl w:ilvl="2">
      <w:start w:val="0"/>
      <w:numFmt w:val="bullet"/>
      <w:lvlText w:val="•"/>
      <w:lvlJc w:val="left"/>
      <w:pPr>
        <w:ind w:left="2135" w:hanging="240"/>
      </w:pPr>
      <w:rPr>
        <w:rFonts w:hint="default"/>
        <w:lang w:val="es-ES" w:eastAsia="en-US" w:bidi="ar-SA"/>
      </w:rPr>
    </w:lvl>
    <w:lvl w:ilvl="3">
      <w:start w:val="0"/>
      <w:numFmt w:val="bullet"/>
      <w:lvlText w:val="•"/>
      <w:lvlJc w:val="left"/>
      <w:pPr>
        <w:ind w:left="3073" w:hanging="240"/>
      </w:pPr>
      <w:rPr>
        <w:rFonts w:hint="default"/>
        <w:lang w:val="es-ES" w:eastAsia="en-US" w:bidi="ar-SA"/>
      </w:rPr>
    </w:lvl>
    <w:lvl w:ilvl="4">
      <w:start w:val="0"/>
      <w:numFmt w:val="bullet"/>
      <w:lvlText w:val="•"/>
      <w:lvlJc w:val="left"/>
      <w:pPr>
        <w:ind w:left="4011" w:hanging="240"/>
      </w:pPr>
      <w:rPr>
        <w:rFonts w:hint="default"/>
        <w:lang w:val="es-ES" w:eastAsia="en-US" w:bidi="ar-SA"/>
      </w:rPr>
    </w:lvl>
    <w:lvl w:ilvl="5">
      <w:start w:val="0"/>
      <w:numFmt w:val="bullet"/>
      <w:lvlText w:val="•"/>
      <w:lvlJc w:val="left"/>
      <w:pPr>
        <w:ind w:left="4949" w:hanging="240"/>
      </w:pPr>
      <w:rPr>
        <w:rFonts w:hint="default"/>
        <w:lang w:val="es-ES" w:eastAsia="en-US" w:bidi="ar-SA"/>
      </w:rPr>
    </w:lvl>
    <w:lvl w:ilvl="6">
      <w:start w:val="0"/>
      <w:numFmt w:val="bullet"/>
      <w:lvlText w:val="•"/>
      <w:lvlJc w:val="left"/>
      <w:pPr>
        <w:ind w:left="5887" w:hanging="240"/>
      </w:pPr>
      <w:rPr>
        <w:rFonts w:hint="default"/>
        <w:lang w:val="es-ES" w:eastAsia="en-US" w:bidi="ar-SA"/>
      </w:rPr>
    </w:lvl>
    <w:lvl w:ilvl="7">
      <w:start w:val="0"/>
      <w:numFmt w:val="bullet"/>
      <w:lvlText w:val="•"/>
      <w:lvlJc w:val="left"/>
      <w:pPr>
        <w:ind w:left="6824" w:hanging="240"/>
      </w:pPr>
      <w:rPr>
        <w:rFonts w:hint="default"/>
        <w:lang w:val="es-ES" w:eastAsia="en-US" w:bidi="ar-SA"/>
      </w:rPr>
    </w:lvl>
    <w:lvl w:ilvl="8">
      <w:start w:val="0"/>
      <w:numFmt w:val="bullet"/>
      <w:lvlText w:val="•"/>
      <w:lvlJc w:val="left"/>
      <w:pPr>
        <w:ind w:left="7762" w:hanging="240"/>
      </w:pPr>
      <w:rPr>
        <w:rFonts w:hint="default"/>
        <w:lang w:val="es-ES" w:eastAsia="en-US" w:bidi="ar-SA"/>
      </w:rPr>
    </w:lvl>
  </w:abstractNum>
  <w:abstractNum w:abstractNumId="215">
    <w:multiLevelType w:val="hybridMultilevel"/>
    <w:lvl w:ilvl="0">
      <w:start w:val="1"/>
      <w:numFmt w:val="decimal"/>
      <w:lvlText w:val="%1."/>
      <w:lvlJc w:val="left"/>
      <w:pPr>
        <w:ind w:left="255" w:hanging="32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322"/>
      </w:pPr>
      <w:rPr>
        <w:rFonts w:hint="default"/>
        <w:lang w:val="es-ES" w:eastAsia="en-US" w:bidi="ar-SA"/>
      </w:rPr>
    </w:lvl>
    <w:lvl w:ilvl="2">
      <w:start w:val="0"/>
      <w:numFmt w:val="bullet"/>
      <w:lvlText w:val="•"/>
      <w:lvlJc w:val="left"/>
      <w:pPr>
        <w:ind w:left="2135" w:hanging="322"/>
      </w:pPr>
      <w:rPr>
        <w:rFonts w:hint="default"/>
        <w:lang w:val="es-ES" w:eastAsia="en-US" w:bidi="ar-SA"/>
      </w:rPr>
    </w:lvl>
    <w:lvl w:ilvl="3">
      <w:start w:val="0"/>
      <w:numFmt w:val="bullet"/>
      <w:lvlText w:val="•"/>
      <w:lvlJc w:val="left"/>
      <w:pPr>
        <w:ind w:left="3073" w:hanging="322"/>
      </w:pPr>
      <w:rPr>
        <w:rFonts w:hint="default"/>
        <w:lang w:val="es-ES" w:eastAsia="en-US" w:bidi="ar-SA"/>
      </w:rPr>
    </w:lvl>
    <w:lvl w:ilvl="4">
      <w:start w:val="0"/>
      <w:numFmt w:val="bullet"/>
      <w:lvlText w:val="•"/>
      <w:lvlJc w:val="left"/>
      <w:pPr>
        <w:ind w:left="4011" w:hanging="322"/>
      </w:pPr>
      <w:rPr>
        <w:rFonts w:hint="default"/>
        <w:lang w:val="es-ES" w:eastAsia="en-US" w:bidi="ar-SA"/>
      </w:rPr>
    </w:lvl>
    <w:lvl w:ilvl="5">
      <w:start w:val="0"/>
      <w:numFmt w:val="bullet"/>
      <w:lvlText w:val="•"/>
      <w:lvlJc w:val="left"/>
      <w:pPr>
        <w:ind w:left="4949" w:hanging="322"/>
      </w:pPr>
      <w:rPr>
        <w:rFonts w:hint="default"/>
        <w:lang w:val="es-ES" w:eastAsia="en-US" w:bidi="ar-SA"/>
      </w:rPr>
    </w:lvl>
    <w:lvl w:ilvl="6">
      <w:start w:val="0"/>
      <w:numFmt w:val="bullet"/>
      <w:lvlText w:val="•"/>
      <w:lvlJc w:val="left"/>
      <w:pPr>
        <w:ind w:left="5887" w:hanging="322"/>
      </w:pPr>
      <w:rPr>
        <w:rFonts w:hint="default"/>
        <w:lang w:val="es-ES" w:eastAsia="en-US" w:bidi="ar-SA"/>
      </w:rPr>
    </w:lvl>
    <w:lvl w:ilvl="7">
      <w:start w:val="0"/>
      <w:numFmt w:val="bullet"/>
      <w:lvlText w:val="•"/>
      <w:lvlJc w:val="left"/>
      <w:pPr>
        <w:ind w:left="6824" w:hanging="322"/>
      </w:pPr>
      <w:rPr>
        <w:rFonts w:hint="default"/>
        <w:lang w:val="es-ES" w:eastAsia="en-US" w:bidi="ar-SA"/>
      </w:rPr>
    </w:lvl>
    <w:lvl w:ilvl="8">
      <w:start w:val="0"/>
      <w:numFmt w:val="bullet"/>
      <w:lvlText w:val="•"/>
      <w:lvlJc w:val="left"/>
      <w:pPr>
        <w:ind w:left="7762" w:hanging="322"/>
      </w:pPr>
      <w:rPr>
        <w:rFonts w:hint="default"/>
        <w:lang w:val="es-ES" w:eastAsia="en-US" w:bidi="ar-SA"/>
      </w:rPr>
    </w:lvl>
  </w:abstractNum>
  <w:abstractNum w:abstractNumId="214">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5"/>
      </w:pPr>
      <w:rPr>
        <w:rFonts w:hint="default"/>
        <w:lang w:val="es-ES" w:eastAsia="en-US" w:bidi="ar-SA"/>
      </w:rPr>
    </w:lvl>
    <w:lvl w:ilvl="3">
      <w:start w:val="0"/>
      <w:numFmt w:val="bullet"/>
      <w:lvlText w:val="•"/>
      <w:lvlJc w:val="left"/>
      <w:pPr>
        <w:ind w:left="2779" w:hanging="235"/>
      </w:pPr>
      <w:rPr>
        <w:rFonts w:hint="default"/>
        <w:lang w:val="es-ES" w:eastAsia="en-US" w:bidi="ar-SA"/>
      </w:rPr>
    </w:lvl>
    <w:lvl w:ilvl="4">
      <w:start w:val="0"/>
      <w:numFmt w:val="bullet"/>
      <w:lvlText w:val="•"/>
      <w:lvlJc w:val="left"/>
      <w:pPr>
        <w:ind w:left="3759" w:hanging="235"/>
      </w:pPr>
      <w:rPr>
        <w:rFonts w:hint="default"/>
        <w:lang w:val="es-ES" w:eastAsia="en-US" w:bidi="ar-SA"/>
      </w:rPr>
    </w:lvl>
    <w:lvl w:ilvl="5">
      <w:start w:val="0"/>
      <w:numFmt w:val="bullet"/>
      <w:lvlText w:val="•"/>
      <w:lvlJc w:val="left"/>
      <w:pPr>
        <w:ind w:left="4739" w:hanging="235"/>
      </w:pPr>
      <w:rPr>
        <w:rFonts w:hint="default"/>
        <w:lang w:val="es-ES" w:eastAsia="en-US" w:bidi="ar-SA"/>
      </w:rPr>
    </w:lvl>
    <w:lvl w:ilvl="6">
      <w:start w:val="0"/>
      <w:numFmt w:val="bullet"/>
      <w:lvlText w:val="•"/>
      <w:lvlJc w:val="left"/>
      <w:pPr>
        <w:ind w:left="5719" w:hanging="235"/>
      </w:pPr>
      <w:rPr>
        <w:rFonts w:hint="default"/>
        <w:lang w:val="es-ES" w:eastAsia="en-US" w:bidi="ar-SA"/>
      </w:rPr>
    </w:lvl>
    <w:lvl w:ilvl="7">
      <w:start w:val="0"/>
      <w:numFmt w:val="bullet"/>
      <w:lvlText w:val="•"/>
      <w:lvlJc w:val="left"/>
      <w:pPr>
        <w:ind w:left="6699" w:hanging="235"/>
      </w:pPr>
      <w:rPr>
        <w:rFonts w:hint="default"/>
        <w:lang w:val="es-ES" w:eastAsia="en-US" w:bidi="ar-SA"/>
      </w:rPr>
    </w:lvl>
    <w:lvl w:ilvl="8">
      <w:start w:val="0"/>
      <w:numFmt w:val="bullet"/>
      <w:lvlText w:val="•"/>
      <w:lvlJc w:val="left"/>
      <w:pPr>
        <w:ind w:left="7678" w:hanging="235"/>
      </w:pPr>
      <w:rPr>
        <w:rFonts w:hint="default"/>
        <w:lang w:val="es-ES" w:eastAsia="en-US" w:bidi="ar-SA"/>
      </w:rPr>
    </w:lvl>
  </w:abstractNum>
  <w:abstractNum w:abstractNumId="213">
    <w:multiLevelType w:val="hybridMultilevel"/>
    <w:lvl w:ilvl="0">
      <w:start w:val="1"/>
      <w:numFmt w:val="decimal"/>
      <w:lvlText w:val="%1."/>
      <w:lvlJc w:val="left"/>
      <w:pPr>
        <w:ind w:left="255" w:hanging="27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212">
    <w:multiLevelType w:val="hybridMultilevel"/>
    <w:lvl w:ilvl="0">
      <w:start w:val="1"/>
      <w:numFmt w:val="decimal"/>
      <w:lvlText w:val="%1."/>
      <w:lvlJc w:val="left"/>
      <w:pPr>
        <w:ind w:left="255" w:hanging="30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8"/>
      </w:pPr>
      <w:rPr>
        <w:rFonts w:hint="default"/>
        <w:lang w:val="es-ES" w:eastAsia="en-US" w:bidi="ar-SA"/>
      </w:rPr>
    </w:lvl>
    <w:lvl w:ilvl="3">
      <w:start w:val="0"/>
      <w:numFmt w:val="bullet"/>
      <w:lvlText w:val="•"/>
      <w:lvlJc w:val="left"/>
      <w:pPr>
        <w:ind w:left="2779" w:hanging="238"/>
      </w:pPr>
      <w:rPr>
        <w:rFonts w:hint="default"/>
        <w:lang w:val="es-ES" w:eastAsia="en-US" w:bidi="ar-SA"/>
      </w:rPr>
    </w:lvl>
    <w:lvl w:ilvl="4">
      <w:start w:val="0"/>
      <w:numFmt w:val="bullet"/>
      <w:lvlText w:val="•"/>
      <w:lvlJc w:val="left"/>
      <w:pPr>
        <w:ind w:left="3759" w:hanging="238"/>
      </w:pPr>
      <w:rPr>
        <w:rFonts w:hint="default"/>
        <w:lang w:val="es-ES" w:eastAsia="en-US" w:bidi="ar-SA"/>
      </w:rPr>
    </w:lvl>
    <w:lvl w:ilvl="5">
      <w:start w:val="0"/>
      <w:numFmt w:val="bullet"/>
      <w:lvlText w:val="•"/>
      <w:lvlJc w:val="left"/>
      <w:pPr>
        <w:ind w:left="4739" w:hanging="238"/>
      </w:pPr>
      <w:rPr>
        <w:rFonts w:hint="default"/>
        <w:lang w:val="es-ES" w:eastAsia="en-US" w:bidi="ar-SA"/>
      </w:rPr>
    </w:lvl>
    <w:lvl w:ilvl="6">
      <w:start w:val="0"/>
      <w:numFmt w:val="bullet"/>
      <w:lvlText w:val="•"/>
      <w:lvlJc w:val="left"/>
      <w:pPr>
        <w:ind w:left="5719" w:hanging="238"/>
      </w:pPr>
      <w:rPr>
        <w:rFonts w:hint="default"/>
        <w:lang w:val="es-ES" w:eastAsia="en-US" w:bidi="ar-SA"/>
      </w:rPr>
    </w:lvl>
    <w:lvl w:ilvl="7">
      <w:start w:val="0"/>
      <w:numFmt w:val="bullet"/>
      <w:lvlText w:val="•"/>
      <w:lvlJc w:val="left"/>
      <w:pPr>
        <w:ind w:left="6699" w:hanging="238"/>
      </w:pPr>
      <w:rPr>
        <w:rFonts w:hint="default"/>
        <w:lang w:val="es-ES" w:eastAsia="en-US" w:bidi="ar-SA"/>
      </w:rPr>
    </w:lvl>
    <w:lvl w:ilvl="8">
      <w:start w:val="0"/>
      <w:numFmt w:val="bullet"/>
      <w:lvlText w:val="•"/>
      <w:lvlJc w:val="left"/>
      <w:pPr>
        <w:ind w:left="7678" w:hanging="238"/>
      </w:pPr>
      <w:rPr>
        <w:rFonts w:hint="default"/>
        <w:lang w:val="es-ES" w:eastAsia="en-US" w:bidi="ar-SA"/>
      </w:rPr>
    </w:lvl>
  </w:abstractNum>
  <w:abstractNum w:abstractNumId="211">
    <w:multiLevelType w:val="hybridMultilevel"/>
    <w:lvl w:ilvl="0">
      <w:start w:val="1"/>
      <w:numFmt w:val="decimal"/>
      <w:lvlText w:val="%1."/>
      <w:lvlJc w:val="left"/>
      <w:pPr>
        <w:ind w:left="255" w:hanging="31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310"/>
      </w:pPr>
      <w:rPr>
        <w:rFonts w:hint="default"/>
        <w:lang w:val="es-ES" w:eastAsia="en-US" w:bidi="ar-SA"/>
      </w:rPr>
    </w:lvl>
    <w:lvl w:ilvl="2">
      <w:start w:val="0"/>
      <w:numFmt w:val="bullet"/>
      <w:lvlText w:val="•"/>
      <w:lvlJc w:val="left"/>
      <w:pPr>
        <w:ind w:left="2135" w:hanging="310"/>
      </w:pPr>
      <w:rPr>
        <w:rFonts w:hint="default"/>
        <w:lang w:val="es-ES" w:eastAsia="en-US" w:bidi="ar-SA"/>
      </w:rPr>
    </w:lvl>
    <w:lvl w:ilvl="3">
      <w:start w:val="0"/>
      <w:numFmt w:val="bullet"/>
      <w:lvlText w:val="•"/>
      <w:lvlJc w:val="left"/>
      <w:pPr>
        <w:ind w:left="3073" w:hanging="310"/>
      </w:pPr>
      <w:rPr>
        <w:rFonts w:hint="default"/>
        <w:lang w:val="es-ES" w:eastAsia="en-US" w:bidi="ar-SA"/>
      </w:rPr>
    </w:lvl>
    <w:lvl w:ilvl="4">
      <w:start w:val="0"/>
      <w:numFmt w:val="bullet"/>
      <w:lvlText w:val="•"/>
      <w:lvlJc w:val="left"/>
      <w:pPr>
        <w:ind w:left="4011" w:hanging="310"/>
      </w:pPr>
      <w:rPr>
        <w:rFonts w:hint="default"/>
        <w:lang w:val="es-ES" w:eastAsia="en-US" w:bidi="ar-SA"/>
      </w:rPr>
    </w:lvl>
    <w:lvl w:ilvl="5">
      <w:start w:val="0"/>
      <w:numFmt w:val="bullet"/>
      <w:lvlText w:val="•"/>
      <w:lvlJc w:val="left"/>
      <w:pPr>
        <w:ind w:left="4949" w:hanging="310"/>
      </w:pPr>
      <w:rPr>
        <w:rFonts w:hint="default"/>
        <w:lang w:val="es-ES" w:eastAsia="en-US" w:bidi="ar-SA"/>
      </w:rPr>
    </w:lvl>
    <w:lvl w:ilvl="6">
      <w:start w:val="0"/>
      <w:numFmt w:val="bullet"/>
      <w:lvlText w:val="•"/>
      <w:lvlJc w:val="left"/>
      <w:pPr>
        <w:ind w:left="5887" w:hanging="310"/>
      </w:pPr>
      <w:rPr>
        <w:rFonts w:hint="default"/>
        <w:lang w:val="es-ES" w:eastAsia="en-US" w:bidi="ar-SA"/>
      </w:rPr>
    </w:lvl>
    <w:lvl w:ilvl="7">
      <w:start w:val="0"/>
      <w:numFmt w:val="bullet"/>
      <w:lvlText w:val="•"/>
      <w:lvlJc w:val="left"/>
      <w:pPr>
        <w:ind w:left="6824" w:hanging="310"/>
      </w:pPr>
      <w:rPr>
        <w:rFonts w:hint="default"/>
        <w:lang w:val="es-ES" w:eastAsia="en-US" w:bidi="ar-SA"/>
      </w:rPr>
    </w:lvl>
    <w:lvl w:ilvl="8">
      <w:start w:val="0"/>
      <w:numFmt w:val="bullet"/>
      <w:lvlText w:val="•"/>
      <w:lvlJc w:val="left"/>
      <w:pPr>
        <w:ind w:left="7762" w:hanging="310"/>
      </w:pPr>
      <w:rPr>
        <w:rFonts w:hint="default"/>
        <w:lang w:val="es-ES" w:eastAsia="en-US" w:bidi="ar-SA"/>
      </w:rPr>
    </w:lvl>
  </w:abstractNum>
  <w:abstractNum w:abstractNumId="210">
    <w:multiLevelType w:val="hybridMultilevel"/>
    <w:lvl w:ilvl="0">
      <w:start w:val="1"/>
      <w:numFmt w:val="decimal"/>
      <w:lvlText w:val="%1."/>
      <w:lvlJc w:val="left"/>
      <w:pPr>
        <w:ind w:left="255" w:hanging="27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71"/>
      </w:pPr>
      <w:rPr>
        <w:rFonts w:hint="default"/>
        <w:lang w:val="es-ES" w:eastAsia="en-US" w:bidi="ar-SA"/>
      </w:rPr>
    </w:lvl>
    <w:lvl w:ilvl="2">
      <w:start w:val="0"/>
      <w:numFmt w:val="bullet"/>
      <w:lvlText w:val="•"/>
      <w:lvlJc w:val="left"/>
      <w:pPr>
        <w:ind w:left="2135" w:hanging="271"/>
      </w:pPr>
      <w:rPr>
        <w:rFonts w:hint="default"/>
        <w:lang w:val="es-ES" w:eastAsia="en-US" w:bidi="ar-SA"/>
      </w:rPr>
    </w:lvl>
    <w:lvl w:ilvl="3">
      <w:start w:val="0"/>
      <w:numFmt w:val="bullet"/>
      <w:lvlText w:val="•"/>
      <w:lvlJc w:val="left"/>
      <w:pPr>
        <w:ind w:left="3073" w:hanging="271"/>
      </w:pPr>
      <w:rPr>
        <w:rFonts w:hint="default"/>
        <w:lang w:val="es-ES" w:eastAsia="en-US" w:bidi="ar-SA"/>
      </w:rPr>
    </w:lvl>
    <w:lvl w:ilvl="4">
      <w:start w:val="0"/>
      <w:numFmt w:val="bullet"/>
      <w:lvlText w:val="•"/>
      <w:lvlJc w:val="left"/>
      <w:pPr>
        <w:ind w:left="4011" w:hanging="271"/>
      </w:pPr>
      <w:rPr>
        <w:rFonts w:hint="default"/>
        <w:lang w:val="es-ES" w:eastAsia="en-US" w:bidi="ar-SA"/>
      </w:rPr>
    </w:lvl>
    <w:lvl w:ilvl="5">
      <w:start w:val="0"/>
      <w:numFmt w:val="bullet"/>
      <w:lvlText w:val="•"/>
      <w:lvlJc w:val="left"/>
      <w:pPr>
        <w:ind w:left="4949" w:hanging="271"/>
      </w:pPr>
      <w:rPr>
        <w:rFonts w:hint="default"/>
        <w:lang w:val="es-ES" w:eastAsia="en-US" w:bidi="ar-SA"/>
      </w:rPr>
    </w:lvl>
    <w:lvl w:ilvl="6">
      <w:start w:val="0"/>
      <w:numFmt w:val="bullet"/>
      <w:lvlText w:val="•"/>
      <w:lvlJc w:val="left"/>
      <w:pPr>
        <w:ind w:left="5887" w:hanging="271"/>
      </w:pPr>
      <w:rPr>
        <w:rFonts w:hint="default"/>
        <w:lang w:val="es-ES" w:eastAsia="en-US" w:bidi="ar-SA"/>
      </w:rPr>
    </w:lvl>
    <w:lvl w:ilvl="7">
      <w:start w:val="0"/>
      <w:numFmt w:val="bullet"/>
      <w:lvlText w:val="•"/>
      <w:lvlJc w:val="left"/>
      <w:pPr>
        <w:ind w:left="6824" w:hanging="271"/>
      </w:pPr>
      <w:rPr>
        <w:rFonts w:hint="default"/>
        <w:lang w:val="es-ES" w:eastAsia="en-US" w:bidi="ar-SA"/>
      </w:rPr>
    </w:lvl>
    <w:lvl w:ilvl="8">
      <w:start w:val="0"/>
      <w:numFmt w:val="bullet"/>
      <w:lvlText w:val="•"/>
      <w:lvlJc w:val="left"/>
      <w:pPr>
        <w:ind w:left="7762" w:hanging="271"/>
      </w:pPr>
      <w:rPr>
        <w:rFonts w:hint="default"/>
        <w:lang w:val="es-ES" w:eastAsia="en-US" w:bidi="ar-SA"/>
      </w:rPr>
    </w:lvl>
  </w:abstractNum>
  <w:abstractNum w:abstractNumId="209">
    <w:multiLevelType w:val="hybridMultilevel"/>
    <w:lvl w:ilvl="0">
      <w:start w:val="1"/>
      <w:numFmt w:val="decimal"/>
      <w:lvlText w:val="%1."/>
      <w:lvlJc w:val="left"/>
      <w:pPr>
        <w:ind w:left="255" w:hanging="22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7"/>
      </w:pPr>
      <w:rPr>
        <w:rFonts w:hint="default"/>
        <w:lang w:val="es-ES" w:eastAsia="en-US" w:bidi="ar-SA"/>
      </w:rPr>
    </w:lvl>
    <w:lvl w:ilvl="2">
      <w:start w:val="0"/>
      <w:numFmt w:val="bullet"/>
      <w:lvlText w:val="•"/>
      <w:lvlJc w:val="left"/>
      <w:pPr>
        <w:ind w:left="2135" w:hanging="227"/>
      </w:pPr>
      <w:rPr>
        <w:rFonts w:hint="default"/>
        <w:lang w:val="es-ES" w:eastAsia="en-US" w:bidi="ar-SA"/>
      </w:rPr>
    </w:lvl>
    <w:lvl w:ilvl="3">
      <w:start w:val="0"/>
      <w:numFmt w:val="bullet"/>
      <w:lvlText w:val="•"/>
      <w:lvlJc w:val="left"/>
      <w:pPr>
        <w:ind w:left="3073" w:hanging="227"/>
      </w:pPr>
      <w:rPr>
        <w:rFonts w:hint="default"/>
        <w:lang w:val="es-ES" w:eastAsia="en-US" w:bidi="ar-SA"/>
      </w:rPr>
    </w:lvl>
    <w:lvl w:ilvl="4">
      <w:start w:val="0"/>
      <w:numFmt w:val="bullet"/>
      <w:lvlText w:val="•"/>
      <w:lvlJc w:val="left"/>
      <w:pPr>
        <w:ind w:left="4011" w:hanging="227"/>
      </w:pPr>
      <w:rPr>
        <w:rFonts w:hint="default"/>
        <w:lang w:val="es-ES" w:eastAsia="en-US" w:bidi="ar-SA"/>
      </w:rPr>
    </w:lvl>
    <w:lvl w:ilvl="5">
      <w:start w:val="0"/>
      <w:numFmt w:val="bullet"/>
      <w:lvlText w:val="•"/>
      <w:lvlJc w:val="left"/>
      <w:pPr>
        <w:ind w:left="4949" w:hanging="227"/>
      </w:pPr>
      <w:rPr>
        <w:rFonts w:hint="default"/>
        <w:lang w:val="es-ES" w:eastAsia="en-US" w:bidi="ar-SA"/>
      </w:rPr>
    </w:lvl>
    <w:lvl w:ilvl="6">
      <w:start w:val="0"/>
      <w:numFmt w:val="bullet"/>
      <w:lvlText w:val="•"/>
      <w:lvlJc w:val="left"/>
      <w:pPr>
        <w:ind w:left="5887" w:hanging="227"/>
      </w:pPr>
      <w:rPr>
        <w:rFonts w:hint="default"/>
        <w:lang w:val="es-ES" w:eastAsia="en-US" w:bidi="ar-SA"/>
      </w:rPr>
    </w:lvl>
    <w:lvl w:ilvl="7">
      <w:start w:val="0"/>
      <w:numFmt w:val="bullet"/>
      <w:lvlText w:val="•"/>
      <w:lvlJc w:val="left"/>
      <w:pPr>
        <w:ind w:left="6824" w:hanging="227"/>
      </w:pPr>
      <w:rPr>
        <w:rFonts w:hint="default"/>
        <w:lang w:val="es-ES" w:eastAsia="en-US" w:bidi="ar-SA"/>
      </w:rPr>
    </w:lvl>
    <w:lvl w:ilvl="8">
      <w:start w:val="0"/>
      <w:numFmt w:val="bullet"/>
      <w:lvlText w:val="•"/>
      <w:lvlJc w:val="left"/>
      <w:pPr>
        <w:ind w:left="7762" w:hanging="227"/>
      </w:pPr>
      <w:rPr>
        <w:rFonts w:hint="default"/>
        <w:lang w:val="es-ES" w:eastAsia="en-US" w:bidi="ar-SA"/>
      </w:rPr>
    </w:lvl>
  </w:abstractNum>
  <w:abstractNum w:abstractNumId="208">
    <w:multiLevelType w:val="hybridMultilevel"/>
    <w:lvl w:ilvl="0">
      <w:start w:val="1"/>
      <w:numFmt w:val="decimal"/>
      <w:lvlText w:val="%1."/>
      <w:lvlJc w:val="left"/>
      <w:pPr>
        <w:ind w:left="255" w:hanging="22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4"/>
      </w:pPr>
      <w:rPr>
        <w:rFonts w:hint="default"/>
        <w:lang w:val="es-ES" w:eastAsia="en-US" w:bidi="ar-SA"/>
      </w:rPr>
    </w:lvl>
    <w:lvl w:ilvl="2">
      <w:start w:val="0"/>
      <w:numFmt w:val="bullet"/>
      <w:lvlText w:val="•"/>
      <w:lvlJc w:val="left"/>
      <w:pPr>
        <w:ind w:left="2135" w:hanging="224"/>
      </w:pPr>
      <w:rPr>
        <w:rFonts w:hint="default"/>
        <w:lang w:val="es-ES" w:eastAsia="en-US" w:bidi="ar-SA"/>
      </w:rPr>
    </w:lvl>
    <w:lvl w:ilvl="3">
      <w:start w:val="0"/>
      <w:numFmt w:val="bullet"/>
      <w:lvlText w:val="•"/>
      <w:lvlJc w:val="left"/>
      <w:pPr>
        <w:ind w:left="3073" w:hanging="224"/>
      </w:pPr>
      <w:rPr>
        <w:rFonts w:hint="default"/>
        <w:lang w:val="es-ES" w:eastAsia="en-US" w:bidi="ar-SA"/>
      </w:rPr>
    </w:lvl>
    <w:lvl w:ilvl="4">
      <w:start w:val="0"/>
      <w:numFmt w:val="bullet"/>
      <w:lvlText w:val="•"/>
      <w:lvlJc w:val="left"/>
      <w:pPr>
        <w:ind w:left="4011" w:hanging="224"/>
      </w:pPr>
      <w:rPr>
        <w:rFonts w:hint="default"/>
        <w:lang w:val="es-ES" w:eastAsia="en-US" w:bidi="ar-SA"/>
      </w:rPr>
    </w:lvl>
    <w:lvl w:ilvl="5">
      <w:start w:val="0"/>
      <w:numFmt w:val="bullet"/>
      <w:lvlText w:val="•"/>
      <w:lvlJc w:val="left"/>
      <w:pPr>
        <w:ind w:left="4949" w:hanging="224"/>
      </w:pPr>
      <w:rPr>
        <w:rFonts w:hint="default"/>
        <w:lang w:val="es-ES" w:eastAsia="en-US" w:bidi="ar-SA"/>
      </w:rPr>
    </w:lvl>
    <w:lvl w:ilvl="6">
      <w:start w:val="0"/>
      <w:numFmt w:val="bullet"/>
      <w:lvlText w:val="•"/>
      <w:lvlJc w:val="left"/>
      <w:pPr>
        <w:ind w:left="5887" w:hanging="224"/>
      </w:pPr>
      <w:rPr>
        <w:rFonts w:hint="default"/>
        <w:lang w:val="es-ES" w:eastAsia="en-US" w:bidi="ar-SA"/>
      </w:rPr>
    </w:lvl>
    <w:lvl w:ilvl="7">
      <w:start w:val="0"/>
      <w:numFmt w:val="bullet"/>
      <w:lvlText w:val="•"/>
      <w:lvlJc w:val="left"/>
      <w:pPr>
        <w:ind w:left="6824" w:hanging="224"/>
      </w:pPr>
      <w:rPr>
        <w:rFonts w:hint="default"/>
        <w:lang w:val="es-ES" w:eastAsia="en-US" w:bidi="ar-SA"/>
      </w:rPr>
    </w:lvl>
    <w:lvl w:ilvl="8">
      <w:start w:val="0"/>
      <w:numFmt w:val="bullet"/>
      <w:lvlText w:val="•"/>
      <w:lvlJc w:val="left"/>
      <w:pPr>
        <w:ind w:left="7762" w:hanging="224"/>
      </w:pPr>
      <w:rPr>
        <w:rFonts w:hint="default"/>
        <w:lang w:val="es-ES" w:eastAsia="en-US" w:bidi="ar-SA"/>
      </w:rPr>
    </w:lvl>
  </w:abstractNum>
  <w:abstractNum w:abstractNumId="207">
    <w:multiLevelType w:val="hybridMultilevel"/>
    <w:lvl w:ilvl="0">
      <w:start w:val="1"/>
      <w:numFmt w:val="decimal"/>
      <w:lvlText w:val="%1."/>
      <w:lvlJc w:val="left"/>
      <w:pPr>
        <w:ind w:left="255" w:hanging="26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62"/>
      </w:pPr>
      <w:rPr>
        <w:rFonts w:hint="default"/>
        <w:lang w:val="es-ES" w:eastAsia="en-US" w:bidi="ar-SA"/>
      </w:rPr>
    </w:lvl>
    <w:lvl w:ilvl="2">
      <w:start w:val="0"/>
      <w:numFmt w:val="bullet"/>
      <w:lvlText w:val="•"/>
      <w:lvlJc w:val="left"/>
      <w:pPr>
        <w:ind w:left="2135" w:hanging="262"/>
      </w:pPr>
      <w:rPr>
        <w:rFonts w:hint="default"/>
        <w:lang w:val="es-ES" w:eastAsia="en-US" w:bidi="ar-SA"/>
      </w:rPr>
    </w:lvl>
    <w:lvl w:ilvl="3">
      <w:start w:val="0"/>
      <w:numFmt w:val="bullet"/>
      <w:lvlText w:val="•"/>
      <w:lvlJc w:val="left"/>
      <w:pPr>
        <w:ind w:left="3073" w:hanging="262"/>
      </w:pPr>
      <w:rPr>
        <w:rFonts w:hint="default"/>
        <w:lang w:val="es-ES" w:eastAsia="en-US" w:bidi="ar-SA"/>
      </w:rPr>
    </w:lvl>
    <w:lvl w:ilvl="4">
      <w:start w:val="0"/>
      <w:numFmt w:val="bullet"/>
      <w:lvlText w:val="•"/>
      <w:lvlJc w:val="left"/>
      <w:pPr>
        <w:ind w:left="4011" w:hanging="262"/>
      </w:pPr>
      <w:rPr>
        <w:rFonts w:hint="default"/>
        <w:lang w:val="es-ES" w:eastAsia="en-US" w:bidi="ar-SA"/>
      </w:rPr>
    </w:lvl>
    <w:lvl w:ilvl="5">
      <w:start w:val="0"/>
      <w:numFmt w:val="bullet"/>
      <w:lvlText w:val="•"/>
      <w:lvlJc w:val="left"/>
      <w:pPr>
        <w:ind w:left="4949" w:hanging="262"/>
      </w:pPr>
      <w:rPr>
        <w:rFonts w:hint="default"/>
        <w:lang w:val="es-ES" w:eastAsia="en-US" w:bidi="ar-SA"/>
      </w:rPr>
    </w:lvl>
    <w:lvl w:ilvl="6">
      <w:start w:val="0"/>
      <w:numFmt w:val="bullet"/>
      <w:lvlText w:val="•"/>
      <w:lvlJc w:val="left"/>
      <w:pPr>
        <w:ind w:left="5887" w:hanging="262"/>
      </w:pPr>
      <w:rPr>
        <w:rFonts w:hint="default"/>
        <w:lang w:val="es-ES" w:eastAsia="en-US" w:bidi="ar-SA"/>
      </w:rPr>
    </w:lvl>
    <w:lvl w:ilvl="7">
      <w:start w:val="0"/>
      <w:numFmt w:val="bullet"/>
      <w:lvlText w:val="•"/>
      <w:lvlJc w:val="left"/>
      <w:pPr>
        <w:ind w:left="6824" w:hanging="262"/>
      </w:pPr>
      <w:rPr>
        <w:rFonts w:hint="default"/>
        <w:lang w:val="es-ES" w:eastAsia="en-US" w:bidi="ar-SA"/>
      </w:rPr>
    </w:lvl>
    <w:lvl w:ilvl="8">
      <w:start w:val="0"/>
      <w:numFmt w:val="bullet"/>
      <w:lvlText w:val="•"/>
      <w:lvlJc w:val="left"/>
      <w:pPr>
        <w:ind w:left="7762" w:hanging="262"/>
      </w:pPr>
      <w:rPr>
        <w:rFonts w:hint="default"/>
        <w:lang w:val="es-ES" w:eastAsia="en-US" w:bidi="ar-SA"/>
      </w:rPr>
    </w:lvl>
  </w:abstractNum>
  <w:abstractNum w:abstractNumId="206">
    <w:multiLevelType w:val="hybridMultilevel"/>
    <w:lvl w:ilvl="0">
      <w:start w:val="1"/>
      <w:numFmt w:val="decimal"/>
      <w:lvlText w:val="%1."/>
      <w:lvlJc w:val="left"/>
      <w:pPr>
        <w:ind w:left="255" w:hanging="23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6"/>
      </w:pPr>
      <w:rPr>
        <w:rFonts w:hint="default"/>
        <w:lang w:val="es-ES" w:eastAsia="en-US" w:bidi="ar-SA"/>
      </w:rPr>
    </w:lvl>
    <w:lvl w:ilvl="2">
      <w:start w:val="0"/>
      <w:numFmt w:val="bullet"/>
      <w:lvlText w:val="•"/>
      <w:lvlJc w:val="left"/>
      <w:pPr>
        <w:ind w:left="2135" w:hanging="236"/>
      </w:pPr>
      <w:rPr>
        <w:rFonts w:hint="default"/>
        <w:lang w:val="es-ES" w:eastAsia="en-US" w:bidi="ar-SA"/>
      </w:rPr>
    </w:lvl>
    <w:lvl w:ilvl="3">
      <w:start w:val="0"/>
      <w:numFmt w:val="bullet"/>
      <w:lvlText w:val="•"/>
      <w:lvlJc w:val="left"/>
      <w:pPr>
        <w:ind w:left="3073" w:hanging="236"/>
      </w:pPr>
      <w:rPr>
        <w:rFonts w:hint="default"/>
        <w:lang w:val="es-ES" w:eastAsia="en-US" w:bidi="ar-SA"/>
      </w:rPr>
    </w:lvl>
    <w:lvl w:ilvl="4">
      <w:start w:val="0"/>
      <w:numFmt w:val="bullet"/>
      <w:lvlText w:val="•"/>
      <w:lvlJc w:val="left"/>
      <w:pPr>
        <w:ind w:left="4011" w:hanging="236"/>
      </w:pPr>
      <w:rPr>
        <w:rFonts w:hint="default"/>
        <w:lang w:val="es-ES" w:eastAsia="en-US" w:bidi="ar-SA"/>
      </w:rPr>
    </w:lvl>
    <w:lvl w:ilvl="5">
      <w:start w:val="0"/>
      <w:numFmt w:val="bullet"/>
      <w:lvlText w:val="•"/>
      <w:lvlJc w:val="left"/>
      <w:pPr>
        <w:ind w:left="4949" w:hanging="236"/>
      </w:pPr>
      <w:rPr>
        <w:rFonts w:hint="default"/>
        <w:lang w:val="es-ES" w:eastAsia="en-US" w:bidi="ar-SA"/>
      </w:rPr>
    </w:lvl>
    <w:lvl w:ilvl="6">
      <w:start w:val="0"/>
      <w:numFmt w:val="bullet"/>
      <w:lvlText w:val="•"/>
      <w:lvlJc w:val="left"/>
      <w:pPr>
        <w:ind w:left="5887" w:hanging="236"/>
      </w:pPr>
      <w:rPr>
        <w:rFonts w:hint="default"/>
        <w:lang w:val="es-ES" w:eastAsia="en-US" w:bidi="ar-SA"/>
      </w:rPr>
    </w:lvl>
    <w:lvl w:ilvl="7">
      <w:start w:val="0"/>
      <w:numFmt w:val="bullet"/>
      <w:lvlText w:val="•"/>
      <w:lvlJc w:val="left"/>
      <w:pPr>
        <w:ind w:left="6824" w:hanging="236"/>
      </w:pPr>
      <w:rPr>
        <w:rFonts w:hint="default"/>
        <w:lang w:val="es-ES" w:eastAsia="en-US" w:bidi="ar-SA"/>
      </w:rPr>
    </w:lvl>
    <w:lvl w:ilvl="8">
      <w:start w:val="0"/>
      <w:numFmt w:val="bullet"/>
      <w:lvlText w:val="•"/>
      <w:lvlJc w:val="left"/>
      <w:pPr>
        <w:ind w:left="7762" w:hanging="236"/>
      </w:pPr>
      <w:rPr>
        <w:rFonts w:hint="default"/>
        <w:lang w:val="es-ES" w:eastAsia="en-US" w:bidi="ar-SA"/>
      </w:rPr>
    </w:lvl>
  </w:abstractNum>
  <w:abstractNum w:abstractNumId="205">
    <w:multiLevelType w:val="hybridMultilevel"/>
    <w:lvl w:ilvl="0">
      <w:start w:val="1"/>
      <w:numFmt w:val="decimal"/>
      <w:lvlText w:val="%1."/>
      <w:lvlJc w:val="left"/>
      <w:pPr>
        <w:ind w:left="255" w:hanging="24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9"/>
      </w:pPr>
      <w:rPr>
        <w:rFonts w:hint="default"/>
        <w:lang w:val="es-ES" w:eastAsia="en-US" w:bidi="ar-SA"/>
      </w:rPr>
    </w:lvl>
    <w:lvl w:ilvl="2">
      <w:start w:val="0"/>
      <w:numFmt w:val="bullet"/>
      <w:lvlText w:val="•"/>
      <w:lvlJc w:val="left"/>
      <w:pPr>
        <w:ind w:left="2135" w:hanging="249"/>
      </w:pPr>
      <w:rPr>
        <w:rFonts w:hint="default"/>
        <w:lang w:val="es-ES" w:eastAsia="en-US" w:bidi="ar-SA"/>
      </w:rPr>
    </w:lvl>
    <w:lvl w:ilvl="3">
      <w:start w:val="0"/>
      <w:numFmt w:val="bullet"/>
      <w:lvlText w:val="•"/>
      <w:lvlJc w:val="left"/>
      <w:pPr>
        <w:ind w:left="3073" w:hanging="249"/>
      </w:pPr>
      <w:rPr>
        <w:rFonts w:hint="default"/>
        <w:lang w:val="es-ES" w:eastAsia="en-US" w:bidi="ar-SA"/>
      </w:rPr>
    </w:lvl>
    <w:lvl w:ilvl="4">
      <w:start w:val="0"/>
      <w:numFmt w:val="bullet"/>
      <w:lvlText w:val="•"/>
      <w:lvlJc w:val="left"/>
      <w:pPr>
        <w:ind w:left="4011" w:hanging="249"/>
      </w:pPr>
      <w:rPr>
        <w:rFonts w:hint="default"/>
        <w:lang w:val="es-ES" w:eastAsia="en-US" w:bidi="ar-SA"/>
      </w:rPr>
    </w:lvl>
    <w:lvl w:ilvl="5">
      <w:start w:val="0"/>
      <w:numFmt w:val="bullet"/>
      <w:lvlText w:val="•"/>
      <w:lvlJc w:val="left"/>
      <w:pPr>
        <w:ind w:left="4949" w:hanging="249"/>
      </w:pPr>
      <w:rPr>
        <w:rFonts w:hint="default"/>
        <w:lang w:val="es-ES" w:eastAsia="en-US" w:bidi="ar-SA"/>
      </w:rPr>
    </w:lvl>
    <w:lvl w:ilvl="6">
      <w:start w:val="0"/>
      <w:numFmt w:val="bullet"/>
      <w:lvlText w:val="•"/>
      <w:lvlJc w:val="left"/>
      <w:pPr>
        <w:ind w:left="5887" w:hanging="249"/>
      </w:pPr>
      <w:rPr>
        <w:rFonts w:hint="default"/>
        <w:lang w:val="es-ES" w:eastAsia="en-US" w:bidi="ar-SA"/>
      </w:rPr>
    </w:lvl>
    <w:lvl w:ilvl="7">
      <w:start w:val="0"/>
      <w:numFmt w:val="bullet"/>
      <w:lvlText w:val="•"/>
      <w:lvlJc w:val="left"/>
      <w:pPr>
        <w:ind w:left="6824" w:hanging="249"/>
      </w:pPr>
      <w:rPr>
        <w:rFonts w:hint="default"/>
        <w:lang w:val="es-ES" w:eastAsia="en-US" w:bidi="ar-SA"/>
      </w:rPr>
    </w:lvl>
    <w:lvl w:ilvl="8">
      <w:start w:val="0"/>
      <w:numFmt w:val="bullet"/>
      <w:lvlText w:val="•"/>
      <w:lvlJc w:val="left"/>
      <w:pPr>
        <w:ind w:left="7762" w:hanging="249"/>
      </w:pPr>
      <w:rPr>
        <w:rFonts w:hint="default"/>
        <w:lang w:val="es-ES" w:eastAsia="en-US" w:bidi="ar-SA"/>
      </w:rPr>
    </w:lvl>
  </w:abstractNum>
  <w:abstractNum w:abstractNumId="204">
    <w:multiLevelType w:val="hybridMultilevel"/>
    <w:lvl w:ilvl="0">
      <w:start w:val="1"/>
      <w:numFmt w:val="decimal"/>
      <w:lvlText w:val="%1."/>
      <w:lvlJc w:val="left"/>
      <w:pPr>
        <w:ind w:left="255" w:hanging="25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56"/>
      </w:pPr>
      <w:rPr>
        <w:rFonts w:hint="default"/>
        <w:lang w:val="es-ES" w:eastAsia="en-US" w:bidi="ar-SA"/>
      </w:rPr>
    </w:lvl>
    <w:lvl w:ilvl="2">
      <w:start w:val="0"/>
      <w:numFmt w:val="bullet"/>
      <w:lvlText w:val="•"/>
      <w:lvlJc w:val="left"/>
      <w:pPr>
        <w:ind w:left="2135" w:hanging="256"/>
      </w:pPr>
      <w:rPr>
        <w:rFonts w:hint="default"/>
        <w:lang w:val="es-ES" w:eastAsia="en-US" w:bidi="ar-SA"/>
      </w:rPr>
    </w:lvl>
    <w:lvl w:ilvl="3">
      <w:start w:val="0"/>
      <w:numFmt w:val="bullet"/>
      <w:lvlText w:val="•"/>
      <w:lvlJc w:val="left"/>
      <w:pPr>
        <w:ind w:left="3073" w:hanging="256"/>
      </w:pPr>
      <w:rPr>
        <w:rFonts w:hint="default"/>
        <w:lang w:val="es-ES" w:eastAsia="en-US" w:bidi="ar-SA"/>
      </w:rPr>
    </w:lvl>
    <w:lvl w:ilvl="4">
      <w:start w:val="0"/>
      <w:numFmt w:val="bullet"/>
      <w:lvlText w:val="•"/>
      <w:lvlJc w:val="left"/>
      <w:pPr>
        <w:ind w:left="4011" w:hanging="256"/>
      </w:pPr>
      <w:rPr>
        <w:rFonts w:hint="default"/>
        <w:lang w:val="es-ES" w:eastAsia="en-US" w:bidi="ar-SA"/>
      </w:rPr>
    </w:lvl>
    <w:lvl w:ilvl="5">
      <w:start w:val="0"/>
      <w:numFmt w:val="bullet"/>
      <w:lvlText w:val="•"/>
      <w:lvlJc w:val="left"/>
      <w:pPr>
        <w:ind w:left="4949" w:hanging="256"/>
      </w:pPr>
      <w:rPr>
        <w:rFonts w:hint="default"/>
        <w:lang w:val="es-ES" w:eastAsia="en-US" w:bidi="ar-SA"/>
      </w:rPr>
    </w:lvl>
    <w:lvl w:ilvl="6">
      <w:start w:val="0"/>
      <w:numFmt w:val="bullet"/>
      <w:lvlText w:val="•"/>
      <w:lvlJc w:val="left"/>
      <w:pPr>
        <w:ind w:left="5887" w:hanging="256"/>
      </w:pPr>
      <w:rPr>
        <w:rFonts w:hint="default"/>
        <w:lang w:val="es-ES" w:eastAsia="en-US" w:bidi="ar-SA"/>
      </w:rPr>
    </w:lvl>
    <w:lvl w:ilvl="7">
      <w:start w:val="0"/>
      <w:numFmt w:val="bullet"/>
      <w:lvlText w:val="•"/>
      <w:lvlJc w:val="left"/>
      <w:pPr>
        <w:ind w:left="6824" w:hanging="256"/>
      </w:pPr>
      <w:rPr>
        <w:rFonts w:hint="default"/>
        <w:lang w:val="es-ES" w:eastAsia="en-US" w:bidi="ar-SA"/>
      </w:rPr>
    </w:lvl>
    <w:lvl w:ilvl="8">
      <w:start w:val="0"/>
      <w:numFmt w:val="bullet"/>
      <w:lvlText w:val="•"/>
      <w:lvlJc w:val="left"/>
      <w:pPr>
        <w:ind w:left="7762" w:hanging="256"/>
      </w:pPr>
      <w:rPr>
        <w:rFonts w:hint="default"/>
        <w:lang w:val="es-ES" w:eastAsia="en-US" w:bidi="ar-SA"/>
      </w:rPr>
    </w:lvl>
  </w:abstractNum>
  <w:abstractNum w:abstractNumId="203">
    <w:multiLevelType w:val="hybridMultilevel"/>
    <w:lvl w:ilvl="0">
      <w:start w:val="1"/>
      <w:numFmt w:val="decimal"/>
      <w:lvlText w:val="%1."/>
      <w:lvlJc w:val="left"/>
      <w:pPr>
        <w:ind w:left="255" w:hanging="26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9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93"/>
      </w:pPr>
      <w:rPr>
        <w:rFonts w:hint="default"/>
        <w:lang w:val="es-ES" w:eastAsia="en-US" w:bidi="ar-SA"/>
      </w:rPr>
    </w:lvl>
    <w:lvl w:ilvl="3">
      <w:start w:val="0"/>
      <w:numFmt w:val="bullet"/>
      <w:lvlText w:val="•"/>
      <w:lvlJc w:val="left"/>
      <w:pPr>
        <w:ind w:left="3073" w:hanging="293"/>
      </w:pPr>
      <w:rPr>
        <w:rFonts w:hint="default"/>
        <w:lang w:val="es-ES" w:eastAsia="en-US" w:bidi="ar-SA"/>
      </w:rPr>
    </w:lvl>
    <w:lvl w:ilvl="4">
      <w:start w:val="0"/>
      <w:numFmt w:val="bullet"/>
      <w:lvlText w:val="•"/>
      <w:lvlJc w:val="left"/>
      <w:pPr>
        <w:ind w:left="4011" w:hanging="293"/>
      </w:pPr>
      <w:rPr>
        <w:rFonts w:hint="default"/>
        <w:lang w:val="es-ES" w:eastAsia="en-US" w:bidi="ar-SA"/>
      </w:rPr>
    </w:lvl>
    <w:lvl w:ilvl="5">
      <w:start w:val="0"/>
      <w:numFmt w:val="bullet"/>
      <w:lvlText w:val="•"/>
      <w:lvlJc w:val="left"/>
      <w:pPr>
        <w:ind w:left="4949" w:hanging="293"/>
      </w:pPr>
      <w:rPr>
        <w:rFonts w:hint="default"/>
        <w:lang w:val="es-ES" w:eastAsia="en-US" w:bidi="ar-SA"/>
      </w:rPr>
    </w:lvl>
    <w:lvl w:ilvl="6">
      <w:start w:val="0"/>
      <w:numFmt w:val="bullet"/>
      <w:lvlText w:val="•"/>
      <w:lvlJc w:val="left"/>
      <w:pPr>
        <w:ind w:left="5887" w:hanging="293"/>
      </w:pPr>
      <w:rPr>
        <w:rFonts w:hint="default"/>
        <w:lang w:val="es-ES" w:eastAsia="en-US" w:bidi="ar-SA"/>
      </w:rPr>
    </w:lvl>
    <w:lvl w:ilvl="7">
      <w:start w:val="0"/>
      <w:numFmt w:val="bullet"/>
      <w:lvlText w:val="•"/>
      <w:lvlJc w:val="left"/>
      <w:pPr>
        <w:ind w:left="6824" w:hanging="293"/>
      </w:pPr>
      <w:rPr>
        <w:rFonts w:hint="default"/>
        <w:lang w:val="es-ES" w:eastAsia="en-US" w:bidi="ar-SA"/>
      </w:rPr>
    </w:lvl>
    <w:lvl w:ilvl="8">
      <w:start w:val="0"/>
      <w:numFmt w:val="bullet"/>
      <w:lvlText w:val="•"/>
      <w:lvlJc w:val="left"/>
      <w:pPr>
        <w:ind w:left="7762" w:hanging="293"/>
      </w:pPr>
      <w:rPr>
        <w:rFonts w:hint="default"/>
        <w:lang w:val="es-ES" w:eastAsia="en-US" w:bidi="ar-SA"/>
      </w:rPr>
    </w:lvl>
  </w:abstractNum>
  <w:abstractNum w:abstractNumId="202">
    <w:multiLevelType w:val="hybridMultilevel"/>
    <w:lvl w:ilvl="0">
      <w:start w:val="1"/>
      <w:numFmt w:val="decimal"/>
      <w:lvlText w:val="%1."/>
      <w:lvlJc w:val="left"/>
      <w:pPr>
        <w:ind w:left="255" w:hanging="28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84"/>
      </w:pPr>
      <w:rPr>
        <w:rFonts w:hint="default"/>
        <w:lang w:val="es-ES" w:eastAsia="en-US" w:bidi="ar-SA"/>
      </w:rPr>
    </w:lvl>
    <w:lvl w:ilvl="2">
      <w:start w:val="0"/>
      <w:numFmt w:val="bullet"/>
      <w:lvlText w:val="•"/>
      <w:lvlJc w:val="left"/>
      <w:pPr>
        <w:ind w:left="2135" w:hanging="284"/>
      </w:pPr>
      <w:rPr>
        <w:rFonts w:hint="default"/>
        <w:lang w:val="es-ES" w:eastAsia="en-US" w:bidi="ar-SA"/>
      </w:rPr>
    </w:lvl>
    <w:lvl w:ilvl="3">
      <w:start w:val="0"/>
      <w:numFmt w:val="bullet"/>
      <w:lvlText w:val="•"/>
      <w:lvlJc w:val="left"/>
      <w:pPr>
        <w:ind w:left="3073" w:hanging="284"/>
      </w:pPr>
      <w:rPr>
        <w:rFonts w:hint="default"/>
        <w:lang w:val="es-ES" w:eastAsia="en-US" w:bidi="ar-SA"/>
      </w:rPr>
    </w:lvl>
    <w:lvl w:ilvl="4">
      <w:start w:val="0"/>
      <w:numFmt w:val="bullet"/>
      <w:lvlText w:val="•"/>
      <w:lvlJc w:val="left"/>
      <w:pPr>
        <w:ind w:left="4011" w:hanging="284"/>
      </w:pPr>
      <w:rPr>
        <w:rFonts w:hint="default"/>
        <w:lang w:val="es-ES" w:eastAsia="en-US" w:bidi="ar-SA"/>
      </w:rPr>
    </w:lvl>
    <w:lvl w:ilvl="5">
      <w:start w:val="0"/>
      <w:numFmt w:val="bullet"/>
      <w:lvlText w:val="•"/>
      <w:lvlJc w:val="left"/>
      <w:pPr>
        <w:ind w:left="4949" w:hanging="284"/>
      </w:pPr>
      <w:rPr>
        <w:rFonts w:hint="default"/>
        <w:lang w:val="es-ES" w:eastAsia="en-US" w:bidi="ar-SA"/>
      </w:rPr>
    </w:lvl>
    <w:lvl w:ilvl="6">
      <w:start w:val="0"/>
      <w:numFmt w:val="bullet"/>
      <w:lvlText w:val="•"/>
      <w:lvlJc w:val="left"/>
      <w:pPr>
        <w:ind w:left="5887" w:hanging="284"/>
      </w:pPr>
      <w:rPr>
        <w:rFonts w:hint="default"/>
        <w:lang w:val="es-ES" w:eastAsia="en-US" w:bidi="ar-SA"/>
      </w:rPr>
    </w:lvl>
    <w:lvl w:ilvl="7">
      <w:start w:val="0"/>
      <w:numFmt w:val="bullet"/>
      <w:lvlText w:val="•"/>
      <w:lvlJc w:val="left"/>
      <w:pPr>
        <w:ind w:left="6824" w:hanging="284"/>
      </w:pPr>
      <w:rPr>
        <w:rFonts w:hint="default"/>
        <w:lang w:val="es-ES" w:eastAsia="en-US" w:bidi="ar-SA"/>
      </w:rPr>
    </w:lvl>
    <w:lvl w:ilvl="8">
      <w:start w:val="0"/>
      <w:numFmt w:val="bullet"/>
      <w:lvlText w:val="•"/>
      <w:lvlJc w:val="left"/>
      <w:pPr>
        <w:ind w:left="7762" w:hanging="284"/>
      </w:pPr>
      <w:rPr>
        <w:rFonts w:hint="default"/>
        <w:lang w:val="es-ES" w:eastAsia="en-US" w:bidi="ar-SA"/>
      </w:rPr>
    </w:lvl>
  </w:abstractNum>
  <w:abstractNum w:abstractNumId="201">
    <w:multiLevelType w:val="hybridMultilevel"/>
    <w:lvl w:ilvl="0">
      <w:start w:val="1"/>
      <w:numFmt w:val="decimal"/>
      <w:lvlText w:val="%1."/>
      <w:lvlJc w:val="left"/>
      <w:pPr>
        <w:ind w:left="255" w:hanging="31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316"/>
      </w:pPr>
      <w:rPr>
        <w:rFonts w:hint="default"/>
        <w:lang w:val="es-ES" w:eastAsia="en-US" w:bidi="ar-SA"/>
      </w:rPr>
    </w:lvl>
    <w:lvl w:ilvl="2">
      <w:start w:val="0"/>
      <w:numFmt w:val="bullet"/>
      <w:lvlText w:val="•"/>
      <w:lvlJc w:val="left"/>
      <w:pPr>
        <w:ind w:left="2135" w:hanging="316"/>
      </w:pPr>
      <w:rPr>
        <w:rFonts w:hint="default"/>
        <w:lang w:val="es-ES" w:eastAsia="en-US" w:bidi="ar-SA"/>
      </w:rPr>
    </w:lvl>
    <w:lvl w:ilvl="3">
      <w:start w:val="0"/>
      <w:numFmt w:val="bullet"/>
      <w:lvlText w:val="•"/>
      <w:lvlJc w:val="left"/>
      <w:pPr>
        <w:ind w:left="3073" w:hanging="316"/>
      </w:pPr>
      <w:rPr>
        <w:rFonts w:hint="default"/>
        <w:lang w:val="es-ES" w:eastAsia="en-US" w:bidi="ar-SA"/>
      </w:rPr>
    </w:lvl>
    <w:lvl w:ilvl="4">
      <w:start w:val="0"/>
      <w:numFmt w:val="bullet"/>
      <w:lvlText w:val="•"/>
      <w:lvlJc w:val="left"/>
      <w:pPr>
        <w:ind w:left="4011" w:hanging="316"/>
      </w:pPr>
      <w:rPr>
        <w:rFonts w:hint="default"/>
        <w:lang w:val="es-ES" w:eastAsia="en-US" w:bidi="ar-SA"/>
      </w:rPr>
    </w:lvl>
    <w:lvl w:ilvl="5">
      <w:start w:val="0"/>
      <w:numFmt w:val="bullet"/>
      <w:lvlText w:val="•"/>
      <w:lvlJc w:val="left"/>
      <w:pPr>
        <w:ind w:left="4949" w:hanging="316"/>
      </w:pPr>
      <w:rPr>
        <w:rFonts w:hint="default"/>
        <w:lang w:val="es-ES" w:eastAsia="en-US" w:bidi="ar-SA"/>
      </w:rPr>
    </w:lvl>
    <w:lvl w:ilvl="6">
      <w:start w:val="0"/>
      <w:numFmt w:val="bullet"/>
      <w:lvlText w:val="•"/>
      <w:lvlJc w:val="left"/>
      <w:pPr>
        <w:ind w:left="5887" w:hanging="316"/>
      </w:pPr>
      <w:rPr>
        <w:rFonts w:hint="default"/>
        <w:lang w:val="es-ES" w:eastAsia="en-US" w:bidi="ar-SA"/>
      </w:rPr>
    </w:lvl>
    <w:lvl w:ilvl="7">
      <w:start w:val="0"/>
      <w:numFmt w:val="bullet"/>
      <w:lvlText w:val="•"/>
      <w:lvlJc w:val="left"/>
      <w:pPr>
        <w:ind w:left="6824" w:hanging="316"/>
      </w:pPr>
      <w:rPr>
        <w:rFonts w:hint="default"/>
        <w:lang w:val="es-ES" w:eastAsia="en-US" w:bidi="ar-SA"/>
      </w:rPr>
    </w:lvl>
    <w:lvl w:ilvl="8">
      <w:start w:val="0"/>
      <w:numFmt w:val="bullet"/>
      <w:lvlText w:val="•"/>
      <w:lvlJc w:val="left"/>
      <w:pPr>
        <w:ind w:left="7762" w:hanging="316"/>
      </w:pPr>
      <w:rPr>
        <w:rFonts w:hint="default"/>
        <w:lang w:val="es-ES" w:eastAsia="en-US" w:bidi="ar-SA"/>
      </w:rPr>
    </w:lvl>
  </w:abstractNum>
  <w:abstractNum w:abstractNumId="200">
    <w:multiLevelType w:val="hybridMultilevel"/>
    <w:lvl w:ilvl="0">
      <w:start w:val="1"/>
      <w:numFmt w:val="decimal"/>
      <w:lvlText w:val="%1."/>
      <w:lvlJc w:val="left"/>
      <w:pPr>
        <w:ind w:left="255" w:hanging="22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9"/>
      </w:pPr>
      <w:rPr>
        <w:rFonts w:hint="default"/>
        <w:lang w:val="es-ES" w:eastAsia="en-US" w:bidi="ar-SA"/>
      </w:rPr>
    </w:lvl>
    <w:lvl w:ilvl="2">
      <w:start w:val="0"/>
      <w:numFmt w:val="bullet"/>
      <w:lvlText w:val="•"/>
      <w:lvlJc w:val="left"/>
      <w:pPr>
        <w:ind w:left="2135" w:hanging="229"/>
      </w:pPr>
      <w:rPr>
        <w:rFonts w:hint="default"/>
        <w:lang w:val="es-ES" w:eastAsia="en-US" w:bidi="ar-SA"/>
      </w:rPr>
    </w:lvl>
    <w:lvl w:ilvl="3">
      <w:start w:val="0"/>
      <w:numFmt w:val="bullet"/>
      <w:lvlText w:val="•"/>
      <w:lvlJc w:val="left"/>
      <w:pPr>
        <w:ind w:left="3073" w:hanging="229"/>
      </w:pPr>
      <w:rPr>
        <w:rFonts w:hint="default"/>
        <w:lang w:val="es-ES" w:eastAsia="en-US" w:bidi="ar-SA"/>
      </w:rPr>
    </w:lvl>
    <w:lvl w:ilvl="4">
      <w:start w:val="0"/>
      <w:numFmt w:val="bullet"/>
      <w:lvlText w:val="•"/>
      <w:lvlJc w:val="left"/>
      <w:pPr>
        <w:ind w:left="4011" w:hanging="229"/>
      </w:pPr>
      <w:rPr>
        <w:rFonts w:hint="default"/>
        <w:lang w:val="es-ES" w:eastAsia="en-US" w:bidi="ar-SA"/>
      </w:rPr>
    </w:lvl>
    <w:lvl w:ilvl="5">
      <w:start w:val="0"/>
      <w:numFmt w:val="bullet"/>
      <w:lvlText w:val="•"/>
      <w:lvlJc w:val="left"/>
      <w:pPr>
        <w:ind w:left="4949" w:hanging="229"/>
      </w:pPr>
      <w:rPr>
        <w:rFonts w:hint="default"/>
        <w:lang w:val="es-ES" w:eastAsia="en-US" w:bidi="ar-SA"/>
      </w:rPr>
    </w:lvl>
    <w:lvl w:ilvl="6">
      <w:start w:val="0"/>
      <w:numFmt w:val="bullet"/>
      <w:lvlText w:val="•"/>
      <w:lvlJc w:val="left"/>
      <w:pPr>
        <w:ind w:left="5887" w:hanging="229"/>
      </w:pPr>
      <w:rPr>
        <w:rFonts w:hint="default"/>
        <w:lang w:val="es-ES" w:eastAsia="en-US" w:bidi="ar-SA"/>
      </w:rPr>
    </w:lvl>
    <w:lvl w:ilvl="7">
      <w:start w:val="0"/>
      <w:numFmt w:val="bullet"/>
      <w:lvlText w:val="•"/>
      <w:lvlJc w:val="left"/>
      <w:pPr>
        <w:ind w:left="6824" w:hanging="229"/>
      </w:pPr>
      <w:rPr>
        <w:rFonts w:hint="default"/>
        <w:lang w:val="es-ES" w:eastAsia="en-US" w:bidi="ar-SA"/>
      </w:rPr>
    </w:lvl>
    <w:lvl w:ilvl="8">
      <w:start w:val="0"/>
      <w:numFmt w:val="bullet"/>
      <w:lvlText w:val="•"/>
      <w:lvlJc w:val="left"/>
      <w:pPr>
        <w:ind w:left="7762" w:hanging="229"/>
      </w:pPr>
      <w:rPr>
        <w:rFonts w:hint="default"/>
        <w:lang w:val="es-ES" w:eastAsia="en-US" w:bidi="ar-SA"/>
      </w:rPr>
    </w:lvl>
  </w:abstractNum>
  <w:abstractNum w:abstractNumId="199">
    <w:multiLevelType w:val="hybridMultilevel"/>
    <w:lvl w:ilvl="0">
      <w:start w:val="1"/>
      <w:numFmt w:val="decimal"/>
      <w:lvlText w:val="%1."/>
      <w:lvlJc w:val="left"/>
      <w:pPr>
        <w:ind w:left="255" w:hanging="25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51"/>
      </w:pPr>
      <w:rPr>
        <w:rFonts w:hint="default"/>
        <w:lang w:val="es-ES" w:eastAsia="en-US" w:bidi="ar-SA"/>
      </w:rPr>
    </w:lvl>
    <w:lvl w:ilvl="2">
      <w:start w:val="0"/>
      <w:numFmt w:val="bullet"/>
      <w:lvlText w:val="•"/>
      <w:lvlJc w:val="left"/>
      <w:pPr>
        <w:ind w:left="2135" w:hanging="251"/>
      </w:pPr>
      <w:rPr>
        <w:rFonts w:hint="default"/>
        <w:lang w:val="es-ES" w:eastAsia="en-US" w:bidi="ar-SA"/>
      </w:rPr>
    </w:lvl>
    <w:lvl w:ilvl="3">
      <w:start w:val="0"/>
      <w:numFmt w:val="bullet"/>
      <w:lvlText w:val="•"/>
      <w:lvlJc w:val="left"/>
      <w:pPr>
        <w:ind w:left="3073" w:hanging="251"/>
      </w:pPr>
      <w:rPr>
        <w:rFonts w:hint="default"/>
        <w:lang w:val="es-ES" w:eastAsia="en-US" w:bidi="ar-SA"/>
      </w:rPr>
    </w:lvl>
    <w:lvl w:ilvl="4">
      <w:start w:val="0"/>
      <w:numFmt w:val="bullet"/>
      <w:lvlText w:val="•"/>
      <w:lvlJc w:val="left"/>
      <w:pPr>
        <w:ind w:left="4011" w:hanging="251"/>
      </w:pPr>
      <w:rPr>
        <w:rFonts w:hint="default"/>
        <w:lang w:val="es-ES" w:eastAsia="en-US" w:bidi="ar-SA"/>
      </w:rPr>
    </w:lvl>
    <w:lvl w:ilvl="5">
      <w:start w:val="0"/>
      <w:numFmt w:val="bullet"/>
      <w:lvlText w:val="•"/>
      <w:lvlJc w:val="left"/>
      <w:pPr>
        <w:ind w:left="4949" w:hanging="251"/>
      </w:pPr>
      <w:rPr>
        <w:rFonts w:hint="default"/>
        <w:lang w:val="es-ES" w:eastAsia="en-US" w:bidi="ar-SA"/>
      </w:rPr>
    </w:lvl>
    <w:lvl w:ilvl="6">
      <w:start w:val="0"/>
      <w:numFmt w:val="bullet"/>
      <w:lvlText w:val="•"/>
      <w:lvlJc w:val="left"/>
      <w:pPr>
        <w:ind w:left="5887" w:hanging="251"/>
      </w:pPr>
      <w:rPr>
        <w:rFonts w:hint="default"/>
        <w:lang w:val="es-ES" w:eastAsia="en-US" w:bidi="ar-SA"/>
      </w:rPr>
    </w:lvl>
    <w:lvl w:ilvl="7">
      <w:start w:val="0"/>
      <w:numFmt w:val="bullet"/>
      <w:lvlText w:val="•"/>
      <w:lvlJc w:val="left"/>
      <w:pPr>
        <w:ind w:left="6824" w:hanging="251"/>
      </w:pPr>
      <w:rPr>
        <w:rFonts w:hint="default"/>
        <w:lang w:val="es-ES" w:eastAsia="en-US" w:bidi="ar-SA"/>
      </w:rPr>
    </w:lvl>
    <w:lvl w:ilvl="8">
      <w:start w:val="0"/>
      <w:numFmt w:val="bullet"/>
      <w:lvlText w:val="•"/>
      <w:lvlJc w:val="left"/>
      <w:pPr>
        <w:ind w:left="7762" w:hanging="251"/>
      </w:pPr>
      <w:rPr>
        <w:rFonts w:hint="default"/>
        <w:lang w:val="es-ES" w:eastAsia="en-US" w:bidi="ar-SA"/>
      </w:rPr>
    </w:lvl>
  </w:abstractNum>
  <w:abstractNum w:abstractNumId="198">
    <w:multiLevelType w:val="hybridMultilevel"/>
    <w:lvl w:ilvl="0">
      <w:start w:val="1"/>
      <w:numFmt w:val="decimal"/>
      <w:lvlText w:val="%1."/>
      <w:lvlJc w:val="left"/>
      <w:pPr>
        <w:ind w:left="255" w:hanging="24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5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56"/>
      </w:pPr>
      <w:rPr>
        <w:rFonts w:hint="default"/>
        <w:lang w:val="es-ES" w:eastAsia="en-US" w:bidi="ar-SA"/>
      </w:rPr>
    </w:lvl>
    <w:lvl w:ilvl="3">
      <w:start w:val="0"/>
      <w:numFmt w:val="bullet"/>
      <w:lvlText w:val="•"/>
      <w:lvlJc w:val="left"/>
      <w:pPr>
        <w:ind w:left="3073" w:hanging="256"/>
      </w:pPr>
      <w:rPr>
        <w:rFonts w:hint="default"/>
        <w:lang w:val="es-ES" w:eastAsia="en-US" w:bidi="ar-SA"/>
      </w:rPr>
    </w:lvl>
    <w:lvl w:ilvl="4">
      <w:start w:val="0"/>
      <w:numFmt w:val="bullet"/>
      <w:lvlText w:val="•"/>
      <w:lvlJc w:val="left"/>
      <w:pPr>
        <w:ind w:left="4011" w:hanging="256"/>
      </w:pPr>
      <w:rPr>
        <w:rFonts w:hint="default"/>
        <w:lang w:val="es-ES" w:eastAsia="en-US" w:bidi="ar-SA"/>
      </w:rPr>
    </w:lvl>
    <w:lvl w:ilvl="5">
      <w:start w:val="0"/>
      <w:numFmt w:val="bullet"/>
      <w:lvlText w:val="•"/>
      <w:lvlJc w:val="left"/>
      <w:pPr>
        <w:ind w:left="4949" w:hanging="256"/>
      </w:pPr>
      <w:rPr>
        <w:rFonts w:hint="default"/>
        <w:lang w:val="es-ES" w:eastAsia="en-US" w:bidi="ar-SA"/>
      </w:rPr>
    </w:lvl>
    <w:lvl w:ilvl="6">
      <w:start w:val="0"/>
      <w:numFmt w:val="bullet"/>
      <w:lvlText w:val="•"/>
      <w:lvlJc w:val="left"/>
      <w:pPr>
        <w:ind w:left="5887" w:hanging="256"/>
      </w:pPr>
      <w:rPr>
        <w:rFonts w:hint="default"/>
        <w:lang w:val="es-ES" w:eastAsia="en-US" w:bidi="ar-SA"/>
      </w:rPr>
    </w:lvl>
    <w:lvl w:ilvl="7">
      <w:start w:val="0"/>
      <w:numFmt w:val="bullet"/>
      <w:lvlText w:val="•"/>
      <w:lvlJc w:val="left"/>
      <w:pPr>
        <w:ind w:left="6824" w:hanging="256"/>
      </w:pPr>
      <w:rPr>
        <w:rFonts w:hint="default"/>
        <w:lang w:val="es-ES" w:eastAsia="en-US" w:bidi="ar-SA"/>
      </w:rPr>
    </w:lvl>
    <w:lvl w:ilvl="8">
      <w:start w:val="0"/>
      <w:numFmt w:val="bullet"/>
      <w:lvlText w:val="•"/>
      <w:lvlJc w:val="left"/>
      <w:pPr>
        <w:ind w:left="7762" w:hanging="256"/>
      </w:pPr>
      <w:rPr>
        <w:rFonts w:hint="default"/>
        <w:lang w:val="es-ES" w:eastAsia="en-US" w:bidi="ar-SA"/>
      </w:rPr>
    </w:lvl>
  </w:abstractNum>
  <w:abstractNum w:abstractNumId="197">
    <w:multiLevelType w:val="hybridMultilevel"/>
    <w:lvl w:ilvl="0">
      <w:start w:val="1"/>
      <w:numFmt w:val="decimal"/>
      <w:lvlText w:val="%1."/>
      <w:lvlJc w:val="left"/>
      <w:pPr>
        <w:ind w:left="255" w:hanging="23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6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60"/>
      </w:pPr>
      <w:rPr>
        <w:rFonts w:hint="default"/>
        <w:lang w:val="es-ES" w:eastAsia="en-US" w:bidi="ar-SA"/>
      </w:rPr>
    </w:lvl>
    <w:lvl w:ilvl="3">
      <w:start w:val="0"/>
      <w:numFmt w:val="bullet"/>
      <w:lvlText w:val="•"/>
      <w:lvlJc w:val="left"/>
      <w:pPr>
        <w:ind w:left="3073" w:hanging="260"/>
      </w:pPr>
      <w:rPr>
        <w:rFonts w:hint="default"/>
        <w:lang w:val="es-ES" w:eastAsia="en-US" w:bidi="ar-SA"/>
      </w:rPr>
    </w:lvl>
    <w:lvl w:ilvl="4">
      <w:start w:val="0"/>
      <w:numFmt w:val="bullet"/>
      <w:lvlText w:val="•"/>
      <w:lvlJc w:val="left"/>
      <w:pPr>
        <w:ind w:left="4011" w:hanging="260"/>
      </w:pPr>
      <w:rPr>
        <w:rFonts w:hint="default"/>
        <w:lang w:val="es-ES" w:eastAsia="en-US" w:bidi="ar-SA"/>
      </w:rPr>
    </w:lvl>
    <w:lvl w:ilvl="5">
      <w:start w:val="0"/>
      <w:numFmt w:val="bullet"/>
      <w:lvlText w:val="•"/>
      <w:lvlJc w:val="left"/>
      <w:pPr>
        <w:ind w:left="4949" w:hanging="260"/>
      </w:pPr>
      <w:rPr>
        <w:rFonts w:hint="default"/>
        <w:lang w:val="es-ES" w:eastAsia="en-US" w:bidi="ar-SA"/>
      </w:rPr>
    </w:lvl>
    <w:lvl w:ilvl="6">
      <w:start w:val="0"/>
      <w:numFmt w:val="bullet"/>
      <w:lvlText w:val="•"/>
      <w:lvlJc w:val="left"/>
      <w:pPr>
        <w:ind w:left="5887" w:hanging="260"/>
      </w:pPr>
      <w:rPr>
        <w:rFonts w:hint="default"/>
        <w:lang w:val="es-ES" w:eastAsia="en-US" w:bidi="ar-SA"/>
      </w:rPr>
    </w:lvl>
    <w:lvl w:ilvl="7">
      <w:start w:val="0"/>
      <w:numFmt w:val="bullet"/>
      <w:lvlText w:val="•"/>
      <w:lvlJc w:val="left"/>
      <w:pPr>
        <w:ind w:left="6824" w:hanging="260"/>
      </w:pPr>
      <w:rPr>
        <w:rFonts w:hint="default"/>
        <w:lang w:val="es-ES" w:eastAsia="en-US" w:bidi="ar-SA"/>
      </w:rPr>
    </w:lvl>
    <w:lvl w:ilvl="8">
      <w:start w:val="0"/>
      <w:numFmt w:val="bullet"/>
      <w:lvlText w:val="•"/>
      <w:lvlJc w:val="left"/>
      <w:pPr>
        <w:ind w:left="7762" w:hanging="260"/>
      </w:pPr>
      <w:rPr>
        <w:rFonts w:hint="default"/>
        <w:lang w:val="es-ES" w:eastAsia="en-US" w:bidi="ar-SA"/>
      </w:rPr>
    </w:lvl>
  </w:abstractNum>
  <w:abstractNum w:abstractNumId="196">
    <w:multiLevelType w:val="hybridMultilevel"/>
    <w:lvl w:ilvl="0">
      <w:start w:val="1"/>
      <w:numFmt w:val="decimal"/>
      <w:lvlText w:val="%1."/>
      <w:lvlJc w:val="left"/>
      <w:pPr>
        <w:ind w:left="255" w:hanging="25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59"/>
      </w:pPr>
      <w:rPr>
        <w:rFonts w:hint="default"/>
        <w:lang w:val="es-ES" w:eastAsia="en-US" w:bidi="ar-SA"/>
      </w:rPr>
    </w:lvl>
    <w:lvl w:ilvl="2">
      <w:start w:val="0"/>
      <w:numFmt w:val="bullet"/>
      <w:lvlText w:val="•"/>
      <w:lvlJc w:val="left"/>
      <w:pPr>
        <w:ind w:left="2135" w:hanging="259"/>
      </w:pPr>
      <w:rPr>
        <w:rFonts w:hint="default"/>
        <w:lang w:val="es-ES" w:eastAsia="en-US" w:bidi="ar-SA"/>
      </w:rPr>
    </w:lvl>
    <w:lvl w:ilvl="3">
      <w:start w:val="0"/>
      <w:numFmt w:val="bullet"/>
      <w:lvlText w:val="•"/>
      <w:lvlJc w:val="left"/>
      <w:pPr>
        <w:ind w:left="3073" w:hanging="259"/>
      </w:pPr>
      <w:rPr>
        <w:rFonts w:hint="default"/>
        <w:lang w:val="es-ES" w:eastAsia="en-US" w:bidi="ar-SA"/>
      </w:rPr>
    </w:lvl>
    <w:lvl w:ilvl="4">
      <w:start w:val="0"/>
      <w:numFmt w:val="bullet"/>
      <w:lvlText w:val="•"/>
      <w:lvlJc w:val="left"/>
      <w:pPr>
        <w:ind w:left="4011" w:hanging="259"/>
      </w:pPr>
      <w:rPr>
        <w:rFonts w:hint="default"/>
        <w:lang w:val="es-ES" w:eastAsia="en-US" w:bidi="ar-SA"/>
      </w:rPr>
    </w:lvl>
    <w:lvl w:ilvl="5">
      <w:start w:val="0"/>
      <w:numFmt w:val="bullet"/>
      <w:lvlText w:val="•"/>
      <w:lvlJc w:val="left"/>
      <w:pPr>
        <w:ind w:left="4949" w:hanging="259"/>
      </w:pPr>
      <w:rPr>
        <w:rFonts w:hint="default"/>
        <w:lang w:val="es-ES" w:eastAsia="en-US" w:bidi="ar-SA"/>
      </w:rPr>
    </w:lvl>
    <w:lvl w:ilvl="6">
      <w:start w:val="0"/>
      <w:numFmt w:val="bullet"/>
      <w:lvlText w:val="•"/>
      <w:lvlJc w:val="left"/>
      <w:pPr>
        <w:ind w:left="5887" w:hanging="259"/>
      </w:pPr>
      <w:rPr>
        <w:rFonts w:hint="default"/>
        <w:lang w:val="es-ES" w:eastAsia="en-US" w:bidi="ar-SA"/>
      </w:rPr>
    </w:lvl>
    <w:lvl w:ilvl="7">
      <w:start w:val="0"/>
      <w:numFmt w:val="bullet"/>
      <w:lvlText w:val="•"/>
      <w:lvlJc w:val="left"/>
      <w:pPr>
        <w:ind w:left="6824" w:hanging="259"/>
      </w:pPr>
      <w:rPr>
        <w:rFonts w:hint="default"/>
        <w:lang w:val="es-ES" w:eastAsia="en-US" w:bidi="ar-SA"/>
      </w:rPr>
    </w:lvl>
    <w:lvl w:ilvl="8">
      <w:start w:val="0"/>
      <w:numFmt w:val="bullet"/>
      <w:lvlText w:val="•"/>
      <w:lvlJc w:val="left"/>
      <w:pPr>
        <w:ind w:left="7762" w:hanging="259"/>
      </w:pPr>
      <w:rPr>
        <w:rFonts w:hint="default"/>
        <w:lang w:val="es-ES" w:eastAsia="en-US" w:bidi="ar-SA"/>
      </w:rPr>
    </w:lvl>
  </w:abstractNum>
  <w:abstractNum w:abstractNumId="195">
    <w:multiLevelType w:val="hybridMultilevel"/>
    <w:lvl w:ilvl="0">
      <w:start w:val="1"/>
      <w:numFmt w:val="decimal"/>
      <w:lvlText w:val="%1."/>
      <w:lvlJc w:val="left"/>
      <w:pPr>
        <w:ind w:left="255" w:hanging="23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2"/>
      </w:pPr>
      <w:rPr>
        <w:rFonts w:hint="default"/>
        <w:lang w:val="es-ES" w:eastAsia="en-US" w:bidi="ar-SA"/>
      </w:rPr>
    </w:lvl>
    <w:lvl w:ilvl="2">
      <w:start w:val="0"/>
      <w:numFmt w:val="bullet"/>
      <w:lvlText w:val="•"/>
      <w:lvlJc w:val="left"/>
      <w:pPr>
        <w:ind w:left="2135" w:hanging="232"/>
      </w:pPr>
      <w:rPr>
        <w:rFonts w:hint="default"/>
        <w:lang w:val="es-ES" w:eastAsia="en-US" w:bidi="ar-SA"/>
      </w:rPr>
    </w:lvl>
    <w:lvl w:ilvl="3">
      <w:start w:val="0"/>
      <w:numFmt w:val="bullet"/>
      <w:lvlText w:val="•"/>
      <w:lvlJc w:val="left"/>
      <w:pPr>
        <w:ind w:left="3073" w:hanging="232"/>
      </w:pPr>
      <w:rPr>
        <w:rFonts w:hint="default"/>
        <w:lang w:val="es-ES" w:eastAsia="en-US" w:bidi="ar-SA"/>
      </w:rPr>
    </w:lvl>
    <w:lvl w:ilvl="4">
      <w:start w:val="0"/>
      <w:numFmt w:val="bullet"/>
      <w:lvlText w:val="•"/>
      <w:lvlJc w:val="left"/>
      <w:pPr>
        <w:ind w:left="4011" w:hanging="232"/>
      </w:pPr>
      <w:rPr>
        <w:rFonts w:hint="default"/>
        <w:lang w:val="es-ES" w:eastAsia="en-US" w:bidi="ar-SA"/>
      </w:rPr>
    </w:lvl>
    <w:lvl w:ilvl="5">
      <w:start w:val="0"/>
      <w:numFmt w:val="bullet"/>
      <w:lvlText w:val="•"/>
      <w:lvlJc w:val="left"/>
      <w:pPr>
        <w:ind w:left="4949" w:hanging="232"/>
      </w:pPr>
      <w:rPr>
        <w:rFonts w:hint="default"/>
        <w:lang w:val="es-ES" w:eastAsia="en-US" w:bidi="ar-SA"/>
      </w:rPr>
    </w:lvl>
    <w:lvl w:ilvl="6">
      <w:start w:val="0"/>
      <w:numFmt w:val="bullet"/>
      <w:lvlText w:val="•"/>
      <w:lvlJc w:val="left"/>
      <w:pPr>
        <w:ind w:left="5887" w:hanging="232"/>
      </w:pPr>
      <w:rPr>
        <w:rFonts w:hint="default"/>
        <w:lang w:val="es-ES" w:eastAsia="en-US" w:bidi="ar-SA"/>
      </w:rPr>
    </w:lvl>
    <w:lvl w:ilvl="7">
      <w:start w:val="0"/>
      <w:numFmt w:val="bullet"/>
      <w:lvlText w:val="•"/>
      <w:lvlJc w:val="left"/>
      <w:pPr>
        <w:ind w:left="6824" w:hanging="232"/>
      </w:pPr>
      <w:rPr>
        <w:rFonts w:hint="default"/>
        <w:lang w:val="es-ES" w:eastAsia="en-US" w:bidi="ar-SA"/>
      </w:rPr>
    </w:lvl>
    <w:lvl w:ilvl="8">
      <w:start w:val="0"/>
      <w:numFmt w:val="bullet"/>
      <w:lvlText w:val="•"/>
      <w:lvlJc w:val="left"/>
      <w:pPr>
        <w:ind w:left="7762" w:hanging="232"/>
      </w:pPr>
      <w:rPr>
        <w:rFonts w:hint="default"/>
        <w:lang w:val="es-ES" w:eastAsia="en-US" w:bidi="ar-SA"/>
      </w:rPr>
    </w:lvl>
  </w:abstractNum>
  <w:abstractNum w:abstractNumId="194">
    <w:multiLevelType w:val="hybridMultilevel"/>
    <w:lvl w:ilvl="0">
      <w:start w:val="1"/>
      <w:numFmt w:val="decimal"/>
      <w:lvlText w:val="%1."/>
      <w:lvlJc w:val="left"/>
      <w:pPr>
        <w:ind w:left="255" w:hanging="23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8"/>
      </w:pPr>
      <w:rPr>
        <w:rFonts w:hint="default"/>
        <w:lang w:val="es-ES" w:eastAsia="en-US" w:bidi="ar-SA"/>
      </w:rPr>
    </w:lvl>
    <w:lvl w:ilvl="2">
      <w:start w:val="0"/>
      <w:numFmt w:val="bullet"/>
      <w:lvlText w:val="•"/>
      <w:lvlJc w:val="left"/>
      <w:pPr>
        <w:ind w:left="2135" w:hanging="238"/>
      </w:pPr>
      <w:rPr>
        <w:rFonts w:hint="default"/>
        <w:lang w:val="es-ES" w:eastAsia="en-US" w:bidi="ar-SA"/>
      </w:rPr>
    </w:lvl>
    <w:lvl w:ilvl="3">
      <w:start w:val="0"/>
      <w:numFmt w:val="bullet"/>
      <w:lvlText w:val="•"/>
      <w:lvlJc w:val="left"/>
      <w:pPr>
        <w:ind w:left="3073" w:hanging="238"/>
      </w:pPr>
      <w:rPr>
        <w:rFonts w:hint="default"/>
        <w:lang w:val="es-ES" w:eastAsia="en-US" w:bidi="ar-SA"/>
      </w:rPr>
    </w:lvl>
    <w:lvl w:ilvl="4">
      <w:start w:val="0"/>
      <w:numFmt w:val="bullet"/>
      <w:lvlText w:val="•"/>
      <w:lvlJc w:val="left"/>
      <w:pPr>
        <w:ind w:left="4011" w:hanging="238"/>
      </w:pPr>
      <w:rPr>
        <w:rFonts w:hint="default"/>
        <w:lang w:val="es-ES" w:eastAsia="en-US" w:bidi="ar-SA"/>
      </w:rPr>
    </w:lvl>
    <w:lvl w:ilvl="5">
      <w:start w:val="0"/>
      <w:numFmt w:val="bullet"/>
      <w:lvlText w:val="•"/>
      <w:lvlJc w:val="left"/>
      <w:pPr>
        <w:ind w:left="4949" w:hanging="238"/>
      </w:pPr>
      <w:rPr>
        <w:rFonts w:hint="default"/>
        <w:lang w:val="es-ES" w:eastAsia="en-US" w:bidi="ar-SA"/>
      </w:rPr>
    </w:lvl>
    <w:lvl w:ilvl="6">
      <w:start w:val="0"/>
      <w:numFmt w:val="bullet"/>
      <w:lvlText w:val="•"/>
      <w:lvlJc w:val="left"/>
      <w:pPr>
        <w:ind w:left="5887" w:hanging="238"/>
      </w:pPr>
      <w:rPr>
        <w:rFonts w:hint="default"/>
        <w:lang w:val="es-ES" w:eastAsia="en-US" w:bidi="ar-SA"/>
      </w:rPr>
    </w:lvl>
    <w:lvl w:ilvl="7">
      <w:start w:val="0"/>
      <w:numFmt w:val="bullet"/>
      <w:lvlText w:val="•"/>
      <w:lvlJc w:val="left"/>
      <w:pPr>
        <w:ind w:left="6824" w:hanging="238"/>
      </w:pPr>
      <w:rPr>
        <w:rFonts w:hint="default"/>
        <w:lang w:val="es-ES" w:eastAsia="en-US" w:bidi="ar-SA"/>
      </w:rPr>
    </w:lvl>
    <w:lvl w:ilvl="8">
      <w:start w:val="0"/>
      <w:numFmt w:val="bullet"/>
      <w:lvlText w:val="•"/>
      <w:lvlJc w:val="left"/>
      <w:pPr>
        <w:ind w:left="7762" w:hanging="238"/>
      </w:pPr>
      <w:rPr>
        <w:rFonts w:hint="default"/>
        <w:lang w:val="es-ES" w:eastAsia="en-US" w:bidi="ar-SA"/>
      </w:rPr>
    </w:lvl>
  </w:abstractNum>
  <w:abstractNum w:abstractNumId="193">
    <w:multiLevelType w:val="hybridMultilevel"/>
    <w:lvl w:ilvl="0">
      <w:start w:val="1"/>
      <w:numFmt w:val="decimal"/>
      <w:lvlText w:val="%1."/>
      <w:lvlJc w:val="left"/>
      <w:pPr>
        <w:ind w:left="255" w:hanging="28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85"/>
      </w:pPr>
      <w:rPr>
        <w:rFonts w:hint="default"/>
        <w:lang w:val="es-ES" w:eastAsia="en-US" w:bidi="ar-SA"/>
      </w:rPr>
    </w:lvl>
    <w:lvl w:ilvl="2">
      <w:start w:val="0"/>
      <w:numFmt w:val="bullet"/>
      <w:lvlText w:val="•"/>
      <w:lvlJc w:val="left"/>
      <w:pPr>
        <w:ind w:left="2135" w:hanging="285"/>
      </w:pPr>
      <w:rPr>
        <w:rFonts w:hint="default"/>
        <w:lang w:val="es-ES" w:eastAsia="en-US" w:bidi="ar-SA"/>
      </w:rPr>
    </w:lvl>
    <w:lvl w:ilvl="3">
      <w:start w:val="0"/>
      <w:numFmt w:val="bullet"/>
      <w:lvlText w:val="•"/>
      <w:lvlJc w:val="left"/>
      <w:pPr>
        <w:ind w:left="3073" w:hanging="285"/>
      </w:pPr>
      <w:rPr>
        <w:rFonts w:hint="default"/>
        <w:lang w:val="es-ES" w:eastAsia="en-US" w:bidi="ar-SA"/>
      </w:rPr>
    </w:lvl>
    <w:lvl w:ilvl="4">
      <w:start w:val="0"/>
      <w:numFmt w:val="bullet"/>
      <w:lvlText w:val="•"/>
      <w:lvlJc w:val="left"/>
      <w:pPr>
        <w:ind w:left="4011" w:hanging="285"/>
      </w:pPr>
      <w:rPr>
        <w:rFonts w:hint="default"/>
        <w:lang w:val="es-ES" w:eastAsia="en-US" w:bidi="ar-SA"/>
      </w:rPr>
    </w:lvl>
    <w:lvl w:ilvl="5">
      <w:start w:val="0"/>
      <w:numFmt w:val="bullet"/>
      <w:lvlText w:val="•"/>
      <w:lvlJc w:val="left"/>
      <w:pPr>
        <w:ind w:left="4949" w:hanging="285"/>
      </w:pPr>
      <w:rPr>
        <w:rFonts w:hint="default"/>
        <w:lang w:val="es-ES" w:eastAsia="en-US" w:bidi="ar-SA"/>
      </w:rPr>
    </w:lvl>
    <w:lvl w:ilvl="6">
      <w:start w:val="0"/>
      <w:numFmt w:val="bullet"/>
      <w:lvlText w:val="•"/>
      <w:lvlJc w:val="left"/>
      <w:pPr>
        <w:ind w:left="5887" w:hanging="285"/>
      </w:pPr>
      <w:rPr>
        <w:rFonts w:hint="default"/>
        <w:lang w:val="es-ES" w:eastAsia="en-US" w:bidi="ar-SA"/>
      </w:rPr>
    </w:lvl>
    <w:lvl w:ilvl="7">
      <w:start w:val="0"/>
      <w:numFmt w:val="bullet"/>
      <w:lvlText w:val="•"/>
      <w:lvlJc w:val="left"/>
      <w:pPr>
        <w:ind w:left="6824" w:hanging="285"/>
      </w:pPr>
      <w:rPr>
        <w:rFonts w:hint="default"/>
        <w:lang w:val="es-ES" w:eastAsia="en-US" w:bidi="ar-SA"/>
      </w:rPr>
    </w:lvl>
    <w:lvl w:ilvl="8">
      <w:start w:val="0"/>
      <w:numFmt w:val="bullet"/>
      <w:lvlText w:val="•"/>
      <w:lvlJc w:val="left"/>
      <w:pPr>
        <w:ind w:left="7762" w:hanging="285"/>
      </w:pPr>
      <w:rPr>
        <w:rFonts w:hint="default"/>
        <w:lang w:val="es-ES" w:eastAsia="en-US" w:bidi="ar-SA"/>
      </w:rPr>
    </w:lvl>
  </w:abstractNum>
  <w:abstractNum w:abstractNumId="192">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583" w:hanging="234"/>
      </w:pPr>
      <w:rPr>
        <w:rFonts w:hint="default"/>
        <w:lang w:val="es-ES" w:eastAsia="en-US" w:bidi="ar-SA"/>
      </w:rPr>
    </w:lvl>
    <w:lvl w:ilvl="3">
      <w:start w:val="0"/>
      <w:numFmt w:val="bullet"/>
      <w:lvlText w:val="•"/>
      <w:lvlJc w:val="left"/>
      <w:pPr>
        <w:ind w:left="3465" w:hanging="234"/>
      </w:pPr>
      <w:rPr>
        <w:rFonts w:hint="default"/>
        <w:lang w:val="es-ES" w:eastAsia="en-US" w:bidi="ar-SA"/>
      </w:rPr>
    </w:lvl>
    <w:lvl w:ilvl="4">
      <w:start w:val="0"/>
      <w:numFmt w:val="bullet"/>
      <w:lvlText w:val="•"/>
      <w:lvlJc w:val="left"/>
      <w:pPr>
        <w:ind w:left="4347" w:hanging="234"/>
      </w:pPr>
      <w:rPr>
        <w:rFonts w:hint="default"/>
        <w:lang w:val="es-ES" w:eastAsia="en-US" w:bidi="ar-SA"/>
      </w:rPr>
    </w:lvl>
    <w:lvl w:ilvl="5">
      <w:start w:val="0"/>
      <w:numFmt w:val="bullet"/>
      <w:lvlText w:val="•"/>
      <w:lvlJc w:val="left"/>
      <w:pPr>
        <w:ind w:left="5229" w:hanging="234"/>
      </w:pPr>
      <w:rPr>
        <w:rFonts w:hint="default"/>
        <w:lang w:val="es-ES" w:eastAsia="en-US" w:bidi="ar-SA"/>
      </w:rPr>
    </w:lvl>
    <w:lvl w:ilvl="6">
      <w:start w:val="0"/>
      <w:numFmt w:val="bullet"/>
      <w:lvlText w:val="•"/>
      <w:lvlJc w:val="left"/>
      <w:pPr>
        <w:ind w:left="6111" w:hanging="234"/>
      </w:pPr>
      <w:rPr>
        <w:rFonts w:hint="default"/>
        <w:lang w:val="es-ES" w:eastAsia="en-US" w:bidi="ar-SA"/>
      </w:rPr>
    </w:lvl>
    <w:lvl w:ilvl="7">
      <w:start w:val="0"/>
      <w:numFmt w:val="bullet"/>
      <w:lvlText w:val="•"/>
      <w:lvlJc w:val="left"/>
      <w:pPr>
        <w:ind w:left="6992" w:hanging="234"/>
      </w:pPr>
      <w:rPr>
        <w:rFonts w:hint="default"/>
        <w:lang w:val="es-ES" w:eastAsia="en-US" w:bidi="ar-SA"/>
      </w:rPr>
    </w:lvl>
    <w:lvl w:ilvl="8">
      <w:start w:val="0"/>
      <w:numFmt w:val="bullet"/>
      <w:lvlText w:val="•"/>
      <w:lvlJc w:val="left"/>
      <w:pPr>
        <w:ind w:left="7874" w:hanging="234"/>
      </w:pPr>
      <w:rPr>
        <w:rFonts w:hint="default"/>
        <w:lang w:val="es-ES" w:eastAsia="en-US" w:bidi="ar-SA"/>
      </w:rPr>
    </w:lvl>
  </w:abstractNum>
  <w:abstractNum w:abstractNumId="191">
    <w:multiLevelType w:val="hybridMultilevel"/>
    <w:lvl w:ilvl="0">
      <w:start w:val="1"/>
      <w:numFmt w:val="decimal"/>
      <w:lvlText w:val="%1."/>
      <w:lvlJc w:val="left"/>
      <w:pPr>
        <w:ind w:left="255" w:hanging="24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3"/>
      </w:pPr>
      <w:rPr>
        <w:rFonts w:hint="default"/>
        <w:lang w:val="es-ES" w:eastAsia="en-US" w:bidi="ar-SA"/>
      </w:rPr>
    </w:lvl>
    <w:lvl w:ilvl="2">
      <w:start w:val="0"/>
      <w:numFmt w:val="bullet"/>
      <w:lvlText w:val="•"/>
      <w:lvlJc w:val="left"/>
      <w:pPr>
        <w:ind w:left="2135" w:hanging="243"/>
      </w:pPr>
      <w:rPr>
        <w:rFonts w:hint="default"/>
        <w:lang w:val="es-ES" w:eastAsia="en-US" w:bidi="ar-SA"/>
      </w:rPr>
    </w:lvl>
    <w:lvl w:ilvl="3">
      <w:start w:val="0"/>
      <w:numFmt w:val="bullet"/>
      <w:lvlText w:val="•"/>
      <w:lvlJc w:val="left"/>
      <w:pPr>
        <w:ind w:left="3073" w:hanging="243"/>
      </w:pPr>
      <w:rPr>
        <w:rFonts w:hint="default"/>
        <w:lang w:val="es-ES" w:eastAsia="en-US" w:bidi="ar-SA"/>
      </w:rPr>
    </w:lvl>
    <w:lvl w:ilvl="4">
      <w:start w:val="0"/>
      <w:numFmt w:val="bullet"/>
      <w:lvlText w:val="•"/>
      <w:lvlJc w:val="left"/>
      <w:pPr>
        <w:ind w:left="4011" w:hanging="243"/>
      </w:pPr>
      <w:rPr>
        <w:rFonts w:hint="default"/>
        <w:lang w:val="es-ES" w:eastAsia="en-US" w:bidi="ar-SA"/>
      </w:rPr>
    </w:lvl>
    <w:lvl w:ilvl="5">
      <w:start w:val="0"/>
      <w:numFmt w:val="bullet"/>
      <w:lvlText w:val="•"/>
      <w:lvlJc w:val="left"/>
      <w:pPr>
        <w:ind w:left="4949" w:hanging="243"/>
      </w:pPr>
      <w:rPr>
        <w:rFonts w:hint="default"/>
        <w:lang w:val="es-ES" w:eastAsia="en-US" w:bidi="ar-SA"/>
      </w:rPr>
    </w:lvl>
    <w:lvl w:ilvl="6">
      <w:start w:val="0"/>
      <w:numFmt w:val="bullet"/>
      <w:lvlText w:val="•"/>
      <w:lvlJc w:val="left"/>
      <w:pPr>
        <w:ind w:left="5887" w:hanging="243"/>
      </w:pPr>
      <w:rPr>
        <w:rFonts w:hint="default"/>
        <w:lang w:val="es-ES" w:eastAsia="en-US" w:bidi="ar-SA"/>
      </w:rPr>
    </w:lvl>
    <w:lvl w:ilvl="7">
      <w:start w:val="0"/>
      <w:numFmt w:val="bullet"/>
      <w:lvlText w:val="•"/>
      <w:lvlJc w:val="left"/>
      <w:pPr>
        <w:ind w:left="6824" w:hanging="243"/>
      </w:pPr>
      <w:rPr>
        <w:rFonts w:hint="default"/>
        <w:lang w:val="es-ES" w:eastAsia="en-US" w:bidi="ar-SA"/>
      </w:rPr>
    </w:lvl>
    <w:lvl w:ilvl="8">
      <w:start w:val="0"/>
      <w:numFmt w:val="bullet"/>
      <w:lvlText w:val="•"/>
      <w:lvlJc w:val="left"/>
      <w:pPr>
        <w:ind w:left="7762" w:hanging="243"/>
      </w:pPr>
      <w:rPr>
        <w:rFonts w:hint="default"/>
        <w:lang w:val="es-ES" w:eastAsia="en-US" w:bidi="ar-SA"/>
      </w:rPr>
    </w:lvl>
  </w:abstractNum>
  <w:abstractNum w:abstractNumId="190">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6"/>
      </w:pPr>
      <w:rPr>
        <w:rFonts w:hint="default"/>
        <w:lang w:val="es-ES" w:eastAsia="en-US" w:bidi="ar-SA"/>
      </w:rPr>
    </w:lvl>
    <w:lvl w:ilvl="3">
      <w:start w:val="0"/>
      <w:numFmt w:val="bullet"/>
      <w:lvlText w:val="•"/>
      <w:lvlJc w:val="left"/>
      <w:pPr>
        <w:ind w:left="2779" w:hanging="236"/>
      </w:pPr>
      <w:rPr>
        <w:rFonts w:hint="default"/>
        <w:lang w:val="es-ES" w:eastAsia="en-US" w:bidi="ar-SA"/>
      </w:rPr>
    </w:lvl>
    <w:lvl w:ilvl="4">
      <w:start w:val="0"/>
      <w:numFmt w:val="bullet"/>
      <w:lvlText w:val="•"/>
      <w:lvlJc w:val="left"/>
      <w:pPr>
        <w:ind w:left="3759" w:hanging="236"/>
      </w:pPr>
      <w:rPr>
        <w:rFonts w:hint="default"/>
        <w:lang w:val="es-ES" w:eastAsia="en-US" w:bidi="ar-SA"/>
      </w:rPr>
    </w:lvl>
    <w:lvl w:ilvl="5">
      <w:start w:val="0"/>
      <w:numFmt w:val="bullet"/>
      <w:lvlText w:val="•"/>
      <w:lvlJc w:val="left"/>
      <w:pPr>
        <w:ind w:left="4739" w:hanging="236"/>
      </w:pPr>
      <w:rPr>
        <w:rFonts w:hint="default"/>
        <w:lang w:val="es-ES" w:eastAsia="en-US" w:bidi="ar-SA"/>
      </w:rPr>
    </w:lvl>
    <w:lvl w:ilvl="6">
      <w:start w:val="0"/>
      <w:numFmt w:val="bullet"/>
      <w:lvlText w:val="•"/>
      <w:lvlJc w:val="left"/>
      <w:pPr>
        <w:ind w:left="5719" w:hanging="236"/>
      </w:pPr>
      <w:rPr>
        <w:rFonts w:hint="default"/>
        <w:lang w:val="es-ES" w:eastAsia="en-US" w:bidi="ar-SA"/>
      </w:rPr>
    </w:lvl>
    <w:lvl w:ilvl="7">
      <w:start w:val="0"/>
      <w:numFmt w:val="bullet"/>
      <w:lvlText w:val="•"/>
      <w:lvlJc w:val="left"/>
      <w:pPr>
        <w:ind w:left="6699" w:hanging="236"/>
      </w:pPr>
      <w:rPr>
        <w:rFonts w:hint="default"/>
        <w:lang w:val="es-ES" w:eastAsia="en-US" w:bidi="ar-SA"/>
      </w:rPr>
    </w:lvl>
    <w:lvl w:ilvl="8">
      <w:start w:val="0"/>
      <w:numFmt w:val="bullet"/>
      <w:lvlText w:val="•"/>
      <w:lvlJc w:val="left"/>
      <w:pPr>
        <w:ind w:left="7678" w:hanging="236"/>
      </w:pPr>
      <w:rPr>
        <w:rFonts w:hint="default"/>
        <w:lang w:val="es-ES" w:eastAsia="en-US" w:bidi="ar-SA"/>
      </w:rPr>
    </w:lvl>
  </w:abstractNum>
  <w:abstractNum w:abstractNumId="189">
    <w:multiLevelType w:val="hybridMultilevel"/>
    <w:lvl w:ilvl="0">
      <w:start w:val="1"/>
      <w:numFmt w:val="decimal"/>
      <w:lvlText w:val="%1."/>
      <w:lvlJc w:val="left"/>
      <w:pPr>
        <w:ind w:left="255" w:hanging="24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3"/>
      </w:pPr>
      <w:rPr>
        <w:rFonts w:hint="default"/>
        <w:lang w:val="es-ES" w:eastAsia="en-US" w:bidi="ar-SA"/>
      </w:rPr>
    </w:lvl>
    <w:lvl w:ilvl="2">
      <w:start w:val="0"/>
      <w:numFmt w:val="bullet"/>
      <w:lvlText w:val="•"/>
      <w:lvlJc w:val="left"/>
      <w:pPr>
        <w:ind w:left="2135" w:hanging="243"/>
      </w:pPr>
      <w:rPr>
        <w:rFonts w:hint="default"/>
        <w:lang w:val="es-ES" w:eastAsia="en-US" w:bidi="ar-SA"/>
      </w:rPr>
    </w:lvl>
    <w:lvl w:ilvl="3">
      <w:start w:val="0"/>
      <w:numFmt w:val="bullet"/>
      <w:lvlText w:val="•"/>
      <w:lvlJc w:val="left"/>
      <w:pPr>
        <w:ind w:left="3073" w:hanging="243"/>
      </w:pPr>
      <w:rPr>
        <w:rFonts w:hint="default"/>
        <w:lang w:val="es-ES" w:eastAsia="en-US" w:bidi="ar-SA"/>
      </w:rPr>
    </w:lvl>
    <w:lvl w:ilvl="4">
      <w:start w:val="0"/>
      <w:numFmt w:val="bullet"/>
      <w:lvlText w:val="•"/>
      <w:lvlJc w:val="left"/>
      <w:pPr>
        <w:ind w:left="4011" w:hanging="243"/>
      </w:pPr>
      <w:rPr>
        <w:rFonts w:hint="default"/>
        <w:lang w:val="es-ES" w:eastAsia="en-US" w:bidi="ar-SA"/>
      </w:rPr>
    </w:lvl>
    <w:lvl w:ilvl="5">
      <w:start w:val="0"/>
      <w:numFmt w:val="bullet"/>
      <w:lvlText w:val="•"/>
      <w:lvlJc w:val="left"/>
      <w:pPr>
        <w:ind w:left="4949" w:hanging="243"/>
      </w:pPr>
      <w:rPr>
        <w:rFonts w:hint="default"/>
        <w:lang w:val="es-ES" w:eastAsia="en-US" w:bidi="ar-SA"/>
      </w:rPr>
    </w:lvl>
    <w:lvl w:ilvl="6">
      <w:start w:val="0"/>
      <w:numFmt w:val="bullet"/>
      <w:lvlText w:val="•"/>
      <w:lvlJc w:val="left"/>
      <w:pPr>
        <w:ind w:left="5887" w:hanging="243"/>
      </w:pPr>
      <w:rPr>
        <w:rFonts w:hint="default"/>
        <w:lang w:val="es-ES" w:eastAsia="en-US" w:bidi="ar-SA"/>
      </w:rPr>
    </w:lvl>
    <w:lvl w:ilvl="7">
      <w:start w:val="0"/>
      <w:numFmt w:val="bullet"/>
      <w:lvlText w:val="•"/>
      <w:lvlJc w:val="left"/>
      <w:pPr>
        <w:ind w:left="6824" w:hanging="243"/>
      </w:pPr>
      <w:rPr>
        <w:rFonts w:hint="default"/>
        <w:lang w:val="es-ES" w:eastAsia="en-US" w:bidi="ar-SA"/>
      </w:rPr>
    </w:lvl>
    <w:lvl w:ilvl="8">
      <w:start w:val="0"/>
      <w:numFmt w:val="bullet"/>
      <w:lvlText w:val="•"/>
      <w:lvlJc w:val="left"/>
      <w:pPr>
        <w:ind w:left="7762" w:hanging="243"/>
      </w:pPr>
      <w:rPr>
        <w:rFonts w:hint="default"/>
        <w:lang w:val="es-ES" w:eastAsia="en-US" w:bidi="ar-SA"/>
      </w:rPr>
    </w:lvl>
  </w:abstractNum>
  <w:abstractNum w:abstractNumId="188">
    <w:multiLevelType w:val="hybridMultilevel"/>
    <w:lvl w:ilvl="0">
      <w:start w:val="1"/>
      <w:numFmt w:val="decimal"/>
      <w:lvlText w:val="%1."/>
      <w:lvlJc w:val="left"/>
      <w:pPr>
        <w:ind w:left="255" w:hanging="22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36"/>
      </w:pPr>
      <w:rPr>
        <w:rFonts w:hint="default"/>
        <w:lang w:val="es-ES" w:eastAsia="en-US" w:bidi="ar-SA"/>
      </w:rPr>
    </w:lvl>
    <w:lvl w:ilvl="3">
      <w:start w:val="0"/>
      <w:numFmt w:val="bullet"/>
      <w:lvlText w:val="•"/>
      <w:lvlJc w:val="left"/>
      <w:pPr>
        <w:ind w:left="3073" w:hanging="236"/>
      </w:pPr>
      <w:rPr>
        <w:rFonts w:hint="default"/>
        <w:lang w:val="es-ES" w:eastAsia="en-US" w:bidi="ar-SA"/>
      </w:rPr>
    </w:lvl>
    <w:lvl w:ilvl="4">
      <w:start w:val="0"/>
      <w:numFmt w:val="bullet"/>
      <w:lvlText w:val="•"/>
      <w:lvlJc w:val="left"/>
      <w:pPr>
        <w:ind w:left="4011" w:hanging="236"/>
      </w:pPr>
      <w:rPr>
        <w:rFonts w:hint="default"/>
        <w:lang w:val="es-ES" w:eastAsia="en-US" w:bidi="ar-SA"/>
      </w:rPr>
    </w:lvl>
    <w:lvl w:ilvl="5">
      <w:start w:val="0"/>
      <w:numFmt w:val="bullet"/>
      <w:lvlText w:val="•"/>
      <w:lvlJc w:val="left"/>
      <w:pPr>
        <w:ind w:left="4949" w:hanging="236"/>
      </w:pPr>
      <w:rPr>
        <w:rFonts w:hint="default"/>
        <w:lang w:val="es-ES" w:eastAsia="en-US" w:bidi="ar-SA"/>
      </w:rPr>
    </w:lvl>
    <w:lvl w:ilvl="6">
      <w:start w:val="0"/>
      <w:numFmt w:val="bullet"/>
      <w:lvlText w:val="•"/>
      <w:lvlJc w:val="left"/>
      <w:pPr>
        <w:ind w:left="5887" w:hanging="236"/>
      </w:pPr>
      <w:rPr>
        <w:rFonts w:hint="default"/>
        <w:lang w:val="es-ES" w:eastAsia="en-US" w:bidi="ar-SA"/>
      </w:rPr>
    </w:lvl>
    <w:lvl w:ilvl="7">
      <w:start w:val="0"/>
      <w:numFmt w:val="bullet"/>
      <w:lvlText w:val="•"/>
      <w:lvlJc w:val="left"/>
      <w:pPr>
        <w:ind w:left="6824" w:hanging="236"/>
      </w:pPr>
      <w:rPr>
        <w:rFonts w:hint="default"/>
        <w:lang w:val="es-ES" w:eastAsia="en-US" w:bidi="ar-SA"/>
      </w:rPr>
    </w:lvl>
    <w:lvl w:ilvl="8">
      <w:start w:val="0"/>
      <w:numFmt w:val="bullet"/>
      <w:lvlText w:val="•"/>
      <w:lvlJc w:val="left"/>
      <w:pPr>
        <w:ind w:left="7762" w:hanging="236"/>
      </w:pPr>
      <w:rPr>
        <w:rFonts w:hint="default"/>
        <w:lang w:val="es-ES" w:eastAsia="en-US" w:bidi="ar-SA"/>
      </w:rPr>
    </w:lvl>
  </w:abstractNum>
  <w:abstractNum w:abstractNumId="187">
    <w:multiLevelType w:val="hybridMultilevel"/>
    <w:lvl w:ilvl="0">
      <w:start w:val="1"/>
      <w:numFmt w:val="decimal"/>
      <w:lvlText w:val="%1."/>
      <w:lvlJc w:val="left"/>
      <w:pPr>
        <w:ind w:left="255" w:hanging="23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186">
    <w:multiLevelType w:val="hybridMultilevel"/>
    <w:lvl w:ilvl="0">
      <w:start w:val="1"/>
      <w:numFmt w:val="decimal"/>
      <w:lvlText w:val="%1."/>
      <w:lvlJc w:val="left"/>
      <w:pPr>
        <w:ind w:left="255" w:hanging="24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8"/>
      </w:pPr>
      <w:rPr>
        <w:rFonts w:hint="default"/>
        <w:lang w:val="es-ES" w:eastAsia="en-US" w:bidi="ar-SA"/>
      </w:rPr>
    </w:lvl>
    <w:lvl w:ilvl="2">
      <w:start w:val="0"/>
      <w:numFmt w:val="bullet"/>
      <w:lvlText w:val="•"/>
      <w:lvlJc w:val="left"/>
      <w:pPr>
        <w:ind w:left="2135" w:hanging="248"/>
      </w:pPr>
      <w:rPr>
        <w:rFonts w:hint="default"/>
        <w:lang w:val="es-ES" w:eastAsia="en-US" w:bidi="ar-SA"/>
      </w:rPr>
    </w:lvl>
    <w:lvl w:ilvl="3">
      <w:start w:val="0"/>
      <w:numFmt w:val="bullet"/>
      <w:lvlText w:val="•"/>
      <w:lvlJc w:val="left"/>
      <w:pPr>
        <w:ind w:left="3073" w:hanging="248"/>
      </w:pPr>
      <w:rPr>
        <w:rFonts w:hint="default"/>
        <w:lang w:val="es-ES" w:eastAsia="en-US" w:bidi="ar-SA"/>
      </w:rPr>
    </w:lvl>
    <w:lvl w:ilvl="4">
      <w:start w:val="0"/>
      <w:numFmt w:val="bullet"/>
      <w:lvlText w:val="•"/>
      <w:lvlJc w:val="left"/>
      <w:pPr>
        <w:ind w:left="4011" w:hanging="248"/>
      </w:pPr>
      <w:rPr>
        <w:rFonts w:hint="default"/>
        <w:lang w:val="es-ES" w:eastAsia="en-US" w:bidi="ar-SA"/>
      </w:rPr>
    </w:lvl>
    <w:lvl w:ilvl="5">
      <w:start w:val="0"/>
      <w:numFmt w:val="bullet"/>
      <w:lvlText w:val="•"/>
      <w:lvlJc w:val="left"/>
      <w:pPr>
        <w:ind w:left="4949" w:hanging="248"/>
      </w:pPr>
      <w:rPr>
        <w:rFonts w:hint="default"/>
        <w:lang w:val="es-ES" w:eastAsia="en-US" w:bidi="ar-SA"/>
      </w:rPr>
    </w:lvl>
    <w:lvl w:ilvl="6">
      <w:start w:val="0"/>
      <w:numFmt w:val="bullet"/>
      <w:lvlText w:val="•"/>
      <w:lvlJc w:val="left"/>
      <w:pPr>
        <w:ind w:left="5887" w:hanging="248"/>
      </w:pPr>
      <w:rPr>
        <w:rFonts w:hint="default"/>
        <w:lang w:val="es-ES" w:eastAsia="en-US" w:bidi="ar-SA"/>
      </w:rPr>
    </w:lvl>
    <w:lvl w:ilvl="7">
      <w:start w:val="0"/>
      <w:numFmt w:val="bullet"/>
      <w:lvlText w:val="•"/>
      <w:lvlJc w:val="left"/>
      <w:pPr>
        <w:ind w:left="6824" w:hanging="248"/>
      </w:pPr>
      <w:rPr>
        <w:rFonts w:hint="default"/>
        <w:lang w:val="es-ES" w:eastAsia="en-US" w:bidi="ar-SA"/>
      </w:rPr>
    </w:lvl>
    <w:lvl w:ilvl="8">
      <w:start w:val="0"/>
      <w:numFmt w:val="bullet"/>
      <w:lvlText w:val="•"/>
      <w:lvlJc w:val="left"/>
      <w:pPr>
        <w:ind w:left="7762" w:hanging="248"/>
      </w:pPr>
      <w:rPr>
        <w:rFonts w:hint="default"/>
        <w:lang w:val="es-ES" w:eastAsia="en-US" w:bidi="ar-SA"/>
      </w:rPr>
    </w:lvl>
  </w:abstractNum>
  <w:abstractNum w:abstractNumId="185">
    <w:multiLevelType w:val="hybridMultilevel"/>
    <w:lvl w:ilvl="0">
      <w:start w:val="1"/>
      <w:numFmt w:val="decimal"/>
      <w:lvlText w:val="%1."/>
      <w:lvlJc w:val="left"/>
      <w:pPr>
        <w:ind w:left="255" w:hanging="22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4"/>
      </w:pPr>
      <w:rPr>
        <w:rFonts w:hint="default"/>
        <w:lang w:val="es-ES" w:eastAsia="en-US" w:bidi="ar-SA"/>
      </w:rPr>
    </w:lvl>
    <w:lvl w:ilvl="2">
      <w:start w:val="0"/>
      <w:numFmt w:val="bullet"/>
      <w:lvlText w:val="•"/>
      <w:lvlJc w:val="left"/>
      <w:pPr>
        <w:ind w:left="2135" w:hanging="224"/>
      </w:pPr>
      <w:rPr>
        <w:rFonts w:hint="default"/>
        <w:lang w:val="es-ES" w:eastAsia="en-US" w:bidi="ar-SA"/>
      </w:rPr>
    </w:lvl>
    <w:lvl w:ilvl="3">
      <w:start w:val="0"/>
      <w:numFmt w:val="bullet"/>
      <w:lvlText w:val="•"/>
      <w:lvlJc w:val="left"/>
      <w:pPr>
        <w:ind w:left="3073" w:hanging="224"/>
      </w:pPr>
      <w:rPr>
        <w:rFonts w:hint="default"/>
        <w:lang w:val="es-ES" w:eastAsia="en-US" w:bidi="ar-SA"/>
      </w:rPr>
    </w:lvl>
    <w:lvl w:ilvl="4">
      <w:start w:val="0"/>
      <w:numFmt w:val="bullet"/>
      <w:lvlText w:val="•"/>
      <w:lvlJc w:val="left"/>
      <w:pPr>
        <w:ind w:left="4011" w:hanging="224"/>
      </w:pPr>
      <w:rPr>
        <w:rFonts w:hint="default"/>
        <w:lang w:val="es-ES" w:eastAsia="en-US" w:bidi="ar-SA"/>
      </w:rPr>
    </w:lvl>
    <w:lvl w:ilvl="5">
      <w:start w:val="0"/>
      <w:numFmt w:val="bullet"/>
      <w:lvlText w:val="•"/>
      <w:lvlJc w:val="left"/>
      <w:pPr>
        <w:ind w:left="4949" w:hanging="224"/>
      </w:pPr>
      <w:rPr>
        <w:rFonts w:hint="default"/>
        <w:lang w:val="es-ES" w:eastAsia="en-US" w:bidi="ar-SA"/>
      </w:rPr>
    </w:lvl>
    <w:lvl w:ilvl="6">
      <w:start w:val="0"/>
      <w:numFmt w:val="bullet"/>
      <w:lvlText w:val="•"/>
      <w:lvlJc w:val="left"/>
      <w:pPr>
        <w:ind w:left="5887" w:hanging="224"/>
      </w:pPr>
      <w:rPr>
        <w:rFonts w:hint="default"/>
        <w:lang w:val="es-ES" w:eastAsia="en-US" w:bidi="ar-SA"/>
      </w:rPr>
    </w:lvl>
    <w:lvl w:ilvl="7">
      <w:start w:val="0"/>
      <w:numFmt w:val="bullet"/>
      <w:lvlText w:val="•"/>
      <w:lvlJc w:val="left"/>
      <w:pPr>
        <w:ind w:left="6824" w:hanging="224"/>
      </w:pPr>
      <w:rPr>
        <w:rFonts w:hint="default"/>
        <w:lang w:val="es-ES" w:eastAsia="en-US" w:bidi="ar-SA"/>
      </w:rPr>
    </w:lvl>
    <w:lvl w:ilvl="8">
      <w:start w:val="0"/>
      <w:numFmt w:val="bullet"/>
      <w:lvlText w:val="•"/>
      <w:lvlJc w:val="left"/>
      <w:pPr>
        <w:ind w:left="7762" w:hanging="224"/>
      </w:pPr>
      <w:rPr>
        <w:rFonts w:hint="default"/>
        <w:lang w:val="es-ES" w:eastAsia="en-US" w:bidi="ar-SA"/>
      </w:rPr>
    </w:lvl>
  </w:abstractNum>
  <w:abstractNum w:abstractNumId="184">
    <w:multiLevelType w:val="hybridMultilevel"/>
    <w:lvl w:ilvl="0">
      <w:start w:val="1"/>
      <w:numFmt w:val="decimal"/>
      <w:lvlText w:val="%1."/>
      <w:lvlJc w:val="left"/>
      <w:pPr>
        <w:ind w:left="255" w:hanging="24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43"/>
      </w:pPr>
      <w:rPr>
        <w:rFonts w:hint="default"/>
        <w:lang w:val="es-ES" w:eastAsia="en-US" w:bidi="ar-SA"/>
      </w:rPr>
    </w:lvl>
    <w:lvl w:ilvl="3">
      <w:start w:val="0"/>
      <w:numFmt w:val="bullet"/>
      <w:lvlText w:val="•"/>
      <w:lvlJc w:val="left"/>
      <w:pPr>
        <w:ind w:left="3073" w:hanging="243"/>
      </w:pPr>
      <w:rPr>
        <w:rFonts w:hint="default"/>
        <w:lang w:val="es-ES" w:eastAsia="en-US" w:bidi="ar-SA"/>
      </w:rPr>
    </w:lvl>
    <w:lvl w:ilvl="4">
      <w:start w:val="0"/>
      <w:numFmt w:val="bullet"/>
      <w:lvlText w:val="•"/>
      <w:lvlJc w:val="left"/>
      <w:pPr>
        <w:ind w:left="4011" w:hanging="243"/>
      </w:pPr>
      <w:rPr>
        <w:rFonts w:hint="default"/>
        <w:lang w:val="es-ES" w:eastAsia="en-US" w:bidi="ar-SA"/>
      </w:rPr>
    </w:lvl>
    <w:lvl w:ilvl="5">
      <w:start w:val="0"/>
      <w:numFmt w:val="bullet"/>
      <w:lvlText w:val="•"/>
      <w:lvlJc w:val="left"/>
      <w:pPr>
        <w:ind w:left="4949" w:hanging="243"/>
      </w:pPr>
      <w:rPr>
        <w:rFonts w:hint="default"/>
        <w:lang w:val="es-ES" w:eastAsia="en-US" w:bidi="ar-SA"/>
      </w:rPr>
    </w:lvl>
    <w:lvl w:ilvl="6">
      <w:start w:val="0"/>
      <w:numFmt w:val="bullet"/>
      <w:lvlText w:val="•"/>
      <w:lvlJc w:val="left"/>
      <w:pPr>
        <w:ind w:left="5887" w:hanging="243"/>
      </w:pPr>
      <w:rPr>
        <w:rFonts w:hint="default"/>
        <w:lang w:val="es-ES" w:eastAsia="en-US" w:bidi="ar-SA"/>
      </w:rPr>
    </w:lvl>
    <w:lvl w:ilvl="7">
      <w:start w:val="0"/>
      <w:numFmt w:val="bullet"/>
      <w:lvlText w:val="•"/>
      <w:lvlJc w:val="left"/>
      <w:pPr>
        <w:ind w:left="6824" w:hanging="243"/>
      </w:pPr>
      <w:rPr>
        <w:rFonts w:hint="default"/>
        <w:lang w:val="es-ES" w:eastAsia="en-US" w:bidi="ar-SA"/>
      </w:rPr>
    </w:lvl>
    <w:lvl w:ilvl="8">
      <w:start w:val="0"/>
      <w:numFmt w:val="bullet"/>
      <w:lvlText w:val="•"/>
      <w:lvlJc w:val="left"/>
      <w:pPr>
        <w:ind w:left="7762" w:hanging="243"/>
      </w:pPr>
      <w:rPr>
        <w:rFonts w:hint="default"/>
        <w:lang w:val="es-ES" w:eastAsia="en-US" w:bidi="ar-SA"/>
      </w:rPr>
    </w:lvl>
  </w:abstractNum>
  <w:abstractNum w:abstractNumId="183">
    <w:multiLevelType w:val="hybridMultilevel"/>
    <w:lvl w:ilvl="0">
      <w:start w:val="1"/>
      <w:numFmt w:val="decimal"/>
      <w:lvlText w:val="%1."/>
      <w:lvlJc w:val="left"/>
      <w:pPr>
        <w:ind w:left="255"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182">
    <w:multiLevelType w:val="hybridMultilevel"/>
    <w:lvl w:ilvl="0">
      <w:start w:val="1"/>
      <w:numFmt w:val="decimal"/>
      <w:lvlText w:val="%1."/>
      <w:lvlJc w:val="left"/>
      <w:pPr>
        <w:ind w:left="255" w:hanging="23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6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63"/>
      </w:pPr>
      <w:rPr>
        <w:rFonts w:hint="default"/>
        <w:lang w:val="es-ES" w:eastAsia="en-US" w:bidi="ar-SA"/>
      </w:rPr>
    </w:lvl>
    <w:lvl w:ilvl="3">
      <w:start w:val="0"/>
      <w:numFmt w:val="bullet"/>
      <w:lvlText w:val="•"/>
      <w:lvlJc w:val="left"/>
      <w:pPr>
        <w:ind w:left="3073" w:hanging="263"/>
      </w:pPr>
      <w:rPr>
        <w:rFonts w:hint="default"/>
        <w:lang w:val="es-ES" w:eastAsia="en-US" w:bidi="ar-SA"/>
      </w:rPr>
    </w:lvl>
    <w:lvl w:ilvl="4">
      <w:start w:val="0"/>
      <w:numFmt w:val="bullet"/>
      <w:lvlText w:val="•"/>
      <w:lvlJc w:val="left"/>
      <w:pPr>
        <w:ind w:left="4011" w:hanging="263"/>
      </w:pPr>
      <w:rPr>
        <w:rFonts w:hint="default"/>
        <w:lang w:val="es-ES" w:eastAsia="en-US" w:bidi="ar-SA"/>
      </w:rPr>
    </w:lvl>
    <w:lvl w:ilvl="5">
      <w:start w:val="0"/>
      <w:numFmt w:val="bullet"/>
      <w:lvlText w:val="•"/>
      <w:lvlJc w:val="left"/>
      <w:pPr>
        <w:ind w:left="4949" w:hanging="263"/>
      </w:pPr>
      <w:rPr>
        <w:rFonts w:hint="default"/>
        <w:lang w:val="es-ES" w:eastAsia="en-US" w:bidi="ar-SA"/>
      </w:rPr>
    </w:lvl>
    <w:lvl w:ilvl="6">
      <w:start w:val="0"/>
      <w:numFmt w:val="bullet"/>
      <w:lvlText w:val="•"/>
      <w:lvlJc w:val="left"/>
      <w:pPr>
        <w:ind w:left="5887" w:hanging="263"/>
      </w:pPr>
      <w:rPr>
        <w:rFonts w:hint="default"/>
        <w:lang w:val="es-ES" w:eastAsia="en-US" w:bidi="ar-SA"/>
      </w:rPr>
    </w:lvl>
    <w:lvl w:ilvl="7">
      <w:start w:val="0"/>
      <w:numFmt w:val="bullet"/>
      <w:lvlText w:val="•"/>
      <w:lvlJc w:val="left"/>
      <w:pPr>
        <w:ind w:left="6824" w:hanging="263"/>
      </w:pPr>
      <w:rPr>
        <w:rFonts w:hint="default"/>
        <w:lang w:val="es-ES" w:eastAsia="en-US" w:bidi="ar-SA"/>
      </w:rPr>
    </w:lvl>
    <w:lvl w:ilvl="8">
      <w:start w:val="0"/>
      <w:numFmt w:val="bullet"/>
      <w:lvlText w:val="•"/>
      <w:lvlJc w:val="left"/>
      <w:pPr>
        <w:ind w:left="7762" w:hanging="263"/>
      </w:pPr>
      <w:rPr>
        <w:rFonts w:hint="default"/>
        <w:lang w:val="es-ES" w:eastAsia="en-US" w:bidi="ar-SA"/>
      </w:rPr>
    </w:lvl>
  </w:abstractNum>
  <w:abstractNum w:abstractNumId="181">
    <w:multiLevelType w:val="hybridMultilevel"/>
    <w:lvl w:ilvl="0">
      <w:start w:val="1"/>
      <w:numFmt w:val="decimal"/>
      <w:lvlText w:val="%1."/>
      <w:lvlJc w:val="left"/>
      <w:pPr>
        <w:ind w:left="255" w:hanging="26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67"/>
      </w:pPr>
      <w:rPr>
        <w:rFonts w:hint="default"/>
        <w:lang w:val="es-ES" w:eastAsia="en-US" w:bidi="ar-SA"/>
      </w:rPr>
    </w:lvl>
    <w:lvl w:ilvl="2">
      <w:start w:val="0"/>
      <w:numFmt w:val="bullet"/>
      <w:lvlText w:val="•"/>
      <w:lvlJc w:val="left"/>
      <w:pPr>
        <w:ind w:left="2135" w:hanging="267"/>
      </w:pPr>
      <w:rPr>
        <w:rFonts w:hint="default"/>
        <w:lang w:val="es-ES" w:eastAsia="en-US" w:bidi="ar-SA"/>
      </w:rPr>
    </w:lvl>
    <w:lvl w:ilvl="3">
      <w:start w:val="0"/>
      <w:numFmt w:val="bullet"/>
      <w:lvlText w:val="•"/>
      <w:lvlJc w:val="left"/>
      <w:pPr>
        <w:ind w:left="3073" w:hanging="267"/>
      </w:pPr>
      <w:rPr>
        <w:rFonts w:hint="default"/>
        <w:lang w:val="es-ES" w:eastAsia="en-US" w:bidi="ar-SA"/>
      </w:rPr>
    </w:lvl>
    <w:lvl w:ilvl="4">
      <w:start w:val="0"/>
      <w:numFmt w:val="bullet"/>
      <w:lvlText w:val="•"/>
      <w:lvlJc w:val="left"/>
      <w:pPr>
        <w:ind w:left="4011" w:hanging="267"/>
      </w:pPr>
      <w:rPr>
        <w:rFonts w:hint="default"/>
        <w:lang w:val="es-ES" w:eastAsia="en-US" w:bidi="ar-SA"/>
      </w:rPr>
    </w:lvl>
    <w:lvl w:ilvl="5">
      <w:start w:val="0"/>
      <w:numFmt w:val="bullet"/>
      <w:lvlText w:val="•"/>
      <w:lvlJc w:val="left"/>
      <w:pPr>
        <w:ind w:left="4949" w:hanging="267"/>
      </w:pPr>
      <w:rPr>
        <w:rFonts w:hint="default"/>
        <w:lang w:val="es-ES" w:eastAsia="en-US" w:bidi="ar-SA"/>
      </w:rPr>
    </w:lvl>
    <w:lvl w:ilvl="6">
      <w:start w:val="0"/>
      <w:numFmt w:val="bullet"/>
      <w:lvlText w:val="•"/>
      <w:lvlJc w:val="left"/>
      <w:pPr>
        <w:ind w:left="5887" w:hanging="267"/>
      </w:pPr>
      <w:rPr>
        <w:rFonts w:hint="default"/>
        <w:lang w:val="es-ES" w:eastAsia="en-US" w:bidi="ar-SA"/>
      </w:rPr>
    </w:lvl>
    <w:lvl w:ilvl="7">
      <w:start w:val="0"/>
      <w:numFmt w:val="bullet"/>
      <w:lvlText w:val="•"/>
      <w:lvlJc w:val="left"/>
      <w:pPr>
        <w:ind w:left="6824" w:hanging="267"/>
      </w:pPr>
      <w:rPr>
        <w:rFonts w:hint="default"/>
        <w:lang w:val="es-ES" w:eastAsia="en-US" w:bidi="ar-SA"/>
      </w:rPr>
    </w:lvl>
    <w:lvl w:ilvl="8">
      <w:start w:val="0"/>
      <w:numFmt w:val="bullet"/>
      <w:lvlText w:val="•"/>
      <w:lvlJc w:val="left"/>
      <w:pPr>
        <w:ind w:left="7762" w:hanging="267"/>
      </w:pPr>
      <w:rPr>
        <w:rFonts w:hint="default"/>
        <w:lang w:val="es-ES" w:eastAsia="en-US" w:bidi="ar-SA"/>
      </w:rPr>
    </w:lvl>
  </w:abstractNum>
  <w:abstractNum w:abstractNumId="180">
    <w:multiLevelType w:val="hybridMultilevel"/>
    <w:lvl w:ilvl="0">
      <w:start w:val="1"/>
      <w:numFmt w:val="decimal"/>
      <w:lvlText w:val="%1."/>
      <w:lvlJc w:val="left"/>
      <w:pPr>
        <w:ind w:left="255" w:hanging="22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7"/>
      </w:pPr>
      <w:rPr>
        <w:rFonts w:hint="default"/>
        <w:lang w:val="es-ES" w:eastAsia="en-US" w:bidi="ar-SA"/>
      </w:rPr>
    </w:lvl>
    <w:lvl w:ilvl="2">
      <w:start w:val="0"/>
      <w:numFmt w:val="bullet"/>
      <w:lvlText w:val="•"/>
      <w:lvlJc w:val="left"/>
      <w:pPr>
        <w:ind w:left="2135" w:hanging="227"/>
      </w:pPr>
      <w:rPr>
        <w:rFonts w:hint="default"/>
        <w:lang w:val="es-ES" w:eastAsia="en-US" w:bidi="ar-SA"/>
      </w:rPr>
    </w:lvl>
    <w:lvl w:ilvl="3">
      <w:start w:val="0"/>
      <w:numFmt w:val="bullet"/>
      <w:lvlText w:val="•"/>
      <w:lvlJc w:val="left"/>
      <w:pPr>
        <w:ind w:left="3073" w:hanging="227"/>
      </w:pPr>
      <w:rPr>
        <w:rFonts w:hint="default"/>
        <w:lang w:val="es-ES" w:eastAsia="en-US" w:bidi="ar-SA"/>
      </w:rPr>
    </w:lvl>
    <w:lvl w:ilvl="4">
      <w:start w:val="0"/>
      <w:numFmt w:val="bullet"/>
      <w:lvlText w:val="•"/>
      <w:lvlJc w:val="left"/>
      <w:pPr>
        <w:ind w:left="4011" w:hanging="227"/>
      </w:pPr>
      <w:rPr>
        <w:rFonts w:hint="default"/>
        <w:lang w:val="es-ES" w:eastAsia="en-US" w:bidi="ar-SA"/>
      </w:rPr>
    </w:lvl>
    <w:lvl w:ilvl="5">
      <w:start w:val="0"/>
      <w:numFmt w:val="bullet"/>
      <w:lvlText w:val="•"/>
      <w:lvlJc w:val="left"/>
      <w:pPr>
        <w:ind w:left="4949" w:hanging="227"/>
      </w:pPr>
      <w:rPr>
        <w:rFonts w:hint="default"/>
        <w:lang w:val="es-ES" w:eastAsia="en-US" w:bidi="ar-SA"/>
      </w:rPr>
    </w:lvl>
    <w:lvl w:ilvl="6">
      <w:start w:val="0"/>
      <w:numFmt w:val="bullet"/>
      <w:lvlText w:val="•"/>
      <w:lvlJc w:val="left"/>
      <w:pPr>
        <w:ind w:left="5887" w:hanging="227"/>
      </w:pPr>
      <w:rPr>
        <w:rFonts w:hint="default"/>
        <w:lang w:val="es-ES" w:eastAsia="en-US" w:bidi="ar-SA"/>
      </w:rPr>
    </w:lvl>
    <w:lvl w:ilvl="7">
      <w:start w:val="0"/>
      <w:numFmt w:val="bullet"/>
      <w:lvlText w:val="•"/>
      <w:lvlJc w:val="left"/>
      <w:pPr>
        <w:ind w:left="6824" w:hanging="227"/>
      </w:pPr>
      <w:rPr>
        <w:rFonts w:hint="default"/>
        <w:lang w:val="es-ES" w:eastAsia="en-US" w:bidi="ar-SA"/>
      </w:rPr>
    </w:lvl>
    <w:lvl w:ilvl="8">
      <w:start w:val="0"/>
      <w:numFmt w:val="bullet"/>
      <w:lvlText w:val="•"/>
      <w:lvlJc w:val="left"/>
      <w:pPr>
        <w:ind w:left="7762" w:hanging="227"/>
      </w:pPr>
      <w:rPr>
        <w:rFonts w:hint="default"/>
        <w:lang w:val="es-ES" w:eastAsia="en-US" w:bidi="ar-SA"/>
      </w:rPr>
    </w:lvl>
  </w:abstractNum>
  <w:abstractNum w:abstractNumId="179">
    <w:multiLevelType w:val="hybridMultilevel"/>
    <w:lvl w:ilvl="0">
      <w:start w:val="1"/>
      <w:numFmt w:val="decimal"/>
      <w:lvlText w:val="%1."/>
      <w:lvlJc w:val="left"/>
      <w:pPr>
        <w:ind w:left="255" w:hanging="23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0"/>
      </w:pPr>
      <w:rPr>
        <w:rFonts w:hint="default"/>
        <w:lang w:val="es-ES" w:eastAsia="en-US" w:bidi="ar-SA"/>
      </w:rPr>
    </w:lvl>
    <w:lvl w:ilvl="2">
      <w:start w:val="0"/>
      <w:numFmt w:val="bullet"/>
      <w:lvlText w:val="•"/>
      <w:lvlJc w:val="left"/>
      <w:pPr>
        <w:ind w:left="2135" w:hanging="230"/>
      </w:pPr>
      <w:rPr>
        <w:rFonts w:hint="default"/>
        <w:lang w:val="es-ES" w:eastAsia="en-US" w:bidi="ar-SA"/>
      </w:rPr>
    </w:lvl>
    <w:lvl w:ilvl="3">
      <w:start w:val="0"/>
      <w:numFmt w:val="bullet"/>
      <w:lvlText w:val="•"/>
      <w:lvlJc w:val="left"/>
      <w:pPr>
        <w:ind w:left="3073" w:hanging="230"/>
      </w:pPr>
      <w:rPr>
        <w:rFonts w:hint="default"/>
        <w:lang w:val="es-ES" w:eastAsia="en-US" w:bidi="ar-SA"/>
      </w:rPr>
    </w:lvl>
    <w:lvl w:ilvl="4">
      <w:start w:val="0"/>
      <w:numFmt w:val="bullet"/>
      <w:lvlText w:val="•"/>
      <w:lvlJc w:val="left"/>
      <w:pPr>
        <w:ind w:left="4011" w:hanging="230"/>
      </w:pPr>
      <w:rPr>
        <w:rFonts w:hint="default"/>
        <w:lang w:val="es-ES" w:eastAsia="en-US" w:bidi="ar-SA"/>
      </w:rPr>
    </w:lvl>
    <w:lvl w:ilvl="5">
      <w:start w:val="0"/>
      <w:numFmt w:val="bullet"/>
      <w:lvlText w:val="•"/>
      <w:lvlJc w:val="left"/>
      <w:pPr>
        <w:ind w:left="4949" w:hanging="230"/>
      </w:pPr>
      <w:rPr>
        <w:rFonts w:hint="default"/>
        <w:lang w:val="es-ES" w:eastAsia="en-US" w:bidi="ar-SA"/>
      </w:rPr>
    </w:lvl>
    <w:lvl w:ilvl="6">
      <w:start w:val="0"/>
      <w:numFmt w:val="bullet"/>
      <w:lvlText w:val="•"/>
      <w:lvlJc w:val="left"/>
      <w:pPr>
        <w:ind w:left="5887" w:hanging="230"/>
      </w:pPr>
      <w:rPr>
        <w:rFonts w:hint="default"/>
        <w:lang w:val="es-ES" w:eastAsia="en-US" w:bidi="ar-SA"/>
      </w:rPr>
    </w:lvl>
    <w:lvl w:ilvl="7">
      <w:start w:val="0"/>
      <w:numFmt w:val="bullet"/>
      <w:lvlText w:val="•"/>
      <w:lvlJc w:val="left"/>
      <w:pPr>
        <w:ind w:left="6824" w:hanging="230"/>
      </w:pPr>
      <w:rPr>
        <w:rFonts w:hint="default"/>
        <w:lang w:val="es-ES" w:eastAsia="en-US" w:bidi="ar-SA"/>
      </w:rPr>
    </w:lvl>
    <w:lvl w:ilvl="8">
      <w:start w:val="0"/>
      <w:numFmt w:val="bullet"/>
      <w:lvlText w:val="•"/>
      <w:lvlJc w:val="left"/>
      <w:pPr>
        <w:ind w:left="7762" w:hanging="230"/>
      </w:pPr>
      <w:rPr>
        <w:rFonts w:hint="default"/>
        <w:lang w:val="es-ES" w:eastAsia="en-US" w:bidi="ar-SA"/>
      </w:rPr>
    </w:lvl>
  </w:abstractNum>
  <w:abstractNum w:abstractNumId="178">
    <w:multiLevelType w:val="hybridMultilevel"/>
    <w:lvl w:ilvl="0">
      <w:start w:val="1"/>
      <w:numFmt w:val="decimal"/>
      <w:lvlText w:val="%1."/>
      <w:lvlJc w:val="left"/>
      <w:pPr>
        <w:ind w:left="255" w:hanging="28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35"/>
      </w:pPr>
      <w:rPr>
        <w:rFonts w:hint="default"/>
        <w:lang w:val="es-ES" w:eastAsia="en-US" w:bidi="ar-SA"/>
      </w:rPr>
    </w:lvl>
    <w:lvl w:ilvl="3">
      <w:start w:val="0"/>
      <w:numFmt w:val="bullet"/>
      <w:lvlText w:val="•"/>
      <w:lvlJc w:val="left"/>
      <w:pPr>
        <w:ind w:left="3073" w:hanging="235"/>
      </w:pPr>
      <w:rPr>
        <w:rFonts w:hint="default"/>
        <w:lang w:val="es-ES" w:eastAsia="en-US" w:bidi="ar-SA"/>
      </w:rPr>
    </w:lvl>
    <w:lvl w:ilvl="4">
      <w:start w:val="0"/>
      <w:numFmt w:val="bullet"/>
      <w:lvlText w:val="•"/>
      <w:lvlJc w:val="left"/>
      <w:pPr>
        <w:ind w:left="4011" w:hanging="235"/>
      </w:pPr>
      <w:rPr>
        <w:rFonts w:hint="default"/>
        <w:lang w:val="es-ES" w:eastAsia="en-US" w:bidi="ar-SA"/>
      </w:rPr>
    </w:lvl>
    <w:lvl w:ilvl="5">
      <w:start w:val="0"/>
      <w:numFmt w:val="bullet"/>
      <w:lvlText w:val="•"/>
      <w:lvlJc w:val="left"/>
      <w:pPr>
        <w:ind w:left="4949" w:hanging="235"/>
      </w:pPr>
      <w:rPr>
        <w:rFonts w:hint="default"/>
        <w:lang w:val="es-ES" w:eastAsia="en-US" w:bidi="ar-SA"/>
      </w:rPr>
    </w:lvl>
    <w:lvl w:ilvl="6">
      <w:start w:val="0"/>
      <w:numFmt w:val="bullet"/>
      <w:lvlText w:val="•"/>
      <w:lvlJc w:val="left"/>
      <w:pPr>
        <w:ind w:left="5887" w:hanging="235"/>
      </w:pPr>
      <w:rPr>
        <w:rFonts w:hint="default"/>
        <w:lang w:val="es-ES" w:eastAsia="en-US" w:bidi="ar-SA"/>
      </w:rPr>
    </w:lvl>
    <w:lvl w:ilvl="7">
      <w:start w:val="0"/>
      <w:numFmt w:val="bullet"/>
      <w:lvlText w:val="•"/>
      <w:lvlJc w:val="left"/>
      <w:pPr>
        <w:ind w:left="6824" w:hanging="235"/>
      </w:pPr>
      <w:rPr>
        <w:rFonts w:hint="default"/>
        <w:lang w:val="es-ES" w:eastAsia="en-US" w:bidi="ar-SA"/>
      </w:rPr>
    </w:lvl>
    <w:lvl w:ilvl="8">
      <w:start w:val="0"/>
      <w:numFmt w:val="bullet"/>
      <w:lvlText w:val="•"/>
      <w:lvlJc w:val="left"/>
      <w:pPr>
        <w:ind w:left="7762" w:hanging="235"/>
      </w:pPr>
      <w:rPr>
        <w:rFonts w:hint="default"/>
        <w:lang w:val="es-ES" w:eastAsia="en-US" w:bidi="ar-SA"/>
      </w:rPr>
    </w:lvl>
  </w:abstractNum>
  <w:abstractNum w:abstractNumId="177">
    <w:multiLevelType w:val="hybridMultilevel"/>
    <w:lvl w:ilvl="0">
      <w:start w:val="1"/>
      <w:numFmt w:val="decimal"/>
      <w:lvlText w:val="%1."/>
      <w:lvlJc w:val="left"/>
      <w:pPr>
        <w:ind w:left="255" w:hanging="22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4"/>
      </w:pPr>
      <w:rPr>
        <w:rFonts w:hint="default"/>
        <w:lang w:val="es-ES" w:eastAsia="en-US" w:bidi="ar-SA"/>
      </w:rPr>
    </w:lvl>
    <w:lvl w:ilvl="2">
      <w:start w:val="0"/>
      <w:numFmt w:val="bullet"/>
      <w:lvlText w:val="•"/>
      <w:lvlJc w:val="left"/>
      <w:pPr>
        <w:ind w:left="2135" w:hanging="224"/>
      </w:pPr>
      <w:rPr>
        <w:rFonts w:hint="default"/>
        <w:lang w:val="es-ES" w:eastAsia="en-US" w:bidi="ar-SA"/>
      </w:rPr>
    </w:lvl>
    <w:lvl w:ilvl="3">
      <w:start w:val="0"/>
      <w:numFmt w:val="bullet"/>
      <w:lvlText w:val="•"/>
      <w:lvlJc w:val="left"/>
      <w:pPr>
        <w:ind w:left="3073" w:hanging="224"/>
      </w:pPr>
      <w:rPr>
        <w:rFonts w:hint="default"/>
        <w:lang w:val="es-ES" w:eastAsia="en-US" w:bidi="ar-SA"/>
      </w:rPr>
    </w:lvl>
    <w:lvl w:ilvl="4">
      <w:start w:val="0"/>
      <w:numFmt w:val="bullet"/>
      <w:lvlText w:val="•"/>
      <w:lvlJc w:val="left"/>
      <w:pPr>
        <w:ind w:left="4011" w:hanging="224"/>
      </w:pPr>
      <w:rPr>
        <w:rFonts w:hint="default"/>
        <w:lang w:val="es-ES" w:eastAsia="en-US" w:bidi="ar-SA"/>
      </w:rPr>
    </w:lvl>
    <w:lvl w:ilvl="5">
      <w:start w:val="0"/>
      <w:numFmt w:val="bullet"/>
      <w:lvlText w:val="•"/>
      <w:lvlJc w:val="left"/>
      <w:pPr>
        <w:ind w:left="4949" w:hanging="224"/>
      </w:pPr>
      <w:rPr>
        <w:rFonts w:hint="default"/>
        <w:lang w:val="es-ES" w:eastAsia="en-US" w:bidi="ar-SA"/>
      </w:rPr>
    </w:lvl>
    <w:lvl w:ilvl="6">
      <w:start w:val="0"/>
      <w:numFmt w:val="bullet"/>
      <w:lvlText w:val="•"/>
      <w:lvlJc w:val="left"/>
      <w:pPr>
        <w:ind w:left="5887" w:hanging="224"/>
      </w:pPr>
      <w:rPr>
        <w:rFonts w:hint="default"/>
        <w:lang w:val="es-ES" w:eastAsia="en-US" w:bidi="ar-SA"/>
      </w:rPr>
    </w:lvl>
    <w:lvl w:ilvl="7">
      <w:start w:val="0"/>
      <w:numFmt w:val="bullet"/>
      <w:lvlText w:val="•"/>
      <w:lvlJc w:val="left"/>
      <w:pPr>
        <w:ind w:left="6824" w:hanging="224"/>
      </w:pPr>
      <w:rPr>
        <w:rFonts w:hint="default"/>
        <w:lang w:val="es-ES" w:eastAsia="en-US" w:bidi="ar-SA"/>
      </w:rPr>
    </w:lvl>
    <w:lvl w:ilvl="8">
      <w:start w:val="0"/>
      <w:numFmt w:val="bullet"/>
      <w:lvlText w:val="•"/>
      <w:lvlJc w:val="left"/>
      <w:pPr>
        <w:ind w:left="7762" w:hanging="224"/>
      </w:pPr>
      <w:rPr>
        <w:rFonts w:hint="default"/>
        <w:lang w:val="es-ES" w:eastAsia="en-US" w:bidi="ar-SA"/>
      </w:rPr>
    </w:lvl>
  </w:abstractNum>
  <w:abstractNum w:abstractNumId="176">
    <w:multiLevelType w:val="hybridMultilevel"/>
    <w:lvl w:ilvl="0">
      <w:start w:val="1"/>
      <w:numFmt w:val="decimal"/>
      <w:lvlText w:val="%1."/>
      <w:lvlJc w:val="left"/>
      <w:pPr>
        <w:ind w:left="255" w:hanging="29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6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66"/>
      </w:pPr>
      <w:rPr>
        <w:rFonts w:hint="default"/>
        <w:lang w:val="es-ES" w:eastAsia="en-US" w:bidi="ar-SA"/>
      </w:rPr>
    </w:lvl>
    <w:lvl w:ilvl="3">
      <w:start w:val="0"/>
      <w:numFmt w:val="bullet"/>
      <w:lvlText w:val="•"/>
      <w:lvlJc w:val="left"/>
      <w:pPr>
        <w:ind w:left="3073" w:hanging="266"/>
      </w:pPr>
      <w:rPr>
        <w:rFonts w:hint="default"/>
        <w:lang w:val="es-ES" w:eastAsia="en-US" w:bidi="ar-SA"/>
      </w:rPr>
    </w:lvl>
    <w:lvl w:ilvl="4">
      <w:start w:val="0"/>
      <w:numFmt w:val="bullet"/>
      <w:lvlText w:val="•"/>
      <w:lvlJc w:val="left"/>
      <w:pPr>
        <w:ind w:left="4011" w:hanging="266"/>
      </w:pPr>
      <w:rPr>
        <w:rFonts w:hint="default"/>
        <w:lang w:val="es-ES" w:eastAsia="en-US" w:bidi="ar-SA"/>
      </w:rPr>
    </w:lvl>
    <w:lvl w:ilvl="5">
      <w:start w:val="0"/>
      <w:numFmt w:val="bullet"/>
      <w:lvlText w:val="•"/>
      <w:lvlJc w:val="left"/>
      <w:pPr>
        <w:ind w:left="4949" w:hanging="266"/>
      </w:pPr>
      <w:rPr>
        <w:rFonts w:hint="default"/>
        <w:lang w:val="es-ES" w:eastAsia="en-US" w:bidi="ar-SA"/>
      </w:rPr>
    </w:lvl>
    <w:lvl w:ilvl="6">
      <w:start w:val="0"/>
      <w:numFmt w:val="bullet"/>
      <w:lvlText w:val="•"/>
      <w:lvlJc w:val="left"/>
      <w:pPr>
        <w:ind w:left="5887" w:hanging="266"/>
      </w:pPr>
      <w:rPr>
        <w:rFonts w:hint="default"/>
        <w:lang w:val="es-ES" w:eastAsia="en-US" w:bidi="ar-SA"/>
      </w:rPr>
    </w:lvl>
    <w:lvl w:ilvl="7">
      <w:start w:val="0"/>
      <w:numFmt w:val="bullet"/>
      <w:lvlText w:val="•"/>
      <w:lvlJc w:val="left"/>
      <w:pPr>
        <w:ind w:left="6824" w:hanging="266"/>
      </w:pPr>
      <w:rPr>
        <w:rFonts w:hint="default"/>
        <w:lang w:val="es-ES" w:eastAsia="en-US" w:bidi="ar-SA"/>
      </w:rPr>
    </w:lvl>
    <w:lvl w:ilvl="8">
      <w:start w:val="0"/>
      <w:numFmt w:val="bullet"/>
      <w:lvlText w:val="•"/>
      <w:lvlJc w:val="left"/>
      <w:pPr>
        <w:ind w:left="7762" w:hanging="266"/>
      </w:pPr>
      <w:rPr>
        <w:rFonts w:hint="default"/>
        <w:lang w:val="es-ES" w:eastAsia="en-US" w:bidi="ar-SA"/>
      </w:rPr>
    </w:lvl>
  </w:abstractNum>
  <w:abstractNum w:abstractNumId="175">
    <w:multiLevelType w:val="hybridMultilevel"/>
    <w:lvl w:ilvl="0">
      <w:start w:val="1"/>
      <w:numFmt w:val="decimal"/>
      <w:lvlText w:val="%1."/>
      <w:lvlJc w:val="left"/>
      <w:pPr>
        <w:ind w:left="255" w:hanging="27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decimal"/>
      <w:lvlText w:val="%3."/>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3">
      <w:start w:val="0"/>
      <w:numFmt w:val="bullet"/>
      <w:lvlText w:val="•"/>
      <w:lvlJc w:val="left"/>
      <w:pPr>
        <w:ind w:left="2779" w:hanging="223"/>
      </w:pPr>
      <w:rPr>
        <w:rFonts w:hint="default"/>
        <w:lang w:val="es-ES" w:eastAsia="en-US" w:bidi="ar-SA"/>
      </w:rPr>
    </w:lvl>
    <w:lvl w:ilvl="4">
      <w:start w:val="0"/>
      <w:numFmt w:val="bullet"/>
      <w:lvlText w:val="•"/>
      <w:lvlJc w:val="left"/>
      <w:pPr>
        <w:ind w:left="3759" w:hanging="223"/>
      </w:pPr>
      <w:rPr>
        <w:rFonts w:hint="default"/>
        <w:lang w:val="es-ES" w:eastAsia="en-US" w:bidi="ar-SA"/>
      </w:rPr>
    </w:lvl>
    <w:lvl w:ilvl="5">
      <w:start w:val="0"/>
      <w:numFmt w:val="bullet"/>
      <w:lvlText w:val="•"/>
      <w:lvlJc w:val="left"/>
      <w:pPr>
        <w:ind w:left="4739" w:hanging="223"/>
      </w:pPr>
      <w:rPr>
        <w:rFonts w:hint="default"/>
        <w:lang w:val="es-ES" w:eastAsia="en-US" w:bidi="ar-SA"/>
      </w:rPr>
    </w:lvl>
    <w:lvl w:ilvl="6">
      <w:start w:val="0"/>
      <w:numFmt w:val="bullet"/>
      <w:lvlText w:val="•"/>
      <w:lvlJc w:val="left"/>
      <w:pPr>
        <w:ind w:left="5719" w:hanging="223"/>
      </w:pPr>
      <w:rPr>
        <w:rFonts w:hint="default"/>
        <w:lang w:val="es-ES" w:eastAsia="en-US" w:bidi="ar-SA"/>
      </w:rPr>
    </w:lvl>
    <w:lvl w:ilvl="7">
      <w:start w:val="0"/>
      <w:numFmt w:val="bullet"/>
      <w:lvlText w:val="•"/>
      <w:lvlJc w:val="left"/>
      <w:pPr>
        <w:ind w:left="6699" w:hanging="223"/>
      </w:pPr>
      <w:rPr>
        <w:rFonts w:hint="default"/>
        <w:lang w:val="es-ES" w:eastAsia="en-US" w:bidi="ar-SA"/>
      </w:rPr>
    </w:lvl>
    <w:lvl w:ilvl="8">
      <w:start w:val="0"/>
      <w:numFmt w:val="bullet"/>
      <w:lvlText w:val="•"/>
      <w:lvlJc w:val="left"/>
      <w:pPr>
        <w:ind w:left="7678" w:hanging="223"/>
      </w:pPr>
      <w:rPr>
        <w:rFonts w:hint="default"/>
        <w:lang w:val="es-ES" w:eastAsia="en-US" w:bidi="ar-SA"/>
      </w:rPr>
    </w:lvl>
  </w:abstractNum>
  <w:abstractNum w:abstractNumId="174">
    <w:multiLevelType w:val="hybridMultilevel"/>
    <w:lvl w:ilvl="0">
      <w:start w:val="1"/>
      <w:numFmt w:val="decimal"/>
      <w:lvlText w:val="%1."/>
      <w:lvlJc w:val="left"/>
      <w:pPr>
        <w:ind w:left="255" w:hanging="27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78"/>
      </w:pPr>
      <w:rPr>
        <w:rFonts w:hint="default"/>
        <w:lang w:val="es-ES" w:eastAsia="en-US" w:bidi="ar-SA"/>
      </w:rPr>
    </w:lvl>
    <w:lvl w:ilvl="2">
      <w:start w:val="0"/>
      <w:numFmt w:val="bullet"/>
      <w:lvlText w:val="•"/>
      <w:lvlJc w:val="left"/>
      <w:pPr>
        <w:ind w:left="2135" w:hanging="278"/>
      </w:pPr>
      <w:rPr>
        <w:rFonts w:hint="default"/>
        <w:lang w:val="es-ES" w:eastAsia="en-US" w:bidi="ar-SA"/>
      </w:rPr>
    </w:lvl>
    <w:lvl w:ilvl="3">
      <w:start w:val="0"/>
      <w:numFmt w:val="bullet"/>
      <w:lvlText w:val="•"/>
      <w:lvlJc w:val="left"/>
      <w:pPr>
        <w:ind w:left="3073" w:hanging="278"/>
      </w:pPr>
      <w:rPr>
        <w:rFonts w:hint="default"/>
        <w:lang w:val="es-ES" w:eastAsia="en-US" w:bidi="ar-SA"/>
      </w:rPr>
    </w:lvl>
    <w:lvl w:ilvl="4">
      <w:start w:val="0"/>
      <w:numFmt w:val="bullet"/>
      <w:lvlText w:val="•"/>
      <w:lvlJc w:val="left"/>
      <w:pPr>
        <w:ind w:left="4011" w:hanging="278"/>
      </w:pPr>
      <w:rPr>
        <w:rFonts w:hint="default"/>
        <w:lang w:val="es-ES" w:eastAsia="en-US" w:bidi="ar-SA"/>
      </w:rPr>
    </w:lvl>
    <w:lvl w:ilvl="5">
      <w:start w:val="0"/>
      <w:numFmt w:val="bullet"/>
      <w:lvlText w:val="•"/>
      <w:lvlJc w:val="left"/>
      <w:pPr>
        <w:ind w:left="4949" w:hanging="278"/>
      </w:pPr>
      <w:rPr>
        <w:rFonts w:hint="default"/>
        <w:lang w:val="es-ES" w:eastAsia="en-US" w:bidi="ar-SA"/>
      </w:rPr>
    </w:lvl>
    <w:lvl w:ilvl="6">
      <w:start w:val="0"/>
      <w:numFmt w:val="bullet"/>
      <w:lvlText w:val="•"/>
      <w:lvlJc w:val="left"/>
      <w:pPr>
        <w:ind w:left="5887" w:hanging="278"/>
      </w:pPr>
      <w:rPr>
        <w:rFonts w:hint="default"/>
        <w:lang w:val="es-ES" w:eastAsia="en-US" w:bidi="ar-SA"/>
      </w:rPr>
    </w:lvl>
    <w:lvl w:ilvl="7">
      <w:start w:val="0"/>
      <w:numFmt w:val="bullet"/>
      <w:lvlText w:val="•"/>
      <w:lvlJc w:val="left"/>
      <w:pPr>
        <w:ind w:left="6824" w:hanging="278"/>
      </w:pPr>
      <w:rPr>
        <w:rFonts w:hint="default"/>
        <w:lang w:val="es-ES" w:eastAsia="en-US" w:bidi="ar-SA"/>
      </w:rPr>
    </w:lvl>
    <w:lvl w:ilvl="8">
      <w:start w:val="0"/>
      <w:numFmt w:val="bullet"/>
      <w:lvlText w:val="•"/>
      <w:lvlJc w:val="left"/>
      <w:pPr>
        <w:ind w:left="7762" w:hanging="278"/>
      </w:pPr>
      <w:rPr>
        <w:rFonts w:hint="default"/>
        <w:lang w:val="es-ES" w:eastAsia="en-US" w:bidi="ar-SA"/>
      </w:rPr>
    </w:lvl>
  </w:abstractNum>
  <w:abstractNum w:abstractNumId="173">
    <w:multiLevelType w:val="hybridMultilevel"/>
    <w:lvl w:ilvl="0">
      <w:start w:val="1"/>
      <w:numFmt w:val="decimal"/>
      <w:lvlText w:val="%1."/>
      <w:lvlJc w:val="left"/>
      <w:pPr>
        <w:ind w:left="255" w:hanging="23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1"/>
      </w:pPr>
      <w:rPr>
        <w:rFonts w:hint="default"/>
        <w:lang w:val="es-ES" w:eastAsia="en-US" w:bidi="ar-SA"/>
      </w:rPr>
    </w:lvl>
    <w:lvl w:ilvl="2">
      <w:start w:val="0"/>
      <w:numFmt w:val="bullet"/>
      <w:lvlText w:val="•"/>
      <w:lvlJc w:val="left"/>
      <w:pPr>
        <w:ind w:left="2135" w:hanging="231"/>
      </w:pPr>
      <w:rPr>
        <w:rFonts w:hint="default"/>
        <w:lang w:val="es-ES" w:eastAsia="en-US" w:bidi="ar-SA"/>
      </w:rPr>
    </w:lvl>
    <w:lvl w:ilvl="3">
      <w:start w:val="0"/>
      <w:numFmt w:val="bullet"/>
      <w:lvlText w:val="•"/>
      <w:lvlJc w:val="left"/>
      <w:pPr>
        <w:ind w:left="3073" w:hanging="231"/>
      </w:pPr>
      <w:rPr>
        <w:rFonts w:hint="default"/>
        <w:lang w:val="es-ES" w:eastAsia="en-US" w:bidi="ar-SA"/>
      </w:rPr>
    </w:lvl>
    <w:lvl w:ilvl="4">
      <w:start w:val="0"/>
      <w:numFmt w:val="bullet"/>
      <w:lvlText w:val="•"/>
      <w:lvlJc w:val="left"/>
      <w:pPr>
        <w:ind w:left="4011" w:hanging="231"/>
      </w:pPr>
      <w:rPr>
        <w:rFonts w:hint="default"/>
        <w:lang w:val="es-ES" w:eastAsia="en-US" w:bidi="ar-SA"/>
      </w:rPr>
    </w:lvl>
    <w:lvl w:ilvl="5">
      <w:start w:val="0"/>
      <w:numFmt w:val="bullet"/>
      <w:lvlText w:val="•"/>
      <w:lvlJc w:val="left"/>
      <w:pPr>
        <w:ind w:left="4949" w:hanging="231"/>
      </w:pPr>
      <w:rPr>
        <w:rFonts w:hint="default"/>
        <w:lang w:val="es-ES" w:eastAsia="en-US" w:bidi="ar-SA"/>
      </w:rPr>
    </w:lvl>
    <w:lvl w:ilvl="6">
      <w:start w:val="0"/>
      <w:numFmt w:val="bullet"/>
      <w:lvlText w:val="•"/>
      <w:lvlJc w:val="left"/>
      <w:pPr>
        <w:ind w:left="5887" w:hanging="231"/>
      </w:pPr>
      <w:rPr>
        <w:rFonts w:hint="default"/>
        <w:lang w:val="es-ES" w:eastAsia="en-US" w:bidi="ar-SA"/>
      </w:rPr>
    </w:lvl>
    <w:lvl w:ilvl="7">
      <w:start w:val="0"/>
      <w:numFmt w:val="bullet"/>
      <w:lvlText w:val="•"/>
      <w:lvlJc w:val="left"/>
      <w:pPr>
        <w:ind w:left="6824" w:hanging="231"/>
      </w:pPr>
      <w:rPr>
        <w:rFonts w:hint="default"/>
        <w:lang w:val="es-ES" w:eastAsia="en-US" w:bidi="ar-SA"/>
      </w:rPr>
    </w:lvl>
    <w:lvl w:ilvl="8">
      <w:start w:val="0"/>
      <w:numFmt w:val="bullet"/>
      <w:lvlText w:val="•"/>
      <w:lvlJc w:val="left"/>
      <w:pPr>
        <w:ind w:left="7762" w:hanging="231"/>
      </w:pPr>
      <w:rPr>
        <w:rFonts w:hint="default"/>
        <w:lang w:val="es-ES" w:eastAsia="en-US" w:bidi="ar-SA"/>
      </w:rPr>
    </w:lvl>
  </w:abstractNum>
  <w:abstractNum w:abstractNumId="172">
    <w:multiLevelType w:val="hybridMultilevel"/>
    <w:lvl w:ilvl="0">
      <w:start w:val="1"/>
      <w:numFmt w:val="decimal"/>
      <w:lvlText w:val="%1."/>
      <w:lvlJc w:val="left"/>
      <w:pPr>
        <w:ind w:left="255" w:hanging="33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171">
    <w:multiLevelType w:val="hybridMultilevel"/>
    <w:lvl w:ilvl="0">
      <w:start w:val="1"/>
      <w:numFmt w:val="decimal"/>
      <w:lvlText w:val="%1."/>
      <w:lvlJc w:val="left"/>
      <w:pPr>
        <w:ind w:left="255" w:hanging="22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8"/>
      </w:pPr>
      <w:rPr>
        <w:rFonts w:hint="default"/>
        <w:lang w:val="es-ES" w:eastAsia="en-US" w:bidi="ar-SA"/>
      </w:rPr>
    </w:lvl>
    <w:lvl w:ilvl="2">
      <w:start w:val="0"/>
      <w:numFmt w:val="bullet"/>
      <w:lvlText w:val="•"/>
      <w:lvlJc w:val="left"/>
      <w:pPr>
        <w:ind w:left="2135" w:hanging="228"/>
      </w:pPr>
      <w:rPr>
        <w:rFonts w:hint="default"/>
        <w:lang w:val="es-ES" w:eastAsia="en-US" w:bidi="ar-SA"/>
      </w:rPr>
    </w:lvl>
    <w:lvl w:ilvl="3">
      <w:start w:val="0"/>
      <w:numFmt w:val="bullet"/>
      <w:lvlText w:val="•"/>
      <w:lvlJc w:val="left"/>
      <w:pPr>
        <w:ind w:left="3073" w:hanging="228"/>
      </w:pPr>
      <w:rPr>
        <w:rFonts w:hint="default"/>
        <w:lang w:val="es-ES" w:eastAsia="en-US" w:bidi="ar-SA"/>
      </w:rPr>
    </w:lvl>
    <w:lvl w:ilvl="4">
      <w:start w:val="0"/>
      <w:numFmt w:val="bullet"/>
      <w:lvlText w:val="•"/>
      <w:lvlJc w:val="left"/>
      <w:pPr>
        <w:ind w:left="4011" w:hanging="228"/>
      </w:pPr>
      <w:rPr>
        <w:rFonts w:hint="default"/>
        <w:lang w:val="es-ES" w:eastAsia="en-US" w:bidi="ar-SA"/>
      </w:rPr>
    </w:lvl>
    <w:lvl w:ilvl="5">
      <w:start w:val="0"/>
      <w:numFmt w:val="bullet"/>
      <w:lvlText w:val="•"/>
      <w:lvlJc w:val="left"/>
      <w:pPr>
        <w:ind w:left="4949" w:hanging="228"/>
      </w:pPr>
      <w:rPr>
        <w:rFonts w:hint="default"/>
        <w:lang w:val="es-ES" w:eastAsia="en-US" w:bidi="ar-SA"/>
      </w:rPr>
    </w:lvl>
    <w:lvl w:ilvl="6">
      <w:start w:val="0"/>
      <w:numFmt w:val="bullet"/>
      <w:lvlText w:val="•"/>
      <w:lvlJc w:val="left"/>
      <w:pPr>
        <w:ind w:left="5887" w:hanging="228"/>
      </w:pPr>
      <w:rPr>
        <w:rFonts w:hint="default"/>
        <w:lang w:val="es-ES" w:eastAsia="en-US" w:bidi="ar-SA"/>
      </w:rPr>
    </w:lvl>
    <w:lvl w:ilvl="7">
      <w:start w:val="0"/>
      <w:numFmt w:val="bullet"/>
      <w:lvlText w:val="•"/>
      <w:lvlJc w:val="left"/>
      <w:pPr>
        <w:ind w:left="6824" w:hanging="228"/>
      </w:pPr>
      <w:rPr>
        <w:rFonts w:hint="default"/>
        <w:lang w:val="es-ES" w:eastAsia="en-US" w:bidi="ar-SA"/>
      </w:rPr>
    </w:lvl>
    <w:lvl w:ilvl="8">
      <w:start w:val="0"/>
      <w:numFmt w:val="bullet"/>
      <w:lvlText w:val="•"/>
      <w:lvlJc w:val="left"/>
      <w:pPr>
        <w:ind w:left="7762" w:hanging="228"/>
      </w:pPr>
      <w:rPr>
        <w:rFonts w:hint="default"/>
        <w:lang w:val="es-ES" w:eastAsia="en-US" w:bidi="ar-SA"/>
      </w:rPr>
    </w:lvl>
  </w:abstractNum>
  <w:abstractNum w:abstractNumId="170">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decimal"/>
      <w:lvlText w:val="%3)"/>
      <w:lvlJc w:val="left"/>
      <w:pPr>
        <w:ind w:left="255" w:hanging="25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3">
      <w:start w:val="0"/>
      <w:numFmt w:val="bullet"/>
      <w:lvlText w:val="•"/>
      <w:lvlJc w:val="left"/>
      <w:pPr>
        <w:ind w:left="2779" w:hanging="251"/>
      </w:pPr>
      <w:rPr>
        <w:rFonts w:hint="default"/>
        <w:lang w:val="es-ES" w:eastAsia="en-US" w:bidi="ar-SA"/>
      </w:rPr>
    </w:lvl>
    <w:lvl w:ilvl="4">
      <w:start w:val="0"/>
      <w:numFmt w:val="bullet"/>
      <w:lvlText w:val="•"/>
      <w:lvlJc w:val="left"/>
      <w:pPr>
        <w:ind w:left="3759" w:hanging="251"/>
      </w:pPr>
      <w:rPr>
        <w:rFonts w:hint="default"/>
        <w:lang w:val="es-ES" w:eastAsia="en-US" w:bidi="ar-SA"/>
      </w:rPr>
    </w:lvl>
    <w:lvl w:ilvl="5">
      <w:start w:val="0"/>
      <w:numFmt w:val="bullet"/>
      <w:lvlText w:val="•"/>
      <w:lvlJc w:val="left"/>
      <w:pPr>
        <w:ind w:left="4739" w:hanging="251"/>
      </w:pPr>
      <w:rPr>
        <w:rFonts w:hint="default"/>
        <w:lang w:val="es-ES" w:eastAsia="en-US" w:bidi="ar-SA"/>
      </w:rPr>
    </w:lvl>
    <w:lvl w:ilvl="6">
      <w:start w:val="0"/>
      <w:numFmt w:val="bullet"/>
      <w:lvlText w:val="•"/>
      <w:lvlJc w:val="left"/>
      <w:pPr>
        <w:ind w:left="5719" w:hanging="251"/>
      </w:pPr>
      <w:rPr>
        <w:rFonts w:hint="default"/>
        <w:lang w:val="es-ES" w:eastAsia="en-US" w:bidi="ar-SA"/>
      </w:rPr>
    </w:lvl>
    <w:lvl w:ilvl="7">
      <w:start w:val="0"/>
      <w:numFmt w:val="bullet"/>
      <w:lvlText w:val="•"/>
      <w:lvlJc w:val="left"/>
      <w:pPr>
        <w:ind w:left="6699" w:hanging="251"/>
      </w:pPr>
      <w:rPr>
        <w:rFonts w:hint="default"/>
        <w:lang w:val="es-ES" w:eastAsia="en-US" w:bidi="ar-SA"/>
      </w:rPr>
    </w:lvl>
    <w:lvl w:ilvl="8">
      <w:start w:val="0"/>
      <w:numFmt w:val="bullet"/>
      <w:lvlText w:val="•"/>
      <w:lvlJc w:val="left"/>
      <w:pPr>
        <w:ind w:left="7678" w:hanging="251"/>
      </w:pPr>
      <w:rPr>
        <w:rFonts w:hint="default"/>
        <w:lang w:val="es-ES" w:eastAsia="en-US" w:bidi="ar-SA"/>
      </w:rPr>
    </w:lvl>
  </w:abstractNum>
  <w:abstractNum w:abstractNumId="169">
    <w:multiLevelType w:val="hybridMultilevel"/>
    <w:lvl w:ilvl="0">
      <w:start w:val="1"/>
      <w:numFmt w:val="decimal"/>
      <w:lvlText w:val="%1."/>
      <w:lvlJc w:val="left"/>
      <w:pPr>
        <w:ind w:left="255" w:hanging="23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5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50"/>
      </w:pPr>
      <w:rPr>
        <w:rFonts w:hint="default"/>
        <w:lang w:val="es-ES" w:eastAsia="en-US" w:bidi="ar-SA"/>
      </w:rPr>
    </w:lvl>
    <w:lvl w:ilvl="3">
      <w:start w:val="0"/>
      <w:numFmt w:val="bullet"/>
      <w:lvlText w:val="•"/>
      <w:lvlJc w:val="left"/>
      <w:pPr>
        <w:ind w:left="3073" w:hanging="250"/>
      </w:pPr>
      <w:rPr>
        <w:rFonts w:hint="default"/>
        <w:lang w:val="es-ES" w:eastAsia="en-US" w:bidi="ar-SA"/>
      </w:rPr>
    </w:lvl>
    <w:lvl w:ilvl="4">
      <w:start w:val="0"/>
      <w:numFmt w:val="bullet"/>
      <w:lvlText w:val="•"/>
      <w:lvlJc w:val="left"/>
      <w:pPr>
        <w:ind w:left="4011" w:hanging="250"/>
      </w:pPr>
      <w:rPr>
        <w:rFonts w:hint="default"/>
        <w:lang w:val="es-ES" w:eastAsia="en-US" w:bidi="ar-SA"/>
      </w:rPr>
    </w:lvl>
    <w:lvl w:ilvl="5">
      <w:start w:val="0"/>
      <w:numFmt w:val="bullet"/>
      <w:lvlText w:val="•"/>
      <w:lvlJc w:val="left"/>
      <w:pPr>
        <w:ind w:left="4949" w:hanging="250"/>
      </w:pPr>
      <w:rPr>
        <w:rFonts w:hint="default"/>
        <w:lang w:val="es-ES" w:eastAsia="en-US" w:bidi="ar-SA"/>
      </w:rPr>
    </w:lvl>
    <w:lvl w:ilvl="6">
      <w:start w:val="0"/>
      <w:numFmt w:val="bullet"/>
      <w:lvlText w:val="•"/>
      <w:lvlJc w:val="left"/>
      <w:pPr>
        <w:ind w:left="5887" w:hanging="250"/>
      </w:pPr>
      <w:rPr>
        <w:rFonts w:hint="default"/>
        <w:lang w:val="es-ES" w:eastAsia="en-US" w:bidi="ar-SA"/>
      </w:rPr>
    </w:lvl>
    <w:lvl w:ilvl="7">
      <w:start w:val="0"/>
      <w:numFmt w:val="bullet"/>
      <w:lvlText w:val="•"/>
      <w:lvlJc w:val="left"/>
      <w:pPr>
        <w:ind w:left="6824" w:hanging="250"/>
      </w:pPr>
      <w:rPr>
        <w:rFonts w:hint="default"/>
        <w:lang w:val="es-ES" w:eastAsia="en-US" w:bidi="ar-SA"/>
      </w:rPr>
    </w:lvl>
    <w:lvl w:ilvl="8">
      <w:start w:val="0"/>
      <w:numFmt w:val="bullet"/>
      <w:lvlText w:val="•"/>
      <w:lvlJc w:val="left"/>
      <w:pPr>
        <w:ind w:left="7762" w:hanging="250"/>
      </w:pPr>
      <w:rPr>
        <w:rFonts w:hint="default"/>
        <w:lang w:val="es-ES" w:eastAsia="en-US" w:bidi="ar-SA"/>
      </w:rPr>
    </w:lvl>
  </w:abstractNum>
  <w:abstractNum w:abstractNumId="168">
    <w:multiLevelType w:val="hybridMultilevel"/>
    <w:lvl w:ilvl="0">
      <w:start w:val="1"/>
      <w:numFmt w:val="decimal"/>
      <w:lvlText w:val="%1."/>
      <w:lvlJc w:val="left"/>
      <w:pPr>
        <w:ind w:left="255" w:hanging="27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79"/>
      </w:pPr>
      <w:rPr>
        <w:rFonts w:hint="default"/>
        <w:lang w:val="es-ES" w:eastAsia="en-US" w:bidi="ar-SA"/>
      </w:rPr>
    </w:lvl>
    <w:lvl w:ilvl="2">
      <w:start w:val="0"/>
      <w:numFmt w:val="bullet"/>
      <w:lvlText w:val="•"/>
      <w:lvlJc w:val="left"/>
      <w:pPr>
        <w:ind w:left="2135" w:hanging="279"/>
      </w:pPr>
      <w:rPr>
        <w:rFonts w:hint="default"/>
        <w:lang w:val="es-ES" w:eastAsia="en-US" w:bidi="ar-SA"/>
      </w:rPr>
    </w:lvl>
    <w:lvl w:ilvl="3">
      <w:start w:val="0"/>
      <w:numFmt w:val="bullet"/>
      <w:lvlText w:val="•"/>
      <w:lvlJc w:val="left"/>
      <w:pPr>
        <w:ind w:left="3073" w:hanging="279"/>
      </w:pPr>
      <w:rPr>
        <w:rFonts w:hint="default"/>
        <w:lang w:val="es-ES" w:eastAsia="en-US" w:bidi="ar-SA"/>
      </w:rPr>
    </w:lvl>
    <w:lvl w:ilvl="4">
      <w:start w:val="0"/>
      <w:numFmt w:val="bullet"/>
      <w:lvlText w:val="•"/>
      <w:lvlJc w:val="left"/>
      <w:pPr>
        <w:ind w:left="4011" w:hanging="279"/>
      </w:pPr>
      <w:rPr>
        <w:rFonts w:hint="default"/>
        <w:lang w:val="es-ES" w:eastAsia="en-US" w:bidi="ar-SA"/>
      </w:rPr>
    </w:lvl>
    <w:lvl w:ilvl="5">
      <w:start w:val="0"/>
      <w:numFmt w:val="bullet"/>
      <w:lvlText w:val="•"/>
      <w:lvlJc w:val="left"/>
      <w:pPr>
        <w:ind w:left="4949" w:hanging="279"/>
      </w:pPr>
      <w:rPr>
        <w:rFonts w:hint="default"/>
        <w:lang w:val="es-ES" w:eastAsia="en-US" w:bidi="ar-SA"/>
      </w:rPr>
    </w:lvl>
    <w:lvl w:ilvl="6">
      <w:start w:val="0"/>
      <w:numFmt w:val="bullet"/>
      <w:lvlText w:val="•"/>
      <w:lvlJc w:val="left"/>
      <w:pPr>
        <w:ind w:left="5887" w:hanging="279"/>
      </w:pPr>
      <w:rPr>
        <w:rFonts w:hint="default"/>
        <w:lang w:val="es-ES" w:eastAsia="en-US" w:bidi="ar-SA"/>
      </w:rPr>
    </w:lvl>
    <w:lvl w:ilvl="7">
      <w:start w:val="0"/>
      <w:numFmt w:val="bullet"/>
      <w:lvlText w:val="•"/>
      <w:lvlJc w:val="left"/>
      <w:pPr>
        <w:ind w:left="6824" w:hanging="279"/>
      </w:pPr>
      <w:rPr>
        <w:rFonts w:hint="default"/>
        <w:lang w:val="es-ES" w:eastAsia="en-US" w:bidi="ar-SA"/>
      </w:rPr>
    </w:lvl>
    <w:lvl w:ilvl="8">
      <w:start w:val="0"/>
      <w:numFmt w:val="bullet"/>
      <w:lvlText w:val="•"/>
      <w:lvlJc w:val="left"/>
      <w:pPr>
        <w:ind w:left="7762" w:hanging="279"/>
      </w:pPr>
      <w:rPr>
        <w:rFonts w:hint="default"/>
        <w:lang w:val="es-ES" w:eastAsia="en-US" w:bidi="ar-SA"/>
      </w:rPr>
    </w:lvl>
  </w:abstractNum>
  <w:abstractNum w:abstractNumId="167">
    <w:multiLevelType w:val="hybridMultilevel"/>
    <w:lvl w:ilvl="0">
      <w:start w:val="1"/>
      <w:numFmt w:val="decimal"/>
      <w:lvlText w:val="%1."/>
      <w:lvlJc w:val="left"/>
      <w:pPr>
        <w:ind w:left="255" w:hanging="22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7"/>
      </w:pPr>
      <w:rPr>
        <w:rFonts w:hint="default"/>
        <w:lang w:val="es-ES" w:eastAsia="en-US" w:bidi="ar-SA"/>
      </w:rPr>
    </w:lvl>
    <w:lvl w:ilvl="2">
      <w:start w:val="0"/>
      <w:numFmt w:val="bullet"/>
      <w:lvlText w:val="•"/>
      <w:lvlJc w:val="left"/>
      <w:pPr>
        <w:ind w:left="2135" w:hanging="227"/>
      </w:pPr>
      <w:rPr>
        <w:rFonts w:hint="default"/>
        <w:lang w:val="es-ES" w:eastAsia="en-US" w:bidi="ar-SA"/>
      </w:rPr>
    </w:lvl>
    <w:lvl w:ilvl="3">
      <w:start w:val="0"/>
      <w:numFmt w:val="bullet"/>
      <w:lvlText w:val="•"/>
      <w:lvlJc w:val="left"/>
      <w:pPr>
        <w:ind w:left="3073" w:hanging="227"/>
      </w:pPr>
      <w:rPr>
        <w:rFonts w:hint="default"/>
        <w:lang w:val="es-ES" w:eastAsia="en-US" w:bidi="ar-SA"/>
      </w:rPr>
    </w:lvl>
    <w:lvl w:ilvl="4">
      <w:start w:val="0"/>
      <w:numFmt w:val="bullet"/>
      <w:lvlText w:val="•"/>
      <w:lvlJc w:val="left"/>
      <w:pPr>
        <w:ind w:left="4011" w:hanging="227"/>
      </w:pPr>
      <w:rPr>
        <w:rFonts w:hint="default"/>
        <w:lang w:val="es-ES" w:eastAsia="en-US" w:bidi="ar-SA"/>
      </w:rPr>
    </w:lvl>
    <w:lvl w:ilvl="5">
      <w:start w:val="0"/>
      <w:numFmt w:val="bullet"/>
      <w:lvlText w:val="•"/>
      <w:lvlJc w:val="left"/>
      <w:pPr>
        <w:ind w:left="4949" w:hanging="227"/>
      </w:pPr>
      <w:rPr>
        <w:rFonts w:hint="default"/>
        <w:lang w:val="es-ES" w:eastAsia="en-US" w:bidi="ar-SA"/>
      </w:rPr>
    </w:lvl>
    <w:lvl w:ilvl="6">
      <w:start w:val="0"/>
      <w:numFmt w:val="bullet"/>
      <w:lvlText w:val="•"/>
      <w:lvlJc w:val="left"/>
      <w:pPr>
        <w:ind w:left="5887" w:hanging="227"/>
      </w:pPr>
      <w:rPr>
        <w:rFonts w:hint="default"/>
        <w:lang w:val="es-ES" w:eastAsia="en-US" w:bidi="ar-SA"/>
      </w:rPr>
    </w:lvl>
    <w:lvl w:ilvl="7">
      <w:start w:val="0"/>
      <w:numFmt w:val="bullet"/>
      <w:lvlText w:val="•"/>
      <w:lvlJc w:val="left"/>
      <w:pPr>
        <w:ind w:left="6824" w:hanging="227"/>
      </w:pPr>
      <w:rPr>
        <w:rFonts w:hint="default"/>
        <w:lang w:val="es-ES" w:eastAsia="en-US" w:bidi="ar-SA"/>
      </w:rPr>
    </w:lvl>
    <w:lvl w:ilvl="8">
      <w:start w:val="0"/>
      <w:numFmt w:val="bullet"/>
      <w:lvlText w:val="•"/>
      <w:lvlJc w:val="left"/>
      <w:pPr>
        <w:ind w:left="7762" w:hanging="227"/>
      </w:pPr>
      <w:rPr>
        <w:rFonts w:hint="default"/>
        <w:lang w:val="es-ES" w:eastAsia="en-US" w:bidi="ar-SA"/>
      </w:rPr>
    </w:lvl>
  </w:abstractNum>
  <w:abstractNum w:abstractNumId="166">
    <w:multiLevelType w:val="hybridMultilevel"/>
    <w:lvl w:ilvl="0">
      <w:start w:val="1"/>
      <w:numFmt w:val="decimal"/>
      <w:lvlText w:val="%1."/>
      <w:lvlJc w:val="left"/>
      <w:pPr>
        <w:ind w:left="255"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5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52"/>
      </w:pPr>
      <w:rPr>
        <w:rFonts w:hint="default"/>
        <w:lang w:val="es-ES" w:eastAsia="en-US" w:bidi="ar-SA"/>
      </w:rPr>
    </w:lvl>
    <w:lvl w:ilvl="3">
      <w:start w:val="0"/>
      <w:numFmt w:val="bullet"/>
      <w:lvlText w:val="•"/>
      <w:lvlJc w:val="left"/>
      <w:pPr>
        <w:ind w:left="3073" w:hanging="252"/>
      </w:pPr>
      <w:rPr>
        <w:rFonts w:hint="default"/>
        <w:lang w:val="es-ES" w:eastAsia="en-US" w:bidi="ar-SA"/>
      </w:rPr>
    </w:lvl>
    <w:lvl w:ilvl="4">
      <w:start w:val="0"/>
      <w:numFmt w:val="bullet"/>
      <w:lvlText w:val="•"/>
      <w:lvlJc w:val="left"/>
      <w:pPr>
        <w:ind w:left="4011" w:hanging="252"/>
      </w:pPr>
      <w:rPr>
        <w:rFonts w:hint="default"/>
        <w:lang w:val="es-ES" w:eastAsia="en-US" w:bidi="ar-SA"/>
      </w:rPr>
    </w:lvl>
    <w:lvl w:ilvl="5">
      <w:start w:val="0"/>
      <w:numFmt w:val="bullet"/>
      <w:lvlText w:val="•"/>
      <w:lvlJc w:val="left"/>
      <w:pPr>
        <w:ind w:left="4949" w:hanging="252"/>
      </w:pPr>
      <w:rPr>
        <w:rFonts w:hint="default"/>
        <w:lang w:val="es-ES" w:eastAsia="en-US" w:bidi="ar-SA"/>
      </w:rPr>
    </w:lvl>
    <w:lvl w:ilvl="6">
      <w:start w:val="0"/>
      <w:numFmt w:val="bullet"/>
      <w:lvlText w:val="•"/>
      <w:lvlJc w:val="left"/>
      <w:pPr>
        <w:ind w:left="5887" w:hanging="252"/>
      </w:pPr>
      <w:rPr>
        <w:rFonts w:hint="default"/>
        <w:lang w:val="es-ES" w:eastAsia="en-US" w:bidi="ar-SA"/>
      </w:rPr>
    </w:lvl>
    <w:lvl w:ilvl="7">
      <w:start w:val="0"/>
      <w:numFmt w:val="bullet"/>
      <w:lvlText w:val="•"/>
      <w:lvlJc w:val="left"/>
      <w:pPr>
        <w:ind w:left="6824" w:hanging="252"/>
      </w:pPr>
      <w:rPr>
        <w:rFonts w:hint="default"/>
        <w:lang w:val="es-ES" w:eastAsia="en-US" w:bidi="ar-SA"/>
      </w:rPr>
    </w:lvl>
    <w:lvl w:ilvl="8">
      <w:start w:val="0"/>
      <w:numFmt w:val="bullet"/>
      <w:lvlText w:val="•"/>
      <w:lvlJc w:val="left"/>
      <w:pPr>
        <w:ind w:left="7762" w:hanging="252"/>
      </w:pPr>
      <w:rPr>
        <w:rFonts w:hint="default"/>
        <w:lang w:val="es-ES" w:eastAsia="en-US" w:bidi="ar-SA"/>
      </w:rPr>
    </w:lvl>
  </w:abstractNum>
  <w:abstractNum w:abstractNumId="165">
    <w:multiLevelType w:val="hybridMultilevel"/>
    <w:lvl w:ilvl="0">
      <w:start w:val="1"/>
      <w:numFmt w:val="decimal"/>
      <w:lvlText w:val="%1."/>
      <w:lvlJc w:val="left"/>
      <w:pPr>
        <w:ind w:left="255" w:hanging="23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7"/>
      </w:pPr>
      <w:rPr>
        <w:rFonts w:hint="default"/>
        <w:lang w:val="es-ES" w:eastAsia="en-US" w:bidi="ar-SA"/>
      </w:rPr>
    </w:lvl>
    <w:lvl w:ilvl="2">
      <w:start w:val="0"/>
      <w:numFmt w:val="bullet"/>
      <w:lvlText w:val="•"/>
      <w:lvlJc w:val="left"/>
      <w:pPr>
        <w:ind w:left="2135" w:hanging="237"/>
      </w:pPr>
      <w:rPr>
        <w:rFonts w:hint="default"/>
        <w:lang w:val="es-ES" w:eastAsia="en-US" w:bidi="ar-SA"/>
      </w:rPr>
    </w:lvl>
    <w:lvl w:ilvl="3">
      <w:start w:val="0"/>
      <w:numFmt w:val="bullet"/>
      <w:lvlText w:val="•"/>
      <w:lvlJc w:val="left"/>
      <w:pPr>
        <w:ind w:left="3073" w:hanging="237"/>
      </w:pPr>
      <w:rPr>
        <w:rFonts w:hint="default"/>
        <w:lang w:val="es-ES" w:eastAsia="en-US" w:bidi="ar-SA"/>
      </w:rPr>
    </w:lvl>
    <w:lvl w:ilvl="4">
      <w:start w:val="0"/>
      <w:numFmt w:val="bullet"/>
      <w:lvlText w:val="•"/>
      <w:lvlJc w:val="left"/>
      <w:pPr>
        <w:ind w:left="4011" w:hanging="237"/>
      </w:pPr>
      <w:rPr>
        <w:rFonts w:hint="default"/>
        <w:lang w:val="es-ES" w:eastAsia="en-US" w:bidi="ar-SA"/>
      </w:rPr>
    </w:lvl>
    <w:lvl w:ilvl="5">
      <w:start w:val="0"/>
      <w:numFmt w:val="bullet"/>
      <w:lvlText w:val="•"/>
      <w:lvlJc w:val="left"/>
      <w:pPr>
        <w:ind w:left="4949" w:hanging="237"/>
      </w:pPr>
      <w:rPr>
        <w:rFonts w:hint="default"/>
        <w:lang w:val="es-ES" w:eastAsia="en-US" w:bidi="ar-SA"/>
      </w:rPr>
    </w:lvl>
    <w:lvl w:ilvl="6">
      <w:start w:val="0"/>
      <w:numFmt w:val="bullet"/>
      <w:lvlText w:val="•"/>
      <w:lvlJc w:val="left"/>
      <w:pPr>
        <w:ind w:left="5887" w:hanging="237"/>
      </w:pPr>
      <w:rPr>
        <w:rFonts w:hint="default"/>
        <w:lang w:val="es-ES" w:eastAsia="en-US" w:bidi="ar-SA"/>
      </w:rPr>
    </w:lvl>
    <w:lvl w:ilvl="7">
      <w:start w:val="0"/>
      <w:numFmt w:val="bullet"/>
      <w:lvlText w:val="•"/>
      <w:lvlJc w:val="left"/>
      <w:pPr>
        <w:ind w:left="6824" w:hanging="237"/>
      </w:pPr>
      <w:rPr>
        <w:rFonts w:hint="default"/>
        <w:lang w:val="es-ES" w:eastAsia="en-US" w:bidi="ar-SA"/>
      </w:rPr>
    </w:lvl>
    <w:lvl w:ilvl="8">
      <w:start w:val="0"/>
      <w:numFmt w:val="bullet"/>
      <w:lvlText w:val="•"/>
      <w:lvlJc w:val="left"/>
      <w:pPr>
        <w:ind w:left="7762" w:hanging="237"/>
      </w:pPr>
      <w:rPr>
        <w:rFonts w:hint="default"/>
        <w:lang w:val="es-ES" w:eastAsia="en-US" w:bidi="ar-SA"/>
      </w:rPr>
    </w:lvl>
  </w:abstractNum>
  <w:abstractNum w:abstractNumId="164">
    <w:multiLevelType w:val="hybridMultilevel"/>
    <w:lvl w:ilvl="0">
      <w:start w:val="1"/>
      <w:numFmt w:val="decimal"/>
      <w:lvlText w:val="%1."/>
      <w:lvlJc w:val="left"/>
      <w:pPr>
        <w:ind w:left="255" w:hanging="26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163">
    <w:multiLevelType w:val="hybridMultilevel"/>
    <w:lvl w:ilvl="0">
      <w:start w:val="1"/>
      <w:numFmt w:val="decimal"/>
      <w:lvlText w:val="%1."/>
      <w:lvlJc w:val="left"/>
      <w:pPr>
        <w:ind w:left="255" w:hanging="27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75"/>
      </w:pPr>
      <w:rPr>
        <w:rFonts w:hint="default"/>
        <w:lang w:val="es-ES" w:eastAsia="en-US" w:bidi="ar-SA"/>
      </w:rPr>
    </w:lvl>
    <w:lvl w:ilvl="2">
      <w:start w:val="0"/>
      <w:numFmt w:val="bullet"/>
      <w:lvlText w:val="•"/>
      <w:lvlJc w:val="left"/>
      <w:pPr>
        <w:ind w:left="2135" w:hanging="275"/>
      </w:pPr>
      <w:rPr>
        <w:rFonts w:hint="default"/>
        <w:lang w:val="es-ES" w:eastAsia="en-US" w:bidi="ar-SA"/>
      </w:rPr>
    </w:lvl>
    <w:lvl w:ilvl="3">
      <w:start w:val="0"/>
      <w:numFmt w:val="bullet"/>
      <w:lvlText w:val="•"/>
      <w:lvlJc w:val="left"/>
      <w:pPr>
        <w:ind w:left="3073" w:hanging="275"/>
      </w:pPr>
      <w:rPr>
        <w:rFonts w:hint="default"/>
        <w:lang w:val="es-ES" w:eastAsia="en-US" w:bidi="ar-SA"/>
      </w:rPr>
    </w:lvl>
    <w:lvl w:ilvl="4">
      <w:start w:val="0"/>
      <w:numFmt w:val="bullet"/>
      <w:lvlText w:val="•"/>
      <w:lvlJc w:val="left"/>
      <w:pPr>
        <w:ind w:left="4011" w:hanging="275"/>
      </w:pPr>
      <w:rPr>
        <w:rFonts w:hint="default"/>
        <w:lang w:val="es-ES" w:eastAsia="en-US" w:bidi="ar-SA"/>
      </w:rPr>
    </w:lvl>
    <w:lvl w:ilvl="5">
      <w:start w:val="0"/>
      <w:numFmt w:val="bullet"/>
      <w:lvlText w:val="•"/>
      <w:lvlJc w:val="left"/>
      <w:pPr>
        <w:ind w:left="4949" w:hanging="275"/>
      </w:pPr>
      <w:rPr>
        <w:rFonts w:hint="default"/>
        <w:lang w:val="es-ES" w:eastAsia="en-US" w:bidi="ar-SA"/>
      </w:rPr>
    </w:lvl>
    <w:lvl w:ilvl="6">
      <w:start w:val="0"/>
      <w:numFmt w:val="bullet"/>
      <w:lvlText w:val="•"/>
      <w:lvlJc w:val="left"/>
      <w:pPr>
        <w:ind w:left="5887" w:hanging="275"/>
      </w:pPr>
      <w:rPr>
        <w:rFonts w:hint="default"/>
        <w:lang w:val="es-ES" w:eastAsia="en-US" w:bidi="ar-SA"/>
      </w:rPr>
    </w:lvl>
    <w:lvl w:ilvl="7">
      <w:start w:val="0"/>
      <w:numFmt w:val="bullet"/>
      <w:lvlText w:val="•"/>
      <w:lvlJc w:val="left"/>
      <w:pPr>
        <w:ind w:left="6824" w:hanging="275"/>
      </w:pPr>
      <w:rPr>
        <w:rFonts w:hint="default"/>
        <w:lang w:val="es-ES" w:eastAsia="en-US" w:bidi="ar-SA"/>
      </w:rPr>
    </w:lvl>
    <w:lvl w:ilvl="8">
      <w:start w:val="0"/>
      <w:numFmt w:val="bullet"/>
      <w:lvlText w:val="•"/>
      <w:lvlJc w:val="left"/>
      <w:pPr>
        <w:ind w:left="7762" w:hanging="275"/>
      </w:pPr>
      <w:rPr>
        <w:rFonts w:hint="default"/>
        <w:lang w:val="es-ES" w:eastAsia="en-US" w:bidi="ar-SA"/>
      </w:rPr>
    </w:lvl>
  </w:abstractNum>
  <w:abstractNum w:abstractNumId="162">
    <w:multiLevelType w:val="hybridMultilevel"/>
    <w:lvl w:ilvl="0">
      <w:start w:val="1"/>
      <w:numFmt w:val="decimal"/>
      <w:lvlText w:val="%1."/>
      <w:lvlJc w:val="left"/>
      <w:pPr>
        <w:ind w:left="255" w:hanging="23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1"/>
      </w:pPr>
      <w:rPr>
        <w:rFonts w:hint="default"/>
        <w:lang w:val="es-ES" w:eastAsia="en-US" w:bidi="ar-SA"/>
      </w:rPr>
    </w:lvl>
    <w:lvl w:ilvl="2">
      <w:start w:val="0"/>
      <w:numFmt w:val="bullet"/>
      <w:lvlText w:val="•"/>
      <w:lvlJc w:val="left"/>
      <w:pPr>
        <w:ind w:left="2135" w:hanging="231"/>
      </w:pPr>
      <w:rPr>
        <w:rFonts w:hint="default"/>
        <w:lang w:val="es-ES" w:eastAsia="en-US" w:bidi="ar-SA"/>
      </w:rPr>
    </w:lvl>
    <w:lvl w:ilvl="3">
      <w:start w:val="0"/>
      <w:numFmt w:val="bullet"/>
      <w:lvlText w:val="•"/>
      <w:lvlJc w:val="left"/>
      <w:pPr>
        <w:ind w:left="3073" w:hanging="231"/>
      </w:pPr>
      <w:rPr>
        <w:rFonts w:hint="default"/>
        <w:lang w:val="es-ES" w:eastAsia="en-US" w:bidi="ar-SA"/>
      </w:rPr>
    </w:lvl>
    <w:lvl w:ilvl="4">
      <w:start w:val="0"/>
      <w:numFmt w:val="bullet"/>
      <w:lvlText w:val="•"/>
      <w:lvlJc w:val="left"/>
      <w:pPr>
        <w:ind w:left="4011" w:hanging="231"/>
      </w:pPr>
      <w:rPr>
        <w:rFonts w:hint="default"/>
        <w:lang w:val="es-ES" w:eastAsia="en-US" w:bidi="ar-SA"/>
      </w:rPr>
    </w:lvl>
    <w:lvl w:ilvl="5">
      <w:start w:val="0"/>
      <w:numFmt w:val="bullet"/>
      <w:lvlText w:val="•"/>
      <w:lvlJc w:val="left"/>
      <w:pPr>
        <w:ind w:left="4949" w:hanging="231"/>
      </w:pPr>
      <w:rPr>
        <w:rFonts w:hint="default"/>
        <w:lang w:val="es-ES" w:eastAsia="en-US" w:bidi="ar-SA"/>
      </w:rPr>
    </w:lvl>
    <w:lvl w:ilvl="6">
      <w:start w:val="0"/>
      <w:numFmt w:val="bullet"/>
      <w:lvlText w:val="•"/>
      <w:lvlJc w:val="left"/>
      <w:pPr>
        <w:ind w:left="5887" w:hanging="231"/>
      </w:pPr>
      <w:rPr>
        <w:rFonts w:hint="default"/>
        <w:lang w:val="es-ES" w:eastAsia="en-US" w:bidi="ar-SA"/>
      </w:rPr>
    </w:lvl>
    <w:lvl w:ilvl="7">
      <w:start w:val="0"/>
      <w:numFmt w:val="bullet"/>
      <w:lvlText w:val="•"/>
      <w:lvlJc w:val="left"/>
      <w:pPr>
        <w:ind w:left="6824" w:hanging="231"/>
      </w:pPr>
      <w:rPr>
        <w:rFonts w:hint="default"/>
        <w:lang w:val="es-ES" w:eastAsia="en-US" w:bidi="ar-SA"/>
      </w:rPr>
    </w:lvl>
    <w:lvl w:ilvl="8">
      <w:start w:val="0"/>
      <w:numFmt w:val="bullet"/>
      <w:lvlText w:val="•"/>
      <w:lvlJc w:val="left"/>
      <w:pPr>
        <w:ind w:left="7762" w:hanging="231"/>
      </w:pPr>
      <w:rPr>
        <w:rFonts w:hint="default"/>
        <w:lang w:val="es-ES" w:eastAsia="en-US" w:bidi="ar-SA"/>
      </w:rPr>
    </w:lvl>
  </w:abstractNum>
  <w:abstractNum w:abstractNumId="161">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583" w:hanging="234"/>
      </w:pPr>
      <w:rPr>
        <w:rFonts w:hint="default"/>
        <w:lang w:val="es-ES" w:eastAsia="en-US" w:bidi="ar-SA"/>
      </w:rPr>
    </w:lvl>
    <w:lvl w:ilvl="3">
      <w:start w:val="0"/>
      <w:numFmt w:val="bullet"/>
      <w:lvlText w:val="•"/>
      <w:lvlJc w:val="left"/>
      <w:pPr>
        <w:ind w:left="3465" w:hanging="234"/>
      </w:pPr>
      <w:rPr>
        <w:rFonts w:hint="default"/>
        <w:lang w:val="es-ES" w:eastAsia="en-US" w:bidi="ar-SA"/>
      </w:rPr>
    </w:lvl>
    <w:lvl w:ilvl="4">
      <w:start w:val="0"/>
      <w:numFmt w:val="bullet"/>
      <w:lvlText w:val="•"/>
      <w:lvlJc w:val="left"/>
      <w:pPr>
        <w:ind w:left="4347" w:hanging="234"/>
      </w:pPr>
      <w:rPr>
        <w:rFonts w:hint="default"/>
        <w:lang w:val="es-ES" w:eastAsia="en-US" w:bidi="ar-SA"/>
      </w:rPr>
    </w:lvl>
    <w:lvl w:ilvl="5">
      <w:start w:val="0"/>
      <w:numFmt w:val="bullet"/>
      <w:lvlText w:val="•"/>
      <w:lvlJc w:val="left"/>
      <w:pPr>
        <w:ind w:left="5229" w:hanging="234"/>
      </w:pPr>
      <w:rPr>
        <w:rFonts w:hint="default"/>
        <w:lang w:val="es-ES" w:eastAsia="en-US" w:bidi="ar-SA"/>
      </w:rPr>
    </w:lvl>
    <w:lvl w:ilvl="6">
      <w:start w:val="0"/>
      <w:numFmt w:val="bullet"/>
      <w:lvlText w:val="•"/>
      <w:lvlJc w:val="left"/>
      <w:pPr>
        <w:ind w:left="6111" w:hanging="234"/>
      </w:pPr>
      <w:rPr>
        <w:rFonts w:hint="default"/>
        <w:lang w:val="es-ES" w:eastAsia="en-US" w:bidi="ar-SA"/>
      </w:rPr>
    </w:lvl>
    <w:lvl w:ilvl="7">
      <w:start w:val="0"/>
      <w:numFmt w:val="bullet"/>
      <w:lvlText w:val="•"/>
      <w:lvlJc w:val="left"/>
      <w:pPr>
        <w:ind w:left="6992" w:hanging="234"/>
      </w:pPr>
      <w:rPr>
        <w:rFonts w:hint="default"/>
        <w:lang w:val="es-ES" w:eastAsia="en-US" w:bidi="ar-SA"/>
      </w:rPr>
    </w:lvl>
    <w:lvl w:ilvl="8">
      <w:start w:val="0"/>
      <w:numFmt w:val="bullet"/>
      <w:lvlText w:val="•"/>
      <w:lvlJc w:val="left"/>
      <w:pPr>
        <w:ind w:left="7874" w:hanging="234"/>
      </w:pPr>
      <w:rPr>
        <w:rFonts w:hint="default"/>
        <w:lang w:val="es-ES" w:eastAsia="en-US" w:bidi="ar-SA"/>
      </w:rPr>
    </w:lvl>
  </w:abstractNum>
  <w:abstractNum w:abstractNumId="160">
    <w:multiLevelType w:val="hybridMultilevel"/>
    <w:lvl w:ilvl="0">
      <w:start w:val="1"/>
      <w:numFmt w:val="decimal"/>
      <w:lvlText w:val="%1."/>
      <w:lvlJc w:val="left"/>
      <w:pPr>
        <w:ind w:left="255" w:hanging="23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41"/>
      </w:pPr>
      <w:rPr>
        <w:rFonts w:hint="default"/>
        <w:lang w:val="es-ES" w:eastAsia="en-US" w:bidi="ar-SA"/>
      </w:rPr>
    </w:lvl>
    <w:lvl w:ilvl="3">
      <w:start w:val="0"/>
      <w:numFmt w:val="bullet"/>
      <w:lvlText w:val="•"/>
      <w:lvlJc w:val="left"/>
      <w:pPr>
        <w:ind w:left="3073" w:hanging="241"/>
      </w:pPr>
      <w:rPr>
        <w:rFonts w:hint="default"/>
        <w:lang w:val="es-ES" w:eastAsia="en-US" w:bidi="ar-SA"/>
      </w:rPr>
    </w:lvl>
    <w:lvl w:ilvl="4">
      <w:start w:val="0"/>
      <w:numFmt w:val="bullet"/>
      <w:lvlText w:val="•"/>
      <w:lvlJc w:val="left"/>
      <w:pPr>
        <w:ind w:left="4011" w:hanging="241"/>
      </w:pPr>
      <w:rPr>
        <w:rFonts w:hint="default"/>
        <w:lang w:val="es-ES" w:eastAsia="en-US" w:bidi="ar-SA"/>
      </w:rPr>
    </w:lvl>
    <w:lvl w:ilvl="5">
      <w:start w:val="0"/>
      <w:numFmt w:val="bullet"/>
      <w:lvlText w:val="•"/>
      <w:lvlJc w:val="left"/>
      <w:pPr>
        <w:ind w:left="4949" w:hanging="241"/>
      </w:pPr>
      <w:rPr>
        <w:rFonts w:hint="default"/>
        <w:lang w:val="es-ES" w:eastAsia="en-US" w:bidi="ar-SA"/>
      </w:rPr>
    </w:lvl>
    <w:lvl w:ilvl="6">
      <w:start w:val="0"/>
      <w:numFmt w:val="bullet"/>
      <w:lvlText w:val="•"/>
      <w:lvlJc w:val="left"/>
      <w:pPr>
        <w:ind w:left="5887" w:hanging="241"/>
      </w:pPr>
      <w:rPr>
        <w:rFonts w:hint="default"/>
        <w:lang w:val="es-ES" w:eastAsia="en-US" w:bidi="ar-SA"/>
      </w:rPr>
    </w:lvl>
    <w:lvl w:ilvl="7">
      <w:start w:val="0"/>
      <w:numFmt w:val="bullet"/>
      <w:lvlText w:val="•"/>
      <w:lvlJc w:val="left"/>
      <w:pPr>
        <w:ind w:left="6824" w:hanging="241"/>
      </w:pPr>
      <w:rPr>
        <w:rFonts w:hint="default"/>
        <w:lang w:val="es-ES" w:eastAsia="en-US" w:bidi="ar-SA"/>
      </w:rPr>
    </w:lvl>
    <w:lvl w:ilvl="8">
      <w:start w:val="0"/>
      <w:numFmt w:val="bullet"/>
      <w:lvlText w:val="•"/>
      <w:lvlJc w:val="left"/>
      <w:pPr>
        <w:ind w:left="7762" w:hanging="241"/>
      </w:pPr>
      <w:rPr>
        <w:rFonts w:hint="default"/>
        <w:lang w:val="es-ES" w:eastAsia="en-US" w:bidi="ar-SA"/>
      </w:rPr>
    </w:lvl>
  </w:abstractNum>
  <w:abstractNum w:abstractNumId="159">
    <w:multiLevelType w:val="hybridMultilevel"/>
    <w:lvl w:ilvl="0">
      <w:start w:val="1"/>
      <w:numFmt w:val="decimal"/>
      <w:lvlText w:val="%1."/>
      <w:lvlJc w:val="left"/>
      <w:pPr>
        <w:ind w:left="255" w:hanging="27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158">
    <w:multiLevelType w:val="hybridMultilevel"/>
    <w:lvl w:ilvl="0">
      <w:start w:val="1"/>
      <w:numFmt w:val="decimal"/>
      <w:lvlText w:val="%1."/>
      <w:lvlJc w:val="left"/>
      <w:pPr>
        <w:ind w:left="255" w:hanging="23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2"/>
      </w:pPr>
      <w:rPr>
        <w:rFonts w:hint="default"/>
        <w:lang w:val="es-ES" w:eastAsia="en-US" w:bidi="ar-SA"/>
      </w:rPr>
    </w:lvl>
    <w:lvl w:ilvl="2">
      <w:start w:val="0"/>
      <w:numFmt w:val="bullet"/>
      <w:lvlText w:val="•"/>
      <w:lvlJc w:val="left"/>
      <w:pPr>
        <w:ind w:left="2135" w:hanging="232"/>
      </w:pPr>
      <w:rPr>
        <w:rFonts w:hint="default"/>
        <w:lang w:val="es-ES" w:eastAsia="en-US" w:bidi="ar-SA"/>
      </w:rPr>
    </w:lvl>
    <w:lvl w:ilvl="3">
      <w:start w:val="0"/>
      <w:numFmt w:val="bullet"/>
      <w:lvlText w:val="•"/>
      <w:lvlJc w:val="left"/>
      <w:pPr>
        <w:ind w:left="3073" w:hanging="232"/>
      </w:pPr>
      <w:rPr>
        <w:rFonts w:hint="default"/>
        <w:lang w:val="es-ES" w:eastAsia="en-US" w:bidi="ar-SA"/>
      </w:rPr>
    </w:lvl>
    <w:lvl w:ilvl="4">
      <w:start w:val="0"/>
      <w:numFmt w:val="bullet"/>
      <w:lvlText w:val="•"/>
      <w:lvlJc w:val="left"/>
      <w:pPr>
        <w:ind w:left="4011" w:hanging="232"/>
      </w:pPr>
      <w:rPr>
        <w:rFonts w:hint="default"/>
        <w:lang w:val="es-ES" w:eastAsia="en-US" w:bidi="ar-SA"/>
      </w:rPr>
    </w:lvl>
    <w:lvl w:ilvl="5">
      <w:start w:val="0"/>
      <w:numFmt w:val="bullet"/>
      <w:lvlText w:val="•"/>
      <w:lvlJc w:val="left"/>
      <w:pPr>
        <w:ind w:left="4949" w:hanging="232"/>
      </w:pPr>
      <w:rPr>
        <w:rFonts w:hint="default"/>
        <w:lang w:val="es-ES" w:eastAsia="en-US" w:bidi="ar-SA"/>
      </w:rPr>
    </w:lvl>
    <w:lvl w:ilvl="6">
      <w:start w:val="0"/>
      <w:numFmt w:val="bullet"/>
      <w:lvlText w:val="•"/>
      <w:lvlJc w:val="left"/>
      <w:pPr>
        <w:ind w:left="5887" w:hanging="232"/>
      </w:pPr>
      <w:rPr>
        <w:rFonts w:hint="default"/>
        <w:lang w:val="es-ES" w:eastAsia="en-US" w:bidi="ar-SA"/>
      </w:rPr>
    </w:lvl>
    <w:lvl w:ilvl="7">
      <w:start w:val="0"/>
      <w:numFmt w:val="bullet"/>
      <w:lvlText w:val="•"/>
      <w:lvlJc w:val="left"/>
      <w:pPr>
        <w:ind w:left="6824" w:hanging="232"/>
      </w:pPr>
      <w:rPr>
        <w:rFonts w:hint="default"/>
        <w:lang w:val="es-ES" w:eastAsia="en-US" w:bidi="ar-SA"/>
      </w:rPr>
    </w:lvl>
    <w:lvl w:ilvl="8">
      <w:start w:val="0"/>
      <w:numFmt w:val="bullet"/>
      <w:lvlText w:val="•"/>
      <w:lvlJc w:val="left"/>
      <w:pPr>
        <w:ind w:left="7762" w:hanging="232"/>
      </w:pPr>
      <w:rPr>
        <w:rFonts w:hint="default"/>
        <w:lang w:val="es-ES" w:eastAsia="en-US" w:bidi="ar-SA"/>
      </w:rPr>
    </w:lvl>
  </w:abstractNum>
  <w:abstractNum w:abstractNumId="157">
    <w:multiLevelType w:val="hybridMultilevel"/>
    <w:lvl w:ilvl="0">
      <w:start w:val="1"/>
      <w:numFmt w:val="decimal"/>
      <w:lvlText w:val="%1."/>
      <w:lvlJc w:val="left"/>
      <w:pPr>
        <w:ind w:left="255" w:hanging="25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55"/>
      </w:pPr>
      <w:rPr>
        <w:rFonts w:hint="default"/>
        <w:lang w:val="es-ES" w:eastAsia="en-US" w:bidi="ar-SA"/>
      </w:rPr>
    </w:lvl>
    <w:lvl w:ilvl="2">
      <w:start w:val="0"/>
      <w:numFmt w:val="bullet"/>
      <w:lvlText w:val="•"/>
      <w:lvlJc w:val="left"/>
      <w:pPr>
        <w:ind w:left="2135" w:hanging="255"/>
      </w:pPr>
      <w:rPr>
        <w:rFonts w:hint="default"/>
        <w:lang w:val="es-ES" w:eastAsia="en-US" w:bidi="ar-SA"/>
      </w:rPr>
    </w:lvl>
    <w:lvl w:ilvl="3">
      <w:start w:val="0"/>
      <w:numFmt w:val="bullet"/>
      <w:lvlText w:val="•"/>
      <w:lvlJc w:val="left"/>
      <w:pPr>
        <w:ind w:left="3073" w:hanging="255"/>
      </w:pPr>
      <w:rPr>
        <w:rFonts w:hint="default"/>
        <w:lang w:val="es-ES" w:eastAsia="en-US" w:bidi="ar-SA"/>
      </w:rPr>
    </w:lvl>
    <w:lvl w:ilvl="4">
      <w:start w:val="0"/>
      <w:numFmt w:val="bullet"/>
      <w:lvlText w:val="•"/>
      <w:lvlJc w:val="left"/>
      <w:pPr>
        <w:ind w:left="4011" w:hanging="255"/>
      </w:pPr>
      <w:rPr>
        <w:rFonts w:hint="default"/>
        <w:lang w:val="es-ES" w:eastAsia="en-US" w:bidi="ar-SA"/>
      </w:rPr>
    </w:lvl>
    <w:lvl w:ilvl="5">
      <w:start w:val="0"/>
      <w:numFmt w:val="bullet"/>
      <w:lvlText w:val="•"/>
      <w:lvlJc w:val="left"/>
      <w:pPr>
        <w:ind w:left="4949" w:hanging="255"/>
      </w:pPr>
      <w:rPr>
        <w:rFonts w:hint="default"/>
        <w:lang w:val="es-ES" w:eastAsia="en-US" w:bidi="ar-SA"/>
      </w:rPr>
    </w:lvl>
    <w:lvl w:ilvl="6">
      <w:start w:val="0"/>
      <w:numFmt w:val="bullet"/>
      <w:lvlText w:val="•"/>
      <w:lvlJc w:val="left"/>
      <w:pPr>
        <w:ind w:left="5887" w:hanging="255"/>
      </w:pPr>
      <w:rPr>
        <w:rFonts w:hint="default"/>
        <w:lang w:val="es-ES" w:eastAsia="en-US" w:bidi="ar-SA"/>
      </w:rPr>
    </w:lvl>
    <w:lvl w:ilvl="7">
      <w:start w:val="0"/>
      <w:numFmt w:val="bullet"/>
      <w:lvlText w:val="•"/>
      <w:lvlJc w:val="left"/>
      <w:pPr>
        <w:ind w:left="6824" w:hanging="255"/>
      </w:pPr>
      <w:rPr>
        <w:rFonts w:hint="default"/>
        <w:lang w:val="es-ES" w:eastAsia="en-US" w:bidi="ar-SA"/>
      </w:rPr>
    </w:lvl>
    <w:lvl w:ilvl="8">
      <w:start w:val="0"/>
      <w:numFmt w:val="bullet"/>
      <w:lvlText w:val="•"/>
      <w:lvlJc w:val="left"/>
      <w:pPr>
        <w:ind w:left="7762" w:hanging="255"/>
      </w:pPr>
      <w:rPr>
        <w:rFonts w:hint="default"/>
        <w:lang w:val="es-ES" w:eastAsia="en-US" w:bidi="ar-SA"/>
      </w:rPr>
    </w:lvl>
  </w:abstractNum>
  <w:abstractNum w:abstractNumId="156">
    <w:multiLevelType w:val="hybridMultilevel"/>
    <w:lvl w:ilvl="0">
      <w:start w:val="1"/>
      <w:numFmt w:val="decimal"/>
      <w:lvlText w:val="%1."/>
      <w:lvlJc w:val="left"/>
      <w:pPr>
        <w:ind w:left="255" w:hanging="24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2"/>
      </w:pPr>
      <w:rPr>
        <w:rFonts w:hint="default"/>
        <w:lang w:val="es-ES" w:eastAsia="en-US" w:bidi="ar-SA"/>
      </w:rPr>
    </w:lvl>
    <w:lvl w:ilvl="2">
      <w:start w:val="0"/>
      <w:numFmt w:val="bullet"/>
      <w:lvlText w:val="•"/>
      <w:lvlJc w:val="left"/>
      <w:pPr>
        <w:ind w:left="2135" w:hanging="242"/>
      </w:pPr>
      <w:rPr>
        <w:rFonts w:hint="default"/>
        <w:lang w:val="es-ES" w:eastAsia="en-US" w:bidi="ar-SA"/>
      </w:rPr>
    </w:lvl>
    <w:lvl w:ilvl="3">
      <w:start w:val="0"/>
      <w:numFmt w:val="bullet"/>
      <w:lvlText w:val="•"/>
      <w:lvlJc w:val="left"/>
      <w:pPr>
        <w:ind w:left="3073" w:hanging="242"/>
      </w:pPr>
      <w:rPr>
        <w:rFonts w:hint="default"/>
        <w:lang w:val="es-ES" w:eastAsia="en-US" w:bidi="ar-SA"/>
      </w:rPr>
    </w:lvl>
    <w:lvl w:ilvl="4">
      <w:start w:val="0"/>
      <w:numFmt w:val="bullet"/>
      <w:lvlText w:val="•"/>
      <w:lvlJc w:val="left"/>
      <w:pPr>
        <w:ind w:left="4011" w:hanging="242"/>
      </w:pPr>
      <w:rPr>
        <w:rFonts w:hint="default"/>
        <w:lang w:val="es-ES" w:eastAsia="en-US" w:bidi="ar-SA"/>
      </w:rPr>
    </w:lvl>
    <w:lvl w:ilvl="5">
      <w:start w:val="0"/>
      <w:numFmt w:val="bullet"/>
      <w:lvlText w:val="•"/>
      <w:lvlJc w:val="left"/>
      <w:pPr>
        <w:ind w:left="4949" w:hanging="242"/>
      </w:pPr>
      <w:rPr>
        <w:rFonts w:hint="default"/>
        <w:lang w:val="es-ES" w:eastAsia="en-US" w:bidi="ar-SA"/>
      </w:rPr>
    </w:lvl>
    <w:lvl w:ilvl="6">
      <w:start w:val="0"/>
      <w:numFmt w:val="bullet"/>
      <w:lvlText w:val="•"/>
      <w:lvlJc w:val="left"/>
      <w:pPr>
        <w:ind w:left="5887" w:hanging="242"/>
      </w:pPr>
      <w:rPr>
        <w:rFonts w:hint="default"/>
        <w:lang w:val="es-ES" w:eastAsia="en-US" w:bidi="ar-SA"/>
      </w:rPr>
    </w:lvl>
    <w:lvl w:ilvl="7">
      <w:start w:val="0"/>
      <w:numFmt w:val="bullet"/>
      <w:lvlText w:val="•"/>
      <w:lvlJc w:val="left"/>
      <w:pPr>
        <w:ind w:left="6824" w:hanging="242"/>
      </w:pPr>
      <w:rPr>
        <w:rFonts w:hint="default"/>
        <w:lang w:val="es-ES" w:eastAsia="en-US" w:bidi="ar-SA"/>
      </w:rPr>
    </w:lvl>
    <w:lvl w:ilvl="8">
      <w:start w:val="0"/>
      <w:numFmt w:val="bullet"/>
      <w:lvlText w:val="•"/>
      <w:lvlJc w:val="left"/>
      <w:pPr>
        <w:ind w:left="7762" w:hanging="242"/>
      </w:pPr>
      <w:rPr>
        <w:rFonts w:hint="default"/>
        <w:lang w:val="es-ES" w:eastAsia="en-US" w:bidi="ar-SA"/>
      </w:rPr>
    </w:lvl>
  </w:abstractNum>
  <w:abstractNum w:abstractNumId="155">
    <w:multiLevelType w:val="hybridMultilevel"/>
    <w:lvl w:ilvl="0">
      <w:start w:val="1"/>
      <w:numFmt w:val="decimal"/>
      <w:lvlText w:val="%1."/>
      <w:lvlJc w:val="left"/>
      <w:pPr>
        <w:ind w:left="255" w:hanging="25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55"/>
      </w:pPr>
      <w:rPr>
        <w:rFonts w:hint="default"/>
        <w:lang w:val="es-ES" w:eastAsia="en-US" w:bidi="ar-SA"/>
      </w:rPr>
    </w:lvl>
    <w:lvl w:ilvl="2">
      <w:start w:val="0"/>
      <w:numFmt w:val="bullet"/>
      <w:lvlText w:val="•"/>
      <w:lvlJc w:val="left"/>
      <w:pPr>
        <w:ind w:left="2135" w:hanging="255"/>
      </w:pPr>
      <w:rPr>
        <w:rFonts w:hint="default"/>
        <w:lang w:val="es-ES" w:eastAsia="en-US" w:bidi="ar-SA"/>
      </w:rPr>
    </w:lvl>
    <w:lvl w:ilvl="3">
      <w:start w:val="0"/>
      <w:numFmt w:val="bullet"/>
      <w:lvlText w:val="•"/>
      <w:lvlJc w:val="left"/>
      <w:pPr>
        <w:ind w:left="3073" w:hanging="255"/>
      </w:pPr>
      <w:rPr>
        <w:rFonts w:hint="default"/>
        <w:lang w:val="es-ES" w:eastAsia="en-US" w:bidi="ar-SA"/>
      </w:rPr>
    </w:lvl>
    <w:lvl w:ilvl="4">
      <w:start w:val="0"/>
      <w:numFmt w:val="bullet"/>
      <w:lvlText w:val="•"/>
      <w:lvlJc w:val="left"/>
      <w:pPr>
        <w:ind w:left="4011" w:hanging="255"/>
      </w:pPr>
      <w:rPr>
        <w:rFonts w:hint="default"/>
        <w:lang w:val="es-ES" w:eastAsia="en-US" w:bidi="ar-SA"/>
      </w:rPr>
    </w:lvl>
    <w:lvl w:ilvl="5">
      <w:start w:val="0"/>
      <w:numFmt w:val="bullet"/>
      <w:lvlText w:val="•"/>
      <w:lvlJc w:val="left"/>
      <w:pPr>
        <w:ind w:left="4949" w:hanging="255"/>
      </w:pPr>
      <w:rPr>
        <w:rFonts w:hint="default"/>
        <w:lang w:val="es-ES" w:eastAsia="en-US" w:bidi="ar-SA"/>
      </w:rPr>
    </w:lvl>
    <w:lvl w:ilvl="6">
      <w:start w:val="0"/>
      <w:numFmt w:val="bullet"/>
      <w:lvlText w:val="•"/>
      <w:lvlJc w:val="left"/>
      <w:pPr>
        <w:ind w:left="5887" w:hanging="255"/>
      </w:pPr>
      <w:rPr>
        <w:rFonts w:hint="default"/>
        <w:lang w:val="es-ES" w:eastAsia="en-US" w:bidi="ar-SA"/>
      </w:rPr>
    </w:lvl>
    <w:lvl w:ilvl="7">
      <w:start w:val="0"/>
      <w:numFmt w:val="bullet"/>
      <w:lvlText w:val="•"/>
      <w:lvlJc w:val="left"/>
      <w:pPr>
        <w:ind w:left="6824" w:hanging="255"/>
      </w:pPr>
      <w:rPr>
        <w:rFonts w:hint="default"/>
        <w:lang w:val="es-ES" w:eastAsia="en-US" w:bidi="ar-SA"/>
      </w:rPr>
    </w:lvl>
    <w:lvl w:ilvl="8">
      <w:start w:val="0"/>
      <w:numFmt w:val="bullet"/>
      <w:lvlText w:val="•"/>
      <w:lvlJc w:val="left"/>
      <w:pPr>
        <w:ind w:left="7762" w:hanging="255"/>
      </w:pPr>
      <w:rPr>
        <w:rFonts w:hint="default"/>
        <w:lang w:val="es-ES" w:eastAsia="en-US" w:bidi="ar-SA"/>
      </w:rPr>
    </w:lvl>
  </w:abstractNum>
  <w:abstractNum w:abstractNumId="154">
    <w:multiLevelType w:val="hybridMultilevel"/>
    <w:lvl w:ilvl="0">
      <w:start w:val="1"/>
      <w:numFmt w:val="decimal"/>
      <w:lvlText w:val="%1."/>
      <w:lvlJc w:val="left"/>
      <w:pPr>
        <w:ind w:left="255" w:hanging="25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52"/>
      </w:pPr>
      <w:rPr>
        <w:rFonts w:hint="default"/>
        <w:lang w:val="es-ES" w:eastAsia="en-US" w:bidi="ar-SA"/>
      </w:rPr>
    </w:lvl>
    <w:lvl w:ilvl="2">
      <w:start w:val="0"/>
      <w:numFmt w:val="bullet"/>
      <w:lvlText w:val="•"/>
      <w:lvlJc w:val="left"/>
      <w:pPr>
        <w:ind w:left="2135" w:hanging="252"/>
      </w:pPr>
      <w:rPr>
        <w:rFonts w:hint="default"/>
        <w:lang w:val="es-ES" w:eastAsia="en-US" w:bidi="ar-SA"/>
      </w:rPr>
    </w:lvl>
    <w:lvl w:ilvl="3">
      <w:start w:val="0"/>
      <w:numFmt w:val="bullet"/>
      <w:lvlText w:val="•"/>
      <w:lvlJc w:val="left"/>
      <w:pPr>
        <w:ind w:left="3073" w:hanging="252"/>
      </w:pPr>
      <w:rPr>
        <w:rFonts w:hint="default"/>
        <w:lang w:val="es-ES" w:eastAsia="en-US" w:bidi="ar-SA"/>
      </w:rPr>
    </w:lvl>
    <w:lvl w:ilvl="4">
      <w:start w:val="0"/>
      <w:numFmt w:val="bullet"/>
      <w:lvlText w:val="•"/>
      <w:lvlJc w:val="left"/>
      <w:pPr>
        <w:ind w:left="4011" w:hanging="252"/>
      </w:pPr>
      <w:rPr>
        <w:rFonts w:hint="default"/>
        <w:lang w:val="es-ES" w:eastAsia="en-US" w:bidi="ar-SA"/>
      </w:rPr>
    </w:lvl>
    <w:lvl w:ilvl="5">
      <w:start w:val="0"/>
      <w:numFmt w:val="bullet"/>
      <w:lvlText w:val="•"/>
      <w:lvlJc w:val="left"/>
      <w:pPr>
        <w:ind w:left="4949" w:hanging="252"/>
      </w:pPr>
      <w:rPr>
        <w:rFonts w:hint="default"/>
        <w:lang w:val="es-ES" w:eastAsia="en-US" w:bidi="ar-SA"/>
      </w:rPr>
    </w:lvl>
    <w:lvl w:ilvl="6">
      <w:start w:val="0"/>
      <w:numFmt w:val="bullet"/>
      <w:lvlText w:val="•"/>
      <w:lvlJc w:val="left"/>
      <w:pPr>
        <w:ind w:left="5887" w:hanging="252"/>
      </w:pPr>
      <w:rPr>
        <w:rFonts w:hint="default"/>
        <w:lang w:val="es-ES" w:eastAsia="en-US" w:bidi="ar-SA"/>
      </w:rPr>
    </w:lvl>
    <w:lvl w:ilvl="7">
      <w:start w:val="0"/>
      <w:numFmt w:val="bullet"/>
      <w:lvlText w:val="•"/>
      <w:lvlJc w:val="left"/>
      <w:pPr>
        <w:ind w:left="6824" w:hanging="252"/>
      </w:pPr>
      <w:rPr>
        <w:rFonts w:hint="default"/>
        <w:lang w:val="es-ES" w:eastAsia="en-US" w:bidi="ar-SA"/>
      </w:rPr>
    </w:lvl>
    <w:lvl w:ilvl="8">
      <w:start w:val="0"/>
      <w:numFmt w:val="bullet"/>
      <w:lvlText w:val="•"/>
      <w:lvlJc w:val="left"/>
      <w:pPr>
        <w:ind w:left="7762" w:hanging="252"/>
      </w:pPr>
      <w:rPr>
        <w:rFonts w:hint="default"/>
        <w:lang w:val="es-ES" w:eastAsia="en-US" w:bidi="ar-SA"/>
      </w:rPr>
    </w:lvl>
  </w:abstractNum>
  <w:abstractNum w:abstractNumId="153">
    <w:multiLevelType w:val="hybridMultilevel"/>
    <w:lvl w:ilvl="0">
      <w:start w:val="1"/>
      <w:numFmt w:val="decimal"/>
      <w:lvlText w:val="%1."/>
      <w:lvlJc w:val="left"/>
      <w:pPr>
        <w:ind w:left="255" w:hanging="28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81"/>
      </w:pPr>
      <w:rPr>
        <w:rFonts w:hint="default"/>
        <w:lang w:val="es-ES" w:eastAsia="en-US" w:bidi="ar-SA"/>
      </w:rPr>
    </w:lvl>
    <w:lvl w:ilvl="2">
      <w:start w:val="0"/>
      <w:numFmt w:val="bullet"/>
      <w:lvlText w:val="•"/>
      <w:lvlJc w:val="left"/>
      <w:pPr>
        <w:ind w:left="2135" w:hanging="281"/>
      </w:pPr>
      <w:rPr>
        <w:rFonts w:hint="default"/>
        <w:lang w:val="es-ES" w:eastAsia="en-US" w:bidi="ar-SA"/>
      </w:rPr>
    </w:lvl>
    <w:lvl w:ilvl="3">
      <w:start w:val="0"/>
      <w:numFmt w:val="bullet"/>
      <w:lvlText w:val="•"/>
      <w:lvlJc w:val="left"/>
      <w:pPr>
        <w:ind w:left="3073" w:hanging="281"/>
      </w:pPr>
      <w:rPr>
        <w:rFonts w:hint="default"/>
        <w:lang w:val="es-ES" w:eastAsia="en-US" w:bidi="ar-SA"/>
      </w:rPr>
    </w:lvl>
    <w:lvl w:ilvl="4">
      <w:start w:val="0"/>
      <w:numFmt w:val="bullet"/>
      <w:lvlText w:val="•"/>
      <w:lvlJc w:val="left"/>
      <w:pPr>
        <w:ind w:left="4011" w:hanging="281"/>
      </w:pPr>
      <w:rPr>
        <w:rFonts w:hint="default"/>
        <w:lang w:val="es-ES" w:eastAsia="en-US" w:bidi="ar-SA"/>
      </w:rPr>
    </w:lvl>
    <w:lvl w:ilvl="5">
      <w:start w:val="0"/>
      <w:numFmt w:val="bullet"/>
      <w:lvlText w:val="•"/>
      <w:lvlJc w:val="left"/>
      <w:pPr>
        <w:ind w:left="4949" w:hanging="281"/>
      </w:pPr>
      <w:rPr>
        <w:rFonts w:hint="default"/>
        <w:lang w:val="es-ES" w:eastAsia="en-US" w:bidi="ar-SA"/>
      </w:rPr>
    </w:lvl>
    <w:lvl w:ilvl="6">
      <w:start w:val="0"/>
      <w:numFmt w:val="bullet"/>
      <w:lvlText w:val="•"/>
      <w:lvlJc w:val="left"/>
      <w:pPr>
        <w:ind w:left="5887" w:hanging="281"/>
      </w:pPr>
      <w:rPr>
        <w:rFonts w:hint="default"/>
        <w:lang w:val="es-ES" w:eastAsia="en-US" w:bidi="ar-SA"/>
      </w:rPr>
    </w:lvl>
    <w:lvl w:ilvl="7">
      <w:start w:val="0"/>
      <w:numFmt w:val="bullet"/>
      <w:lvlText w:val="•"/>
      <w:lvlJc w:val="left"/>
      <w:pPr>
        <w:ind w:left="6824" w:hanging="281"/>
      </w:pPr>
      <w:rPr>
        <w:rFonts w:hint="default"/>
        <w:lang w:val="es-ES" w:eastAsia="en-US" w:bidi="ar-SA"/>
      </w:rPr>
    </w:lvl>
    <w:lvl w:ilvl="8">
      <w:start w:val="0"/>
      <w:numFmt w:val="bullet"/>
      <w:lvlText w:val="•"/>
      <w:lvlJc w:val="left"/>
      <w:pPr>
        <w:ind w:left="7762" w:hanging="281"/>
      </w:pPr>
      <w:rPr>
        <w:rFonts w:hint="default"/>
        <w:lang w:val="es-ES" w:eastAsia="en-US" w:bidi="ar-SA"/>
      </w:rPr>
    </w:lvl>
  </w:abstractNum>
  <w:abstractNum w:abstractNumId="152">
    <w:multiLevelType w:val="hybridMultilevel"/>
    <w:lvl w:ilvl="0">
      <w:start w:val="1"/>
      <w:numFmt w:val="decimal"/>
      <w:lvlText w:val="%1."/>
      <w:lvlJc w:val="left"/>
      <w:pPr>
        <w:ind w:left="255" w:hanging="30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decimal"/>
      <w:lvlText w:val="%3."/>
      <w:lvlJc w:val="left"/>
      <w:pPr>
        <w:ind w:left="255" w:hanging="168"/>
        <w:jc w:val="left"/>
      </w:pPr>
      <w:rPr>
        <w:rFonts w:hint="default" w:ascii="Microsoft Sans Serif" w:hAnsi="Microsoft Sans Serif" w:eastAsia="Microsoft Sans Serif" w:cs="Microsoft Sans Serif"/>
        <w:b w:val="0"/>
        <w:bCs w:val="0"/>
        <w:i w:val="0"/>
        <w:iCs w:val="0"/>
        <w:spacing w:val="0"/>
        <w:w w:val="97"/>
        <w:sz w:val="18"/>
        <w:szCs w:val="18"/>
        <w:lang w:val="es-ES" w:eastAsia="en-US" w:bidi="ar-SA"/>
      </w:rPr>
    </w:lvl>
    <w:lvl w:ilvl="3">
      <w:start w:val="0"/>
      <w:numFmt w:val="bullet"/>
      <w:lvlText w:val="•"/>
      <w:lvlJc w:val="left"/>
      <w:pPr>
        <w:ind w:left="3073" w:hanging="168"/>
      </w:pPr>
      <w:rPr>
        <w:rFonts w:hint="default"/>
        <w:lang w:val="es-ES" w:eastAsia="en-US" w:bidi="ar-SA"/>
      </w:rPr>
    </w:lvl>
    <w:lvl w:ilvl="4">
      <w:start w:val="0"/>
      <w:numFmt w:val="bullet"/>
      <w:lvlText w:val="•"/>
      <w:lvlJc w:val="left"/>
      <w:pPr>
        <w:ind w:left="4011" w:hanging="168"/>
      </w:pPr>
      <w:rPr>
        <w:rFonts w:hint="default"/>
        <w:lang w:val="es-ES" w:eastAsia="en-US" w:bidi="ar-SA"/>
      </w:rPr>
    </w:lvl>
    <w:lvl w:ilvl="5">
      <w:start w:val="0"/>
      <w:numFmt w:val="bullet"/>
      <w:lvlText w:val="•"/>
      <w:lvlJc w:val="left"/>
      <w:pPr>
        <w:ind w:left="4949" w:hanging="168"/>
      </w:pPr>
      <w:rPr>
        <w:rFonts w:hint="default"/>
        <w:lang w:val="es-ES" w:eastAsia="en-US" w:bidi="ar-SA"/>
      </w:rPr>
    </w:lvl>
    <w:lvl w:ilvl="6">
      <w:start w:val="0"/>
      <w:numFmt w:val="bullet"/>
      <w:lvlText w:val="•"/>
      <w:lvlJc w:val="left"/>
      <w:pPr>
        <w:ind w:left="5887" w:hanging="168"/>
      </w:pPr>
      <w:rPr>
        <w:rFonts w:hint="default"/>
        <w:lang w:val="es-ES" w:eastAsia="en-US" w:bidi="ar-SA"/>
      </w:rPr>
    </w:lvl>
    <w:lvl w:ilvl="7">
      <w:start w:val="0"/>
      <w:numFmt w:val="bullet"/>
      <w:lvlText w:val="•"/>
      <w:lvlJc w:val="left"/>
      <w:pPr>
        <w:ind w:left="6824" w:hanging="168"/>
      </w:pPr>
      <w:rPr>
        <w:rFonts w:hint="default"/>
        <w:lang w:val="es-ES" w:eastAsia="en-US" w:bidi="ar-SA"/>
      </w:rPr>
    </w:lvl>
    <w:lvl w:ilvl="8">
      <w:start w:val="0"/>
      <w:numFmt w:val="bullet"/>
      <w:lvlText w:val="•"/>
      <w:lvlJc w:val="left"/>
      <w:pPr>
        <w:ind w:left="7762" w:hanging="168"/>
      </w:pPr>
      <w:rPr>
        <w:rFonts w:hint="default"/>
        <w:lang w:val="es-ES" w:eastAsia="en-US" w:bidi="ar-SA"/>
      </w:rPr>
    </w:lvl>
  </w:abstractNum>
  <w:abstractNum w:abstractNumId="151">
    <w:multiLevelType w:val="hybridMultilevel"/>
    <w:lvl w:ilvl="0">
      <w:start w:val="1"/>
      <w:numFmt w:val="decimal"/>
      <w:lvlText w:val="%1."/>
      <w:lvlJc w:val="left"/>
      <w:pPr>
        <w:ind w:left="255" w:hanging="23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7"/>
      </w:pPr>
      <w:rPr>
        <w:rFonts w:hint="default"/>
        <w:lang w:val="es-ES" w:eastAsia="en-US" w:bidi="ar-SA"/>
      </w:rPr>
    </w:lvl>
    <w:lvl w:ilvl="2">
      <w:start w:val="0"/>
      <w:numFmt w:val="bullet"/>
      <w:lvlText w:val="•"/>
      <w:lvlJc w:val="left"/>
      <w:pPr>
        <w:ind w:left="2135" w:hanging="237"/>
      </w:pPr>
      <w:rPr>
        <w:rFonts w:hint="default"/>
        <w:lang w:val="es-ES" w:eastAsia="en-US" w:bidi="ar-SA"/>
      </w:rPr>
    </w:lvl>
    <w:lvl w:ilvl="3">
      <w:start w:val="0"/>
      <w:numFmt w:val="bullet"/>
      <w:lvlText w:val="•"/>
      <w:lvlJc w:val="left"/>
      <w:pPr>
        <w:ind w:left="3073" w:hanging="237"/>
      </w:pPr>
      <w:rPr>
        <w:rFonts w:hint="default"/>
        <w:lang w:val="es-ES" w:eastAsia="en-US" w:bidi="ar-SA"/>
      </w:rPr>
    </w:lvl>
    <w:lvl w:ilvl="4">
      <w:start w:val="0"/>
      <w:numFmt w:val="bullet"/>
      <w:lvlText w:val="•"/>
      <w:lvlJc w:val="left"/>
      <w:pPr>
        <w:ind w:left="4011" w:hanging="237"/>
      </w:pPr>
      <w:rPr>
        <w:rFonts w:hint="default"/>
        <w:lang w:val="es-ES" w:eastAsia="en-US" w:bidi="ar-SA"/>
      </w:rPr>
    </w:lvl>
    <w:lvl w:ilvl="5">
      <w:start w:val="0"/>
      <w:numFmt w:val="bullet"/>
      <w:lvlText w:val="•"/>
      <w:lvlJc w:val="left"/>
      <w:pPr>
        <w:ind w:left="4949" w:hanging="237"/>
      </w:pPr>
      <w:rPr>
        <w:rFonts w:hint="default"/>
        <w:lang w:val="es-ES" w:eastAsia="en-US" w:bidi="ar-SA"/>
      </w:rPr>
    </w:lvl>
    <w:lvl w:ilvl="6">
      <w:start w:val="0"/>
      <w:numFmt w:val="bullet"/>
      <w:lvlText w:val="•"/>
      <w:lvlJc w:val="left"/>
      <w:pPr>
        <w:ind w:left="5887" w:hanging="237"/>
      </w:pPr>
      <w:rPr>
        <w:rFonts w:hint="default"/>
        <w:lang w:val="es-ES" w:eastAsia="en-US" w:bidi="ar-SA"/>
      </w:rPr>
    </w:lvl>
    <w:lvl w:ilvl="7">
      <w:start w:val="0"/>
      <w:numFmt w:val="bullet"/>
      <w:lvlText w:val="•"/>
      <w:lvlJc w:val="left"/>
      <w:pPr>
        <w:ind w:left="6824" w:hanging="237"/>
      </w:pPr>
      <w:rPr>
        <w:rFonts w:hint="default"/>
        <w:lang w:val="es-ES" w:eastAsia="en-US" w:bidi="ar-SA"/>
      </w:rPr>
    </w:lvl>
    <w:lvl w:ilvl="8">
      <w:start w:val="0"/>
      <w:numFmt w:val="bullet"/>
      <w:lvlText w:val="•"/>
      <w:lvlJc w:val="left"/>
      <w:pPr>
        <w:ind w:left="7762" w:hanging="237"/>
      </w:pPr>
      <w:rPr>
        <w:rFonts w:hint="default"/>
        <w:lang w:val="es-ES" w:eastAsia="en-US" w:bidi="ar-SA"/>
      </w:rPr>
    </w:lvl>
  </w:abstractNum>
  <w:abstractNum w:abstractNumId="150">
    <w:multiLevelType w:val="hybridMultilevel"/>
    <w:lvl w:ilvl="0">
      <w:start w:val="1"/>
      <w:numFmt w:val="decimal"/>
      <w:lvlText w:val="%1."/>
      <w:lvlJc w:val="left"/>
      <w:pPr>
        <w:ind w:left="255" w:hanging="28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7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72"/>
      </w:pPr>
      <w:rPr>
        <w:rFonts w:hint="default"/>
        <w:lang w:val="es-ES" w:eastAsia="en-US" w:bidi="ar-SA"/>
      </w:rPr>
    </w:lvl>
    <w:lvl w:ilvl="3">
      <w:start w:val="0"/>
      <w:numFmt w:val="bullet"/>
      <w:lvlText w:val="•"/>
      <w:lvlJc w:val="left"/>
      <w:pPr>
        <w:ind w:left="2779" w:hanging="272"/>
      </w:pPr>
      <w:rPr>
        <w:rFonts w:hint="default"/>
        <w:lang w:val="es-ES" w:eastAsia="en-US" w:bidi="ar-SA"/>
      </w:rPr>
    </w:lvl>
    <w:lvl w:ilvl="4">
      <w:start w:val="0"/>
      <w:numFmt w:val="bullet"/>
      <w:lvlText w:val="•"/>
      <w:lvlJc w:val="left"/>
      <w:pPr>
        <w:ind w:left="3759" w:hanging="272"/>
      </w:pPr>
      <w:rPr>
        <w:rFonts w:hint="default"/>
        <w:lang w:val="es-ES" w:eastAsia="en-US" w:bidi="ar-SA"/>
      </w:rPr>
    </w:lvl>
    <w:lvl w:ilvl="5">
      <w:start w:val="0"/>
      <w:numFmt w:val="bullet"/>
      <w:lvlText w:val="•"/>
      <w:lvlJc w:val="left"/>
      <w:pPr>
        <w:ind w:left="4739" w:hanging="272"/>
      </w:pPr>
      <w:rPr>
        <w:rFonts w:hint="default"/>
        <w:lang w:val="es-ES" w:eastAsia="en-US" w:bidi="ar-SA"/>
      </w:rPr>
    </w:lvl>
    <w:lvl w:ilvl="6">
      <w:start w:val="0"/>
      <w:numFmt w:val="bullet"/>
      <w:lvlText w:val="•"/>
      <w:lvlJc w:val="left"/>
      <w:pPr>
        <w:ind w:left="5719" w:hanging="272"/>
      </w:pPr>
      <w:rPr>
        <w:rFonts w:hint="default"/>
        <w:lang w:val="es-ES" w:eastAsia="en-US" w:bidi="ar-SA"/>
      </w:rPr>
    </w:lvl>
    <w:lvl w:ilvl="7">
      <w:start w:val="0"/>
      <w:numFmt w:val="bullet"/>
      <w:lvlText w:val="•"/>
      <w:lvlJc w:val="left"/>
      <w:pPr>
        <w:ind w:left="6699" w:hanging="272"/>
      </w:pPr>
      <w:rPr>
        <w:rFonts w:hint="default"/>
        <w:lang w:val="es-ES" w:eastAsia="en-US" w:bidi="ar-SA"/>
      </w:rPr>
    </w:lvl>
    <w:lvl w:ilvl="8">
      <w:start w:val="0"/>
      <w:numFmt w:val="bullet"/>
      <w:lvlText w:val="•"/>
      <w:lvlJc w:val="left"/>
      <w:pPr>
        <w:ind w:left="7678" w:hanging="272"/>
      </w:pPr>
      <w:rPr>
        <w:rFonts w:hint="default"/>
        <w:lang w:val="es-ES" w:eastAsia="en-US" w:bidi="ar-SA"/>
      </w:rPr>
    </w:lvl>
  </w:abstractNum>
  <w:abstractNum w:abstractNumId="149">
    <w:multiLevelType w:val="hybridMultilevel"/>
    <w:lvl w:ilvl="0">
      <w:start w:val="1"/>
      <w:numFmt w:val="decimal"/>
      <w:lvlText w:val="%1."/>
      <w:lvlJc w:val="left"/>
      <w:pPr>
        <w:ind w:left="255" w:hanging="25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6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64"/>
      </w:pPr>
      <w:rPr>
        <w:rFonts w:hint="default"/>
        <w:lang w:val="es-ES" w:eastAsia="en-US" w:bidi="ar-SA"/>
      </w:rPr>
    </w:lvl>
    <w:lvl w:ilvl="3">
      <w:start w:val="0"/>
      <w:numFmt w:val="bullet"/>
      <w:lvlText w:val="•"/>
      <w:lvlJc w:val="left"/>
      <w:pPr>
        <w:ind w:left="3073" w:hanging="264"/>
      </w:pPr>
      <w:rPr>
        <w:rFonts w:hint="default"/>
        <w:lang w:val="es-ES" w:eastAsia="en-US" w:bidi="ar-SA"/>
      </w:rPr>
    </w:lvl>
    <w:lvl w:ilvl="4">
      <w:start w:val="0"/>
      <w:numFmt w:val="bullet"/>
      <w:lvlText w:val="•"/>
      <w:lvlJc w:val="left"/>
      <w:pPr>
        <w:ind w:left="4011" w:hanging="264"/>
      </w:pPr>
      <w:rPr>
        <w:rFonts w:hint="default"/>
        <w:lang w:val="es-ES" w:eastAsia="en-US" w:bidi="ar-SA"/>
      </w:rPr>
    </w:lvl>
    <w:lvl w:ilvl="5">
      <w:start w:val="0"/>
      <w:numFmt w:val="bullet"/>
      <w:lvlText w:val="•"/>
      <w:lvlJc w:val="left"/>
      <w:pPr>
        <w:ind w:left="4949" w:hanging="264"/>
      </w:pPr>
      <w:rPr>
        <w:rFonts w:hint="default"/>
        <w:lang w:val="es-ES" w:eastAsia="en-US" w:bidi="ar-SA"/>
      </w:rPr>
    </w:lvl>
    <w:lvl w:ilvl="6">
      <w:start w:val="0"/>
      <w:numFmt w:val="bullet"/>
      <w:lvlText w:val="•"/>
      <w:lvlJc w:val="left"/>
      <w:pPr>
        <w:ind w:left="5887" w:hanging="264"/>
      </w:pPr>
      <w:rPr>
        <w:rFonts w:hint="default"/>
        <w:lang w:val="es-ES" w:eastAsia="en-US" w:bidi="ar-SA"/>
      </w:rPr>
    </w:lvl>
    <w:lvl w:ilvl="7">
      <w:start w:val="0"/>
      <w:numFmt w:val="bullet"/>
      <w:lvlText w:val="•"/>
      <w:lvlJc w:val="left"/>
      <w:pPr>
        <w:ind w:left="6824" w:hanging="264"/>
      </w:pPr>
      <w:rPr>
        <w:rFonts w:hint="default"/>
        <w:lang w:val="es-ES" w:eastAsia="en-US" w:bidi="ar-SA"/>
      </w:rPr>
    </w:lvl>
    <w:lvl w:ilvl="8">
      <w:start w:val="0"/>
      <w:numFmt w:val="bullet"/>
      <w:lvlText w:val="•"/>
      <w:lvlJc w:val="left"/>
      <w:pPr>
        <w:ind w:left="7762" w:hanging="264"/>
      </w:pPr>
      <w:rPr>
        <w:rFonts w:hint="default"/>
        <w:lang w:val="es-ES" w:eastAsia="en-US" w:bidi="ar-SA"/>
      </w:rPr>
    </w:lvl>
  </w:abstractNum>
  <w:abstractNum w:abstractNumId="148">
    <w:multiLevelType w:val="hybridMultilevel"/>
    <w:lvl w:ilvl="0">
      <w:start w:val="1"/>
      <w:numFmt w:val="decimal"/>
      <w:lvlText w:val="%1."/>
      <w:lvlJc w:val="left"/>
      <w:pPr>
        <w:ind w:left="255" w:hanging="24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2"/>
      </w:pPr>
      <w:rPr>
        <w:rFonts w:hint="default"/>
        <w:lang w:val="es-ES" w:eastAsia="en-US" w:bidi="ar-SA"/>
      </w:rPr>
    </w:lvl>
    <w:lvl w:ilvl="2">
      <w:start w:val="0"/>
      <w:numFmt w:val="bullet"/>
      <w:lvlText w:val="•"/>
      <w:lvlJc w:val="left"/>
      <w:pPr>
        <w:ind w:left="2135" w:hanging="242"/>
      </w:pPr>
      <w:rPr>
        <w:rFonts w:hint="default"/>
        <w:lang w:val="es-ES" w:eastAsia="en-US" w:bidi="ar-SA"/>
      </w:rPr>
    </w:lvl>
    <w:lvl w:ilvl="3">
      <w:start w:val="0"/>
      <w:numFmt w:val="bullet"/>
      <w:lvlText w:val="•"/>
      <w:lvlJc w:val="left"/>
      <w:pPr>
        <w:ind w:left="3073" w:hanging="242"/>
      </w:pPr>
      <w:rPr>
        <w:rFonts w:hint="default"/>
        <w:lang w:val="es-ES" w:eastAsia="en-US" w:bidi="ar-SA"/>
      </w:rPr>
    </w:lvl>
    <w:lvl w:ilvl="4">
      <w:start w:val="0"/>
      <w:numFmt w:val="bullet"/>
      <w:lvlText w:val="•"/>
      <w:lvlJc w:val="left"/>
      <w:pPr>
        <w:ind w:left="4011" w:hanging="242"/>
      </w:pPr>
      <w:rPr>
        <w:rFonts w:hint="default"/>
        <w:lang w:val="es-ES" w:eastAsia="en-US" w:bidi="ar-SA"/>
      </w:rPr>
    </w:lvl>
    <w:lvl w:ilvl="5">
      <w:start w:val="0"/>
      <w:numFmt w:val="bullet"/>
      <w:lvlText w:val="•"/>
      <w:lvlJc w:val="left"/>
      <w:pPr>
        <w:ind w:left="4949" w:hanging="242"/>
      </w:pPr>
      <w:rPr>
        <w:rFonts w:hint="default"/>
        <w:lang w:val="es-ES" w:eastAsia="en-US" w:bidi="ar-SA"/>
      </w:rPr>
    </w:lvl>
    <w:lvl w:ilvl="6">
      <w:start w:val="0"/>
      <w:numFmt w:val="bullet"/>
      <w:lvlText w:val="•"/>
      <w:lvlJc w:val="left"/>
      <w:pPr>
        <w:ind w:left="5887" w:hanging="242"/>
      </w:pPr>
      <w:rPr>
        <w:rFonts w:hint="default"/>
        <w:lang w:val="es-ES" w:eastAsia="en-US" w:bidi="ar-SA"/>
      </w:rPr>
    </w:lvl>
    <w:lvl w:ilvl="7">
      <w:start w:val="0"/>
      <w:numFmt w:val="bullet"/>
      <w:lvlText w:val="•"/>
      <w:lvlJc w:val="left"/>
      <w:pPr>
        <w:ind w:left="6824" w:hanging="242"/>
      </w:pPr>
      <w:rPr>
        <w:rFonts w:hint="default"/>
        <w:lang w:val="es-ES" w:eastAsia="en-US" w:bidi="ar-SA"/>
      </w:rPr>
    </w:lvl>
    <w:lvl w:ilvl="8">
      <w:start w:val="0"/>
      <w:numFmt w:val="bullet"/>
      <w:lvlText w:val="•"/>
      <w:lvlJc w:val="left"/>
      <w:pPr>
        <w:ind w:left="7762" w:hanging="242"/>
      </w:pPr>
      <w:rPr>
        <w:rFonts w:hint="default"/>
        <w:lang w:val="es-ES" w:eastAsia="en-US" w:bidi="ar-SA"/>
      </w:rPr>
    </w:lvl>
  </w:abstractNum>
  <w:abstractNum w:abstractNumId="147">
    <w:multiLevelType w:val="hybridMultilevel"/>
    <w:lvl w:ilvl="0">
      <w:start w:val="1"/>
      <w:numFmt w:val="decimal"/>
      <w:lvlText w:val="%1."/>
      <w:lvlJc w:val="left"/>
      <w:pPr>
        <w:ind w:left="255" w:hanging="23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decimal"/>
      <w:lvlText w:val="%3."/>
      <w:lvlJc w:val="left"/>
      <w:pPr>
        <w:ind w:left="763" w:hanging="168"/>
        <w:jc w:val="left"/>
      </w:pPr>
      <w:rPr>
        <w:rFonts w:hint="default" w:ascii="Microsoft Sans Serif" w:hAnsi="Microsoft Sans Serif" w:eastAsia="Microsoft Sans Serif" w:cs="Microsoft Sans Serif"/>
        <w:b w:val="0"/>
        <w:bCs w:val="0"/>
        <w:i w:val="0"/>
        <w:iCs w:val="0"/>
        <w:spacing w:val="0"/>
        <w:w w:val="97"/>
        <w:sz w:val="18"/>
        <w:szCs w:val="18"/>
        <w:lang w:val="es-ES" w:eastAsia="en-US" w:bidi="ar-SA"/>
      </w:rPr>
    </w:lvl>
    <w:lvl w:ilvl="3">
      <w:start w:val="0"/>
      <w:numFmt w:val="bullet"/>
      <w:lvlText w:val="•"/>
      <w:lvlJc w:val="left"/>
      <w:pPr>
        <w:ind w:left="2733" w:hanging="168"/>
      </w:pPr>
      <w:rPr>
        <w:rFonts w:hint="default"/>
        <w:lang w:val="es-ES" w:eastAsia="en-US" w:bidi="ar-SA"/>
      </w:rPr>
    </w:lvl>
    <w:lvl w:ilvl="4">
      <w:start w:val="0"/>
      <w:numFmt w:val="bullet"/>
      <w:lvlText w:val="•"/>
      <w:lvlJc w:val="left"/>
      <w:pPr>
        <w:ind w:left="3719" w:hanging="168"/>
      </w:pPr>
      <w:rPr>
        <w:rFonts w:hint="default"/>
        <w:lang w:val="es-ES" w:eastAsia="en-US" w:bidi="ar-SA"/>
      </w:rPr>
    </w:lvl>
    <w:lvl w:ilvl="5">
      <w:start w:val="0"/>
      <w:numFmt w:val="bullet"/>
      <w:lvlText w:val="•"/>
      <w:lvlJc w:val="left"/>
      <w:pPr>
        <w:ind w:left="4706" w:hanging="168"/>
      </w:pPr>
      <w:rPr>
        <w:rFonts w:hint="default"/>
        <w:lang w:val="es-ES" w:eastAsia="en-US" w:bidi="ar-SA"/>
      </w:rPr>
    </w:lvl>
    <w:lvl w:ilvl="6">
      <w:start w:val="0"/>
      <w:numFmt w:val="bullet"/>
      <w:lvlText w:val="•"/>
      <w:lvlJc w:val="left"/>
      <w:pPr>
        <w:ind w:left="5692" w:hanging="168"/>
      </w:pPr>
      <w:rPr>
        <w:rFonts w:hint="default"/>
        <w:lang w:val="es-ES" w:eastAsia="en-US" w:bidi="ar-SA"/>
      </w:rPr>
    </w:lvl>
    <w:lvl w:ilvl="7">
      <w:start w:val="0"/>
      <w:numFmt w:val="bullet"/>
      <w:lvlText w:val="•"/>
      <w:lvlJc w:val="left"/>
      <w:pPr>
        <w:ind w:left="6679" w:hanging="168"/>
      </w:pPr>
      <w:rPr>
        <w:rFonts w:hint="default"/>
        <w:lang w:val="es-ES" w:eastAsia="en-US" w:bidi="ar-SA"/>
      </w:rPr>
    </w:lvl>
    <w:lvl w:ilvl="8">
      <w:start w:val="0"/>
      <w:numFmt w:val="bullet"/>
      <w:lvlText w:val="•"/>
      <w:lvlJc w:val="left"/>
      <w:pPr>
        <w:ind w:left="7665" w:hanging="168"/>
      </w:pPr>
      <w:rPr>
        <w:rFonts w:hint="default"/>
        <w:lang w:val="es-ES" w:eastAsia="en-US" w:bidi="ar-SA"/>
      </w:rPr>
    </w:lvl>
  </w:abstractNum>
  <w:abstractNum w:abstractNumId="146">
    <w:multiLevelType w:val="hybridMultilevel"/>
    <w:lvl w:ilvl="0">
      <w:start w:val="1"/>
      <w:numFmt w:val="decimal"/>
      <w:lvlText w:val="%1."/>
      <w:lvlJc w:val="left"/>
      <w:pPr>
        <w:ind w:left="255" w:hanging="25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54"/>
      </w:pPr>
      <w:rPr>
        <w:rFonts w:hint="default"/>
        <w:lang w:val="es-ES" w:eastAsia="en-US" w:bidi="ar-SA"/>
      </w:rPr>
    </w:lvl>
    <w:lvl w:ilvl="2">
      <w:start w:val="0"/>
      <w:numFmt w:val="bullet"/>
      <w:lvlText w:val="•"/>
      <w:lvlJc w:val="left"/>
      <w:pPr>
        <w:ind w:left="2135" w:hanging="254"/>
      </w:pPr>
      <w:rPr>
        <w:rFonts w:hint="default"/>
        <w:lang w:val="es-ES" w:eastAsia="en-US" w:bidi="ar-SA"/>
      </w:rPr>
    </w:lvl>
    <w:lvl w:ilvl="3">
      <w:start w:val="0"/>
      <w:numFmt w:val="bullet"/>
      <w:lvlText w:val="•"/>
      <w:lvlJc w:val="left"/>
      <w:pPr>
        <w:ind w:left="3073" w:hanging="254"/>
      </w:pPr>
      <w:rPr>
        <w:rFonts w:hint="default"/>
        <w:lang w:val="es-ES" w:eastAsia="en-US" w:bidi="ar-SA"/>
      </w:rPr>
    </w:lvl>
    <w:lvl w:ilvl="4">
      <w:start w:val="0"/>
      <w:numFmt w:val="bullet"/>
      <w:lvlText w:val="•"/>
      <w:lvlJc w:val="left"/>
      <w:pPr>
        <w:ind w:left="4011" w:hanging="254"/>
      </w:pPr>
      <w:rPr>
        <w:rFonts w:hint="default"/>
        <w:lang w:val="es-ES" w:eastAsia="en-US" w:bidi="ar-SA"/>
      </w:rPr>
    </w:lvl>
    <w:lvl w:ilvl="5">
      <w:start w:val="0"/>
      <w:numFmt w:val="bullet"/>
      <w:lvlText w:val="•"/>
      <w:lvlJc w:val="left"/>
      <w:pPr>
        <w:ind w:left="4949" w:hanging="254"/>
      </w:pPr>
      <w:rPr>
        <w:rFonts w:hint="default"/>
        <w:lang w:val="es-ES" w:eastAsia="en-US" w:bidi="ar-SA"/>
      </w:rPr>
    </w:lvl>
    <w:lvl w:ilvl="6">
      <w:start w:val="0"/>
      <w:numFmt w:val="bullet"/>
      <w:lvlText w:val="•"/>
      <w:lvlJc w:val="left"/>
      <w:pPr>
        <w:ind w:left="5887" w:hanging="254"/>
      </w:pPr>
      <w:rPr>
        <w:rFonts w:hint="default"/>
        <w:lang w:val="es-ES" w:eastAsia="en-US" w:bidi="ar-SA"/>
      </w:rPr>
    </w:lvl>
    <w:lvl w:ilvl="7">
      <w:start w:val="0"/>
      <w:numFmt w:val="bullet"/>
      <w:lvlText w:val="•"/>
      <w:lvlJc w:val="left"/>
      <w:pPr>
        <w:ind w:left="6824" w:hanging="254"/>
      </w:pPr>
      <w:rPr>
        <w:rFonts w:hint="default"/>
        <w:lang w:val="es-ES" w:eastAsia="en-US" w:bidi="ar-SA"/>
      </w:rPr>
    </w:lvl>
    <w:lvl w:ilvl="8">
      <w:start w:val="0"/>
      <w:numFmt w:val="bullet"/>
      <w:lvlText w:val="•"/>
      <w:lvlJc w:val="left"/>
      <w:pPr>
        <w:ind w:left="7762" w:hanging="254"/>
      </w:pPr>
      <w:rPr>
        <w:rFonts w:hint="default"/>
        <w:lang w:val="es-ES" w:eastAsia="en-US" w:bidi="ar-SA"/>
      </w:rPr>
    </w:lvl>
  </w:abstractNum>
  <w:abstractNum w:abstractNumId="145">
    <w:multiLevelType w:val="hybridMultilevel"/>
    <w:lvl w:ilvl="0">
      <w:start w:val="1"/>
      <w:numFmt w:val="decimal"/>
      <w:lvlText w:val="%1."/>
      <w:lvlJc w:val="left"/>
      <w:pPr>
        <w:ind w:left="255" w:hanging="29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90"/>
      </w:pPr>
      <w:rPr>
        <w:rFonts w:hint="default"/>
        <w:lang w:val="es-ES" w:eastAsia="en-US" w:bidi="ar-SA"/>
      </w:rPr>
    </w:lvl>
    <w:lvl w:ilvl="2">
      <w:start w:val="0"/>
      <w:numFmt w:val="bullet"/>
      <w:lvlText w:val="•"/>
      <w:lvlJc w:val="left"/>
      <w:pPr>
        <w:ind w:left="2135" w:hanging="290"/>
      </w:pPr>
      <w:rPr>
        <w:rFonts w:hint="default"/>
        <w:lang w:val="es-ES" w:eastAsia="en-US" w:bidi="ar-SA"/>
      </w:rPr>
    </w:lvl>
    <w:lvl w:ilvl="3">
      <w:start w:val="0"/>
      <w:numFmt w:val="bullet"/>
      <w:lvlText w:val="•"/>
      <w:lvlJc w:val="left"/>
      <w:pPr>
        <w:ind w:left="3073" w:hanging="290"/>
      </w:pPr>
      <w:rPr>
        <w:rFonts w:hint="default"/>
        <w:lang w:val="es-ES" w:eastAsia="en-US" w:bidi="ar-SA"/>
      </w:rPr>
    </w:lvl>
    <w:lvl w:ilvl="4">
      <w:start w:val="0"/>
      <w:numFmt w:val="bullet"/>
      <w:lvlText w:val="•"/>
      <w:lvlJc w:val="left"/>
      <w:pPr>
        <w:ind w:left="4011" w:hanging="290"/>
      </w:pPr>
      <w:rPr>
        <w:rFonts w:hint="default"/>
        <w:lang w:val="es-ES" w:eastAsia="en-US" w:bidi="ar-SA"/>
      </w:rPr>
    </w:lvl>
    <w:lvl w:ilvl="5">
      <w:start w:val="0"/>
      <w:numFmt w:val="bullet"/>
      <w:lvlText w:val="•"/>
      <w:lvlJc w:val="left"/>
      <w:pPr>
        <w:ind w:left="4949" w:hanging="290"/>
      </w:pPr>
      <w:rPr>
        <w:rFonts w:hint="default"/>
        <w:lang w:val="es-ES" w:eastAsia="en-US" w:bidi="ar-SA"/>
      </w:rPr>
    </w:lvl>
    <w:lvl w:ilvl="6">
      <w:start w:val="0"/>
      <w:numFmt w:val="bullet"/>
      <w:lvlText w:val="•"/>
      <w:lvlJc w:val="left"/>
      <w:pPr>
        <w:ind w:left="5887" w:hanging="290"/>
      </w:pPr>
      <w:rPr>
        <w:rFonts w:hint="default"/>
        <w:lang w:val="es-ES" w:eastAsia="en-US" w:bidi="ar-SA"/>
      </w:rPr>
    </w:lvl>
    <w:lvl w:ilvl="7">
      <w:start w:val="0"/>
      <w:numFmt w:val="bullet"/>
      <w:lvlText w:val="•"/>
      <w:lvlJc w:val="left"/>
      <w:pPr>
        <w:ind w:left="6824" w:hanging="290"/>
      </w:pPr>
      <w:rPr>
        <w:rFonts w:hint="default"/>
        <w:lang w:val="es-ES" w:eastAsia="en-US" w:bidi="ar-SA"/>
      </w:rPr>
    </w:lvl>
    <w:lvl w:ilvl="8">
      <w:start w:val="0"/>
      <w:numFmt w:val="bullet"/>
      <w:lvlText w:val="•"/>
      <w:lvlJc w:val="left"/>
      <w:pPr>
        <w:ind w:left="7762" w:hanging="290"/>
      </w:pPr>
      <w:rPr>
        <w:rFonts w:hint="default"/>
        <w:lang w:val="es-ES" w:eastAsia="en-US" w:bidi="ar-SA"/>
      </w:rPr>
    </w:lvl>
  </w:abstractNum>
  <w:abstractNum w:abstractNumId="144">
    <w:multiLevelType w:val="hybridMultilevel"/>
    <w:lvl w:ilvl="0">
      <w:start w:val="1"/>
      <w:numFmt w:val="decimal"/>
      <w:lvlText w:val="%1."/>
      <w:lvlJc w:val="left"/>
      <w:pPr>
        <w:ind w:left="255" w:hanging="24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9"/>
      </w:pPr>
      <w:rPr>
        <w:rFonts w:hint="default"/>
        <w:lang w:val="es-ES" w:eastAsia="en-US" w:bidi="ar-SA"/>
      </w:rPr>
    </w:lvl>
    <w:lvl w:ilvl="2">
      <w:start w:val="0"/>
      <w:numFmt w:val="bullet"/>
      <w:lvlText w:val="•"/>
      <w:lvlJc w:val="left"/>
      <w:pPr>
        <w:ind w:left="2135" w:hanging="249"/>
      </w:pPr>
      <w:rPr>
        <w:rFonts w:hint="default"/>
        <w:lang w:val="es-ES" w:eastAsia="en-US" w:bidi="ar-SA"/>
      </w:rPr>
    </w:lvl>
    <w:lvl w:ilvl="3">
      <w:start w:val="0"/>
      <w:numFmt w:val="bullet"/>
      <w:lvlText w:val="•"/>
      <w:lvlJc w:val="left"/>
      <w:pPr>
        <w:ind w:left="3073" w:hanging="249"/>
      </w:pPr>
      <w:rPr>
        <w:rFonts w:hint="default"/>
        <w:lang w:val="es-ES" w:eastAsia="en-US" w:bidi="ar-SA"/>
      </w:rPr>
    </w:lvl>
    <w:lvl w:ilvl="4">
      <w:start w:val="0"/>
      <w:numFmt w:val="bullet"/>
      <w:lvlText w:val="•"/>
      <w:lvlJc w:val="left"/>
      <w:pPr>
        <w:ind w:left="4011" w:hanging="249"/>
      </w:pPr>
      <w:rPr>
        <w:rFonts w:hint="default"/>
        <w:lang w:val="es-ES" w:eastAsia="en-US" w:bidi="ar-SA"/>
      </w:rPr>
    </w:lvl>
    <w:lvl w:ilvl="5">
      <w:start w:val="0"/>
      <w:numFmt w:val="bullet"/>
      <w:lvlText w:val="•"/>
      <w:lvlJc w:val="left"/>
      <w:pPr>
        <w:ind w:left="4949" w:hanging="249"/>
      </w:pPr>
      <w:rPr>
        <w:rFonts w:hint="default"/>
        <w:lang w:val="es-ES" w:eastAsia="en-US" w:bidi="ar-SA"/>
      </w:rPr>
    </w:lvl>
    <w:lvl w:ilvl="6">
      <w:start w:val="0"/>
      <w:numFmt w:val="bullet"/>
      <w:lvlText w:val="•"/>
      <w:lvlJc w:val="left"/>
      <w:pPr>
        <w:ind w:left="5887" w:hanging="249"/>
      </w:pPr>
      <w:rPr>
        <w:rFonts w:hint="default"/>
        <w:lang w:val="es-ES" w:eastAsia="en-US" w:bidi="ar-SA"/>
      </w:rPr>
    </w:lvl>
    <w:lvl w:ilvl="7">
      <w:start w:val="0"/>
      <w:numFmt w:val="bullet"/>
      <w:lvlText w:val="•"/>
      <w:lvlJc w:val="left"/>
      <w:pPr>
        <w:ind w:left="6824" w:hanging="249"/>
      </w:pPr>
      <w:rPr>
        <w:rFonts w:hint="default"/>
        <w:lang w:val="es-ES" w:eastAsia="en-US" w:bidi="ar-SA"/>
      </w:rPr>
    </w:lvl>
    <w:lvl w:ilvl="8">
      <w:start w:val="0"/>
      <w:numFmt w:val="bullet"/>
      <w:lvlText w:val="•"/>
      <w:lvlJc w:val="left"/>
      <w:pPr>
        <w:ind w:left="7762" w:hanging="249"/>
      </w:pPr>
      <w:rPr>
        <w:rFonts w:hint="default"/>
        <w:lang w:val="es-ES" w:eastAsia="en-US" w:bidi="ar-SA"/>
      </w:rPr>
    </w:lvl>
  </w:abstractNum>
  <w:abstractNum w:abstractNumId="143">
    <w:multiLevelType w:val="hybridMultilevel"/>
    <w:lvl w:ilvl="0">
      <w:start w:val="1"/>
      <w:numFmt w:val="decimal"/>
      <w:lvlText w:val="%1."/>
      <w:lvlJc w:val="left"/>
      <w:pPr>
        <w:ind w:left="255" w:hanging="23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5"/>
      </w:pPr>
      <w:rPr>
        <w:rFonts w:hint="default"/>
        <w:lang w:val="es-ES" w:eastAsia="en-US" w:bidi="ar-SA"/>
      </w:rPr>
    </w:lvl>
    <w:lvl w:ilvl="2">
      <w:start w:val="0"/>
      <w:numFmt w:val="bullet"/>
      <w:lvlText w:val="•"/>
      <w:lvlJc w:val="left"/>
      <w:pPr>
        <w:ind w:left="2135" w:hanging="235"/>
      </w:pPr>
      <w:rPr>
        <w:rFonts w:hint="default"/>
        <w:lang w:val="es-ES" w:eastAsia="en-US" w:bidi="ar-SA"/>
      </w:rPr>
    </w:lvl>
    <w:lvl w:ilvl="3">
      <w:start w:val="0"/>
      <w:numFmt w:val="bullet"/>
      <w:lvlText w:val="•"/>
      <w:lvlJc w:val="left"/>
      <w:pPr>
        <w:ind w:left="3073" w:hanging="235"/>
      </w:pPr>
      <w:rPr>
        <w:rFonts w:hint="default"/>
        <w:lang w:val="es-ES" w:eastAsia="en-US" w:bidi="ar-SA"/>
      </w:rPr>
    </w:lvl>
    <w:lvl w:ilvl="4">
      <w:start w:val="0"/>
      <w:numFmt w:val="bullet"/>
      <w:lvlText w:val="•"/>
      <w:lvlJc w:val="left"/>
      <w:pPr>
        <w:ind w:left="4011" w:hanging="235"/>
      </w:pPr>
      <w:rPr>
        <w:rFonts w:hint="default"/>
        <w:lang w:val="es-ES" w:eastAsia="en-US" w:bidi="ar-SA"/>
      </w:rPr>
    </w:lvl>
    <w:lvl w:ilvl="5">
      <w:start w:val="0"/>
      <w:numFmt w:val="bullet"/>
      <w:lvlText w:val="•"/>
      <w:lvlJc w:val="left"/>
      <w:pPr>
        <w:ind w:left="4949" w:hanging="235"/>
      </w:pPr>
      <w:rPr>
        <w:rFonts w:hint="default"/>
        <w:lang w:val="es-ES" w:eastAsia="en-US" w:bidi="ar-SA"/>
      </w:rPr>
    </w:lvl>
    <w:lvl w:ilvl="6">
      <w:start w:val="0"/>
      <w:numFmt w:val="bullet"/>
      <w:lvlText w:val="•"/>
      <w:lvlJc w:val="left"/>
      <w:pPr>
        <w:ind w:left="5887" w:hanging="235"/>
      </w:pPr>
      <w:rPr>
        <w:rFonts w:hint="default"/>
        <w:lang w:val="es-ES" w:eastAsia="en-US" w:bidi="ar-SA"/>
      </w:rPr>
    </w:lvl>
    <w:lvl w:ilvl="7">
      <w:start w:val="0"/>
      <w:numFmt w:val="bullet"/>
      <w:lvlText w:val="•"/>
      <w:lvlJc w:val="left"/>
      <w:pPr>
        <w:ind w:left="6824" w:hanging="235"/>
      </w:pPr>
      <w:rPr>
        <w:rFonts w:hint="default"/>
        <w:lang w:val="es-ES" w:eastAsia="en-US" w:bidi="ar-SA"/>
      </w:rPr>
    </w:lvl>
    <w:lvl w:ilvl="8">
      <w:start w:val="0"/>
      <w:numFmt w:val="bullet"/>
      <w:lvlText w:val="•"/>
      <w:lvlJc w:val="left"/>
      <w:pPr>
        <w:ind w:left="7762" w:hanging="235"/>
      </w:pPr>
      <w:rPr>
        <w:rFonts w:hint="default"/>
        <w:lang w:val="es-ES" w:eastAsia="en-US" w:bidi="ar-SA"/>
      </w:rPr>
    </w:lvl>
  </w:abstractNum>
  <w:abstractNum w:abstractNumId="142">
    <w:multiLevelType w:val="hybridMultilevel"/>
    <w:lvl w:ilvl="0">
      <w:start w:val="1"/>
      <w:numFmt w:val="decimal"/>
      <w:lvlText w:val="%1."/>
      <w:lvlJc w:val="left"/>
      <w:pPr>
        <w:ind w:left="255" w:hanging="23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7"/>
      </w:pPr>
      <w:rPr>
        <w:rFonts w:hint="default"/>
        <w:lang w:val="es-ES" w:eastAsia="en-US" w:bidi="ar-SA"/>
      </w:rPr>
    </w:lvl>
    <w:lvl w:ilvl="2">
      <w:start w:val="0"/>
      <w:numFmt w:val="bullet"/>
      <w:lvlText w:val="•"/>
      <w:lvlJc w:val="left"/>
      <w:pPr>
        <w:ind w:left="2135" w:hanging="237"/>
      </w:pPr>
      <w:rPr>
        <w:rFonts w:hint="default"/>
        <w:lang w:val="es-ES" w:eastAsia="en-US" w:bidi="ar-SA"/>
      </w:rPr>
    </w:lvl>
    <w:lvl w:ilvl="3">
      <w:start w:val="0"/>
      <w:numFmt w:val="bullet"/>
      <w:lvlText w:val="•"/>
      <w:lvlJc w:val="left"/>
      <w:pPr>
        <w:ind w:left="3073" w:hanging="237"/>
      </w:pPr>
      <w:rPr>
        <w:rFonts w:hint="default"/>
        <w:lang w:val="es-ES" w:eastAsia="en-US" w:bidi="ar-SA"/>
      </w:rPr>
    </w:lvl>
    <w:lvl w:ilvl="4">
      <w:start w:val="0"/>
      <w:numFmt w:val="bullet"/>
      <w:lvlText w:val="•"/>
      <w:lvlJc w:val="left"/>
      <w:pPr>
        <w:ind w:left="4011" w:hanging="237"/>
      </w:pPr>
      <w:rPr>
        <w:rFonts w:hint="default"/>
        <w:lang w:val="es-ES" w:eastAsia="en-US" w:bidi="ar-SA"/>
      </w:rPr>
    </w:lvl>
    <w:lvl w:ilvl="5">
      <w:start w:val="0"/>
      <w:numFmt w:val="bullet"/>
      <w:lvlText w:val="•"/>
      <w:lvlJc w:val="left"/>
      <w:pPr>
        <w:ind w:left="4949" w:hanging="237"/>
      </w:pPr>
      <w:rPr>
        <w:rFonts w:hint="default"/>
        <w:lang w:val="es-ES" w:eastAsia="en-US" w:bidi="ar-SA"/>
      </w:rPr>
    </w:lvl>
    <w:lvl w:ilvl="6">
      <w:start w:val="0"/>
      <w:numFmt w:val="bullet"/>
      <w:lvlText w:val="•"/>
      <w:lvlJc w:val="left"/>
      <w:pPr>
        <w:ind w:left="5887" w:hanging="237"/>
      </w:pPr>
      <w:rPr>
        <w:rFonts w:hint="default"/>
        <w:lang w:val="es-ES" w:eastAsia="en-US" w:bidi="ar-SA"/>
      </w:rPr>
    </w:lvl>
    <w:lvl w:ilvl="7">
      <w:start w:val="0"/>
      <w:numFmt w:val="bullet"/>
      <w:lvlText w:val="•"/>
      <w:lvlJc w:val="left"/>
      <w:pPr>
        <w:ind w:left="6824" w:hanging="237"/>
      </w:pPr>
      <w:rPr>
        <w:rFonts w:hint="default"/>
        <w:lang w:val="es-ES" w:eastAsia="en-US" w:bidi="ar-SA"/>
      </w:rPr>
    </w:lvl>
    <w:lvl w:ilvl="8">
      <w:start w:val="0"/>
      <w:numFmt w:val="bullet"/>
      <w:lvlText w:val="•"/>
      <w:lvlJc w:val="left"/>
      <w:pPr>
        <w:ind w:left="7762" w:hanging="237"/>
      </w:pPr>
      <w:rPr>
        <w:rFonts w:hint="default"/>
        <w:lang w:val="es-ES" w:eastAsia="en-US" w:bidi="ar-SA"/>
      </w:rPr>
    </w:lvl>
  </w:abstractNum>
  <w:abstractNum w:abstractNumId="141">
    <w:multiLevelType w:val="hybridMultilevel"/>
    <w:lvl w:ilvl="0">
      <w:start w:val="1"/>
      <w:numFmt w:val="decimal"/>
      <w:lvlText w:val="%1."/>
      <w:lvlJc w:val="left"/>
      <w:pPr>
        <w:ind w:left="255" w:hanging="24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37"/>
      </w:pPr>
      <w:rPr>
        <w:rFonts w:hint="default"/>
        <w:lang w:val="es-ES" w:eastAsia="en-US" w:bidi="ar-SA"/>
      </w:rPr>
    </w:lvl>
    <w:lvl w:ilvl="3">
      <w:start w:val="0"/>
      <w:numFmt w:val="bullet"/>
      <w:lvlText w:val="•"/>
      <w:lvlJc w:val="left"/>
      <w:pPr>
        <w:ind w:left="3073" w:hanging="237"/>
      </w:pPr>
      <w:rPr>
        <w:rFonts w:hint="default"/>
        <w:lang w:val="es-ES" w:eastAsia="en-US" w:bidi="ar-SA"/>
      </w:rPr>
    </w:lvl>
    <w:lvl w:ilvl="4">
      <w:start w:val="0"/>
      <w:numFmt w:val="bullet"/>
      <w:lvlText w:val="•"/>
      <w:lvlJc w:val="left"/>
      <w:pPr>
        <w:ind w:left="4011" w:hanging="237"/>
      </w:pPr>
      <w:rPr>
        <w:rFonts w:hint="default"/>
        <w:lang w:val="es-ES" w:eastAsia="en-US" w:bidi="ar-SA"/>
      </w:rPr>
    </w:lvl>
    <w:lvl w:ilvl="5">
      <w:start w:val="0"/>
      <w:numFmt w:val="bullet"/>
      <w:lvlText w:val="•"/>
      <w:lvlJc w:val="left"/>
      <w:pPr>
        <w:ind w:left="4949" w:hanging="237"/>
      </w:pPr>
      <w:rPr>
        <w:rFonts w:hint="default"/>
        <w:lang w:val="es-ES" w:eastAsia="en-US" w:bidi="ar-SA"/>
      </w:rPr>
    </w:lvl>
    <w:lvl w:ilvl="6">
      <w:start w:val="0"/>
      <w:numFmt w:val="bullet"/>
      <w:lvlText w:val="•"/>
      <w:lvlJc w:val="left"/>
      <w:pPr>
        <w:ind w:left="5887" w:hanging="237"/>
      </w:pPr>
      <w:rPr>
        <w:rFonts w:hint="default"/>
        <w:lang w:val="es-ES" w:eastAsia="en-US" w:bidi="ar-SA"/>
      </w:rPr>
    </w:lvl>
    <w:lvl w:ilvl="7">
      <w:start w:val="0"/>
      <w:numFmt w:val="bullet"/>
      <w:lvlText w:val="•"/>
      <w:lvlJc w:val="left"/>
      <w:pPr>
        <w:ind w:left="6824" w:hanging="237"/>
      </w:pPr>
      <w:rPr>
        <w:rFonts w:hint="default"/>
        <w:lang w:val="es-ES" w:eastAsia="en-US" w:bidi="ar-SA"/>
      </w:rPr>
    </w:lvl>
    <w:lvl w:ilvl="8">
      <w:start w:val="0"/>
      <w:numFmt w:val="bullet"/>
      <w:lvlText w:val="•"/>
      <w:lvlJc w:val="left"/>
      <w:pPr>
        <w:ind w:left="7762" w:hanging="237"/>
      </w:pPr>
      <w:rPr>
        <w:rFonts w:hint="default"/>
        <w:lang w:val="es-ES" w:eastAsia="en-US" w:bidi="ar-SA"/>
      </w:rPr>
    </w:lvl>
  </w:abstractNum>
  <w:abstractNum w:abstractNumId="140">
    <w:multiLevelType w:val="hybridMultilevel"/>
    <w:lvl w:ilvl="0">
      <w:start w:val="1"/>
      <w:numFmt w:val="decimal"/>
      <w:lvlText w:val="%1."/>
      <w:lvlJc w:val="left"/>
      <w:pPr>
        <w:ind w:left="255" w:hanging="31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311"/>
      </w:pPr>
      <w:rPr>
        <w:rFonts w:hint="default"/>
        <w:lang w:val="es-ES" w:eastAsia="en-US" w:bidi="ar-SA"/>
      </w:rPr>
    </w:lvl>
    <w:lvl w:ilvl="2">
      <w:start w:val="0"/>
      <w:numFmt w:val="bullet"/>
      <w:lvlText w:val="•"/>
      <w:lvlJc w:val="left"/>
      <w:pPr>
        <w:ind w:left="2135" w:hanging="311"/>
      </w:pPr>
      <w:rPr>
        <w:rFonts w:hint="default"/>
        <w:lang w:val="es-ES" w:eastAsia="en-US" w:bidi="ar-SA"/>
      </w:rPr>
    </w:lvl>
    <w:lvl w:ilvl="3">
      <w:start w:val="0"/>
      <w:numFmt w:val="bullet"/>
      <w:lvlText w:val="•"/>
      <w:lvlJc w:val="left"/>
      <w:pPr>
        <w:ind w:left="3073" w:hanging="311"/>
      </w:pPr>
      <w:rPr>
        <w:rFonts w:hint="default"/>
        <w:lang w:val="es-ES" w:eastAsia="en-US" w:bidi="ar-SA"/>
      </w:rPr>
    </w:lvl>
    <w:lvl w:ilvl="4">
      <w:start w:val="0"/>
      <w:numFmt w:val="bullet"/>
      <w:lvlText w:val="•"/>
      <w:lvlJc w:val="left"/>
      <w:pPr>
        <w:ind w:left="4011" w:hanging="311"/>
      </w:pPr>
      <w:rPr>
        <w:rFonts w:hint="default"/>
        <w:lang w:val="es-ES" w:eastAsia="en-US" w:bidi="ar-SA"/>
      </w:rPr>
    </w:lvl>
    <w:lvl w:ilvl="5">
      <w:start w:val="0"/>
      <w:numFmt w:val="bullet"/>
      <w:lvlText w:val="•"/>
      <w:lvlJc w:val="left"/>
      <w:pPr>
        <w:ind w:left="4949" w:hanging="311"/>
      </w:pPr>
      <w:rPr>
        <w:rFonts w:hint="default"/>
        <w:lang w:val="es-ES" w:eastAsia="en-US" w:bidi="ar-SA"/>
      </w:rPr>
    </w:lvl>
    <w:lvl w:ilvl="6">
      <w:start w:val="0"/>
      <w:numFmt w:val="bullet"/>
      <w:lvlText w:val="•"/>
      <w:lvlJc w:val="left"/>
      <w:pPr>
        <w:ind w:left="5887" w:hanging="311"/>
      </w:pPr>
      <w:rPr>
        <w:rFonts w:hint="default"/>
        <w:lang w:val="es-ES" w:eastAsia="en-US" w:bidi="ar-SA"/>
      </w:rPr>
    </w:lvl>
    <w:lvl w:ilvl="7">
      <w:start w:val="0"/>
      <w:numFmt w:val="bullet"/>
      <w:lvlText w:val="•"/>
      <w:lvlJc w:val="left"/>
      <w:pPr>
        <w:ind w:left="6824" w:hanging="311"/>
      </w:pPr>
      <w:rPr>
        <w:rFonts w:hint="default"/>
        <w:lang w:val="es-ES" w:eastAsia="en-US" w:bidi="ar-SA"/>
      </w:rPr>
    </w:lvl>
    <w:lvl w:ilvl="8">
      <w:start w:val="0"/>
      <w:numFmt w:val="bullet"/>
      <w:lvlText w:val="•"/>
      <w:lvlJc w:val="left"/>
      <w:pPr>
        <w:ind w:left="7762" w:hanging="311"/>
      </w:pPr>
      <w:rPr>
        <w:rFonts w:hint="default"/>
        <w:lang w:val="es-ES" w:eastAsia="en-US" w:bidi="ar-SA"/>
      </w:rPr>
    </w:lvl>
  </w:abstractNum>
  <w:abstractNum w:abstractNumId="139">
    <w:multiLevelType w:val="hybridMultilevel"/>
    <w:lvl w:ilvl="0">
      <w:start w:val="1"/>
      <w:numFmt w:val="decimal"/>
      <w:lvlText w:val="%1."/>
      <w:lvlJc w:val="left"/>
      <w:pPr>
        <w:ind w:left="255" w:hanging="25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6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65"/>
      </w:pPr>
      <w:rPr>
        <w:rFonts w:hint="default"/>
        <w:lang w:val="es-ES" w:eastAsia="en-US" w:bidi="ar-SA"/>
      </w:rPr>
    </w:lvl>
    <w:lvl w:ilvl="3">
      <w:start w:val="0"/>
      <w:numFmt w:val="bullet"/>
      <w:lvlText w:val="•"/>
      <w:lvlJc w:val="left"/>
      <w:pPr>
        <w:ind w:left="3073" w:hanging="265"/>
      </w:pPr>
      <w:rPr>
        <w:rFonts w:hint="default"/>
        <w:lang w:val="es-ES" w:eastAsia="en-US" w:bidi="ar-SA"/>
      </w:rPr>
    </w:lvl>
    <w:lvl w:ilvl="4">
      <w:start w:val="0"/>
      <w:numFmt w:val="bullet"/>
      <w:lvlText w:val="•"/>
      <w:lvlJc w:val="left"/>
      <w:pPr>
        <w:ind w:left="4011" w:hanging="265"/>
      </w:pPr>
      <w:rPr>
        <w:rFonts w:hint="default"/>
        <w:lang w:val="es-ES" w:eastAsia="en-US" w:bidi="ar-SA"/>
      </w:rPr>
    </w:lvl>
    <w:lvl w:ilvl="5">
      <w:start w:val="0"/>
      <w:numFmt w:val="bullet"/>
      <w:lvlText w:val="•"/>
      <w:lvlJc w:val="left"/>
      <w:pPr>
        <w:ind w:left="4949" w:hanging="265"/>
      </w:pPr>
      <w:rPr>
        <w:rFonts w:hint="default"/>
        <w:lang w:val="es-ES" w:eastAsia="en-US" w:bidi="ar-SA"/>
      </w:rPr>
    </w:lvl>
    <w:lvl w:ilvl="6">
      <w:start w:val="0"/>
      <w:numFmt w:val="bullet"/>
      <w:lvlText w:val="•"/>
      <w:lvlJc w:val="left"/>
      <w:pPr>
        <w:ind w:left="5887" w:hanging="265"/>
      </w:pPr>
      <w:rPr>
        <w:rFonts w:hint="default"/>
        <w:lang w:val="es-ES" w:eastAsia="en-US" w:bidi="ar-SA"/>
      </w:rPr>
    </w:lvl>
    <w:lvl w:ilvl="7">
      <w:start w:val="0"/>
      <w:numFmt w:val="bullet"/>
      <w:lvlText w:val="•"/>
      <w:lvlJc w:val="left"/>
      <w:pPr>
        <w:ind w:left="6824" w:hanging="265"/>
      </w:pPr>
      <w:rPr>
        <w:rFonts w:hint="default"/>
        <w:lang w:val="es-ES" w:eastAsia="en-US" w:bidi="ar-SA"/>
      </w:rPr>
    </w:lvl>
    <w:lvl w:ilvl="8">
      <w:start w:val="0"/>
      <w:numFmt w:val="bullet"/>
      <w:lvlText w:val="•"/>
      <w:lvlJc w:val="left"/>
      <w:pPr>
        <w:ind w:left="7762" w:hanging="265"/>
      </w:pPr>
      <w:rPr>
        <w:rFonts w:hint="default"/>
        <w:lang w:val="es-ES" w:eastAsia="en-US" w:bidi="ar-SA"/>
      </w:rPr>
    </w:lvl>
  </w:abstractNum>
  <w:abstractNum w:abstractNumId="138">
    <w:multiLevelType w:val="hybridMultilevel"/>
    <w:lvl w:ilvl="0">
      <w:start w:val="1"/>
      <w:numFmt w:val="decimal"/>
      <w:lvlText w:val="%1."/>
      <w:lvlJc w:val="left"/>
      <w:pPr>
        <w:ind w:left="255" w:hanging="24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4"/>
      </w:pPr>
      <w:rPr>
        <w:rFonts w:hint="default"/>
        <w:lang w:val="es-ES" w:eastAsia="en-US" w:bidi="ar-SA"/>
      </w:rPr>
    </w:lvl>
    <w:lvl w:ilvl="2">
      <w:start w:val="0"/>
      <w:numFmt w:val="bullet"/>
      <w:lvlText w:val="•"/>
      <w:lvlJc w:val="left"/>
      <w:pPr>
        <w:ind w:left="2135" w:hanging="244"/>
      </w:pPr>
      <w:rPr>
        <w:rFonts w:hint="default"/>
        <w:lang w:val="es-ES" w:eastAsia="en-US" w:bidi="ar-SA"/>
      </w:rPr>
    </w:lvl>
    <w:lvl w:ilvl="3">
      <w:start w:val="0"/>
      <w:numFmt w:val="bullet"/>
      <w:lvlText w:val="•"/>
      <w:lvlJc w:val="left"/>
      <w:pPr>
        <w:ind w:left="3073" w:hanging="244"/>
      </w:pPr>
      <w:rPr>
        <w:rFonts w:hint="default"/>
        <w:lang w:val="es-ES" w:eastAsia="en-US" w:bidi="ar-SA"/>
      </w:rPr>
    </w:lvl>
    <w:lvl w:ilvl="4">
      <w:start w:val="0"/>
      <w:numFmt w:val="bullet"/>
      <w:lvlText w:val="•"/>
      <w:lvlJc w:val="left"/>
      <w:pPr>
        <w:ind w:left="4011" w:hanging="244"/>
      </w:pPr>
      <w:rPr>
        <w:rFonts w:hint="default"/>
        <w:lang w:val="es-ES" w:eastAsia="en-US" w:bidi="ar-SA"/>
      </w:rPr>
    </w:lvl>
    <w:lvl w:ilvl="5">
      <w:start w:val="0"/>
      <w:numFmt w:val="bullet"/>
      <w:lvlText w:val="•"/>
      <w:lvlJc w:val="left"/>
      <w:pPr>
        <w:ind w:left="4949" w:hanging="244"/>
      </w:pPr>
      <w:rPr>
        <w:rFonts w:hint="default"/>
        <w:lang w:val="es-ES" w:eastAsia="en-US" w:bidi="ar-SA"/>
      </w:rPr>
    </w:lvl>
    <w:lvl w:ilvl="6">
      <w:start w:val="0"/>
      <w:numFmt w:val="bullet"/>
      <w:lvlText w:val="•"/>
      <w:lvlJc w:val="left"/>
      <w:pPr>
        <w:ind w:left="5887" w:hanging="244"/>
      </w:pPr>
      <w:rPr>
        <w:rFonts w:hint="default"/>
        <w:lang w:val="es-ES" w:eastAsia="en-US" w:bidi="ar-SA"/>
      </w:rPr>
    </w:lvl>
    <w:lvl w:ilvl="7">
      <w:start w:val="0"/>
      <w:numFmt w:val="bullet"/>
      <w:lvlText w:val="•"/>
      <w:lvlJc w:val="left"/>
      <w:pPr>
        <w:ind w:left="6824" w:hanging="244"/>
      </w:pPr>
      <w:rPr>
        <w:rFonts w:hint="default"/>
        <w:lang w:val="es-ES" w:eastAsia="en-US" w:bidi="ar-SA"/>
      </w:rPr>
    </w:lvl>
    <w:lvl w:ilvl="8">
      <w:start w:val="0"/>
      <w:numFmt w:val="bullet"/>
      <w:lvlText w:val="•"/>
      <w:lvlJc w:val="left"/>
      <w:pPr>
        <w:ind w:left="7762" w:hanging="244"/>
      </w:pPr>
      <w:rPr>
        <w:rFonts w:hint="default"/>
        <w:lang w:val="es-ES" w:eastAsia="en-US" w:bidi="ar-SA"/>
      </w:rPr>
    </w:lvl>
  </w:abstractNum>
  <w:abstractNum w:abstractNumId="137">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8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83"/>
      </w:pPr>
      <w:rPr>
        <w:rFonts w:hint="default"/>
        <w:lang w:val="es-ES" w:eastAsia="en-US" w:bidi="ar-SA"/>
      </w:rPr>
    </w:lvl>
    <w:lvl w:ilvl="3">
      <w:start w:val="0"/>
      <w:numFmt w:val="bullet"/>
      <w:lvlText w:val="•"/>
      <w:lvlJc w:val="left"/>
      <w:pPr>
        <w:ind w:left="2779" w:hanging="283"/>
      </w:pPr>
      <w:rPr>
        <w:rFonts w:hint="default"/>
        <w:lang w:val="es-ES" w:eastAsia="en-US" w:bidi="ar-SA"/>
      </w:rPr>
    </w:lvl>
    <w:lvl w:ilvl="4">
      <w:start w:val="0"/>
      <w:numFmt w:val="bullet"/>
      <w:lvlText w:val="•"/>
      <w:lvlJc w:val="left"/>
      <w:pPr>
        <w:ind w:left="3759" w:hanging="283"/>
      </w:pPr>
      <w:rPr>
        <w:rFonts w:hint="default"/>
        <w:lang w:val="es-ES" w:eastAsia="en-US" w:bidi="ar-SA"/>
      </w:rPr>
    </w:lvl>
    <w:lvl w:ilvl="5">
      <w:start w:val="0"/>
      <w:numFmt w:val="bullet"/>
      <w:lvlText w:val="•"/>
      <w:lvlJc w:val="left"/>
      <w:pPr>
        <w:ind w:left="4739" w:hanging="283"/>
      </w:pPr>
      <w:rPr>
        <w:rFonts w:hint="default"/>
        <w:lang w:val="es-ES" w:eastAsia="en-US" w:bidi="ar-SA"/>
      </w:rPr>
    </w:lvl>
    <w:lvl w:ilvl="6">
      <w:start w:val="0"/>
      <w:numFmt w:val="bullet"/>
      <w:lvlText w:val="•"/>
      <w:lvlJc w:val="left"/>
      <w:pPr>
        <w:ind w:left="5719" w:hanging="283"/>
      </w:pPr>
      <w:rPr>
        <w:rFonts w:hint="default"/>
        <w:lang w:val="es-ES" w:eastAsia="en-US" w:bidi="ar-SA"/>
      </w:rPr>
    </w:lvl>
    <w:lvl w:ilvl="7">
      <w:start w:val="0"/>
      <w:numFmt w:val="bullet"/>
      <w:lvlText w:val="•"/>
      <w:lvlJc w:val="left"/>
      <w:pPr>
        <w:ind w:left="6699" w:hanging="283"/>
      </w:pPr>
      <w:rPr>
        <w:rFonts w:hint="default"/>
        <w:lang w:val="es-ES" w:eastAsia="en-US" w:bidi="ar-SA"/>
      </w:rPr>
    </w:lvl>
    <w:lvl w:ilvl="8">
      <w:start w:val="0"/>
      <w:numFmt w:val="bullet"/>
      <w:lvlText w:val="•"/>
      <w:lvlJc w:val="left"/>
      <w:pPr>
        <w:ind w:left="7678" w:hanging="283"/>
      </w:pPr>
      <w:rPr>
        <w:rFonts w:hint="default"/>
        <w:lang w:val="es-ES" w:eastAsia="en-US" w:bidi="ar-SA"/>
      </w:rPr>
    </w:lvl>
  </w:abstractNum>
  <w:abstractNum w:abstractNumId="136">
    <w:multiLevelType w:val="hybridMultilevel"/>
    <w:lvl w:ilvl="0">
      <w:start w:val="1"/>
      <w:numFmt w:val="decimal"/>
      <w:lvlText w:val="%1."/>
      <w:lvlJc w:val="left"/>
      <w:pPr>
        <w:ind w:left="255" w:hanging="30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306"/>
      </w:pPr>
      <w:rPr>
        <w:rFonts w:hint="default"/>
        <w:lang w:val="es-ES" w:eastAsia="en-US" w:bidi="ar-SA"/>
      </w:rPr>
    </w:lvl>
    <w:lvl w:ilvl="2">
      <w:start w:val="0"/>
      <w:numFmt w:val="bullet"/>
      <w:lvlText w:val="•"/>
      <w:lvlJc w:val="left"/>
      <w:pPr>
        <w:ind w:left="2135" w:hanging="306"/>
      </w:pPr>
      <w:rPr>
        <w:rFonts w:hint="default"/>
        <w:lang w:val="es-ES" w:eastAsia="en-US" w:bidi="ar-SA"/>
      </w:rPr>
    </w:lvl>
    <w:lvl w:ilvl="3">
      <w:start w:val="0"/>
      <w:numFmt w:val="bullet"/>
      <w:lvlText w:val="•"/>
      <w:lvlJc w:val="left"/>
      <w:pPr>
        <w:ind w:left="3073" w:hanging="306"/>
      </w:pPr>
      <w:rPr>
        <w:rFonts w:hint="default"/>
        <w:lang w:val="es-ES" w:eastAsia="en-US" w:bidi="ar-SA"/>
      </w:rPr>
    </w:lvl>
    <w:lvl w:ilvl="4">
      <w:start w:val="0"/>
      <w:numFmt w:val="bullet"/>
      <w:lvlText w:val="•"/>
      <w:lvlJc w:val="left"/>
      <w:pPr>
        <w:ind w:left="4011" w:hanging="306"/>
      </w:pPr>
      <w:rPr>
        <w:rFonts w:hint="default"/>
        <w:lang w:val="es-ES" w:eastAsia="en-US" w:bidi="ar-SA"/>
      </w:rPr>
    </w:lvl>
    <w:lvl w:ilvl="5">
      <w:start w:val="0"/>
      <w:numFmt w:val="bullet"/>
      <w:lvlText w:val="•"/>
      <w:lvlJc w:val="left"/>
      <w:pPr>
        <w:ind w:left="4949" w:hanging="306"/>
      </w:pPr>
      <w:rPr>
        <w:rFonts w:hint="default"/>
        <w:lang w:val="es-ES" w:eastAsia="en-US" w:bidi="ar-SA"/>
      </w:rPr>
    </w:lvl>
    <w:lvl w:ilvl="6">
      <w:start w:val="0"/>
      <w:numFmt w:val="bullet"/>
      <w:lvlText w:val="•"/>
      <w:lvlJc w:val="left"/>
      <w:pPr>
        <w:ind w:left="5887" w:hanging="306"/>
      </w:pPr>
      <w:rPr>
        <w:rFonts w:hint="default"/>
        <w:lang w:val="es-ES" w:eastAsia="en-US" w:bidi="ar-SA"/>
      </w:rPr>
    </w:lvl>
    <w:lvl w:ilvl="7">
      <w:start w:val="0"/>
      <w:numFmt w:val="bullet"/>
      <w:lvlText w:val="•"/>
      <w:lvlJc w:val="left"/>
      <w:pPr>
        <w:ind w:left="6824" w:hanging="306"/>
      </w:pPr>
      <w:rPr>
        <w:rFonts w:hint="default"/>
        <w:lang w:val="es-ES" w:eastAsia="en-US" w:bidi="ar-SA"/>
      </w:rPr>
    </w:lvl>
    <w:lvl w:ilvl="8">
      <w:start w:val="0"/>
      <w:numFmt w:val="bullet"/>
      <w:lvlText w:val="•"/>
      <w:lvlJc w:val="left"/>
      <w:pPr>
        <w:ind w:left="7762" w:hanging="306"/>
      </w:pPr>
      <w:rPr>
        <w:rFonts w:hint="default"/>
        <w:lang w:val="es-ES" w:eastAsia="en-US" w:bidi="ar-SA"/>
      </w:rPr>
    </w:lvl>
  </w:abstractNum>
  <w:abstractNum w:abstractNumId="135">
    <w:multiLevelType w:val="hybridMultilevel"/>
    <w:lvl w:ilvl="0">
      <w:start w:val="1"/>
      <w:numFmt w:val="decimal"/>
      <w:lvlText w:val="%1."/>
      <w:lvlJc w:val="left"/>
      <w:pPr>
        <w:ind w:left="255" w:hanging="22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7"/>
      </w:pPr>
      <w:rPr>
        <w:rFonts w:hint="default"/>
        <w:lang w:val="es-ES" w:eastAsia="en-US" w:bidi="ar-SA"/>
      </w:rPr>
    </w:lvl>
    <w:lvl w:ilvl="2">
      <w:start w:val="0"/>
      <w:numFmt w:val="bullet"/>
      <w:lvlText w:val="•"/>
      <w:lvlJc w:val="left"/>
      <w:pPr>
        <w:ind w:left="2135" w:hanging="227"/>
      </w:pPr>
      <w:rPr>
        <w:rFonts w:hint="default"/>
        <w:lang w:val="es-ES" w:eastAsia="en-US" w:bidi="ar-SA"/>
      </w:rPr>
    </w:lvl>
    <w:lvl w:ilvl="3">
      <w:start w:val="0"/>
      <w:numFmt w:val="bullet"/>
      <w:lvlText w:val="•"/>
      <w:lvlJc w:val="left"/>
      <w:pPr>
        <w:ind w:left="3073" w:hanging="227"/>
      </w:pPr>
      <w:rPr>
        <w:rFonts w:hint="default"/>
        <w:lang w:val="es-ES" w:eastAsia="en-US" w:bidi="ar-SA"/>
      </w:rPr>
    </w:lvl>
    <w:lvl w:ilvl="4">
      <w:start w:val="0"/>
      <w:numFmt w:val="bullet"/>
      <w:lvlText w:val="•"/>
      <w:lvlJc w:val="left"/>
      <w:pPr>
        <w:ind w:left="4011" w:hanging="227"/>
      </w:pPr>
      <w:rPr>
        <w:rFonts w:hint="default"/>
        <w:lang w:val="es-ES" w:eastAsia="en-US" w:bidi="ar-SA"/>
      </w:rPr>
    </w:lvl>
    <w:lvl w:ilvl="5">
      <w:start w:val="0"/>
      <w:numFmt w:val="bullet"/>
      <w:lvlText w:val="•"/>
      <w:lvlJc w:val="left"/>
      <w:pPr>
        <w:ind w:left="4949" w:hanging="227"/>
      </w:pPr>
      <w:rPr>
        <w:rFonts w:hint="default"/>
        <w:lang w:val="es-ES" w:eastAsia="en-US" w:bidi="ar-SA"/>
      </w:rPr>
    </w:lvl>
    <w:lvl w:ilvl="6">
      <w:start w:val="0"/>
      <w:numFmt w:val="bullet"/>
      <w:lvlText w:val="•"/>
      <w:lvlJc w:val="left"/>
      <w:pPr>
        <w:ind w:left="5887" w:hanging="227"/>
      </w:pPr>
      <w:rPr>
        <w:rFonts w:hint="default"/>
        <w:lang w:val="es-ES" w:eastAsia="en-US" w:bidi="ar-SA"/>
      </w:rPr>
    </w:lvl>
    <w:lvl w:ilvl="7">
      <w:start w:val="0"/>
      <w:numFmt w:val="bullet"/>
      <w:lvlText w:val="•"/>
      <w:lvlJc w:val="left"/>
      <w:pPr>
        <w:ind w:left="6824" w:hanging="227"/>
      </w:pPr>
      <w:rPr>
        <w:rFonts w:hint="default"/>
        <w:lang w:val="es-ES" w:eastAsia="en-US" w:bidi="ar-SA"/>
      </w:rPr>
    </w:lvl>
    <w:lvl w:ilvl="8">
      <w:start w:val="0"/>
      <w:numFmt w:val="bullet"/>
      <w:lvlText w:val="•"/>
      <w:lvlJc w:val="left"/>
      <w:pPr>
        <w:ind w:left="7762" w:hanging="227"/>
      </w:pPr>
      <w:rPr>
        <w:rFonts w:hint="default"/>
        <w:lang w:val="es-ES" w:eastAsia="en-US" w:bidi="ar-SA"/>
      </w:rPr>
    </w:lvl>
  </w:abstractNum>
  <w:abstractNum w:abstractNumId="134">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6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68"/>
      </w:pPr>
      <w:rPr>
        <w:rFonts w:hint="default"/>
        <w:lang w:val="es-ES" w:eastAsia="en-US" w:bidi="ar-SA"/>
      </w:rPr>
    </w:lvl>
    <w:lvl w:ilvl="3">
      <w:start w:val="0"/>
      <w:numFmt w:val="bullet"/>
      <w:lvlText w:val="•"/>
      <w:lvlJc w:val="left"/>
      <w:pPr>
        <w:ind w:left="2779" w:hanging="268"/>
      </w:pPr>
      <w:rPr>
        <w:rFonts w:hint="default"/>
        <w:lang w:val="es-ES" w:eastAsia="en-US" w:bidi="ar-SA"/>
      </w:rPr>
    </w:lvl>
    <w:lvl w:ilvl="4">
      <w:start w:val="0"/>
      <w:numFmt w:val="bullet"/>
      <w:lvlText w:val="•"/>
      <w:lvlJc w:val="left"/>
      <w:pPr>
        <w:ind w:left="3759" w:hanging="268"/>
      </w:pPr>
      <w:rPr>
        <w:rFonts w:hint="default"/>
        <w:lang w:val="es-ES" w:eastAsia="en-US" w:bidi="ar-SA"/>
      </w:rPr>
    </w:lvl>
    <w:lvl w:ilvl="5">
      <w:start w:val="0"/>
      <w:numFmt w:val="bullet"/>
      <w:lvlText w:val="•"/>
      <w:lvlJc w:val="left"/>
      <w:pPr>
        <w:ind w:left="4739" w:hanging="268"/>
      </w:pPr>
      <w:rPr>
        <w:rFonts w:hint="default"/>
        <w:lang w:val="es-ES" w:eastAsia="en-US" w:bidi="ar-SA"/>
      </w:rPr>
    </w:lvl>
    <w:lvl w:ilvl="6">
      <w:start w:val="0"/>
      <w:numFmt w:val="bullet"/>
      <w:lvlText w:val="•"/>
      <w:lvlJc w:val="left"/>
      <w:pPr>
        <w:ind w:left="5719" w:hanging="268"/>
      </w:pPr>
      <w:rPr>
        <w:rFonts w:hint="default"/>
        <w:lang w:val="es-ES" w:eastAsia="en-US" w:bidi="ar-SA"/>
      </w:rPr>
    </w:lvl>
    <w:lvl w:ilvl="7">
      <w:start w:val="0"/>
      <w:numFmt w:val="bullet"/>
      <w:lvlText w:val="•"/>
      <w:lvlJc w:val="left"/>
      <w:pPr>
        <w:ind w:left="6699" w:hanging="268"/>
      </w:pPr>
      <w:rPr>
        <w:rFonts w:hint="default"/>
        <w:lang w:val="es-ES" w:eastAsia="en-US" w:bidi="ar-SA"/>
      </w:rPr>
    </w:lvl>
    <w:lvl w:ilvl="8">
      <w:start w:val="0"/>
      <w:numFmt w:val="bullet"/>
      <w:lvlText w:val="•"/>
      <w:lvlJc w:val="left"/>
      <w:pPr>
        <w:ind w:left="7678" w:hanging="268"/>
      </w:pPr>
      <w:rPr>
        <w:rFonts w:hint="default"/>
        <w:lang w:val="es-ES" w:eastAsia="en-US" w:bidi="ar-SA"/>
      </w:rPr>
    </w:lvl>
  </w:abstractNum>
  <w:abstractNum w:abstractNumId="133">
    <w:multiLevelType w:val="hybridMultilevel"/>
    <w:lvl w:ilvl="0">
      <w:start w:val="1"/>
      <w:numFmt w:val="decimal"/>
      <w:lvlText w:val="%1."/>
      <w:lvlJc w:val="left"/>
      <w:pPr>
        <w:ind w:left="255" w:hanging="24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49"/>
      </w:pPr>
      <w:rPr>
        <w:rFonts w:hint="default"/>
        <w:lang w:val="es-ES" w:eastAsia="en-US" w:bidi="ar-SA"/>
      </w:rPr>
    </w:lvl>
    <w:lvl w:ilvl="3">
      <w:start w:val="0"/>
      <w:numFmt w:val="bullet"/>
      <w:lvlText w:val="•"/>
      <w:lvlJc w:val="left"/>
      <w:pPr>
        <w:ind w:left="3073" w:hanging="249"/>
      </w:pPr>
      <w:rPr>
        <w:rFonts w:hint="default"/>
        <w:lang w:val="es-ES" w:eastAsia="en-US" w:bidi="ar-SA"/>
      </w:rPr>
    </w:lvl>
    <w:lvl w:ilvl="4">
      <w:start w:val="0"/>
      <w:numFmt w:val="bullet"/>
      <w:lvlText w:val="•"/>
      <w:lvlJc w:val="left"/>
      <w:pPr>
        <w:ind w:left="4011" w:hanging="249"/>
      </w:pPr>
      <w:rPr>
        <w:rFonts w:hint="default"/>
        <w:lang w:val="es-ES" w:eastAsia="en-US" w:bidi="ar-SA"/>
      </w:rPr>
    </w:lvl>
    <w:lvl w:ilvl="5">
      <w:start w:val="0"/>
      <w:numFmt w:val="bullet"/>
      <w:lvlText w:val="•"/>
      <w:lvlJc w:val="left"/>
      <w:pPr>
        <w:ind w:left="4949" w:hanging="249"/>
      </w:pPr>
      <w:rPr>
        <w:rFonts w:hint="default"/>
        <w:lang w:val="es-ES" w:eastAsia="en-US" w:bidi="ar-SA"/>
      </w:rPr>
    </w:lvl>
    <w:lvl w:ilvl="6">
      <w:start w:val="0"/>
      <w:numFmt w:val="bullet"/>
      <w:lvlText w:val="•"/>
      <w:lvlJc w:val="left"/>
      <w:pPr>
        <w:ind w:left="5887" w:hanging="249"/>
      </w:pPr>
      <w:rPr>
        <w:rFonts w:hint="default"/>
        <w:lang w:val="es-ES" w:eastAsia="en-US" w:bidi="ar-SA"/>
      </w:rPr>
    </w:lvl>
    <w:lvl w:ilvl="7">
      <w:start w:val="0"/>
      <w:numFmt w:val="bullet"/>
      <w:lvlText w:val="•"/>
      <w:lvlJc w:val="left"/>
      <w:pPr>
        <w:ind w:left="6824" w:hanging="249"/>
      </w:pPr>
      <w:rPr>
        <w:rFonts w:hint="default"/>
        <w:lang w:val="es-ES" w:eastAsia="en-US" w:bidi="ar-SA"/>
      </w:rPr>
    </w:lvl>
    <w:lvl w:ilvl="8">
      <w:start w:val="0"/>
      <w:numFmt w:val="bullet"/>
      <w:lvlText w:val="•"/>
      <w:lvlJc w:val="left"/>
      <w:pPr>
        <w:ind w:left="7762" w:hanging="249"/>
      </w:pPr>
      <w:rPr>
        <w:rFonts w:hint="default"/>
        <w:lang w:val="es-ES" w:eastAsia="en-US" w:bidi="ar-SA"/>
      </w:rPr>
    </w:lvl>
  </w:abstractNum>
  <w:abstractNum w:abstractNumId="132">
    <w:multiLevelType w:val="hybridMultilevel"/>
    <w:lvl w:ilvl="0">
      <w:start w:val="1"/>
      <w:numFmt w:val="decimal"/>
      <w:lvlText w:val="%1."/>
      <w:lvlJc w:val="left"/>
      <w:pPr>
        <w:ind w:left="255" w:hanging="23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2"/>
      </w:pPr>
      <w:rPr>
        <w:rFonts w:hint="default"/>
        <w:lang w:val="es-ES" w:eastAsia="en-US" w:bidi="ar-SA"/>
      </w:rPr>
    </w:lvl>
    <w:lvl w:ilvl="2">
      <w:start w:val="0"/>
      <w:numFmt w:val="bullet"/>
      <w:lvlText w:val="•"/>
      <w:lvlJc w:val="left"/>
      <w:pPr>
        <w:ind w:left="2135" w:hanging="232"/>
      </w:pPr>
      <w:rPr>
        <w:rFonts w:hint="default"/>
        <w:lang w:val="es-ES" w:eastAsia="en-US" w:bidi="ar-SA"/>
      </w:rPr>
    </w:lvl>
    <w:lvl w:ilvl="3">
      <w:start w:val="0"/>
      <w:numFmt w:val="bullet"/>
      <w:lvlText w:val="•"/>
      <w:lvlJc w:val="left"/>
      <w:pPr>
        <w:ind w:left="3073" w:hanging="232"/>
      </w:pPr>
      <w:rPr>
        <w:rFonts w:hint="default"/>
        <w:lang w:val="es-ES" w:eastAsia="en-US" w:bidi="ar-SA"/>
      </w:rPr>
    </w:lvl>
    <w:lvl w:ilvl="4">
      <w:start w:val="0"/>
      <w:numFmt w:val="bullet"/>
      <w:lvlText w:val="•"/>
      <w:lvlJc w:val="left"/>
      <w:pPr>
        <w:ind w:left="4011" w:hanging="232"/>
      </w:pPr>
      <w:rPr>
        <w:rFonts w:hint="default"/>
        <w:lang w:val="es-ES" w:eastAsia="en-US" w:bidi="ar-SA"/>
      </w:rPr>
    </w:lvl>
    <w:lvl w:ilvl="5">
      <w:start w:val="0"/>
      <w:numFmt w:val="bullet"/>
      <w:lvlText w:val="•"/>
      <w:lvlJc w:val="left"/>
      <w:pPr>
        <w:ind w:left="4949" w:hanging="232"/>
      </w:pPr>
      <w:rPr>
        <w:rFonts w:hint="default"/>
        <w:lang w:val="es-ES" w:eastAsia="en-US" w:bidi="ar-SA"/>
      </w:rPr>
    </w:lvl>
    <w:lvl w:ilvl="6">
      <w:start w:val="0"/>
      <w:numFmt w:val="bullet"/>
      <w:lvlText w:val="•"/>
      <w:lvlJc w:val="left"/>
      <w:pPr>
        <w:ind w:left="5887" w:hanging="232"/>
      </w:pPr>
      <w:rPr>
        <w:rFonts w:hint="default"/>
        <w:lang w:val="es-ES" w:eastAsia="en-US" w:bidi="ar-SA"/>
      </w:rPr>
    </w:lvl>
    <w:lvl w:ilvl="7">
      <w:start w:val="0"/>
      <w:numFmt w:val="bullet"/>
      <w:lvlText w:val="•"/>
      <w:lvlJc w:val="left"/>
      <w:pPr>
        <w:ind w:left="6824" w:hanging="232"/>
      </w:pPr>
      <w:rPr>
        <w:rFonts w:hint="default"/>
        <w:lang w:val="es-ES" w:eastAsia="en-US" w:bidi="ar-SA"/>
      </w:rPr>
    </w:lvl>
    <w:lvl w:ilvl="8">
      <w:start w:val="0"/>
      <w:numFmt w:val="bullet"/>
      <w:lvlText w:val="•"/>
      <w:lvlJc w:val="left"/>
      <w:pPr>
        <w:ind w:left="7762" w:hanging="232"/>
      </w:pPr>
      <w:rPr>
        <w:rFonts w:hint="default"/>
        <w:lang w:val="es-ES" w:eastAsia="en-US" w:bidi="ar-SA"/>
      </w:rPr>
    </w:lvl>
  </w:abstractNum>
  <w:abstractNum w:abstractNumId="131">
    <w:multiLevelType w:val="hybridMultilevel"/>
    <w:lvl w:ilvl="0">
      <w:start w:val="1"/>
      <w:numFmt w:val="decimal"/>
      <w:lvlText w:val="%1."/>
      <w:lvlJc w:val="left"/>
      <w:pPr>
        <w:ind w:left="255" w:hanging="26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38"/>
      </w:pPr>
      <w:rPr>
        <w:rFonts w:hint="default"/>
        <w:lang w:val="es-ES" w:eastAsia="en-US" w:bidi="ar-SA"/>
      </w:rPr>
    </w:lvl>
    <w:lvl w:ilvl="3">
      <w:start w:val="0"/>
      <w:numFmt w:val="bullet"/>
      <w:lvlText w:val="•"/>
      <w:lvlJc w:val="left"/>
      <w:pPr>
        <w:ind w:left="3073" w:hanging="238"/>
      </w:pPr>
      <w:rPr>
        <w:rFonts w:hint="default"/>
        <w:lang w:val="es-ES" w:eastAsia="en-US" w:bidi="ar-SA"/>
      </w:rPr>
    </w:lvl>
    <w:lvl w:ilvl="4">
      <w:start w:val="0"/>
      <w:numFmt w:val="bullet"/>
      <w:lvlText w:val="•"/>
      <w:lvlJc w:val="left"/>
      <w:pPr>
        <w:ind w:left="4011" w:hanging="238"/>
      </w:pPr>
      <w:rPr>
        <w:rFonts w:hint="default"/>
        <w:lang w:val="es-ES" w:eastAsia="en-US" w:bidi="ar-SA"/>
      </w:rPr>
    </w:lvl>
    <w:lvl w:ilvl="5">
      <w:start w:val="0"/>
      <w:numFmt w:val="bullet"/>
      <w:lvlText w:val="•"/>
      <w:lvlJc w:val="left"/>
      <w:pPr>
        <w:ind w:left="4949" w:hanging="238"/>
      </w:pPr>
      <w:rPr>
        <w:rFonts w:hint="default"/>
        <w:lang w:val="es-ES" w:eastAsia="en-US" w:bidi="ar-SA"/>
      </w:rPr>
    </w:lvl>
    <w:lvl w:ilvl="6">
      <w:start w:val="0"/>
      <w:numFmt w:val="bullet"/>
      <w:lvlText w:val="•"/>
      <w:lvlJc w:val="left"/>
      <w:pPr>
        <w:ind w:left="5887" w:hanging="238"/>
      </w:pPr>
      <w:rPr>
        <w:rFonts w:hint="default"/>
        <w:lang w:val="es-ES" w:eastAsia="en-US" w:bidi="ar-SA"/>
      </w:rPr>
    </w:lvl>
    <w:lvl w:ilvl="7">
      <w:start w:val="0"/>
      <w:numFmt w:val="bullet"/>
      <w:lvlText w:val="•"/>
      <w:lvlJc w:val="left"/>
      <w:pPr>
        <w:ind w:left="6824" w:hanging="238"/>
      </w:pPr>
      <w:rPr>
        <w:rFonts w:hint="default"/>
        <w:lang w:val="es-ES" w:eastAsia="en-US" w:bidi="ar-SA"/>
      </w:rPr>
    </w:lvl>
    <w:lvl w:ilvl="8">
      <w:start w:val="0"/>
      <w:numFmt w:val="bullet"/>
      <w:lvlText w:val="•"/>
      <w:lvlJc w:val="left"/>
      <w:pPr>
        <w:ind w:left="7762" w:hanging="238"/>
      </w:pPr>
      <w:rPr>
        <w:rFonts w:hint="default"/>
        <w:lang w:val="es-ES" w:eastAsia="en-US" w:bidi="ar-SA"/>
      </w:rPr>
    </w:lvl>
  </w:abstractNum>
  <w:abstractNum w:abstractNumId="130">
    <w:multiLevelType w:val="hybridMultilevel"/>
    <w:lvl w:ilvl="0">
      <w:start w:val="1"/>
      <w:numFmt w:val="decimal"/>
      <w:lvlText w:val="%1."/>
      <w:lvlJc w:val="left"/>
      <w:pPr>
        <w:ind w:left="255" w:hanging="23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1"/>
      </w:pPr>
      <w:rPr>
        <w:rFonts w:hint="default"/>
        <w:lang w:val="es-ES" w:eastAsia="en-US" w:bidi="ar-SA"/>
      </w:rPr>
    </w:lvl>
    <w:lvl w:ilvl="2">
      <w:start w:val="0"/>
      <w:numFmt w:val="bullet"/>
      <w:lvlText w:val="•"/>
      <w:lvlJc w:val="left"/>
      <w:pPr>
        <w:ind w:left="2135" w:hanging="231"/>
      </w:pPr>
      <w:rPr>
        <w:rFonts w:hint="default"/>
        <w:lang w:val="es-ES" w:eastAsia="en-US" w:bidi="ar-SA"/>
      </w:rPr>
    </w:lvl>
    <w:lvl w:ilvl="3">
      <w:start w:val="0"/>
      <w:numFmt w:val="bullet"/>
      <w:lvlText w:val="•"/>
      <w:lvlJc w:val="left"/>
      <w:pPr>
        <w:ind w:left="3073" w:hanging="231"/>
      </w:pPr>
      <w:rPr>
        <w:rFonts w:hint="default"/>
        <w:lang w:val="es-ES" w:eastAsia="en-US" w:bidi="ar-SA"/>
      </w:rPr>
    </w:lvl>
    <w:lvl w:ilvl="4">
      <w:start w:val="0"/>
      <w:numFmt w:val="bullet"/>
      <w:lvlText w:val="•"/>
      <w:lvlJc w:val="left"/>
      <w:pPr>
        <w:ind w:left="4011" w:hanging="231"/>
      </w:pPr>
      <w:rPr>
        <w:rFonts w:hint="default"/>
        <w:lang w:val="es-ES" w:eastAsia="en-US" w:bidi="ar-SA"/>
      </w:rPr>
    </w:lvl>
    <w:lvl w:ilvl="5">
      <w:start w:val="0"/>
      <w:numFmt w:val="bullet"/>
      <w:lvlText w:val="•"/>
      <w:lvlJc w:val="left"/>
      <w:pPr>
        <w:ind w:left="4949" w:hanging="231"/>
      </w:pPr>
      <w:rPr>
        <w:rFonts w:hint="default"/>
        <w:lang w:val="es-ES" w:eastAsia="en-US" w:bidi="ar-SA"/>
      </w:rPr>
    </w:lvl>
    <w:lvl w:ilvl="6">
      <w:start w:val="0"/>
      <w:numFmt w:val="bullet"/>
      <w:lvlText w:val="•"/>
      <w:lvlJc w:val="left"/>
      <w:pPr>
        <w:ind w:left="5887" w:hanging="231"/>
      </w:pPr>
      <w:rPr>
        <w:rFonts w:hint="default"/>
        <w:lang w:val="es-ES" w:eastAsia="en-US" w:bidi="ar-SA"/>
      </w:rPr>
    </w:lvl>
    <w:lvl w:ilvl="7">
      <w:start w:val="0"/>
      <w:numFmt w:val="bullet"/>
      <w:lvlText w:val="•"/>
      <w:lvlJc w:val="left"/>
      <w:pPr>
        <w:ind w:left="6824" w:hanging="231"/>
      </w:pPr>
      <w:rPr>
        <w:rFonts w:hint="default"/>
        <w:lang w:val="es-ES" w:eastAsia="en-US" w:bidi="ar-SA"/>
      </w:rPr>
    </w:lvl>
    <w:lvl w:ilvl="8">
      <w:start w:val="0"/>
      <w:numFmt w:val="bullet"/>
      <w:lvlText w:val="•"/>
      <w:lvlJc w:val="left"/>
      <w:pPr>
        <w:ind w:left="7762" w:hanging="231"/>
      </w:pPr>
      <w:rPr>
        <w:rFonts w:hint="default"/>
        <w:lang w:val="es-ES" w:eastAsia="en-US" w:bidi="ar-SA"/>
      </w:rPr>
    </w:lvl>
  </w:abstractNum>
  <w:abstractNum w:abstractNumId="129">
    <w:multiLevelType w:val="hybridMultilevel"/>
    <w:lvl w:ilvl="0">
      <w:start w:val="1"/>
      <w:numFmt w:val="decimal"/>
      <w:lvlText w:val="%1."/>
      <w:lvlJc w:val="left"/>
      <w:pPr>
        <w:ind w:left="255" w:hanging="23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6"/>
      </w:pPr>
      <w:rPr>
        <w:rFonts w:hint="default"/>
        <w:lang w:val="es-ES" w:eastAsia="en-US" w:bidi="ar-SA"/>
      </w:rPr>
    </w:lvl>
    <w:lvl w:ilvl="2">
      <w:start w:val="0"/>
      <w:numFmt w:val="bullet"/>
      <w:lvlText w:val="•"/>
      <w:lvlJc w:val="left"/>
      <w:pPr>
        <w:ind w:left="2135" w:hanging="236"/>
      </w:pPr>
      <w:rPr>
        <w:rFonts w:hint="default"/>
        <w:lang w:val="es-ES" w:eastAsia="en-US" w:bidi="ar-SA"/>
      </w:rPr>
    </w:lvl>
    <w:lvl w:ilvl="3">
      <w:start w:val="0"/>
      <w:numFmt w:val="bullet"/>
      <w:lvlText w:val="•"/>
      <w:lvlJc w:val="left"/>
      <w:pPr>
        <w:ind w:left="3073" w:hanging="236"/>
      </w:pPr>
      <w:rPr>
        <w:rFonts w:hint="default"/>
        <w:lang w:val="es-ES" w:eastAsia="en-US" w:bidi="ar-SA"/>
      </w:rPr>
    </w:lvl>
    <w:lvl w:ilvl="4">
      <w:start w:val="0"/>
      <w:numFmt w:val="bullet"/>
      <w:lvlText w:val="•"/>
      <w:lvlJc w:val="left"/>
      <w:pPr>
        <w:ind w:left="4011" w:hanging="236"/>
      </w:pPr>
      <w:rPr>
        <w:rFonts w:hint="default"/>
        <w:lang w:val="es-ES" w:eastAsia="en-US" w:bidi="ar-SA"/>
      </w:rPr>
    </w:lvl>
    <w:lvl w:ilvl="5">
      <w:start w:val="0"/>
      <w:numFmt w:val="bullet"/>
      <w:lvlText w:val="•"/>
      <w:lvlJc w:val="left"/>
      <w:pPr>
        <w:ind w:left="4949" w:hanging="236"/>
      </w:pPr>
      <w:rPr>
        <w:rFonts w:hint="default"/>
        <w:lang w:val="es-ES" w:eastAsia="en-US" w:bidi="ar-SA"/>
      </w:rPr>
    </w:lvl>
    <w:lvl w:ilvl="6">
      <w:start w:val="0"/>
      <w:numFmt w:val="bullet"/>
      <w:lvlText w:val="•"/>
      <w:lvlJc w:val="left"/>
      <w:pPr>
        <w:ind w:left="5887" w:hanging="236"/>
      </w:pPr>
      <w:rPr>
        <w:rFonts w:hint="default"/>
        <w:lang w:val="es-ES" w:eastAsia="en-US" w:bidi="ar-SA"/>
      </w:rPr>
    </w:lvl>
    <w:lvl w:ilvl="7">
      <w:start w:val="0"/>
      <w:numFmt w:val="bullet"/>
      <w:lvlText w:val="•"/>
      <w:lvlJc w:val="left"/>
      <w:pPr>
        <w:ind w:left="6824" w:hanging="236"/>
      </w:pPr>
      <w:rPr>
        <w:rFonts w:hint="default"/>
        <w:lang w:val="es-ES" w:eastAsia="en-US" w:bidi="ar-SA"/>
      </w:rPr>
    </w:lvl>
    <w:lvl w:ilvl="8">
      <w:start w:val="0"/>
      <w:numFmt w:val="bullet"/>
      <w:lvlText w:val="•"/>
      <w:lvlJc w:val="left"/>
      <w:pPr>
        <w:ind w:left="7762" w:hanging="236"/>
      </w:pPr>
      <w:rPr>
        <w:rFonts w:hint="default"/>
        <w:lang w:val="es-ES" w:eastAsia="en-US" w:bidi="ar-SA"/>
      </w:rPr>
    </w:lvl>
  </w:abstractNum>
  <w:abstractNum w:abstractNumId="128">
    <w:multiLevelType w:val="hybridMultilevel"/>
    <w:lvl w:ilvl="0">
      <w:start w:val="1"/>
      <w:numFmt w:val="decimal"/>
      <w:lvlText w:val="%1."/>
      <w:lvlJc w:val="left"/>
      <w:pPr>
        <w:ind w:left="255" w:hanging="24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8"/>
      </w:pPr>
      <w:rPr>
        <w:rFonts w:hint="default"/>
        <w:lang w:val="es-ES" w:eastAsia="en-US" w:bidi="ar-SA"/>
      </w:rPr>
    </w:lvl>
    <w:lvl w:ilvl="2">
      <w:start w:val="0"/>
      <w:numFmt w:val="bullet"/>
      <w:lvlText w:val="•"/>
      <w:lvlJc w:val="left"/>
      <w:pPr>
        <w:ind w:left="2135" w:hanging="248"/>
      </w:pPr>
      <w:rPr>
        <w:rFonts w:hint="default"/>
        <w:lang w:val="es-ES" w:eastAsia="en-US" w:bidi="ar-SA"/>
      </w:rPr>
    </w:lvl>
    <w:lvl w:ilvl="3">
      <w:start w:val="0"/>
      <w:numFmt w:val="bullet"/>
      <w:lvlText w:val="•"/>
      <w:lvlJc w:val="left"/>
      <w:pPr>
        <w:ind w:left="3073" w:hanging="248"/>
      </w:pPr>
      <w:rPr>
        <w:rFonts w:hint="default"/>
        <w:lang w:val="es-ES" w:eastAsia="en-US" w:bidi="ar-SA"/>
      </w:rPr>
    </w:lvl>
    <w:lvl w:ilvl="4">
      <w:start w:val="0"/>
      <w:numFmt w:val="bullet"/>
      <w:lvlText w:val="•"/>
      <w:lvlJc w:val="left"/>
      <w:pPr>
        <w:ind w:left="4011" w:hanging="248"/>
      </w:pPr>
      <w:rPr>
        <w:rFonts w:hint="default"/>
        <w:lang w:val="es-ES" w:eastAsia="en-US" w:bidi="ar-SA"/>
      </w:rPr>
    </w:lvl>
    <w:lvl w:ilvl="5">
      <w:start w:val="0"/>
      <w:numFmt w:val="bullet"/>
      <w:lvlText w:val="•"/>
      <w:lvlJc w:val="left"/>
      <w:pPr>
        <w:ind w:left="4949" w:hanging="248"/>
      </w:pPr>
      <w:rPr>
        <w:rFonts w:hint="default"/>
        <w:lang w:val="es-ES" w:eastAsia="en-US" w:bidi="ar-SA"/>
      </w:rPr>
    </w:lvl>
    <w:lvl w:ilvl="6">
      <w:start w:val="0"/>
      <w:numFmt w:val="bullet"/>
      <w:lvlText w:val="•"/>
      <w:lvlJc w:val="left"/>
      <w:pPr>
        <w:ind w:left="5887" w:hanging="248"/>
      </w:pPr>
      <w:rPr>
        <w:rFonts w:hint="default"/>
        <w:lang w:val="es-ES" w:eastAsia="en-US" w:bidi="ar-SA"/>
      </w:rPr>
    </w:lvl>
    <w:lvl w:ilvl="7">
      <w:start w:val="0"/>
      <w:numFmt w:val="bullet"/>
      <w:lvlText w:val="•"/>
      <w:lvlJc w:val="left"/>
      <w:pPr>
        <w:ind w:left="6824" w:hanging="248"/>
      </w:pPr>
      <w:rPr>
        <w:rFonts w:hint="default"/>
        <w:lang w:val="es-ES" w:eastAsia="en-US" w:bidi="ar-SA"/>
      </w:rPr>
    </w:lvl>
    <w:lvl w:ilvl="8">
      <w:start w:val="0"/>
      <w:numFmt w:val="bullet"/>
      <w:lvlText w:val="•"/>
      <w:lvlJc w:val="left"/>
      <w:pPr>
        <w:ind w:left="7762" w:hanging="248"/>
      </w:pPr>
      <w:rPr>
        <w:rFonts w:hint="default"/>
        <w:lang w:val="es-ES" w:eastAsia="en-US" w:bidi="ar-SA"/>
      </w:rPr>
    </w:lvl>
  </w:abstractNum>
  <w:abstractNum w:abstractNumId="127">
    <w:multiLevelType w:val="hybridMultilevel"/>
    <w:lvl w:ilvl="0">
      <w:start w:val="1"/>
      <w:numFmt w:val="decimal"/>
      <w:lvlText w:val="%1."/>
      <w:lvlJc w:val="left"/>
      <w:pPr>
        <w:ind w:left="255" w:hanging="25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46"/>
      </w:pPr>
      <w:rPr>
        <w:rFonts w:hint="default"/>
        <w:lang w:val="es-ES" w:eastAsia="en-US" w:bidi="ar-SA"/>
      </w:rPr>
    </w:lvl>
    <w:lvl w:ilvl="3">
      <w:start w:val="0"/>
      <w:numFmt w:val="bullet"/>
      <w:lvlText w:val="•"/>
      <w:lvlJc w:val="left"/>
      <w:pPr>
        <w:ind w:left="3073" w:hanging="246"/>
      </w:pPr>
      <w:rPr>
        <w:rFonts w:hint="default"/>
        <w:lang w:val="es-ES" w:eastAsia="en-US" w:bidi="ar-SA"/>
      </w:rPr>
    </w:lvl>
    <w:lvl w:ilvl="4">
      <w:start w:val="0"/>
      <w:numFmt w:val="bullet"/>
      <w:lvlText w:val="•"/>
      <w:lvlJc w:val="left"/>
      <w:pPr>
        <w:ind w:left="4011" w:hanging="246"/>
      </w:pPr>
      <w:rPr>
        <w:rFonts w:hint="default"/>
        <w:lang w:val="es-ES" w:eastAsia="en-US" w:bidi="ar-SA"/>
      </w:rPr>
    </w:lvl>
    <w:lvl w:ilvl="5">
      <w:start w:val="0"/>
      <w:numFmt w:val="bullet"/>
      <w:lvlText w:val="•"/>
      <w:lvlJc w:val="left"/>
      <w:pPr>
        <w:ind w:left="4949" w:hanging="246"/>
      </w:pPr>
      <w:rPr>
        <w:rFonts w:hint="default"/>
        <w:lang w:val="es-ES" w:eastAsia="en-US" w:bidi="ar-SA"/>
      </w:rPr>
    </w:lvl>
    <w:lvl w:ilvl="6">
      <w:start w:val="0"/>
      <w:numFmt w:val="bullet"/>
      <w:lvlText w:val="•"/>
      <w:lvlJc w:val="left"/>
      <w:pPr>
        <w:ind w:left="5887" w:hanging="246"/>
      </w:pPr>
      <w:rPr>
        <w:rFonts w:hint="default"/>
        <w:lang w:val="es-ES" w:eastAsia="en-US" w:bidi="ar-SA"/>
      </w:rPr>
    </w:lvl>
    <w:lvl w:ilvl="7">
      <w:start w:val="0"/>
      <w:numFmt w:val="bullet"/>
      <w:lvlText w:val="•"/>
      <w:lvlJc w:val="left"/>
      <w:pPr>
        <w:ind w:left="6824" w:hanging="246"/>
      </w:pPr>
      <w:rPr>
        <w:rFonts w:hint="default"/>
        <w:lang w:val="es-ES" w:eastAsia="en-US" w:bidi="ar-SA"/>
      </w:rPr>
    </w:lvl>
    <w:lvl w:ilvl="8">
      <w:start w:val="0"/>
      <w:numFmt w:val="bullet"/>
      <w:lvlText w:val="•"/>
      <w:lvlJc w:val="left"/>
      <w:pPr>
        <w:ind w:left="7762" w:hanging="246"/>
      </w:pPr>
      <w:rPr>
        <w:rFonts w:hint="default"/>
        <w:lang w:val="es-ES" w:eastAsia="en-US" w:bidi="ar-SA"/>
      </w:rPr>
    </w:lvl>
  </w:abstractNum>
  <w:abstractNum w:abstractNumId="126">
    <w:multiLevelType w:val="hybridMultilevel"/>
    <w:lvl w:ilvl="0">
      <w:start w:val="1"/>
      <w:numFmt w:val="decimal"/>
      <w:lvlText w:val="%1."/>
      <w:lvlJc w:val="left"/>
      <w:pPr>
        <w:ind w:left="255" w:hanging="23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125">
    <w:multiLevelType w:val="hybridMultilevel"/>
    <w:lvl w:ilvl="0">
      <w:start w:val="1"/>
      <w:numFmt w:val="decimal"/>
      <w:lvlText w:val="%1."/>
      <w:lvlJc w:val="left"/>
      <w:pPr>
        <w:ind w:left="255" w:hanging="27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31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315"/>
      </w:pPr>
      <w:rPr>
        <w:rFonts w:hint="default"/>
        <w:lang w:val="es-ES" w:eastAsia="en-US" w:bidi="ar-SA"/>
      </w:rPr>
    </w:lvl>
    <w:lvl w:ilvl="3">
      <w:start w:val="0"/>
      <w:numFmt w:val="bullet"/>
      <w:lvlText w:val="•"/>
      <w:lvlJc w:val="left"/>
      <w:pPr>
        <w:ind w:left="3073" w:hanging="315"/>
      </w:pPr>
      <w:rPr>
        <w:rFonts w:hint="default"/>
        <w:lang w:val="es-ES" w:eastAsia="en-US" w:bidi="ar-SA"/>
      </w:rPr>
    </w:lvl>
    <w:lvl w:ilvl="4">
      <w:start w:val="0"/>
      <w:numFmt w:val="bullet"/>
      <w:lvlText w:val="•"/>
      <w:lvlJc w:val="left"/>
      <w:pPr>
        <w:ind w:left="4011" w:hanging="315"/>
      </w:pPr>
      <w:rPr>
        <w:rFonts w:hint="default"/>
        <w:lang w:val="es-ES" w:eastAsia="en-US" w:bidi="ar-SA"/>
      </w:rPr>
    </w:lvl>
    <w:lvl w:ilvl="5">
      <w:start w:val="0"/>
      <w:numFmt w:val="bullet"/>
      <w:lvlText w:val="•"/>
      <w:lvlJc w:val="left"/>
      <w:pPr>
        <w:ind w:left="4949" w:hanging="315"/>
      </w:pPr>
      <w:rPr>
        <w:rFonts w:hint="default"/>
        <w:lang w:val="es-ES" w:eastAsia="en-US" w:bidi="ar-SA"/>
      </w:rPr>
    </w:lvl>
    <w:lvl w:ilvl="6">
      <w:start w:val="0"/>
      <w:numFmt w:val="bullet"/>
      <w:lvlText w:val="•"/>
      <w:lvlJc w:val="left"/>
      <w:pPr>
        <w:ind w:left="5887" w:hanging="315"/>
      </w:pPr>
      <w:rPr>
        <w:rFonts w:hint="default"/>
        <w:lang w:val="es-ES" w:eastAsia="en-US" w:bidi="ar-SA"/>
      </w:rPr>
    </w:lvl>
    <w:lvl w:ilvl="7">
      <w:start w:val="0"/>
      <w:numFmt w:val="bullet"/>
      <w:lvlText w:val="•"/>
      <w:lvlJc w:val="left"/>
      <w:pPr>
        <w:ind w:left="6824" w:hanging="315"/>
      </w:pPr>
      <w:rPr>
        <w:rFonts w:hint="default"/>
        <w:lang w:val="es-ES" w:eastAsia="en-US" w:bidi="ar-SA"/>
      </w:rPr>
    </w:lvl>
    <w:lvl w:ilvl="8">
      <w:start w:val="0"/>
      <w:numFmt w:val="bullet"/>
      <w:lvlText w:val="•"/>
      <w:lvlJc w:val="left"/>
      <w:pPr>
        <w:ind w:left="7762" w:hanging="315"/>
      </w:pPr>
      <w:rPr>
        <w:rFonts w:hint="default"/>
        <w:lang w:val="es-ES" w:eastAsia="en-US" w:bidi="ar-SA"/>
      </w:rPr>
    </w:lvl>
  </w:abstractNum>
  <w:abstractNum w:abstractNumId="124">
    <w:multiLevelType w:val="hybridMultilevel"/>
    <w:lvl w:ilvl="0">
      <w:start w:val="1"/>
      <w:numFmt w:val="decimal"/>
      <w:lvlText w:val="%1."/>
      <w:lvlJc w:val="left"/>
      <w:pPr>
        <w:ind w:left="255" w:hanging="25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57"/>
      </w:pPr>
      <w:rPr>
        <w:rFonts w:hint="default"/>
        <w:lang w:val="es-ES" w:eastAsia="en-US" w:bidi="ar-SA"/>
      </w:rPr>
    </w:lvl>
    <w:lvl w:ilvl="2">
      <w:start w:val="0"/>
      <w:numFmt w:val="bullet"/>
      <w:lvlText w:val="•"/>
      <w:lvlJc w:val="left"/>
      <w:pPr>
        <w:ind w:left="2135" w:hanging="257"/>
      </w:pPr>
      <w:rPr>
        <w:rFonts w:hint="default"/>
        <w:lang w:val="es-ES" w:eastAsia="en-US" w:bidi="ar-SA"/>
      </w:rPr>
    </w:lvl>
    <w:lvl w:ilvl="3">
      <w:start w:val="0"/>
      <w:numFmt w:val="bullet"/>
      <w:lvlText w:val="•"/>
      <w:lvlJc w:val="left"/>
      <w:pPr>
        <w:ind w:left="3073" w:hanging="257"/>
      </w:pPr>
      <w:rPr>
        <w:rFonts w:hint="default"/>
        <w:lang w:val="es-ES" w:eastAsia="en-US" w:bidi="ar-SA"/>
      </w:rPr>
    </w:lvl>
    <w:lvl w:ilvl="4">
      <w:start w:val="0"/>
      <w:numFmt w:val="bullet"/>
      <w:lvlText w:val="•"/>
      <w:lvlJc w:val="left"/>
      <w:pPr>
        <w:ind w:left="4011" w:hanging="257"/>
      </w:pPr>
      <w:rPr>
        <w:rFonts w:hint="default"/>
        <w:lang w:val="es-ES" w:eastAsia="en-US" w:bidi="ar-SA"/>
      </w:rPr>
    </w:lvl>
    <w:lvl w:ilvl="5">
      <w:start w:val="0"/>
      <w:numFmt w:val="bullet"/>
      <w:lvlText w:val="•"/>
      <w:lvlJc w:val="left"/>
      <w:pPr>
        <w:ind w:left="4949" w:hanging="257"/>
      </w:pPr>
      <w:rPr>
        <w:rFonts w:hint="default"/>
        <w:lang w:val="es-ES" w:eastAsia="en-US" w:bidi="ar-SA"/>
      </w:rPr>
    </w:lvl>
    <w:lvl w:ilvl="6">
      <w:start w:val="0"/>
      <w:numFmt w:val="bullet"/>
      <w:lvlText w:val="•"/>
      <w:lvlJc w:val="left"/>
      <w:pPr>
        <w:ind w:left="5887" w:hanging="257"/>
      </w:pPr>
      <w:rPr>
        <w:rFonts w:hint="default"/>
        <w:lang w:val="es-ES" w:eastAsia="en-US" w:bidi="ar-SA"/>
      </w:rPr>
    </w:lvl>
    <w:lvl w:ilvl="7">
      <w:start w:val="0"/>
      <w:numFmt w:val="bullet"/>
      <w:lvlText w:val="•"/>
      <w:lvlJc w:val="left"/>
      <w:pPr>
        <w:ind w:left="6824" w:hanging="257"/>
      </w:pPr>
      <w:rPr>
        <w:rFonts w:hint="default"/>
        <w:lang w:val="es-ES" w:eastAsia="en-US" w:bidi="ar-SA"/>
      </w:rPr>
    </w:lvl>
    <w:lvl w:ilvl="8">
      <w:start w:val="0"/>
      <w:numFmt w:val="bullet"/>
      <w:lvlText w:val="•"/>
      <w:lvlJc w:val="left"/>
      <w:pPr>
        <w:ind w:left="7762" w:hanging="257"/>
      </w:pPr>
      <w:rPr>
        <w:rFonts w:hint="default"/>
        <w:lang w:val="es-ES" w:eastAsia="en-US" w:bidi="ar-SA"/>
      </w:rPr>
    </w:lvl>
  </w:abstractNum>
  <w:abstractNum w:abstractNumId="123">
    <w:multiLevelType w:val="hybridMultilevel"/>
    <w:lvl w:ilvl="0">
      <w:start w:val="1"/>
      <w:numFmt w:val="decimal"/>
      <w:lvlText w:val="%1."/>
      <w:lvlJc w:val="left"/>
      <w:pPr>
        <w:ind w:left="255" w:hanging="27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70"/>
      </w:pPr>
      <w:rPr>
        <w:rFonts w:hint="default"/>
        <w:lang w:val="es-ES" w:eastAsia="en-US" w:bidi="ar-SA"/>
      </w:rPr>
    </w:lvl>
    <w:lvl w:ilvl="2">
      <w:start w:val="0"/>
      <w:numFmt w:val="bullet"/>
      <w:lvlText w:val="•"/>
      <w:lvlJc w:val="left"/>
      <w:pPr>
        <w:ind w:left="2135" w:hanging="270"/>
      </w:pPr>
      <w:rPr>
        <w:rFonts w:hint="default"/>
        <w:lang w:val="es-ES" w:eastAsia="en-US" w:bidi="ar-SA"/>
      </w:rPr>
    </w:lvl>
    <w:lvl w:ilvl="3">
      <w:start w:val="0"/>
      <w:numFmt w:val="bullet"/>
      <w:lvlText w:val="•"/>
      <w:lvlJc w:val="left"/>
      <w:pPr>
        <w:ind w:left="3073" w:hanging="270"/>
      </w:pPr>
      <w:rPr>
        <w:rFonts w:hint="default"/>
        <w:lang w:val="es-ES" w:eastAsia="en-US" w:bidi="ar-SA"/>
      </w:rPr>
    </w:lvl>
    <w:lvl w:ilvl="4">
      <w:start w:val="0"/>
      <w:numFmt w:val="bullet"/>
      <w:lvlText w:val="•"/>
      <w:lvlJc w:val="left"/>
      <w:pPr>
        <w:ind w:left="4011" w:hanging="270"/>
      </w:pPr>
      <w:rPr>
        <w:rFonts w:hint="default"/>
        <w:lang w:val="es-ES" w:eastAsia="en-US" w:bidi="ar-SA"/>
      </w:rPr>
    </w:lvl>
    <w:lvl w:ilvl="5">
      <w:start w:val="0"/>
      <w:numFmt w:val="bullet"/>
      <w:lvlText w:val="•"/>
      <w:lvlJc w:val="left"/>
      <w:pPr>
        <w:ind w:left="4949" w:hanging="270"/>
      </w:pPr>
      <w:rPr>
        <w:rFonts w:hint="default"/>
        <w:lang w:val="es-ES" w:eastAsia="en-US" w:bidi="ar-SA"/>
      </w:rPr>
    </w:lvl>
    <w:lvl w:ilvl="6">
      <w:start w:val="0"/>
      <w:numFmt w:val="bullet"/>
      <w:lvlText w:val="•"/>
      <w:lvlJc w:val="left"/>
      <w:pPr>
        <w:ind w:left="5887" w:hanging="270"/>
      </w:pPr>
      <w:rPr>
        <w:rFonts w:hint="default"/>
        <w:lang w:val="es-ES" w:eastAsia="en-US" w:bidi="ar-SA"/>
      </w:rPr>
    </w:lvl>
    <w:lvl w:ilvl="7">
      <w:start w:val="0"/>
      <w:numFmt w:val="bullet"/>
      <w:lvlText w:val="•"/>
      <w:lvlJc w:val="left"/>
      <w:pPr>
        <w:ind w:left="6824" w:hanging="270"/>
      </w:pPr>
      <w:rPr>
        <w:rFonts w:hint="default"/>
        <w:lang w:val="es-ES" w:eastAsia="en-US" w:bidi="ar-SA"/>
      </w:rPr>
    </w:lvl>
    <w:lvl w:ilvl="8">
      <w:start w:val="0"/>
      <w:numFmt w:val="bullet"/>
      <w:lvlText w:val="•"/>
      <w:lvlJc w:val="left"/>
      <w:pPr>
        <w:ind w:left="7762" w:hanging="270"/>
      </w:pPr>
      <w:rPr>
        <w:rFonts w:hint="default"/>
        <w:lang w:val="es-ES" w:eastAsia="en-US" w:bidi="ar-SA"/>
      </w:rPr>
    </w:lvl>
  </w:abstractNum>
  <w:abstractNum w:abstractNumId="122">
    <w:multiLevelType w:val="hybridMultilevel"/>
    <w:lvl w:ilvl="0">
      <w:start w:val="1"/>
      <w:numFmt w:val="decimal"/>
      <w:lvlText w:val="%1."/>
      <w:lvlJc w:val="left"/>
      <w:pPr>
        <w:ind w:left="255" w:hanging="26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5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55"/>
      </w:pPr>
      <w:rPr>
        <w:rFonts w:hint="default"/>
        <w:lang w:val="es-ES" w:eastAsia="en-US" w:bidi="ar-SA"/>
      </w:rPr>
    </w:lvl>
    <w:lvl w:ilvl="3">
      <w:start w:val="0"/>
      <w:numFmt w:val="bullet"/>
      <w:lvlText w:val="•"/>
      <w:lvlJc w:val="left"/>
      <w:pPr>
        <w:ind w:left="3073" w:hanging="255"/>
      </w:pPr>
      <w:rPr>
        <w:rFonts w:hint="default"/>
        <w:lang w:val="es-ES" w:eastAsia="en-US" w:bidi="ar-SA"/>
      </w:rPr>
    </w:lvl>
    <w:lvl w:ilvl="4">
      <w:start w:val="0"/>
      <w:numFmt w:val="bullet"/>
      <w:lvlText w:val="•"/>
      <w:lvlJc w:val="left"/>
      <w:pPr>
        <w:ind w:left="4011" w:hanging="255"/>
      </w:pPr>
      <w:rPr>
        <w:rFonts w:hint="default"/>
        <w:lang w:val="es-ES" w:eastAsia="en-US" w:bidi="ar-SA"/>
      </w:rPr>
    </w:lvl>
    <w:lvl w:ilvl="5">
      <w:start w:val="0"/>
      <w:numFmt w:val="bullet"/>
      <w:lvlText w:val="•"/>
      <w:lvlJc w:val="left"/>
      <w:pPr>
        <w:ind w:left="4949" w:hanging="255"/>
      </w:pPr>
      <w:rPr>
        <w:rFonts w:hint="default"/>
        <w:lang w:val="es-ES" w:eastAsia="en-US" w:bidi="ar-SA"/>
      </w:rPr>
    </w:lvl>
    <w:lvl w:ilvl="6">
      <w:start w:val="0"/>
      <w:numFmt w:val="bullet"/>
      <w:lvlText w:val="•"/>
      <w:lvlJc w:val="left"/>
      <w:pPr>
        <w:ind w:left="5887" w:hanging="255"/>
      </w:pPr>
      <w:rPr>
        <w:rFonts w:hint="default"/>
        <w:lang w:val="es-ES" w:eastAsia="en-US" w:bidi="ar-SA"/>
      </w:rPr>
    </w:lvl>
    <w:lvl w:ilvl="7">
      <w:start w:val="0"/>
      <w:numFmt w:val="bullet"/>
      <w:lvlText w:val="•"/>
      <w:lvlJc w:val="left"/>
      <w:pPr>
        <w:ind w:left="6824" w:hanging="255"/>
      </w:pPr>
      <w:rPr>
        <w:rFonts w:hint="default"/>
        <w:lang w:val="es-ES" w:eastAsia="en-US" w:bidi="ar-SA"/>
      </w:rPr>
    </w:lvl>
    <w:lvl w:ilvl="8">
      <w:start w:val="0"/>
      <w:numFmt w:val="bullet"/>
      <w:lvlText w:val="•"/>
      <w:lvlJc w:val="left"/>
      <w:pPr>
        <w:ind w:left="7762" w:hanging="255"/>
      </w:pPr>
      <w:rPr>
        <w:rFonts w:hint="default"/>
        <w:lang w:val="es-ES" w:eastAsia="en-US" w:bidi="ar-SA"/>
      </w:rPr>
    </w:lvl>
  </w:abstractNum>
  <w:abstractNum w:abstractNumId="121">
    <w:multiLevelType w:val="hybridMultilevel"/>
    <w:lvl w:ilvl="0">
      <w:start w:val="1"/>
      <w:numFmt w:val="decimal"/>
      <w:lvlText w:val="%1."/>
      <w:lvlJc w:val="left"/>
      <w:pPr>
        <w:ind w:left="255" w:hanging="23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6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61"/>
      </w:pPr>
      <w:rPr>
        <w:rFonts w:hint="default"/>
        <w:lang w:val="es-ES" w:eastAsia="en-US" w:bidi="ar-SA"/>
      </w:rPr>
    </w:lvl>
    <w:lvl w:ilvl="3">
      <w:start w:val="0"/>
      <w:numFmt w:val="bullet"/>
      <w:lvlText w:val="•"/>
      <w:lvlJc w:val="left"/>
      <w:pPr>
        <w:ind w:left="3073" w:hanging="261"/>
      </w:pPr>
      <w:rPr>
        <w:rFonts w:hint="default"/>
        <w:lang w:val="es-ES" w:eastAsia="en-US" w:bidi="ar-SA"/>
      </w:rPr>
    </w:lvl>
    <w:lvl w:ilvl="4">
      <w:start w:val="0"/>
      <w:numFmt w:val="bullet"/>
      <w:lvlText w:val="•"/>
      <w:lvlJc w:val="left"/>
      <w:pPr>
        <w:ind w:left="4011" w:hanging="261"/>
      </w:pPr>
      <w:rPr>
        <w:rFonts w:hint="default"/>
        <w:lang w:val="es-ES" w:eastAsia="en-US" w:bidi="ar-SA"/>
      </w:rPr>
    </w:lvl>
    <w:lvl w:ilvl="5">
      <w:start w:val="0"/>
      <w:numFmt w:val="bullet"/>
      <w:lvlText w:val="•"/>
      <w:lvlJc w:val="left"/>
      <w:pPr>
        <w:ind w:left="4949" w:hanging="261"/>
      </w:pPr>
      <w:rPr>
        <w:rFonts w:hint="default"/>
        <w:lang w:val="es-ES" w:eastAsia="en-US" w:bidi="ar-SA"/>
      </w:rPr>
    </w:lvl>
    <w:lvl w:ilvl="6">
      <w:start w:val="0"/>
      <w:numFmt w:val="bullet"/>
      <w:lvlText w:val="•"/>
      <w:lvlJc w:val="left"/>
      <w:pPr>
        <w:ind w:left="5887" w:hanging="261"/>
      </w:pPr>
      <w:rPr>
        <w:rFonts w:hint="default"/>
        <w:lang w:val="es-ES" w:eastAsia="en-US" w:bidi="ar-SA"/>
      </w:rPr>
    </w:lvl>
    <w:lvl w:ilvl="7">
      <w:start w:val="0"/>
      <w:numFmt w:val="bullet"/>
      <w:lvlText w:val="•"/>
      <w:lvlJc w:val="left"/>
      <w:pPr>
        <w:ind w:left="6824" w:hanging="261"/>
      </w:pPr>
      <w:rPr>
        <w:rFonts w:hint="default"/>
        <w:lang w:val="es-ES" w:eastAsia="en-US" w:bidi="ar-SA"/>
      </w:rPr>
    </w:lvl>
    <w:lvl w:ilvl="8">
      <w:start w:val="0"/>
      <w:numFmt w:val="bullet"/>
      <w:lvlText w:val="•"/>
      <w:lvlJc w:val="left"/>
      <w:pPr>
        <w:ind w:left="7762" w:hanging="261"/>
      </w:pPr>
      <w:rPr>
        <w:rFonts w:hint="default"/>
        <w:lang w:val="es-ES" w:eastAsia="en-US" w:bidi="ar-SA"/>
      </w:rPr>
    </w:lvl>
  </w:abstractNum>
  <w:abstractNum w:abstractNumId="120">
    <w:multiLevelType w:val="hybridMultilevel"/>
    <w:lvl w:ilvl="0">
      <w:start w:val="1"/>
      <w:numFmt w:val="decimal"/>
      <w:lvlText w:val="%1."/>
      <w:lvlJc w:val="left"/>
      <w:pPr>
        <w:ind w:left="255" w:hanging="23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2"/>
      </w:pPr>
      <w:rPr>
        <w:rFonts w:hint="default"/>
        <w:lang w:val="es-ES" w:eastAsia="en-US" w:bidi="ar-SA"/>
      </w:rPr>
    </w:lvl>
    <w:lvl w:ilvl="2">
      <w:start w:val="0"/>
      <w:numFmt w:val="bullet"/>
      <w:lvlText w:val="•"/>
      <w:lvlJc w:val="left"/>
      <w:pPr>
        <w:ind w:left="2135" w:hanging="232"/>
      </w:pPr>
      <w:rPr>
        <w:rFonts w:hint="default"/>
        <w:lang w:val="es-ES" w:eastAsia="en-US" w:bidi="ar-SA"/>
      </w:rPr>
    </w:lvl>
    <w:lvl w:ilvl="3">
      <w:start w:val="0"/>
      <w:numFmt w:val="bullet"/>
      <w:lvlText w:val="•"/>
      <w:lvlJc w:val="left"/>
      <w:pPr>
        <w:ind w:left="3073" w:hanging="232"/>
      </w:pPr>
      <w:rPr>
        <w:rFonts w:hint="default"/>
        <w:lang w:val="es-ES" w:eastAsia="en-US" w:bidi="ar-SA"/>
      </w:rPr>
    </w:lvl>
    <w:lvl w:ilvl="4">
      <w:start w:val="0"/>
      <w:numFmt w:val="bullet"/>
      <w:lvlText w:val="•"/>
      <w:lvlJc w:val="left"/>
      <w:pPr>
        <w:ind w:left="4011" w:hanging="232"/>
      </w:pPr>
      <w:rPr>
        <w:rFonts w:hint="default"/>
        <w:lang w:val="es-ES" w:eastAsia="en-US" w:bidi="ar-SA"/>
      </w:rPr>
    </w:lvl>
    <w:lvl w:ilvl="5">
      <w:start w:val="0"/>
      <w:numFmt w:val="bullet"/>
      <w:lvlText w:val="•"/>
      <w:lvlJc w:val="left"/>
      <w:pPr>
        <w:ind w:left="4949" w:hanging="232"/>
      </w:pPr>
      <w:rPr>
        <w:rFonts w:hint="default"/>
        <w:lang w:val="es-ES" w:eastAsia="en-US" w:bidi="ar-SA"/>
      </w:rPr>
    </w:lvl>
    <w:lvl w:ilvl="6">
      <w:start w:val="0"/>
      <w:numFmt w:val="bullet"/>
      <w:lvlText w:val="•"/>
      <w:lvlJc w:val="left"/>
      <w:pPr>
        <w:ind w:left="5887" w:hanging="232"/>
      </w:pPr>
      <w:rPr>
        <w:rFonts w:hint="default"/>
        <w:lang w:val="es-ES" w:eastAsia="en-US" w:bidi="ar-SA"/>
      </w:rPr>
    </w:lvl>
    <w:lvl w:ilvl="7">
      <w:start w:val="0"/>
      <w:numFmt w:val="bullet"/>
      <w:lvlText w:val="•"/>
      <w:lvlJc w:val="left"/>
      <w:pPr>
        <w:ind w:left="6824" w:hanging="232"/>
      </w:pPr>
      <w:rPr>
        <w:rFonts w:hint="default"/>
        <w:lang w:val="es-ES" w:eastAsia="en-US" w:bidi="ar-SA"/>
      </w:rPr>
    </w:lvl>
    <w:lvl w:ilvl="8">
      <w:start w:val="0"/>
      <w:numFmt w:val="bullet"/>
      <w:lvlText w:val="•"/>
      <w:lvlJc w:val="left"/>
      <w:pPr>
        <w:ind w:left="7762" w:hanging="232"/>
      </w:pPr>
      <w:rPr>
        <w:rFonts w:hint="default"/>
        <w:lang w:val="es-ES" w:eastAsia="en-US" w:bidi="ar-SA"/>
      </w:rPr>
    </w:lvl>
  </w:abstractNum>
  <w:abstractNum w:abstractNumId="119">
    <w:multiLevelType w:val="hybridMultilevel"/>
    <w:lvl w:ilvl="0">
      <w:start w:val="1"/>
      <w:numFmt w:val="decimal"/>
      <w:lvlText w:val="%1."/>
      <w:lvlJc w:val="left"/>
      <w:pPr>
        <w:ind w:left="255" w:hanging="26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66"/>
      </w:pPr>
      <w:rPr>
        <w:rFonts w:hint="default"/>
        <w:lang w:val="es-ES" w:eastAsia="en-US" w:bidi="ar-SA"/>
      </w:rPr>
    </w:lvl>
    <w:lvl w:ilvl="2">
      <w:start w:val="0"/>
      <w:numFmt w:val="bullet"/>
      <w:lvlText w:val="•"/>
      <w:lvlJc w:val="left"/>
      <w:pPr>
        <w:ind w:left="2135" w:hanging="266"/>
      </w:pPr>
      <w:rPr>
        <w:rFonts w:hint="default"/>
        <w:lang w:val="es-ES" w:eastAsia="en-US" w:bidi="ar-SA"/>
      </w:rPr>
    </w:lvl>
    <w:lvl w:ilvl="3">
      <w:start w:val="0"/>
      <w:numFmt w:val="bullet"/>
      <w:lvlText w:val="•"/>
      <w:lvlJc w:val="left"/>
      <w:pPr>
        <w:ind w:left="3073" w:hanging="266"/>
      </w:pPr>
      <w:rPr>
        <w:rFonts w:hint="default"/>
        <w:lang w:val="es-ES" w:eastAsia="en-US" w:bidi="ar-SA"/>
      </w:rPr>
    </w:lvl>
    <w:lvl w:ilvl="4">
      <w:start w:val="0"/>
      <w:numFmt w:val="bullet"/>
      <w:lvlText w:val="•"/>
      <w:lvlJc w:val="left"/>
      <w:pPr>
        <w:ind w:left="4011" w:hanging="266"/>
      </w:pPr>
      <w:rPr>
        <w:rFonts w:hint="default"/>
        <w:lang w:val="es-ES" w:eastAsia="en-US" w:bidi="ar-SA"/>
      </w:rPr>
    </w:lvl>
    <w:lvl w:ilvl="5">
      <w:start w:val="0"/>
      <w:numFmt w:val="bullet"/>
      <w:lvlText w:val="•"/>
      <w:lvlJc w:val="left"/>
      <w:pPr>
        <w:ind w:left="4949" w:hanging="266"/>
      </w:pPr>
      <w:rPr>
        <w:rFonts w:hint="default"/>
        <w:lang w:val="es-ES" w:eastAsia="en-US" w:bidi="ar-SA"/>
      </w:rPr>
    </w:lvl>
    <w:lvl w:ilvl="6">
      <w:start w:val="0"/>
      <w:numFmt w:val="bullet"/>
      <w:lvlText w:val="•"/>
      <w:lvlJc w:val="left"/>
      <w:pPr>
        <w:ind w:left="5887" w:hanging="266"/>
      </w:pPr>
      <w:rPr>
        <w:rFonts w:hint="default"/>
        <w:lang w:val="es-ES" w:eastAsia="en-US" w:bidi="ar-SA"/>
      </w:rPr>
    </w:lvl>
    <w:lvl w:ilvl="7">
      <w:start w:val="0"/>
      <w:numFmt w:val="bullet"/>
      <w:lvlText w:val="•"/>
      <w:lvlJc w:val="left"/>
      <w:pPr>
        <w:ind w:left="6824" w:hanging="266"/>
      </w:pPr>
      <w:rPr>
        <w:rFonts w:hint="default"/>
        <w:lang w:val="es-ES" w:eastAsia="en-US" w:bidi="ar-SA"/>
      </w:rPr>
    </w:lvl>
    <w:lvl w:ilvl="8">
      <w:start w:val="0"/>
      <w:numFmt w:val="bullet"/>
      <w:lvlText w:val="•"/>
      <w:lvlJc w:val="left"/>
      <w:pPr>
        <w:ind w:left="7762" w:hanging="266"/>
      </w:pPr>
      <w:rPr>
        <w:rFonts w:hint="default"/>
        <w:lang w:val="es-ES" w:eastAsia="en-US" w:bidi="ar-SA"/>
      </w:rPr>
    </w:lvl>
  </w:abstractNum>
  <w:abstractNum w:abstractNumId="118">
    <w:multiLevelType w:val="hybridMultilevel"/>
    <w:lvl w:ilvl="0">
      <w:start w:val="1"/>
      <w:numFmt w:val="decimal"/>
      <w:lvlText w:val="%1."/>
      <w:lvlJc w:val="left"/>
      <w:pPr>
        <w:ind w:left="255" w:hanging="27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33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333"/>
      </w:pPr>
      <w:rPr>
        <w:rFonts w:hint="default"/>
        <w:lang w:val="es-ES" w:eastAsia="en-US" w:bidi="ar-SA"/>
      </w:rPr>
    </w:lvl>
    <w:lvl w:ilvl="3">
      <w:start w:val="0"/>
      <w:numFmt w:val="bullet"/>
      <w:lvlText w:val="•"/>
      <w:lvlJc w:val="left"/>
      <w:pPr>
        <w:ind w:left="3073" w:hanging="333"/>
      </w:pPr>
      <w:rPr>
        <w:rFonts w:hint="default"/>
        <w:lang w:val="es-ES" w:eastAsia="en-US" w:bidi="ar-SA"/>
      </w:rPr>
    </w:lvl>
    <w:lvl w:ilvl="4">
      <w:start w:val="0"/>
      <w:numFmt w:val="bullet"/>
      <w:lvlText w:val="•"/>
      <w:lvlJc w:val="left"/>
      <w:pPr>
        <w:ind w:left="4011" w:hanging="333"/>
      </w:pPr>
      <w:rPr>
        <w:rFonts w:hint="default"/>
        <w:lang w:val="es-ES" w:eastAsia="en-US" w:bidi="ar-SA"/>
      </w:rPr>
    </w:lvl>
    <w:lvl w:ilvl="5">
      <w:start w:val="0"/>
      <w:numFmt w:val="bullet"/>
      <w:lvlText w:val="•"/>
      <w:lvlJc w:val="left"/>
      <w:pPr>
        <w:ind w:left="4949" w:hanging="333"/>
      </w:pPr>
      <w:rPr>
        <w:rFonts w:hint="default"/>
        <w:lang w:val="es-ES" w:eastAsia="en-US" w:bidi="ar-SA"/>
      </w:rPr>
    </w:lvl>
    <w:lvl w:ilvl="6">
      <w:start w:val="0"/>
      <w:numFmt w:val="bullet"/>
      <w:lvlText w:val="•"/>
      <w:lvlJc w:val="left"/>
      <w:pPr>
        <w:ind w:left="5887" w:hanging="333"/>
      </w:pPr>
      <w:rPr>
        <w:rFonts w:hint="default"/>
        <w:lang w:val="es-ES" w:eastAsia="en-US" w:bidi="ar-SA"/>
      </w:rPr>
    </w:lvl>
    <w:lvl w:ilvl="7">
      <w:start w:val="0"/>
      <w:numFmt w:val="bullet"/>
      <w:lvlText w:val="•"/>
      <w:lvlJc w:val="left"/>
      <w:pPr>
        <w:ind w:left="6824" w:hanging="333"/>
      </w:pPr>
      <w:rPr>
        <w:rFonts w:hint="default"/>
        <w:lang w:val="es-ES" w:eastAsia="en-US" w:bidi="ar-SA"/>
      </w:rPr>
    </w:lvl>
    <w:lvl w:ilvl="8">
      <w:start w:val="0"/>
      <w:numFmt w:val="bullet"/>
      <w:lvlText w:val="•"/>
      <w:lvlJc w:val="left"/>
      <w:pPr>
        <w:ind w:left="7762" w:hanging="333"/>
      </w:pPr>
      <w:rPr>
        <w:rFonts w:hint="default"/>
        <w:lang w:val="es-ES" w:eastAsia="en-US" w:bidi="ar-SA"/>
      </w:rPr>
    </w:lvl>
  </w:abstractNum>
  <w:abstractNum w:abstractNumId="117">
    <w:multiLevelType w:val="hybridMultilevel"/>
    <w:lvl w:ilvl="0">
      <w:start w:val="1"/>
      <w:numFmt w:val="decimal"/>
      <w:lvlText w:val="%1."/>
      <w:lvlJc w:val="left"/>
      <w:pPr>
        <w:ind w:left="255" w:hanging="24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upperLetter"/>
      <w:lvlText w:val="%2."/>
      <w:lvlJc w:val="left"/>
      <w:pPr>
        <w:ind w:left="840" w:hanging="24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lowerLetter"/>
      <w:lvlText w:val="%3)"/>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3">
      <w:start w:val="0"/>
      <w:numFmt w:val="bullet"/>
      <w:lvlText w:val="•"/>
      <w:lvlJc w:val="left"/>
      <w:pPr>
        <w:ind w:left="1939" w:hanging="234"/>
      </w:pPr>
      <w:rPr>
        <w:rFonts w:hint="default"/>
        <w:lang w:val="es-ES" w:eastAsia="en-US" w:bidi="ar-SA"/>
      </w:rPr>
    </w:lvl>
    <w:lvl w:ilvl="4">
      <w:start w:val="0"/>
      <w:numFmt w:val="bullet"/>
      <w:lvlText w:val="•"/>
      <w:lvlJc w:val="left"/>
      <w:pPr>
        <w:ind w:left="3039" w:hanging="234"/>
      </w:pPr>
      <w:rPr>
        <w:rFonts w:hint="default"/>
        <w:lang w:val="es-ES" w:eastAsia="en-US" w:bidi="ar-SA"/>
      </w:rPr>
    </w:lvl>
    <w:lvl w:ilvl="5">
      <w:start w:val="0"/>
      <w:numFmt w:val="bullet"/>
      <w:lvlText w:val="•"/>
      <w:lvlJc w:val="left"/>
      <w:pPr>
        <w:ind w:left="4139" w:hanging="234"/>
      </w:pPr>
      <w:rPr>
        <w:rFonts w:hint="default"/>
        <w:lang w:val="es-ES" w:eastAsia="en-US" w:bidi="ar-SA"/>
      </w:rPr>
    </w:lvl>
    <w:lvl w:ilvl="6">
      <w:start w:val="0"/>
      <w:numFmt w:val="bullet"/>
      <w:lvlText w:val="•"/>
      <w:lvlJc w:val="left"/>
      <w:pPr>
        <w:ind w:left="5239" w:hanging="234"/>
      </w:pPr>
      <w:rPr>
        <w:rFonts w:hint="default"/>
        <w:lang w:val="es-ES" w:eastAsia="en-US" w:bidi="ar-SA"/>
      </w:rPr>
    </w:lvl>
    <w:lvl w:ilvl="7">
      <w:start w:val="0"/>
      <w:numFmt w:val="bullet"/>
      <w:lvlText w:val="•"/>
      <w:lvlJc w:val="left"/>
      <w:pPr>
        <w:ind w:left="6339" w:hanging="234"/>
      </w:pPr>
      <w:rPr>
        <w:rFonts w:hint="default"/>
        <w:lang w:val="es-ES" w:eastAsia="en-US" w:bidi="ar-SA"/>
      </w:rPr>
    </w:lvl>
    <w:lvl w:ilvl="8">
      <w:start w:val="0"/>
      <w:numFmt w:val="bullet"/>
      <w:lvlText w:val="•"/>
      <w:lvlJc w:val="left"/>
      <w:pPr>
        <w:ind w:left="7438" w:hanging="234"/>
      </w:pPr>
      <w:rPr>
        <w:rFonts w:hint="default"/>
        <w:lang w:val="es-ES" w:eastAsia="en-US" w:bidi="ar-SA"/>
      </w:rPr>
    </w:lvl>
  </w:abstractNum>
  <w:abstractNum w:abstractNumId="116">
    <w:multiLevelType w:val="hybridMultilevel"/>
    <w:lvl w:ilvl="0">
      <w:start w:val="1"/>
      <w:numFmt w:val="lowerLetter"/>
      <w:lvlText w:val="%1)"/>
      <w:lvlJc w:val="left"/>
      <w:pPr>
        <w:ind w:left="255" w:hanging="27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76"/>
      </w:pPr>
      <w:rPr>
        <w:rFonts w:hint="default"/>
        <w:lang w:val="es-ES" w:eastAsia="en-US" w:bidi="ar-SA"/>
      </w:rPr>
    </w:lvl>
    <w:lvl w:ilvl="2">
      <w:start w:val="0"/>
      <w:numFmt w:val="bullet"/>
      <w:lvlText w:val="•"/>
      <w:lvlJc w:val="left"/>
      <w:pPr>
        <w:ind w:left="2135" w:hanging="276"/>
      </w:pPr>
      <w:rPr>
        <w:rFonts w:hint="default"/>
        <w:lang w:val="es-ES" w:eastAsia="en-US" w:bidi="ar-SA"/>
      </w:rPr>
    </w:lvl>
    <w:lvl w:ilvl="3">
      <w:start w:val="0"/>
      <w:numFmt w:val="bullet"/>
      <w:lvlText w:val="•"/>
      <w:lvlJc w:val="left"/>
      <w:pPr>
        <w:ind w:left="3073" w:hanging="276"/>
      </w:pPr>
      <w:rPr>
        <w:rFonts w:hint="default"/>
        <w:lang w:val="es-ES" w:eastAsia="en-US" w:bidi="ar-SA"/>
      </w:rPr>
    </w:lvl>
    <w:lvl w:ilvl="4">
      <w:start w:val="0"/>
      <w:numFmt w:val="bullet"/>
      <w:lvlText w:val="•"/>
      <w:lvlJc w:val="left"/>
      <w:pPr>
        <w:ind w:left="4011" w:hanging="276"/>
      </w:pPr>
      <w:rPr>
        <w:rFonts w:hint="default"/>
        <w:lang w:val="es-ES" w:eastAsia="en-US" w:bidi="ar-SA"/>
      </w:rPr>
    </w:lvl>
    <w:lvl w:ilvl="5">
      <w:start w:val="0"/>
      <w:numFmt w:val="bullet"/>
      <w:lvlText w:val="•"/>
      <w:lvlJc w:val="left"/>
      <w:pPr>
        <w:ind w:left="4949" w:hanging="276"/>
      </w:pPr>
      <w:rPr>
        <w:rFonts w:hint="default"/>
        <w:lang w:val="es-ES" w:eastAsia="en-US" w:bidi="ar-SA"/>
      </w:rPr>
    </w:lvl>
    <w:lvl w:ilvl="6">
      <w:start w:val="0"/>
      <w:numFmt w:val="bullet"/>
      <w:lvlText w:val="•"/>
      <w:lvlJc w:val="left"/>
      <w:pPr>
        <w:ind w:left="5887" w:hanging="276"/>
      </w:pPr>
      <w:rPr>
        <w:rFonts w:hint="default"/>
        <w:lang w:val="es-ES" w:eastAsia="en-US" w:bidi="ar-SA"/>
      </w:rPr>
    </w:lvl>
    <w:lvl w:ilvl="7">
      <w:start w:val="0"/>
      <w:numFmt w:val="bullet"/>
      <w:lvlText w:val="•"/>
      <w:lvlJc w:val="left"/>
      <w:pPr>
        <w:ind w:left="6824" w:hanging="276"/>
      </w:pPr>
      <w:rPr>
        <w:rFonts w:hint="default"/>
        <w:lang w:val="es-ES" w:eastAsia="en-US" w:bidi="ar-SA"/>
      </w:rPr>
    </w:lvl>
    <w:lvl w:ilvl="8">
      <w:start w:val="0"/>
      <w:numFmt w:val="bullet"/>
      <w:lvlText w:val="•"/>
      <w:lvlJc w:val="left"/>
      <w:pPr>
        <w:ind w:left="7762" w:hanging="276"/>
      </w:pPr>
      <w:rPr>
        <w:rFonts w:hint="default"/>
        <w:lang w:val="es-ES" w:eastAsia="en-US" w:bidi="ar-SA"/>
      </w:rPr>
    </w:lvl>
  </w:abstractNum>
  <w:abstractNum w:abstractNumId="115">
    <w:multiLevelType w:val="hybridMultilevel"/>
    <w:lvl w:ilvl="0">
      <w:start w:val="1"/>
      <w:numFmt w:val="decimal"/>
      <w:lvlText w:val="%1."/>
      <w:lvlJc w:val="left"/>
      <w:pPr>
        <w:ind w:left="255" w:hanging="24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upperLetter"/>
      <w:lvlText w:val="%2."/>
      <w:lvlJc w:val="left"/>
      <w:pPr>
        <w:ind w:left="840" w:hanging="24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lowerLetter"/>
      <w:lvlText w:val="%3)"/>
      <w:lvlJc w:val="left"/>
      <w:pPr>
        <w:ind w:left="255" w:hanging="23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3">
      <w:start w:val="0"/>
      <w:numFmt w:val="bullet"/>
      <w:lvlText w:val="•"/>
      <w:lvlJc w:val="left"/>
      <w:pPr>
        <w:ind w:left="2795" w:hanging="238"/>
      </w:pPr>
      <w:rPr>
        <w:rFonts w:hint="default"/>
        <w:lang w:val="es-ES" w:eastAsia="en-US" w:bidi="ar-SA"/>
      </w:rPr>
    </w:lvl>
    <w:lvl w:ilvl="4">
      <w:start w:val="0"/>
      <w:numFmt w:val="bullet"/>
      <w:lvlText w:val="•"/>
      <w:lvlJc w:val="left"/>
      <w:pPr>
        <w:ind w:left="3772" w:hanging="238"/>
      </w:pPr>
      <w:rPr>
        <w:rFonts w:hint="default"/>
        <w:lang w:val="es-ES" w:eastAsia="en-US" w:bidi="ar-SA"/>
      </w:rPr>
    </w:lvl>
    <w:lvl w:ilvl="5">
      <w:start w:val="0"/>
      <w:numFmt w:val="bullet"/>
      <w:lvlText w:val="•"/>
      <w:lvlJc w:val="left"/>
      <w:pPr>
        <w:ind w:left="4750" w:hanging="238"/>
      </w:pPr>
      <w:rPr>
        <w:rFonts w:hint="default"/>
        <w:lang w:val="es-ES" w:eastAsia="en-US" w:bidi="ar-SA"/>
      </w:rPr>
    </w:lvl>
    <w:lvl w:ilvl="6">
      <w:start w:val="0"/>
      <w:numFmt w:val="bullet"/>
      <w:lvlText w:val="•"/>
      <w:lvlJc w:val="left"/>
      <w:pPr>
        <w:ind w:left="5728" w:hanging="238"/>
      </w:pPr>
      <w:rPr>
        <w:rFonts w:hint="default"/>
        <w:lang w:val="es-ES" w:eastAsia="en-US" w:bidi="ar-SA"/>
      </w:rPr>
    </w:lvl>
    <w:lvl w:ilvl="7">
      <w:start w:val="0"/>
      <w:numFmt w:val="bullet"/>
      <w:lvlText w:val="•"/>
      <w:lvlJc w:val="left"/>
      <w:pPr>
        <w:ind w:left="6705" w:hanging="238"/>
      </w:pPr>
      <w:rPr>
        <w:rFonts w:hint="default"/>
        <w:lang w:val="es-ES" w:eastAsia="en-US" w:bidi="ar-SA"/>
      </w:rPr>
    </w:lvl>
    <w:lvl w:ilvl="8">
      <w:start w:val="0"/>
      <w:numFmt w:val="bullet"/>
      <w:lvlText w:val="•"/>
      <w:lvlJc w:val="left"/>
      <w:pPr>
        <w:ind w:left="7683" w:hanging="238"/>
      </w:pPr>
      <w:rPr>
        <w:rFonts w:hint="default"/>
        <w:lang w:val="es-ES" w:eastAsia="en-US" w:bidi="ar-SA"/>
      </w:rPr>
    </w:lvl>
  </w:abstractNum>
  <w:abstractNum w:abstractNumId="114">
    <w:multiLevelType w:val="hybridMultilevel"/>
    <w:lvl w:ilvl="0">
      <w:start w:val="1"/>
      <w:numFmt w:val="decimal"/>
      <w:lvlText w:val="%1."/>
      <w:lvlJc w:val="left"/>
      <w:pPr>
        <w:ind w:left="255" w:hanging="22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upperLetter"/>
      <w:lvlText w:val="%2."/>
      <w:lvlJc w:val="left"/>
      <w:pPr>
        <w:ind w:left="839" w:hanging="24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lowerLetter"/>
      <w:lvlText w:val="%3)"/>
      <w:lvlJc w:val="left"/>
      <w:pPr>
        <w:ind w:left="255" w:hanging="33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3">
      <w:start w:val="0"/>
      <w:numFmt w:val="bullet"/>
      <w:lvlText w:val="•"/>
      <w:lvlJc w:val="left"/>
      <w:pPr>
        <w:ind w:left="2795" w:hanging="335"/>
      </w:pPr>
      <w:rPr>
        <w:rFonts w:hint="default"/>
        <w:lang w:val="es-ES" w:eastAsia="en-US" w:bidi="ar-SA"/>
      </w:rPr>
    </w:lvl>
    <w:lvl w:ilvl="4">
      <w:start w:val="0"/>
      <w:numFmt w:val="bullet"/>
      <w:lvlText w:val="•"/>
      <w:lvlJc w:val="left"/>
      <w:pPr>
        <w:ind w:left="3772" w:hanging="335"/>
      </w:pPr>
      <w:rPr>
        <w:rFonts w:hint="default"/>
        <w:lang w:val="es-ES" w:eastAsia="en-US" w:bidi="ar-SA"/>
      </w:rPr>
    </w:lvl>
    <w:lvl w:ilvl="5">
      <w:start w:val="0"/>
      <w:numFmt w:val="bullet"/>
      <w:lvlText w:val="•"/>
      <w:lvlJc w:val="left"/>
      <w:pPr>
        <w:ind w:left="4750" w:hanging="335"/>
      </w:pPr>
      <w:rPr>
        <w:rFonts w:hint="default"/>
        <w:lang w:val="es-ES" w:eastAsia="en-US" w:bidi="ar-SA"/>
      </w:rPr>
    </w:lvl>
    <w:lvl w:ilvl="6">
      <w:start w:val="0"/>
      <w:numFmt w:val="bullet"/>
      <w:lvlText w:val="•"/>
      <w:lvlJc w:val="left"/>
      <w:pPr>
        <w:ind w:left="5728" w:hanging="335"/>
      </w:pPr>
      <w:rPr>
        <w:rFonts w:hint="default"/>
        <w:lang w:val="es-ES" w:eastAsia="en-US" w:bidi="ar-SA"/>
      </w:rPr>
    </w:lvl>
    <w:lvl w:ilvl="7">
      <w:start w:val="0"/>
      <w:numFmt w:val="bullet"/>
      <w:lvlText w:val="•"/>
      <w:lvlJc w:val="left"/>
      <w:pPr>
        <w:ind w:left="6705" w:hanging="335"/>
      </w:pPr>
      <w:rPr>
        <w:rFonts w:hint="default"/>
        <w:lang w:val="es-ES" w:eastAsia="en-US" w:bidi="ar-SA"/>
      </w:rPr>
    </w:lvl>
    <w:lvl w:ilvl="8">
      <w:start w:val="0"/>
      <w:numFmt w:val="bullet"/>
      <w:lvlText w:val="•"/>
      <w:lvlJc w:val="left"/>
      <w:pPr>
        <w:ind w:left="7683" w:hanging="335"/>
      </w:pPr>
      <w:rPr>
        <w:rFonts w:hint="default"/>
        <w:lang w:val="es-ES" w:eastAsia="en-US" w:bidi="ar-SA"/>
      </w:rPr>
    </w:lvl>
  </w:abstractNum>
  <w:abstractNum w:abstractNumId="113">
    <w:multiLevelType w:val="hybridMultilevel"/>
    <w:lvl w:ilvl="0">
      <w:start w:val="1"/>
      <w:numFmt w:val="upperLetter"/>
      <w:lvlText w:val="%1."/>
      <w:lvlJc w:val="left"/>
      <w:pPr>
        <w:ind w:left="839" w:hanging="24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decimal"/>
      <w:lvlText w:val="%3)"/>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3">
      <w:start w:val="0"/>
      <w:numFmt w:val="bullet"/>
      <w:lvlText w:val="•"/>
      <w:lvlJc w:val="left"/>
      <w:pPr>
        <w:ind w:left="1939" w:hanging="234"/>
      </w:pPr>
      <w:rPr>
        <w:rFonts w:hint="default"/>
        <w:lang w:val="es-ES" w:eastAsia="en-US" w:bidi="ar-SA"/>
      </w:rPr>
    </w:lvl>
    <w:lvl w:ilvl="4">
      <w:start w:val="0"/>
      <w:numFmt w:val="bullet"/>
      <w:lvlText w:val="•"/>
      <w:lvlJc w:val="left"/>
      <w:pPr>
        <w:ind w:left="3039" w:hanging="234"/>
      </w:pPr>
      <w:rPr>
        <w:rFonts w:hint="default"/>
        <w:lang w:val="es-ES" w:eastAsia="en-US" w:bidi="ar-SA"/>
      </w:rPr>
    </w:lvl>
    <w:lvl w:ilvl="5">
      <w:start w:val="0"/>
      <w:numFmt w:val="bullet"/>
      <w:lvlText w:val="•"/>
      <w:lvlJc w:val="left"/>
      <w:pPr>
        <w:ind w:left="4139" w:hanging="234"/>
      </w:pPr>
      <w:rPr>
        <w:rFonts w:hint="default"/>
        <w:lang w:val="es-ES" w:eastAsia="en-US" w:bidi="ar-SA"/>
      </w:rPr>
    </w:lvl>
    <w:lvl w:ilvl="6">
      <w:start w:val="0"/>
      <w:numFmt w:val="bullet"/>
      <w:lvlText w:val="•"/>
      <w:lvlJc w:val="left"/>
      <w:pPr>
        <w:ind w:left="5239" w:hanging="234"/>
      </w:pPr>
      <w:rPr>
        <w:rFonts w:hint="default"/>
        <w:lang w:val="es-ES" w:eastAsia="en-US" w:bidi="ar-SA"/>
      </w:rPr>
    </w:lvl>
    <w:lvl w:ilvl="7">
      <w:start w:val="0"/>
      <w:numFmt w:val="bullet"/>
      <w:lvlText w:val="•"/>
      <w:lvlJc w:val="left"/>
      <w:pPr>
        <w:ind w:left="6339" w:hanging="234"/>
      </w:pPr>
      <w:rPr>
        <w:rFonts w:hint="default"/>
        <w:lang w:val="es-ES" w:eastAsia="en-US" w:bidi="ar-SA"/>
      </w:rPr>
    </w:lvl>
    <w:lvl w:ilvl="8">
      <w:start w:val="0"/>
      <w:numFmt w:val="bullet"/>
      <w:lvlText w:val="•"/>
      <w:lvlJc w:val="left"/>
      <w:pPr>
        <w:ind w:left="7438" w:hanging="234"/>
      </w:pPr>
      <w:rPr>
        <w:rFonts w:hint="default"/>
        <w:lang w:val="es-ES" w:eastAsia="en-US" w:bidi="ar-SA"/>
      </w:rPr>
    </w:lvl>
  </w:abstractNum>
  <w:abstractNum w:abstractNumId="112">
    <w:multiLevelType w:val="hybridMultilevel"/>
    <w:lvl w:ilvl="0">
      <w:start w:val="1"/>
      <w:numFmt w:val="decimal"/>
      <w:lvlText w:val="%1."/>
      <w:lvlJc w:val="left"/>
      <w:pPr>
        <w:ind w:left="255" w:hanging="26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111">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583" w:hanging="234"/>
      </w:pPr>
      <w:rPr>
        <w:rFonts w:hint="default"/>
        <w:lang w:val="es-ES" w:eastAsia="en-US" w:bidi="ar-SA"/>
      </w:rPr>
    </w:lvl>
    <w:lvl w:ilvl="3">
      <w:start w:val="0"/>
      <w:numFmt w:val="bullet"/>
      <w:lvlText w:val="•"/>
      <w:lvlJc w:val="left"/>
      <w:pPr>
        <w:ind w:left="3465" w:hanging="234"/>
      </w:pPr>
      <w:rPr>
        <w:rFonts w:hint="default"/>
        <w:lang w:val="es-ES" w:eastAsia="en-US" w:bidi="ar-SA"/>
      </w:rPr>
    </w:lvl>
    <w:lvl w:ilvl="4">
      <w:start w:val="0"/>
      <w:numFmt w:val="bullet"/>
      <w:lvlText w:val="•"/>
      <w:lvlJc w:val="left"/>
      <w:pPr>
        <w:ind w:left="4347" w:hanging="234"/>
      </w:pPr>
      <w:rPr>
        <w:rFonts w:hint="default"/>
        <w:lang w:val="es-ES" w:eastAsia="en-US" w:bidi="ar-SA"/>
      </w:rPr>
    </w:lvl>
    <w:lvl w:ilvl="5">
      <w:start w:val="0"/>
      <w:numFmt w:val="bullet"/>
      <w:lvlText w:val="•"/>
      <w:lvlJc w:val="left"/>
      <w:pPr>
        <w:ind w:left="5229" w:hanging="234"/>
      </w:pPr>
      <w:rPr>
        <w:rFonts w:hint="default"/>
        <w:lang w:val="es-ES" w:eastAsia="en-US" w:bidi="ar-SA"/>
      </w:rPr>
    </w:lvl>
    <w:lvl w:ilvl="6">
      <w:start w:val="0"/>
      <w:numFmt w:val="bullet"/>
      <w:lvlText w:val="•"/>
      <w:lvlJc w:val="left"/>
      <w:pPr>
        <w:ind w:left="6111" w:hanging="234"/>
      </w:pPr>
      <w:rPr>
        <w:rFonts w:hint="default"/>
        <w:lang w:val="es-ES" w:eastAsia="en-US" w:bidi="ar-SA"/>
      </w:rPr>
    </w:lvl>
    <w:lvl w:ilvl="7">
      <w:start w:val="0"/>
      <w:numFmt w:val="bullet"/>
      <w:lvlText w:val="•"/>
      <w:lvlJc w:val="left"/>
      <w:pPr>
        <w:ind w:left="6992" w:hanging="234"/>
      </w:pPr>
      <w:rPr>
        <w:rFonts w:hint="default"/>
        <w:lang w:val="es-ES" w:eastAsia="en-US" w:bidi="ar-SA"/>
      </w:rPr>
    </w:lvl>
    <w:lvl w:ilvl="8">
      <w:start w:val="0"/>
      <w:numFmt w:val="bullet"/>
      <w:lvlText w:val="•"/>
      <w:lvlJc w:val="left"/>
      <w:pPr>
        <w:ind w:left="7874" w:hanging="234"/>
      </w:pPr>
      <w:rPr>
        <w:rFonts w:hint="default"/>
        <w:lang w:val="es-ES" w:eastAsia="en-US" w:bidi="ar-SA"/>
      </w:rPr>
    </w:lvl>
  </w:abstractNum>
  <w:abstractNum w:abstractNumId="110">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upperLetter"/>
      <w:lvlText w:val="%2."/>
      <w:lvlJc w:val="left"/>
      <w:pPr>
        <w:ind w:left="839" w:hanging="24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lowerLetter"/>
      <w:lvlText w:val="%3)"/>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3">
      <w:start w:val="0"/>
      <w:numFmt w:val="bullet"/>
      <w:lvlText w:val="•"/>
      <w:lvlJc w:val="left"/>
      <w:pPr>
        <w:ind w:left="2795" w:hanging="234"/>
      </w:pPr>
      <w:rPr>
        <w:rFonts w:hint="default"/>
        <w:lang w:val="es-ES" w:eastAsia="en-US" w:bidi="ar-SA"/>
      </w:rPr>
    </w:lvl>
    <w:lvl w:ilvl="4">
      <w:start w:val="0"/>
      <w:numFmt w:val="bullet"/>
      <w:lvlText w:val="•"/>
      <w:lvlJc w:val="left"/>
      <w:pPr>
        <w:ind w:left="3772" w:hanging="234"/>
      </w:pPr>
      <w:rPr>
        <w:rFonts w:hint="default"/>
        <w:lang w:val="es-ES" w:eastAsia="en-US" w:bidi="ar-SA"/>
      </w:rPr>
    </w:lvl>
    <w:lvl w:ilvl="5">
      <w:start w:val="0"/>
      <w:numFmt w:val="bullet"/>
      <w:lvlText w:val="•"/>
      <w:lvlJc w:val="left"/>
      <w:pPr>
        <w:ind w:left="4750" w:hanging="234"/>
      </w:pPr>
      <w:rPr>
        <w:rFonts w:hint="default"/>
        <w:lang w:val="es-ES" w:eastAsia="en-US" w:bidi="ar-SA"/>
      </w:rPr>
    </w:lvl>
    <w:lvl w:ilvl="6">
      <w:start w:val="0"/>
      <w:numFmt w:val="bullet"/>
      <w:lvlText w:val="•"/>
      <w:lvlJc w:val="left"/>
      <w:pPr>
        <w:ind w:left="5728" w:hanging="234"/>
      </w:pPr>
      <w:rPr>
        <w:rFonts w:hint="default"/>
        <w:lang w:val="es-ES" w:eastAsia="en-US" w:bidi="ar-SA"/>
      </w:rPr>
    </w:lvl>
    <w:lvl w:ilvl="7">
      <w:start w:val="0"/>
      <w:numFmt w:val="bullet"/>
      <w:lvlText w:val="•"/>
      <w:lvlJc w:val="left"/>
      <w:pPr>
        <w:ind w:left="6705" w:hanging="234"/>
      </w:pPr>
      <w:rPr>
        <w:rFonts w:hint="default"/>
        <w:lang w:val="es-ES" w:eastAsia="en-US" w:bidi="ar-SA"/>
      </w:rPr>
    </w:lvl>
    <w:lvl w:ilvl="8">
      <w:start w:val="0"/>
      <w:numFmt w:val="bullet"/>
      <w:lvlText w:val="•"/>
      <w:lvlJc w:val="left"/>
      <w:pPr>
        <w:ind w:left="7683" w:hanging="234"/>
      </w:pPr>
      <w:rPr>
        <w:rFonts w:hint="default"/>
        <w:lang w:val="es-ES" w:eastAsia="en-US" w:bidi="ar-SA"/>
      </w:rPr>
    </w:lvl>
  </w:abstractNum>
  <w:abstractNum w:abstractNumId="109">
    <w:multiLevelType w:val="hybridMultilevel"/>
    <w:lvl w:ilvl="0">
      <w:start w:val="1"/>
      <w:numFmt w:val="decimal"/>
      <w:lvlText w:val="%1."/>
      <w:lvlJc w:val="left"/>
      <w:pPr>
        <w:ind w:left="255" w:hanging="25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50"/>
      </w:pPr>
      <w:rPr>
        <w:rFonts w:hint="default"/>
        <w:lang w:val="es-ES" w:eastAsia="en-US" w:bidi="ar-SA"/>
      </w:rPr>
    </w:lvl>
    <w:lvl w:ilvl="2">
      <w:start w:val="0"/>
      <w:numFmt w:val="bullet"/>
      <w:lvlText w:val="•"/>
      <w:lvlJc w:val="left"/>
      <w:pPr>
        <w:ind w:left="2135" w:hanging="250"/>
      </w:pPr>
      <w:rPr>
        <w:rFonts w:hint="default"/>
        <w:lang w:val="es-ES" w:eastAsia="en-US" w:bidi="ar-SA"/>
      </w:rPr>
    </w:lvl>
    <w:lvl w:ilvl="3">
      <w:start w:val="0"/>
      <w:numFmt w:val="bullet"/>
      <w:lvlText w:val="•"/>
      <w:lvlJc w:val="left"/>
      <w:pPr>
        <w:ind w:left="3073" w:hanging="250"/>
      </w:pPr>
      <w:rPr>
        <w:rFonts w:hint="default"/>
        <w:lang w:val="es-ES" w:eastAsia="en-US" w:bidi="ar-SA"/>
      </w:rPr>
    </w:lvl>
    <w:lvl w:ilvl="4">
      <w:start w:val="0"/>
      <w:numFmt w:val="bullet"/>
      <w:lvlText w:val="•"/>
      <w:lvlJc w:val="left"/>
      <w:pPr>
        <w:ind w:left="4011" w:hanging="250"/>
      </w:pPr>
      <w:rPr>
        <w:rFonts w:hint="default"/>
        <w:lang w:val="es-ES" w:eastAsia="en-US" w:bidi="ar-SA"/>
      </w:rPr>
    </w:lvl>
    <w:lvl w:ilvl="5">
      <w:start w:val="0"/>
      <w:numFmt w:val="bullet"/>
      <w:lvlText w:val="•"/>
      <w:lvlJc w:val="left"/>
      <w:pPr>
        <w:ind w:left="4949" w:hanging="250"/>
      </w:pPr>
      <w:rPr>
        <w:rFonts w:hint="default"/>
        <w:lang w:val="es-ES" w:eastAsia="en-US" w:bidi="ar-SA"/>
      </w:rPr>
    </w:lvl>
    <w:lvl w:ilvl="6">
      <w:start w:val="0"/>
      <w:numFmt w:val="bullet"/>
      <w:lvlText w:val="•"/>
      <w:lvlJc w:val="left"/>
      <w:pPr>
        <w:ind w:left="5887" w:hanging="250"/>
      </w:pPr>
      <w:rPr>
        <w:rFonts w:hint="default"/>
        <w:lang w:val="es-ES" w:eastAsia="en-US" w:bidi="ar-SA"/>
      </w:rPr>
    </w:lvl>
    <w:lvl w:ilvl="7">
      <w:start w:val="0"/>
      <w:numFmt w:val="bullet"/>
      <w:lvlText w:val="•"/>
      <w:lvlJc w:val="left"/>
      <w:pPr>
        <w:ind w:left="6824" w:hanging="250"/>
      </w:pPr>
      <w:rPr>
        <w:rFonts w:hint="default"/>
        <w:lang w:val="es-ES" w:eastAsia="en-US" w:bidi="ar-SA"/>
      </w:rPr>
    </w:lvl>
    <w:lvl w:ilvl="8">
      <w:start w:val="0"/>
      <w:numFmt w:val="bullet"/>
      <w:lvlText w:val="•"/>
      <w:lvlJc w:val="left"/>
      <w:pPr>
        <w:ind w:left="7762" w:hanging="250"/>
      </w:pPr>
      <w:rPr>
        <w:rFonts w:hint="default"/>
        <w:lang w:val="es-ES" w:eastAsia="en-US" w:bidi="ar-SA"/>
      </w:rPr>
    </w:lvl>
  </w:abstractNum>
  <w:abstractNum w:abstractNumId="108">
    <w:multiLevelType w:val="hybridMultilevel"/>
    <w:lvl w:ilvl="0">
      <w:start w:val="1"/>
      <w:numFmt w:val="decimal"/>
      <w:lvlText w:val="%1."/>
      <w:lvlJc w:val="left"/>
      <w:pPr>
        <w:ind w:left="255" w:hanging="28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107">
    <w:multiLevelType w:val="hybridMultilevel"/>
    <w:lvl w:ilvl="0">
      <w:start w:val="1"/>
      <w:numFmt w:val="decimal"/>
      <w:lvlText w:val="%1."/>
      <w:lvlJc w:val="left"/>
      <w:pPr>
        <w:ind w:left="255" w:hanging="23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6"/>
      </w:pPr>
      <w:rPr>
        <w:rFonts w:hint="default"/>
        <w:lang w:val="es-ES" w:eastAsia="en-US" w:bidi="ar-SA"/>
      </w:rPr>
    </w:lvl>
    <w:lvl w:ilvl="2">
      <w:start w:val="0"/>
      <w:numFmt w:val="bullet"/>
      <w:lvlText w:val="•"/>
      <w:lvlJc w:val="left"/>
      <w:pPr>
        <w:ind w:left="2135" w:hanging="236"/>
      </w:pPr>
      <w:rPr>
        <w:rFonts w:hint="default"/>
        <w:lang w:val="es-ES" w:eastAsia="en-US" w:bidi="ar-SA"/>
      </w:rPr>
    </w:lvl>
    <w:lvl w:ilvl="3">
      <w:start w:val="0"/>
      <w:numFmt w:val="bullet"/>
      <w:lvlText w:val="•"/>
      <w:lvlJc w:val="left"/>
      <w:pPr>
        <w:ind w:left="3073" w:hanging="236"/>
      </w:pPr>
      <w:rPr>
        <w:rFonts w:hint="default"/>
        <w:lang w:val="es-ES" w:eastAsia="en-US" w:bidi="ar-SA"/>
      </w:rPr>
    </w:lvl>
    <w:lvl w:ilvl="4">
      <w:start w:val="0"/>
      <w:numFmt w:val="bullet"/>
      <w:lvlText w:val="•"/>
      <w:lvlJc w:val="left"/>
      <w:pPr>
        <w:ind w:left="4011" w:hanging="236"/>
      </w:pPr>
      <w:rPr>
        <w:rFonts w:hint="default"/>
        <w:lang w:val="es-ES" w:eastAsia="en-US" w:bidi="ar-SA"/>
      </w:rPr>
    </w:lvl>
    <w:lvl w:ilvl="5">
      <w:start w:val="0"/>
      <w:numFmt w:val="bullet"/>
      <w:lvlText w:val="•"/>
      <w:lvlJc w:val="left"/>
      <w:pPr>
        <w:ind w:left="4949" w:hanging="236"/>
      </w:pPr>
      <w:rPr>
        <w:rFonts w:hint="default"/>
        <w:lang w:val="es-ES" w:eastAsia="en-US" w:bidi="ar-SA"/>
      </w:rPr>
    </w:lvl>
    <w:lvl w:ilvl="6">
      <w:start w:val="0"/>
      <w:numFmt w:val="bullet"/>
      <w:lvlText w:val="•"/>
      <w:lvlJc w:val="left"/>
      <w:pPr>
        <w:ind w:left="5887" w:hanging="236"/>
      </w:pPr>
      <w:rPr>
        <w:rFonts w:hint="default"/>
        <w:lang w:val="es-ES" w:eastAsia="en-US" w:bidi="ar-SA"/>
      </w:rPr>
    </w:lvl>
    <w:lvl w:ilvl="7">
      <w:start w:val="0"/>
      <w:numFmt w:val="bullet"/>
      <w:lvlText w:val="•"/>
      <w:lvlJc w:val="left"/>
      <w:pPr>
        <w:ind w:left="6824" w:hanging="236"/>
      </w:pPr>
      <w:rPr>
        <w:rFonts w:hint="default"/>
        <w:lang w:val="es-ES" w:eastAsia="en-US" w:bidi="ar-SA"/>
      </w:rPr>
    </w:lvl>
    <w:lvl w:ilvl="8">
      <w:start w:val="0"/>
      <w:numFmt w:val="bullet"/>
      <w:lvlText w:val="•"/>
      <w:lvlJc w:val="left"/>
      <w:pPr>
        <w:ind w:left="7762" w:hanging="236"/>
      </w:pPr>
      <w:rPr>
        <w:rFonts w:hint="default"/>
        <w:lang w:val="es-ES" w:eastAsia="en-US" w:bidi="ar-SA"/>
      </w:rPr>
    </w:lvl>
  </w:abstractNum>
  <w:abstractNum w:abstractNumId="106">
    <w:multiLevelType w:val="hybridMultilevel"/>
    <w:lvl w:ilvl="0">
      <w:start w:val="1"/>
      <w:numFmt w:val="decimal"/>
      <w:lvlText w:val="%1."/>
      <w:lvlJc w:val="left"/>
      <w:pPr>
        <w:ind w:left="255" w:hanging="30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308"/>
      </w:pPr>
      <w:rPr>
        <w:rFonts w:hint="default"/>
        <w:lang w:val="es-ES" w:eastAsia="en-US" w:bidi="ar-SA"/>
      </w:rPr>
    </w:lvl>
    <w:lvl w:ilvl="2">
      <w:start w:val="0"/>
      <w:numFmt w:val="bullet"/>
      <w:lvlText w:val="•"/>
      <w:lvlJc w:val="left"/>
      <w:pPr>
        <w:ind w:left="2135" w:hanging="308"/>
      </w:pPr>
      <w:rPr>
        <w:rFonts w:hint="default"/>
        <w:lang w:val="es-ES" w:eastAsia="en-US" w:bidi="ar-SA"/>
      </w:rPr>
    </w:lvl>
    <w:lvl w:ilvl="3">
      <w:start w:val="0"/>
      <w:numFmt w:val="bullet"/>
      <w:lvlText w:val="•"/>
      <w:lvlJc w:val="left"/>
      <w:pPr>
        <w:ind w:left="3073" w:hanging="308"/>
      </w:pPr>
      <w:rPr>
        <w:rFonts w:hint="default"/>
        <w:lang w:val="es-ES" w:eastAsia="en-US" w:bidi="ar-SA"/>
      </w:rPr>
    </w:lvl>
    <w:lvl w:ilvl="4">
      <w:start w:val="0"/>
      <w:numFmt w:val="bullet"/>
      <w:lvlText w:val="•"/>
      <w:lvlJc w:val="left"/>
      <w:pPr>
        <w:ind w:left="4011" w:hanging="308"/>
      </w:pPr>
      <w:rPr>
        <w:rFonts w:hint="default"/>
        <w:lang w:val="es-ES" w:eastAsia="en-US" w:bidi="ar-SA"/>
      </w:rPr>
    </w:lvl>
    <w:lvl w:ilvl="5">
      <w:start w:val="0"/>
      <w:numFmt w:val="bullet"/>
      <w:lvlText w:val="•"/>
      <w:lvlJc w:val="left"/>
      <w:pPr>
        <w:ind w:left="4949" w:hanging="308"/>
      </w:pPr>
      <w:rPr>
        <w:rFonts w:hint="default"/>
        <w:lang w:val="es-ES" w:eastAsia="en-US" w:bidi="ar-SA"/>
      </w:rPr>
    </w:lvl>
    <w:lvl w:ilvl="6">
      <w:start w:val="0"/>
      <w:numFmt w:val="bullet"/>
      <w:lvlText w:val="•"/>
      <w:lvlJc w:val="left"/>
      <w:pPr>
        <w:ind w:left="5887" w:hanging="308"/>
      </w:pPr>
      <w:rPr>
        <w:rFonts w:hint="default"/>
        <w:lang w:val="es-ES" w:eastAsia="en-US" w:bidi="ar-SA"/>
      </w:rPr>
    </w:lvl>
    <w:lvl w:ilvl="7">
      <w:start w:val="0"/>
      <w:numFmt w:val="bullet"/>
      <w:lvlText w:val="•"/>
      <w:lvlJc w:val="left"/>
      <w:pPr>
        <w:ind w:left="6824" w:hanging="308"/>
      </w:pPr>
      <w:rPr>
        <w:rFonts w:hint="default"/>
        <w:lang w:val="es-ES" w:eastAsia="en-US" w:bidi="ar-SA"/>
      </w:rPr>
    </w:lvl>
    <w:lvl w:ilvl="8">
      <w:start w:val="0"/>
      <w:numFmt w:val="bullet"/>
      <w:lvlText w:val="•"/>
      <w:lvlJc w:val="left"/>
      <w:pPr>
        <w:ind w:left="7762" w:hanging="308"/>
      </w:pPr>
      <w:rPr>
        <w:rFonts w:hint="default"/>
        <w:lang w:val="es-ES" w:eastAsia="en-US" w:bidi="ar-SA"/>
      </w:rPr>
    </w:lvl>
  </w:abstractNum>
  <w:abstractNum w:abstractNumId="105">
    <w:multiLevelType w:val="hybridMultilevel"/>
    <w:lvl w:ilvl="0">
      <w:start w:val="1"/>
      <w:numFmt w:val="lowerLetter"/>
      <w:lvlText w:val="%1)"/>
      <w:lvlJc w:val="left"/>
      <w:pPr>
        <w:ind w:left="255" w:hanging="33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331"/>
      </w:pPr>
      <w:rPr>
        <w:rFonts w:hint="default"/>
        <w:lang w:val="es-ES" w:eastAsia="en-US" w:bidi="ar-SA"/>
      </w:rPr>
    </w:lvl>
    <w:lvl w:ilvl="2">
      <w:start w:val="0"/>
      <w:numFmt w:val="bullet"/>
      <w:lvlText w:val="•"/>
      <w:lvlJc w:val="left"/>
      <w:pPr>
        <w:ind w:left="2135" w:hanging="331"/>
      </w:pPr>
      <w:rPr>
        <w:rFonts w:hint="default"/>
        <w:lang w:val="es-ES" w:eastAsia="en-US" w:bidi="ar-SA"/>
      </w:rPr>
    </w:lvl>
    <w:lvl w:ilvl="3">
      <w:start w:val="0"/>
      <w:numFmt w:val="bullet"/>
      <w:lvlText w:val="•"/>
      <w:lvlJc w:val="left"/>
      <w:pPr>
        <w:ind w:left="3073" w:hanging="331"/>
      </w:pPr>
      <w:rPr>
        <w:rFonts w:hint="default"/>
        <w:lang w:val="es-ES" w:eastAsia="en-US" w:bidi="ar-SA"/>
      </w:rPr>
    </w:lvl>
    <w:lvl w:ilvl="4">
      <w:start w:val="0"/>
      <w:numFmt w:val="bullet"/>
      <w:lvlText w:val="•"/>
      <w:lvlJc w:val="left"/>
      <w:pPr>
        <w:ind w:left="4011" w:hanging="331"/>
      </w:pPr>
      <w:rPr>
        <w:rFonts w:hint="default"/>
        <w:lang w:val="es-ES" w:eastAsia="en-US" w:bidi="ar-SA"/>
      </w:rPr>
    </w:lvl>
    <w:lvl w:ilvl="5">
      <w:start w:val="0"/>
      <w:numFmt w:val="bullet"/>
      <w:lvlText w:val="•"/>
      <w:lvlJc w:val="left"/>
      <w:pPr>
        <w:ind w:left="4949" w:hanging="331"/>
      </w:pPr>
      <w:rPr>
        <w:rFonts w:hint="default"/>
        <w:lang w:val="es-ES" w:eastAsia="en-US" w:bidi="ar-SA"/>
      </w:rPr>
    </w:lvl>
    <w:lvl w:ilvl="6">
      <w:start w:val="0"/>
      <w:numFmt w:val="bullet"/>
      <w:lvlText w:val="•"/>
      <w:lvlJc w:val="left"/>
      <w:pPr>
        <w:ind w:left="5887" w:hanging="331"/>
      </w:pPr>
      <w:rPr>
        <w:rFonts w:hint="default"/>
        <w:lang w:val="es-ES" w:eastAsia="en-US" w:bidi="ar-SA"/>
      </w:rPr>
    </w:lvl>
    <w:lvl w:ilvl="7">
      <w:start w:val="0"/>
      <w:numFmt w:val="bullet"/>
      <w:lvlText w:val="•"/>
      <w:lvlJc w:val="left"/>
      <w:pPr>
        <w:ind w:left="6824" w:hanging="331"/>
      </w:pPr>
      <w:rPr>
        <w:rFonts w:hint="default"/>
        <w:lang w:val="es-ES" w:eastAsia="en-US" w:bidi="ar-SA"/>
      </w:rPr>
    </w:lvl>
    <w:lvl w:ilvl="8">
      <w:start w:val="0"/>
      <w:numFmt w:val="bullet"/>
      <w:lvlText w:val="•"/>
      <w:lvlJc w:val="left"/>
      <w:pPr>
        <w:ind w:left="7762" w:hanging="331"/>
      </w:pPr>
      <w:rPr>
        <w:rFonts w:hint="default"/>
        <w:lang w:val="es-ES" w:eastAsia="en-US" w:bidi="ar-SA"/>
      </w:rPr>
    </w:lvl>
  </w:abstractNum>
  <w:abstractNum w:abstractNumId="104">
    <w:multiLevelType w:val="hybridMultilevel"/>
    <w:lvl w:ilvl="0">
      <w:start w:val="1"/>
      <w:numFmt w:val="decimal"/>
      <w:lvlText w:val="%1."/>
      <w:lvlJc w:val="left"/>
      <w:pPr>
        <w:ind w:left="255" w:hanging="22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5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50"/>
      </w:pPr>
      <w:rPr>
        <w:rFonts w:hint="default"/>
        <w:lang w:val="es-ES" w:eastAsia="en-US" w:bidi="ar-SA"/>
      </w:rPr>
    </w:lvl>
    <w:lvl w:ilvl="3">
      <w:start w:val="0"/>
      <w:numFmt w:val="bullet"/>
      <w:lvlText w:val="•"/>
      <w:lvlJc w:val="left"/>
      <w:pPr>
        <w:ind w:left="3073" w:hanging="250"/>
      </w:pPr>
      <w:rPr>
        <w:rFonts w:hint="default"/>
        <w:lang w:val="es-ES" w:eastAsia="en-US" w:bidi="ar-SA"/>
      </w:rPr>
    </w:lvl>
    <w:lvl w:ilvl="4">
      <w:start w:val="0"/>
      <w:numFmt w:val="bullet"/>
      <w:lvlText w:val="•"/>
      <w:lvlJc w:val="left"/>
      <w:pPr>
        <w:ind w:left="4011" w:hanging="250"/>
      </w:pPr>
      <w:rPr>
        <w:rFonts w:hint="default"/>
        <w:lang w:val="es-ES" w:eastAsia="en-US" w:bidi="ar-SA"/>
      </w:rPr>
    </w:lvl>
    <w:lvl w:ilvl="5">
      <w:start w:val="0"/>
      <w:numFmt w:val="bullet"/>
      <w:lvlText w:val="•"/>
      <w:lvlJc w:val="left"/>
      <w:pPr>
        <w:ind w:left="4949" w:hanging="250"/>
      </w:pPr>
      <w:rPr>
        <w:rFonts w:hint="default"/>
        <w:lang w:val="es-ES" w:eastAsia="en-US" w:bidi="ar-SA"/>
      </w:rPr>
    </w:lvl>
    <w:lvl w:ilvl="6">
      <w:start w:val="0"/>
      <w:numFmt w:val="bullet"/>
      <w:lvlText w:val="•"/>
      <w:lvlJc w:val="left"/>
      <w:pPr>
        <w:ind w:left="5887" w:hanging="250"/>
      </w:pPr>
      <w:rPr>
        <w:rFonts w:hint="default"/>
        <w:lang w:val="es-ES" w:eastAsia="en-US" w:bidi="ar-SA"/>
      </w:rPr>
    </w:lvl>
    <w:lvl w:ilvl="7">
      <w:start w:val="0"/>
      <w:numFmt w:val="bullet"/>
      <w:lvlText w:val="•"/>
      <w:lvlJc w:val="left"/>
      <w:pPr>
        <w:ind w:left="6824" w:hanging="250"/>
      </w:pPr>
      <w:rPr>
        <w:rFonts w:hint="default"/>
        <w:lang w:val="es-ES" w:eastAsia="en-US" w:bidi="ar-SA"/>
      </w:rPr>
    </w:lvl>
    <w:lvl w:ilvl="8">
      <w:start w:val="0"/>
      <w:numFmt w:val="bullet"/>
      <w:lvlText w:val="•"/>
      <w:lvlJc w:val="left"/>
      <w:pPr>
        <w:ind w:left="7762" w:hanging="250"/>
      </w:pPr>
      <w:rPr>
        <w:rFonts w:hint="default"/>
        <w:lang w:val="es-ES" w:eastAsia="en-US" w:bidi="ar-SA"/>
      </w:rPr>
    </w:lvl>
  </w:abstractNum>
  <w:abstractNum w:abstractNumId="103">
    <w:multiLevelType w:val="hybridMultilevel"/>
    <w:lvl w:ilvl="0">
      <w:start w:val="1"/>
      <w:numFmt w:val="decimal"/>
      <w:lvlText w:val="%1."/>
      <w:lvlJc w:val="left"/>
      <w:pPr>
        <w:ind w:left="255" w:hanging="25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56"/>
      </w:pPr>
      <w:rPr>
        <w:rFonts w:hint="default"/>
        <w:lang w:val="es-ES" w:eastAsia="en-US" w:bidi="ar-SA"/>
      </w:rPr>
    </w:lvl>
    <w:lvl w:ilvl="2">
      <w:start w:val="0"/>
      <w:numFmt w:val="bullet"/>
      <w:lvlText w:val="•"/>
      <w:lvlJc w:val="left"/>
      <w:pPr>
        <w:ind w:left="2135" w:hanging="256"/>
      </w:pPr>
      <w:rPr>
        <w:rFonts w:hint="default"/>
        <w:lang w:val="es-ES" w:eastAsia="en-US" w:bidi="ar-SA"/>
      </w:rPr>
    </w:lvl>
    <w:lvl w:ilvl="3">
      <w:start w:val="0"/>
      <w:numFmt w:val="bullet"/>
      <w:lvlText w:val="•"/>
      <w:lvlJc w:val="left"/>
      <w:pPr>
        <w:ind w:left="3073" w:hanging="256"/>
      </w:pPr>
      <w:rPr>
        <w:rFonts w:hint="default"/>
        <w:lang w:val="es-ES" w:eastAsia="en-US" w:bidi="ar-SA"/>
      </w:rPr>
    </w:lvl>
    <w:lvl w:ilvl="4">
      <w:start w:val="0"/>
      <w:numFmt w:val="bullet"/>
      <w:lvlText w:val="•"/>
      <w:lvlJc w:val="left"/>
      <w:pPr>
        <w:ind w:left="4011" w:hanging="256"/>
      </w:pPr>
      <w:rPr>
        <w:rFonts w:hint="default"/>
        <w:lang w:val="es-ES" w:eastAsia="en-US" w:bidi="ar-SA"/>
      </w:rPr>
    </w:lvl>
    <w:lvl w:ilvl="5">
      <w:start w:val="0"/>
      <w:numFmt w:val="bullet"/>
      <w:lvlText w:val="•"/>
      <w:lvlJc w:val="left"/>
      <w:pPr>
        <w:ind w:left="4949" w:hanging="256"/>
      </w:pPr>
      <w:rPr>
        <w:rFonts w:hint="default"/>
        <w:lang w:val="es-ES" w:eastAsia="en-US" w:bidi="ar-SA"/>
      </w:rPr>
    </w:lvl>
    <w:lvl w:ilvl="6">
      <w:start w:val="0"/>
      <w:numFmt w:val="bullet"/>
      <w:lvlText w:val="•"/>
      <w:lvlJc w:val="left"/>
      <w:pPr>
        <w:ind w:left="5887" w:hanging="256"/>
      </w:pPr>
      <w:rPr>
        <w:rFonts w:hint="default"/>
        <w:lang w:val="es-ES" w:eastAsia="en-US" w:bidi="ar-SA"/>
      </w:rPr>
    </w:lvl>
    <w:lvl w:ilvl="7">
      <w:start w:val="0"/>
      <w:numFmt w:val="bullet"/>
      <w:lvlText w:val="•"/>
      <w:lvlJc w:val="left"/>
      <w:pPr>
        <w:ind w:left="6824" w:hanging="256"/>
      </w:pPr>
      <w:rPr>
        <w:rFonts w:hint="default"/>
        <w:lang w:val="es-ES" w:eastAsia="en-US" w:bidi="ar-SA"/>
      </w:rPr>
    </w:lvl>
    <w:lvl w:ilvl="8">
      <w:start w:val="0"/>
      <w:numFmt w:val="bullet"/>
      <w:lvlText w:val="•"/>
      <w:lvlJc w:val="left"/>
      <w:pPr>
        <w:ind w:left="7762" w:hanging="256"/>
      </w:pPr>
      <w:rPr>
        <w:rFonts w:hint="default"/>
        <w:lang w:val="es-ES" w:eastAsia="en-US" w:bidi="ar-SA"/>
      </w:rPr>
    </w:lvl>
  </w:abstractNum>
  <w:abstractNum w:abstractNumId="102">
    <w:multiLevelType w:val="hybridMultilevel"/>
    <w:lvl w:ilvl="0">
      <w:start w:val="1"/>
      <w:numFmt w:val="decimal"/>
      <w:lvlText w:val="%1."/>
      <w:lvlJc w:val="left"/>
      <w:pPr>
        <w:ind w:left="255" w:hanging="24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101">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5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55"/>
      </w:pPr>
      <w:rPr>
        <w:rFonts w:hint="default"/>
        <w:lang w:val="es-ES" w:eastAsia="en-US" w:bidi="ar-SA"/>
      </w:rPr>
    </w:lvl>
    <w:lvl w:ilvl="3">
      <w:start w:val="0"/>
      <w:numFmt w:val="bullet"/>
      <w:lvlText w:val="•"/>
      <w:lvlJc w:val="left"/>
      <w:pPr>
        <w:ind w:left="2779" w:hanging="255"/>
      </w:pPr>
      <w:rPr>
        <w:rFonts w:hint="default"/>
        <w:lang w:val="es-ES" w:eastAsia="en-US" w:bidi="ar-SA"/>
      </w:rPr>
    </w:lvl>
    <w:lvl w:ilvl="4">
      <w:start w:val="0"/>
      <w:numFmt w:val="bullet"/>
      <w:lvlText w:val="•"/>
      <w:lvlJc w:val="left"/>
      <w:pPr>
        <w:ind w:left="3759" w:hanging="255"/>
      </w:pPr>
      <w:rPr>
        <w:rFonts w:hint="default"/>
        <w:lang w:val="es-ES" w:eastAsia="en-US" w:bidi="ar-SA"/>
      </w:rPr>
    </w:lvl>
    <w:lvl w:ilvl="5">
      <w:start w:val="0"/>
      <w:numFmt w:val="bullet"/>
      <w:lvlText w:val="•"/>
      <w:lvlJc w:val="left"/>
      <w:pPr>
        <w:ind w:left="4739" w:hanging="255"/>
      </w:pPr>
      <w:rPr>
        <w:rFonts w:hint="default"/>
        <w:lang w:val="es-ES" w:eastAsia="en-US" w:bidi="ar-SA"/>
      </w:rPr>
    </w:lvl>
    <w:lvl w:ilvl="6">
      <w:start w:val="0"/>
      <w:numFmt w:val="bullet"/>
      <w:lvlText w:val="•"/>
      <w:lvlJc w:val="left"/>
      <w:pPr>
        <w:ind w:left="5719" w:hanging="255"/>
      </w:pPr>
      <w:rPr>
        <w:rFonts w:hint="default"/>
        <w:lang w:val="es-ES" w:eastAsia="en-US" w:bidi="ar-SA"/>
      </w:rPr>
    </w:lvl>
    <w:lvl w:ilvl="7">
      <w:start w:val="0"/>
      <w:numFmt w:val="bullet"/>
      <w:lvlText w:val="•"/>
      <w:lvlJc w:val="left"/>
      <w:pPr>
        <w:ind w:left="6699" w:hanging="255"/>
      </w:pPr>
      <w:rPr>
        <w:rFonts w:hint="default"/>
        <w:lang w:val="es-ES" w:eastAsia="en-US" w:bidi="ar-SA"/>
      </w:rPr>
    </w:lvl>
    <w:lvl w:ilvl="8">
      <w:start w:val="0"/>
      <w:numFmt w:val="bullet"/>
      <w:lvlText w:val="•"/>
      <w:lvlJc w:val="left"/>
      <w:pPr>
        <w:ind w:left="7678" w:hanging="255"/>
      </w:pPr>
      <w:rPr>
        <w:rFonts w:hint="default"/>
        <w:lang w:val="es-ES" w:eastAsia="en-US" w:bidi="ar-SA"/>
      </w:rPr>
    </w:lvl>
  </w:abstractNum>
  <w:abstractNum w:abstractNumId="100">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5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56"/>
      </w:pPr>
      <w:rPr>
        <w:rFonts w:hint="default"/>
        <w:lang w:val="es-ES" w:eastAsia="en-US" w:bidi="ar-SA"/>
      </w:rPr>
    </w:lvl>
    <w:lvl w:ilvl="3">
      <w:start w:val="0"/>
      <w:numFmt w:val="bullet"/>
      <w:lvlText w:val="•"/>
      <w:lvlJc w:val="left"/>
      <w:pPr>
        <w:ind w:left="2779" w:hanging="256"/>
      </w:pPr>
      <w:rPr>
        <w:rFonts w:hint="default"/>
        <w:lang w:val="es-ES" w:eastAsia="en-US" w:bidi="ar-SA"/>
      </w:rPr>
    </w:lvl>
    <w:lvl w:ilvl="4">
      <w:start w:val="0"/>
      <w:numFmt w:val="bullet"/>
      <w:lvlText w:val="•"/>
      <w:lvlJc w:val="left"/>
      <w:pPr>
        <w:ind w:left="3759" w:hanging="256"/>
      </w:pPr>
      <w:rPr>
        <w:rFonts w:hint="default"/>
        <w:lang w:val="es-ES" w:eastAsia="en-US" w:bidi="ar-SA"/>
      </w:rPr>
    </w:lvl>
    <w:lvl w:ilvl="5">
      <w:start w:val="0"/>
      <w:numFmt w:val="bullet"/>
      <w:lvlText w:val="•"/>
      <w:lvlJc w:val="left"/>
      <w:pPr>
        <w:ind w:left="4739" w:hanging="256"/>
      </w:pPr>
      <w:rPr>
        <w:rFonts w:hint="default"/>
        <w:lang w:val="es-ES" w:eastAsia="en-US" w:bidi="ar-SA"/>
      </w:rPr>
    </w:lvl>
    <w:lvl w:ilvl="6">
      <w:start w:val="0"/>
      <w:numFmt w:val="bullet"/>
      <w:lvlText w:val="•"/>
      <w:lvlJc w:val="left"/>
      <w:pPr>
        <w:ind w:left="5719" w:hanging="256"/>
      </w:pPr>
      <w:rPr>
        <w:rFonts w:hint="default"/>
        <w:lang w:val="es-ES" w:eastAsia="en-US" w:bidi="ar-SA"/>
      </w:rPr>
    </w:lvl>
    <w:lvl w:ilvl="7">
      <w:start w:val="0"/>
      <w:numFmt w:val="bullet"/>
      <w:lvlText w:val="•"/>
      <w:lvlJc w:val="left"/>
      <w:pPr>
        <w:ind w:left="6699" w:hanging="256"/>
      </w:pPr>
      <w:rPr>
        <w:rFonts w:hint="default"/>
        <w:lang w:val="es-ES" w:eastAsia="en-US" w:bidi="ar-SA"/>
      </w:rPr>
    </w:lvl>
    <w:lvl w:ilvl="8">
      <w:start w:val="0"/>
      <w:numFmt w:val="bullet"/>
      <w:lvlText w:val="•"/>
      <w:lvlJc w:val="left"/>
      <w:pPr>
        <w:ind w:left="7678" w:hanging="256"/>
      </w:pPr>
      <w:rPr>
        <w:rFonts w:hint="default"/>
        <w:lang w:val="es-ES" w:eastAsia="en-US" w:bidi="ar-SA"/>
      </w:rPr>
    </w:lvl>
  </w:abstractNum>
  <w:abstractNum w:abstractNumId="99">
    <w:multiLevelType w:val="hybridMultilevel"/>
    <w:lvl w:ilvl="0">
      <w:start w:val="1"/>
      <w:numFmt w:val="decimal"/>
      <w:lvlText w:val="%1."/>
      <w:lvlJc w:val="left"/>
      <w:pPr>
        <w:ind w:left="255"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4"/>
      </w:pPr>
      <w:rPr>
        <w:rFonts w:hint="default"/>
        <w:lang w:val="es-ES" w:eastAsia="en-US" w:bidi="ar-SA"/>
      </w:rPr>
    </w:lvl>
    <w:lvl w:ilvl="2">
      <w:start w:val="0"/>
      <w:numFmt w:val="bullet"/>
      <w:lvlText w:val="•"/>
      <w:lvlJc w:val="left"/>
      <w:pPr>
        <w:ind w:left="2135" w:hanging="234"/>
      </w:pPr>
      <w:rPr>
        <w:rFonts w:hint="default"/>
        <w:lang w:val="es-ES" w:eastAsia="en-US" w:bidi="ar-SA"/>
      </w:rPr>
    </w:lvl>
    <w:lvl w:ilvl="3">
      <w:start w:val="0"/>
      <w:numFmt w:val="bullet"/>
      <w:lvlText w:val="•"/>
      <w:lvlJc w:val="left"/>
      <w:pPr>
        <w:ind w:left="3073" w:hanging="234"/>
      </w:pPr>
      <w:rPr>
        <w:rFonts w:hint="default"/>
        <w:lang w:val="es-ES" w:eastAsia="en-US" w:bidi="ar-SA"/>
      </w:rPr>
    </w:lvl>
    <w:lvl w:ilvl="4">
      <w:start w:val="0"/>
      <w:numFmt w:val="bullet"/>
      <w:lvlText w:val="•"/>
      <w:lvlJc w:val="left"/>
      <w:pPr>
        <w:ind w:left="4011" w:hanging="234"/>
      </w:pPr>
      <w:rPr>
        <w:rFonts w:hint="default"/>
        <w:lang w:val="es-ES" w:eastAsia="en-US" w:bidi="ar-SA"/>
      </w:rPr>
    </w:lvl>
    <w:lvl w:ilvl="5">
      <w:start w:val="0"/>
      <w:numFmt w:val="bullet"/>
      <w:lvlText w:val="•"/>
      <w:lvlJc w:val="left"/>
      <w:pPr>
        <w:ind w:left="4949" w:hanging="234"/>
      </w:pPr>
      <w:rPr>
        <w:rFonts w:hint="default"/>
        <w:lang w:val="es-ES" w:eastAsia="en-US" w:bidi="ar-SA"/>
      </w:rPr>
    </w:lvl>
    <w:lvl w:ilvl="6">
      <w:start w:val="0"/>
      <w:numFmt w:val="bullet"/>
      <w:lvlText w:val="•"/>
      <w:lvlJc w:val="left"/>
      <w:pPr>
        <w:ind w:left="5887" w:hanging="234"/>
      </w:pPr>
      <w:rPr>
        <w:rFonts w:hint="default"/>
        <w:lang w:val="es-ES" w:eastAsia="en-US" w:bidi="ar-SA"/>
      </w:rPr>
    </w:lvl>
    <w:lvl w:ilvl="7">
      <w:start w:val="0"/>
      <w:numFmt w:val="bullet"/>
      <w:lvlText w:val="•"/>
      <w:lvlJc w:val="left"/>
      <w:pPr>
        <w:ind w:left="6824" w:hanging="234"/>
      </w:pPr>
      <w:rPr>
        <w:rFonts w:hint="default"/>
        <w:lang w:val="es-ES" w:eastAsia="en-US" w:bidi="ar-SA"/>
      </w:rPr>
    </w:lvl>
    <w:lvl w:ilvl="8">
      <w:start w:val="0"/>
      <w:numFmt w:val="bullet"/>
      <w:lvlText w:val="•"/>
      <w:lvlJc w:val="left"/>
      <w:pPr>
        <w:ind w:left="7762" w:hanging="234"/>
      </w:pPr>
      <w:rPr>
        <w:rFonts w:hint="default"/>
        <w:lang w:val="es-ES" w:eastAsia="en-US" w:bidi="ar-SA"/>
      </w:rPr>
    </w:lvl>
  </w:abstractNum>
  <w:abstractNum w:abstractNumId="98">
    <w:multiLevelType w:val="hybridMultilevel"/>
    <w:lvl w:ilvl="0">
      <w:start w:val="1"/>
      <w:numFmt w:val="decimal"/>
      <w:lvlText w:val="%1."/>
      <w:lvlJc w:val="left"/>
      <w:pPr>
        <w:ind w:left="255" w:hanging="24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0"/>
      </w:pPr>
      <w:rPr>
        <w:rFonts w:hint="default"/>
        <w:lang w:val="es-ES" w:eastAsia="en-US" w:bidi="ar-SA"/>
      </w:rPr>
    </w:lvl>
    <w:lvl w:ilvl="2">
      <w:start w:val="0"/>
      <w:numFmt w:val="bullet"/>
      <w:lvlText w:val="•"/>
      <w:lvlJc w:val="left"/>
      <w:pPr>
        <w:ind w:left="2135" w:hanging="240"/>
      </w:pPr>
      <w:rPr>
        <w:rFonts w:hint="default"/>
        <w:lang w:val="es-ES" w:eastAsia="en-US" w:bidi="ar-SA"/>
      </w:rPr>
    </w:lvl>
    <w:lvl w:ilvl="3">
      <w:start w:val="0"/>
      <w:numFmt w:val="bullet"/>
      <w:lvlText w:val="•"/>
      <w:lvlJc w:val="left"/>
      <w:pPr>
        <w:ind w:left="3073" w:hanging="240"/>
      </w:pPr>
      <w:rPr>
        <w:rFonts w:hint="default"/>
        <w:lang w:val="es-ES" w:eastAsia="en-US" w:bidi="ar-SA"/>
      </w:rPr>
    </w:lvl>
    <w:lvl w:ilvl="4">
      <w:start w:val="0"/>
      <w:numFmt w:val="bullet"/>
      <w:lvlText w:val="•"/>
      <w:lvlJc w:val="left"/>
      <w:pPr>
        <w:ind w:left="4011" w:hanging="240"/>
      </w:pPr>
      <w:rPr>
        <w:rFonts w:hint="default"/>
        <w:lang w:val="es-ES" w:eastAsia="en-US" w:bidi="ar-SA"/>
      </w:rPr>
    </w:lvl>
    <w:lvl w:ilvl="5">
      <w:start w:val="0"/>
      <w:numFmt w:val="bullet"/>
      <w:lvlText w:val="•"/>
      <w:lvlJc w:val="left"/>
      <w:pPr>
        <w:ind w:left="4949" w:hanging="240"/>
      </w:pPr>
      <w:rPr>
        <w:rFonts w:hint="default"/>
        <w:lang w:val="es-ES" w:eastAsia="en-US" w:bidi="ar-SA"/>
      </w:rPr>
    </w:lvl>
    <w:lvl w:ilvl="6">
      <w:start w:val="0"/>
      <w:numFmt w:val="bullet"/>
      <w:lvlText w:val="•"/>
      <w:lvlJc w:val="left"/>
      <w:pPr>
        <w:ind w:left="5887" w:hanging="240"/>
      </w:pPr>
      <w:rPr>
        <w:rFonts w:hint="default"/>
        <w:lang w:val="es-ES" w:eastAsia="en-US" w:bidi="ar-SA"/>
      </w:rPr>
    </w:lvl>
    <w:lvl w:ilvl="7">
      <w:start w:val="0"/>
      <w:numFmt w:val="bullet"/>
      <w:lvlText w:val="•"/>
      <w:lvlJc w:val="left"/>
      <w:pPr>
        <w:ind w:left="6824" w:hanging="240"/>
      </w:pPr>
      <w:rPr>
        <w:rFonts w:hint="default"/>
        <w:lang w:val="es-ES" w:eastAsia="en-US" w:bidi="ar-SA"/>
      </w:rPr>
    </w:lvl>
    <w:lvl w:ilvl="8">
      <w:start w:val="0"/>
      <w:numFmt w:val="bullet"/>
      <w:lvlText w:val="•"/>
      <w:lvlJc w:val="left"/>
      <w:pPr>
        <w:ind w:left="7762" w:hanging="240"/>
      </w:pPr>
      <w:rPr>
        <w:rFonts w:hint="default"/>
        <w:lang w:val="es-ES" w:eastAsia="en-US" w:bidi="ar-SA"/>
      </w:rPr>
    </w:lvl>
  </w:abstractNum>
  <w:abstractNum w:abstractNumId="97">
    <w:multiLevelType w:val="hybridMultilevel"/>
    <w:lvl w:ilvl="0">
      <w:start w:val="1"/>
      <w:numFmt w:val="decimal"/>
      <w:lvlText w:val="%1."/>
      <w:lvlJc w:val="left"/>
      <w:pPr>
        <w:ind w:left="255" w:hanging="25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59"/>
      </w:pPr>
      <w:rPr>
        <w:rFonts w:hint="default"/>
        <w:lang w:val="es-ES" w:eastAsia="en-US" w:bidi="ar-SA"/>
      </w:rPr>
    </w:lvl>
    <w:lvl w:ilvl="2">
      <w:start w:val="0"/>
      <w:numFmt w:val="bullet"/>
      <w:lvlText w:val="•"/>
      <w:lvlJc w:val="left"/>
      <w:pPr>
        <w:ind w:left="2135" w:hanging="259"/>
      </w:pPr>
      <w:rPr>
        <w:rFonts w:hint="default"/>
        <w:lang w:val="es-ES" w:eastAsia="en-US" w:bidi="ar-SA"/>
      </w:rPr>
    </w:lvl>
    <w:lvl w:ilvl="3">
      <w:start w:val="0"/>
      <w:numFmt w:val="bullet"/>
      <w:lvlText w:val="•"/>
      <w:lvlJc w:val="left"/>
      <w:pPr>
        <w:ind w:left="3073" w:hanging="259"/>
      </w:pPr>
      <w:rPr>
        <w:rFonts w:hint="default"/>
        <w:lang w:val="es-ES" w:eastAsia="en-US" w:bidi="ar-SA"/>
      </w:rPr>
    </w:lvl>
    <w:lvl w:ilvl="4">
      <w:start w:val="0"/>
      <w:numFmt w:val="bullet"/>
      <w:lvlText w:val="•"/>
      <w:lvlJc w:val="left"/>
      <w:pPr>
        <w:ind w:left="4011" w:hanging="259"/>
      </w:pPr>
      <w:rPr>
        <w:rFonts w:hint="default"/>
        <w:lang w:val="es-ES" w:eastAsia="en-US" w:bidi="ar-SA"/>
      </w:rPr>
    </w:lvl>
    <w:lvl w:ilvl="5">
      <w:start w:val="0"/>
      <w:numFmt w:val="bullet"/>
      <w:lvlText w:val="•"/>
      <w:lvlJc w:val="left"/>
      <w:pPr>
        <w:ind w:left="4949" w:hanging="259"/>
      </w:pPr>
      <w:rPr>
        <w:rFonts w:hint="default"/>
        <w:lang w:val="es-ES" w:eastAsia="en-US" w:bidi="ar-SA"/>
      </w:rPr>
    </w:lvl>
    <w:lvl w:ilvl="6">
      <w:start w:val="0"/>
      <w:numFmt w:val="bullet"/>
      <w:lvlText w:val="•"/>
      <w:lvlJc w:val="left"/>
      <w:pPr>
        <w:ind w:left="5887" w:hanging="259"/>
      </w:pPr>
      <w:rPr>
        <w:rFonts w:hint="default"/>
        <w:lang w:val="es-ES" w:eastAsia="en-US" w:bidi="ar-SA"/>
      </w:rPr>
    </w:lvl>
    <w:lvl w:ilvl="7">
      <w:start w:val="0"/>
      <w:numFmt w:val="bullet"/>
      <w:lvlText w:val="•"/>
      <w:lvlJc w:val="left"/>
      <w:pPr>
        <w:ind w:left="6824" w:hanging="259"/>
      </w:pPr>
      <w:rPr>
        <w:rFonts w:hint="default"/>
        <w:lang w:val="es-ES" w:eastAsia="en-US" w:bidi="ar-SA"/>
      </w:rPr>
    </w:lvl>
    <w:lvl w:ilvl="8">
      <w:start w:val="0"/>
      <w:numFmt w:val="bullet"/>
      <w:lvlText w:val="•"/>
      <w:lvlJc w:val="left"/>
      <w:pPr>
        <w:ind w:left="7762" w:hanging="259"/>
      </w:pPr>
      <w:rPr>
        <w:rFonts w:hint="default"/>
        <w:lang w:val="es-ES" w:eastAsia="en-US" w:bidi="ar-SA"/>
      </w:rPr>
    </w:lvl>
  </w:abstractNum>
  <w:abstractNum w:abstractNumId="96">
    <w:multiLevelType w:val="hybridMultilevel"/>
    <w:lvl w:ilvl="0">
      <w:start w:val="1"/>
      <w:numFmt w:val="decimal"/>
      <w:lvlText w:val="%1."/>
      <w:lvlJc w:val="left"/>
      <w:pPr>
        <w:ind w:left="255" w:hanging="27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79"/>
      </w:pPr>
      <w:rPr>
        <w:rFonts w:hint="default"/>
        <w:lang w:val="es-ES" w:eastAsia="en-US" w:bidi="ar-SA"/>
      </w:rPr>
    </w:lvl>
    <w:lvl w:ilvl="2">
      <w:start w:val="0"/>
      <w:numFmt w:val="bullet"/>
      <w:lvlText w:val="•"/>
      <w:lvlJc w:val="left"/>
      <w:pPr>
        <w:ind w:left="2135" w:hanging="279"/>
      </w:pPr>
      <w:rPr>
        <w:rFonts w:hint="default"/>
        <w:lang w:val="es-ES" w:eastAsia="en-US" w:bidi="ar-SA"/>
      </w:rPr>
    </w:lvl>
    <w:lvl w:ilvl="3">
      <w:start w:val="0"/>
      <w:numFmt w:val="bullet"/>
      <w:lvlText w:val="•"/>
      <w:lvlJc w:val="left"/>
      <w:pPr>
        <w:ind w:left="3073" w:hanging="279"/>
      </w:pPr>
      <w:rPr>
        <w:rFonts w:hint="default"/>
        <w:lang w:val="es-ES" w:eastAsia="en-US" w:bidi="ar-SA"/>
      </w:rPr>
    </w:lvl>
    <w:lvl w:ilvl="4">
      <w:start w:val="0"/>
      <w:numFmt w:val="bullet"/>
      <w:lvlText w:val="•"/>
      <w:lvlJc w:val="left"/>
      <w:pPr>
        <w:ind w:left="4011" w:hanging="279"/>
      </w:pPr>
      <w:rPr>
        <w:rFonts w:hint="default"/>
        <w:lang w:val="es-ES" w:eastAsia="en-US" w:bidi="ar-SA"/>
      </w:rPr>
    </w:lvl>
    <w:lvl w:ilvl="5">
      <w:start w:val="0"/>
      <w:numFmt w:val="bullet"/>
      <w:lvlText w:val="•"/>
      <w:lvlJc w:val="left"/>
      <w:pPr>
        <w:ind w:left="4949" w:hanging="279"/>
      </w:pPr>
      <w:rPr>
        <w:rFonts w:hint="default"/>
        <w:lang w:val="es-ES" w:eastAsia="en-US" w:bidi="ar-SA"/>
      </w:rPr>
    </w:lvl>
    <w:lvl w:ilvl="6">
      <w:start w:val="0"/>
      <w:numFmt w:val="bullet"/>
      <w:lvlText w:val="•"/>
      <w:lvlJc w:val="left"/>
      <w:pPr>
        <w:ind w:left="5887" w:hanging="279"/>
      </w:pPr>
      <w:rPr>
        <w:rFonts w:hint="default"/>
        <w:lang w:val="es-ES" w:eastAsia="en-US" w:bidi="ar-SA"/>
      </w:rPr>
    </w:lvl>
    <w:lvl w:ilvl="7">
      <w:start w:val="0"/>
      <w:numFmt w:val="bullet"/>
      <w:lvlText w:val="•"/>
      <w:lvlJc w:val="left"/>
      <w:pPr>
        <w:ind w:left="6824" w:hanging="279"/>
      </w:pPr>
      <w:rPr>
        <w:rFonts w:hint="default"/>
        <w:lang w:val="es-ES" w:eastAsia="en-US" w:bidi="ar-SA"/>
      </w:rPr>
    </w:lvl>
    <w:lvl w:ilvl="8">
      <w:start w:val="0"/>
      <w:numFmt w:val="bullet"/>
      <w:lvlText w:val="•"/>
      <w:lvlJc w:val="left"/>
      <w:pPr>
        <w:ind w:left="7762" w:hanging="279"/>
      </w:pPr>
      <w:rPr>
        <w:rFonts w:hint="default"/>
        <w:lang w:val="es-ES" w:eastAsia="en-US" w:bidi="ar-SA"/>
      </w:rPr>
    </w:lvl>
  </w:abstractNum>
  <w:abstractNum w:abstractNumId="95">
    <w:multiLevelType w:val="hybridMultilevel"/>
    <w:lvl w:ilvl="0">
      <w:start w:val="1"/>
      <w:numFmt w:val="decimal"/>
      <w:lvlText w:val="%1."/>
      <w:lvlJc w:val="left"/>
      <w:pPr>
        <w:ind w:left="255" w:hanging="23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1"/>
      </w:pPr>
      <w:rPr>
        <w:rFonts w:hint="default"/>
        <w:lang w:val="es-ES" w:eastAsia="en-US" w:bidi="ar-SA"/>
      </w:rPr>
    </w:lvl>
    <w:lvl w:ilvl="2">
      <w:start w:val="0"/>
      <w:numFmt w:val="bullet"/>
      <w:lvlText w:val="•"/>
      <w:lvlJc w:val="left"/>
      <w:pPr>
        <w:ind w:left="2135" w:hanging="231"/>
      </w:pPr>
      <w:rPr>
        <w:rFonts w:hint="default"/>
        <w:lang w:val="es-ES" w:eastAsia="en-US" w:bidi="ar-SA"/>
      </w:rPr>
    </w:lvl>
    <w:lvl w:ilvl="3">
      <w:start w:val="0"/>
      <w:numFmt w:val="bullet"/>
      <w:lvlText w:val="•"/>
      <w:lvlJc w:val="left"/>
      <w:pPr>
        <w:ind w:left="3073" w:hanging="231"/>
      </w:pPr>
      <w:rPr>
        <w:rFonts w:hint="default"/>
        <w:lang w:val="es-ES" w:eastAsia="en-US" w:bidi="ar-SA"/>
      </w:rPr>
    </w:lvl>
    <w:lvl w:ilvl="4">
      <w:start w:val="0"/>
      <w:numFmt w:val="bullet"/>
      <w:lvlText w:val="•"/>
      <w:lvlJc w:val="left"/>
      <w:pPr>
        <w:ind w:left="4011" w:hanging="231"/>
      </w:pPr>
      <w:rPr>
        <w:rFonts w:hint="default"/>
        <w:lang w:val="es-ES" w:eastAsia="en-US" w:bidi="ar-SA"/>
      </w:rPr>
    </w:lvl>
    <w:lvl w:ilvl="5">
      <w:start w:val="0"/>
      <w:numFmt w:val="bullet"/>
      <w:lvlText w:val="•"/>
      <w:lvlJc w:val="left"/>
      <w:pPr>
        <w:ind w:left="4949" w:hanging="231"/>
      </w:pPr>
      <w:rPr>
        <w:rFonts w:hint="default"/>
        <w:lang w:val="es-ES" w:eastAsia="en-US" w:bidi="ar-SA"/>
      </w:rPr>
    </w:lvl>
    <w:lvl w:ilvl="6">
      <w:start w:val="0"/>
      <w:numFmt w:val="bullet"/>
      <w:lvlText w:val="•"/>
      <w:lvlJc w:val="left"/>
      <w:pPr>
        <w:ind w:left="5887" w:hanging="231"/>
      </w:pPr>
      <w:rPr>
        <w:rFonts w:hint="default"/>
        <w:lang w:val="es-ES" w:eastAsia="en-US" w:bidi="ar-SA"/>
      </w:rPr>
    </w:lvl>
    <w:lvl w:ilvl="7">
      <w:start w:val="0"/>
      <w:numFmt w:val="bullet"/>
      <w:lvlText w:val="•"/>
      <w:lvlJc w:val="left"/>
      <w:pPr>
        <w:ind w:left="6824" w:hanging="231"/>
      </w:pPr>
      <w:rPr>
        <w:rFonts w:hint="default"/>
        <w:lang w:val="es-ES" w:eastAsia="en-US" w:bidi="ar-SA"/>
      </w:rPr>
    </w:lvl>
    <w:lvl w:ilvl="8">
      <w:start w:val="0"/>
      <w:numFmt w:val="bullet"/>
      <w:lvlText w:val="•"/>
      <w:lvlJc w:val="left"/>
      <w:pPr>
        <w:ind w:left="7762" w:hanging="231"/>
      </w:pPr>
      <w:rPr>
        <w:rFonts w:hint="default"/>
        <w:lang w:val="es-ES" w:eastAsia="en-US" w:bidi="ar-SA"/>
      </w:rPr>
    </w:lvl>
  </w:abstractNum>
  <w:abstractNum w:abstractNumId="94">
    <w:multiLevelType w:val="hybridMultilevel"/>
    <w:lvl w:ilvl="0">
      <w:start w:val="1"/>
      <w:numFmt w:val="decimal"/>
      <w:lvlText w:val="%1."/>
      <w:lvlJc w:val="left"/>
      <w:pPr>
        <w:ind w:left="255" w:hanging="23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39"/>
      </w:pPr>
      <w:rPr>
        <w:rFonts w:hint="default"/>
        <w:lang w:val="es-ES" w:eastAsia="en-US" w:bidi="ar-SA"/>
      </w:rPr>
    </w:lvl>
    <w:lvl w:ilvl="3">
      <w:start w:val="0"/>
      <w:numFmt w:val="bullet"/>
      <w:lvlText w:val="•"/>
      <w:lvlJc w:val="left"/>
      <w:pPr>
        <w:ind w:left="3073" w:hanging="239"/>
      </w:pPr>
      <w:rPr>
        <w:rFonts w:hint="default"/>
        <w:lang w:val="es-ES" w:eastAsia="en-US" w:bidi="ar-SA"/>
      </w:rPr>
    </w:lvl>
    <w:lvl w:ilvl="4">
      <w:start w:val="0"/>
      <w:numFmt w:val="bullet"/>
      <w:lvlText w:val="•"/>
      <w:lvlJc w:val="left"/>
      <w:pPr>
        <w:ind w:left="4011" w:hanging="239"/>
      </w:pPr>
      <w:rPr>
        <w:rFonts w:hint="default"/>
        <w:lang w:val="es-ES" w:eastAsia="en-US" w:bidi="ar-SA"/>
      </w:rPr>
    </w:lvl>
    <w:lvl w:ilvl="5">
      <w:start w:val="0"/>
      <w:numFmt w:val="bullet"/>
      <w:lvlText w:val="•"/>
      <w:lvlJc w:val="left"/>
      <w:pPr>
        <w:ind w:left="4949" w:hanging="239"/>
      </w:pPr>
      <w:rPr>
        <w:rFonts w:hint="default"/>
        <w:lang w:val="es-ES" w:eastAsia="en-US" w:bidi="ar-SA"/>
      </w:rPr>
    </w:lvl>
    <w:lvl w:ilvl="6">
      <w:start w:val="0"/>
      <w:numFmt w:val="bullet"/>
      <w:lvlText w:val="•"/>
      <w:lvlJc w:val="left"/>
      <w:pPr>
        <w:ind w:left="5887" w:hanging="239"/>
      </w:pPr>
      <w:rPr>
        <w:rFonts w:hint="default"/>
        <w:lang w:val="es-ES" w:eastAsia="en-US" w:bidi="ar-SA"/>
      </w:rPr>
    </w:lvl>
    <w:lvl w:ilvl="7">
      <w:start w:val="0"/>
      <w:numFmt w:val="bullet"/>
      <w:lvlText w:val="•"/>
      <w:lvlJc w:val="left"/>
      <w:pPr>
        <w:ind w:left="6824" w:hanging="239"/>
      </w:pPr>
      <w:rPr>
        <w:rFonts w:hint="default"/>
        <w:lang w:val="es-ES" w:eastAsia="en-US" w:bidi="ar-SA"/>
      </w:rPr>
    </w:lvl>
    <w:lvl w:ilvl="8">
      <w:start w:val="0"/>
      <w:numFmt w:val="bullet"/>
      <w:lvlText w:val="•"/>
      <w:lvlJc w:val="left"/>
      <w:pPr>
        <w:ind w:left="7762" w:hanging="239"/>
      </w:pPr>
      <w:rPr>
        <w:rFonts w:hint="default"/>
        <w:lang w:val="es-ES" w:eastAsia="en-US" w:bidi="ar-SA"/>
      </w:rPr>
    </w:lvl>
  </w:abstractNum>
  <w:abstractNum w:abstractNumId="93">
    <w:multiLevelType w:val="hybridMultilevel"/>
    <w:lvl w:ilvl="0">
      <w:start w:val="1"/>
      <w:numFmt w:val="decimal"/>
      <w:lvlText w:val="%1."/>
      <w:lvlJc w:val="left"/>
      <w:pPr>
        <w:ind w:left="255" w:hanging="29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95"/>
      </w:pPr>
      <w:rPr>
        <w:rFonts w:hint="default"/>
        <w:lang w:val="es-ES" w:eastAsia="en-US" w:bidi="ar-SA"/>
      </w:rPr>
    </w:lvl>
    <w:lvl w:ilvl="2">
      <w:start w:val="0"/>
      <w:numFmt w:val="bullet"/>
      <w:lvlText w:val="•"/>
      <w:lvlJc w:val="left"/>
      <w:pPr>
        <w:ind w:left="2135" w:hanging="295"/>
      </w:pPr>
      <w:rPr>
        <w:rFonts w:hint="default"/>
        <w:lang w:val="es-ES" w:eastAsia="en-US" w:bidi="ar-SA"/>
      </w:rPr>
    </w:lvl>
    <w:lvl w:ilvl="3">
      <w:start w:val="0"/>
      <w:numFmt w:val="bullet"/>
      <w:lvlText w:val="•"/>
      <w:lvlJc w:val="left"/>
      <w:pPr>
        <w:ind w:left="3073" w:hanging="295"/>
      </w:pPr>
      <w:rPr>
        <w:rFonts w:hint="default"/>
        <w:lang w:val="es-ES" w:eastAsia="en-US" w:bidi="ar-SA"/>
      </w:rPr>
    </w:lvl>
    <w:lvl w:ilvl="4">
      <w:start w:val="0"/>
      <w:numFmt w:val="bullet"/>
      <w:lvlText w:val="•"/>
      <w:lvlJc w:val="left"/>
      <w:pPr>
        <w:ind w:left="4011" w:hanging="295"/>
      </w:pPr>
      <w:rPr>
        <w:rFonts w:hint="default"/>
        <w:lang w:val="es-ES" w:eastAsia="en-US" w:bidi="ar-SA"/>
      </w:rPr>
    </w:lvl>
    <w:lvl w:ilvl="5">
      <w:start w:val="0"/>
      <w:numFmt w:val="bullet"/>
      <w:lvlText w:val="•"/>
      <w:lvlJc w:val="left"/>
      <w:pPr>
        <w:ind w:left="4949" w:hanging="295"/>
      </w:pPr>
      <w:rPr>
        <w:rFonts w:hint="default"/>
        <w:lang w:val="es-ES" w:eastAsia="en-US" w:bidi="ar-SA"/>
      </w:rPr>
    </w:lvl>
    <w:lvl w:ilvl="6">
      <w:start w:val="0"/>
      <w:numFmt w:val="bullet"/>
      <w:lvlText w:val="•"/>
      <w:lvlJc w:val="left"/>
      <w:pPr>
        <w:ind w:left="5887" w:hanging="295"/>
      </w:pPr>
      <w:rPr>
        <w:rFonts w:hint="default"/>
        <w:lang w:val="es-ES" w:eastAsia="en-US" w:bidi="ar-SA"/>
      </w:rPr>
    </w:lvl>
    <w:lvl w:ilvl="7">
      <w:start w:val="0"/>
      <w:numFmt w:val="bullet"/>
      <w:lvlText w:val="•"/>
      <w:lvlJc w:val="left"/>
      <w:pPr>
        <w:ind w:left="6824" w:hanging="295"/>
      </w:pPr>
      <w:rPr>
        <w:rFonts w:hint="default"/>
        <w:lang w:val="es-ES" w:eastAsia="en-US" w:bidi="ar-SA"/>
      </w:rPr>
    </w:lvl>
    <w:lvl w:ilvl="8">
      <w:start w:val="0"/>
      <w:numFmt w:val="bullet"/>
      <w:lvlText w:val="•"/>
      <w:lvlJc w:val="left"/>
      <w:pPr>
        <w:ind w:left="7762" w:hanging="295"/>
      </w:pPr>
      <w:rPr>
        <w:rFonts w:hint="default"/>
        <w:lang w:val="es-ES" w:eastAsia="en-US" w:bidi="ar-SA"/>
      </w:rPr>
    </w:lvl>
  </w:abstractNum>
  <w:abstractNum w:abstractNumId="92">
    <w:multiLevelType w:val="hybridMultilevel"/>
    <w:lvl w:ilvl="0">
      <w:start w:val="1"/>
      <w:numFmt w:val="decimal"/>
      <w:lvlText w:val="%1."/>
      <w:lvlJc w:val="left"/>
      <w:pPr>
        <w:ind w:left="255" w:hanging="24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7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70"/>
      </w:pPr>
      <w:rPr>
        <w:rFonts w:hint="default"/>
        <w:lang w:val="es-ES" w:eastAsia="en-US" w:bidi="ar-SA"/>
      </w:rPr>
    </w:lvl>
    <w:lvl w:ilvl="3">
      <w:start w:val="0"/>
      <w:numFmt w:val="bullet"/>
      <w:lvlText w:val="•"/>
      <w:lvlJc w:val="left"/>
      <w:pPr>
        <w:ind w:left="3073" w:hanging="270"/>
      </w:pPr>
      <w:rPr>
        <w:rFonts w:hint="default"/>
        <w:lang w:val="es-ES" w:eastAsia="en-US" w:bidi="ar-SA"/>
      </w:rPr>
    </w:lvl>
    <w:lvl w:ilvl="4">
      <w:start w:val="0"/>
      <w:numFmt w:val="bullet"/>
      <w:lvlText w:val="•"/>
      <w:lvlJc w:val="left"/>
      <w:pPr>
        <w:ind w:left="4011" w:hanging="270"/>
      </w:pPr>
      <w:rPr>
        <w:rFonts w:hint="default"/>
        <w:lang w:val="es-ES" w:eastAsia="en-US" w:bidi="ar-SA"/>
      </w:rPr>
    </w:lvl>
    <w:lvl w:ilvl="5">
      <w:start w:val="0"/>
      <w:numFmt w:val="bullet"/>
      <w:lvlText w:val="•"/>
      <w:lvlJc w:val="left"/>
      <w:pPr>
        <w:ind w:left="4949" w:hanging="270"/>
      </w:pPr>
      <w:rPr>
        <w:rFonts w:hint="default"/>
        <w:lang w:val="es-ES" w:eastAsia="en-US" w:bidi="ar-SA"/>
      </w:rPr>
    </w:lvl>
    <w:lvl w:ilvl="6">
      <w:start w:val="0"/>
      <w:numFmt w:val="bullet"/>
      <w:lvlText w:val="•"/>
      <w:lvlJc w:val="left"/>
      <w:pPr>
        <w:ind w:left="5887" w:hanging="270"/>
      </w:pPr>
      <w:rPr>
        <w:rFonts w:hint="default"/>
        <w:lang w:val="es-ES" w:eastAsia="en-US" w:bidi="ar-SA"/>
      </w:rPr>
    </w:lvl>
    <w:lvl w:ilvl="7">
      <w:start w:val="0"/>
      <w:numFmt w:val="bullet"/>
      <w:lvlText w:val="•"/>
      <w:lvlJc w:val="left"/>
      <w:pPr>
        <w:ind w:left="6824" w:hanging="270"/>
      </w:pPr>
      <w:rPr>
        <w:rFonts w:hint="default"/>
        <w:lang w:val="es-ES" w:eastAsia="en-US" w:bidi="ar-SA"/>
      </w:rPr>
    </w:lvl>
    <w:lvl w:ilvl="8">
      <w:start w:val="0"/>
      <w:numFmt w:val="bullet"/>
      <w:lvlText w:val="•"/>
      <w:lvlJc w:val="left"/>
      <w:pPr>
        <w:ind w:left="7762" w:hanging="270"/>
      </w:pPr>
      <w:rPr>
        <w:rFonts w:hint="default"/>
        <w:lang w:val="es-ES" w:eastAsia="en-US" w:bidi="ar-SA"/>
      </w:rPr>
    </w:lvl>
  </w:abstractNum>
  <w:abstractNum w:abstractNumId="91">
    <w:multiLevelType w:val="hybridMultilevel"/>
    <w:lvl w:ilvl="0">
      <w:start w:val="1"/>
      <w:numFmt w:val="decimal"/>
      <w:lvlText w:val="%1."/>
      <w:lvlJc w:val="left"/>
      <w:pPr>
        <w:ind w:left="255" w:hanging="22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5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52"/>
      </w:pPr>
      <w:rPr>
        <w:rFonts w:hint="default"/>
        <w:lang w:val="es-ES" w:eastAsia="en-US" w:bidi="ar-SA"/>
      </w:rPr>
    </w:lvl>
    <w:lvl w:ilvl="3">
      <w:start w:val="0"/>
      <w:numFmt w:val="bullet"/>
      <w:lvlText w:val="•"/>
      <w:lvlJc w:val="left"/>
      <w:pPr>
        <w:ind w:left="3073" w:hanging="252"/>
      </w:pPr>
      <w:rPr>
        <w:rFonts w:hint="default"/>
        <w:lang w:val="es-ES" w:eastAsia="en-US" w:bidi="ar-SA"/>
      </w:rPr>
    </w:lvl>
    <w:lvl w:ilvl="4">
      <w:start w:val="0"/>
      <w:numFmt w:val="bullet"/>
      <w:lvlText w:val="•"/>
      <w:lvlJc w:val="left"/>
      <w:pPr>
        <w:ind w:left="4011" w:hanging="252"/>
      </w:pPr>
      <w:rPr>
        <w:rFonts w:hint="default"/>
        <w:lang w:val="es-ES" w:eastAsia="en-US" w:bidi="ar-SA"/>
      </w:rPr>
    </w:lvl>
    <w:lvl w:ilvl="5">
      <w:start w:val="0"/>
      <w:numFmt w:val="bullet"/>
      <w:lvlText w:val="•"/>
      <w:lvlJc w:val="left"/>
      <w:pPr>
        <w:ind w:left="4949" w:hanging="252"/>
      </w:pPr>
      <w:rPr>
        <w:rFonts w:hint="default"/>
        <w:lang w:val="es-ES" w:eastAsia="en-US" w:bidi="ar-SA"/>
      </w:rPr>
    </w:lvl>
    <w:lvl w:ilvl="6">
      <w:start w:val="0"/>
      <w:numFmt w:val="bullet"/>
      <w:lvlText w:val="•"/>
      <w:lvlJc w:val="left"/>
      <w:pPr>
        <w:ind w:left="5887" w:hanging="252"/>
      </w:pPr>
      <w:rPr>
        <w:rFonts w:hint="default"/>
        <w:lang w:val="es-ES" w:eastAsia="en-US" w:bidi="ar-SA"/>
      </w:rPr>
    </w:lvl>
    <w:lvl w:ilvl="7">
      <w:start w:val="0"/>
      <w:numFmt w:val="bullet"/>
      <w:lvlText w:val="•"/>
      <w:lvlJc w:val="left"/>
      <w:pPr>
        <w:ind w:left="6824" w:hanging="252"/>
      </w:pPr>
      <w:rPr>
        <w:rFonts w:hint="default"/>
        <w:lang w:val="es-ES" w:eastAsia="en-US" w:bidi="ar-SA"/>
      </w:rPr>
    </w:lvl>
    <w:lvl w:ilvl="8">
      <w:start w:val="0"/>
      <w:numFmt w:val="bullet"/>
      <w:lvlText w:val="•"/>
      <w:lvlJc w:val="left"/>
      <w:pPr>
        <w:ind w:left="7762" w:hanging="252"/>
      </w:pPr>
      <w:rPr>
        <w:rFonts w:hint="default"/>
        <w:lang w:val="es-ES" w:eastAsia="en-US" w:bidi="ar-SA"/>
      </w:rPr>
    </w:lvl>
  </w:abstractNum>
  <w:abstractNum w:abstractNumId="90">
    <w:multiLevelType w:val="hybridMultilevel"/>
    <w:lvl w:ilvl="0">
      <w:start w:val="1"/>
      <w:numFmt w:val="decimal"/>
      <w:lvlText w:val="%1."/>
      <w:lvlJc w:val="left"/>
      <w:pPr>
        <w:ind w:left="255" w:hanging="25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30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303"/>
      </w:pPr>
      <w:rPr>
        <w:rFonts w:hint="default"/>
        <w:lang w:val="es-ES" w:eastAsia="en-US" w:bidi="ar-SA"/>
      </w:rPr>
    </w:lvl>
    <w:lvl w:ilvl="3">
      <w:start w:val="0"/>
      <w:numFmt w:val="bullet"/>
      <w:lvlText w:val="•"/>
      <w:lvlJc w:val="left"/>
      <w:pPr>
        <w:ind w:left="3073" w:hanging="303"/>
      </w:pPr>
      <w:rPr>
        <w:rFonts w:hint="default"/>
        <w:lang w:val="es-ES" w:eastAsia="en-US" w:bidi="ar-SA"/>
      </w:rPr>
    </w:lvl>
    <w:lvl w:ilvl="4">
      <w:start w:val="0"/>
      <w:numFmt w:val="bullet"/>
      <w:lvlText w:val="•"/>
      <w:lvlJc w:val="left"/>
      <w:pPr>
        <w:ind w:left="4011" w:hanging="303"/>
      </w:pPr>
      <w:rPr>
        <w:rFonts w:hint="default"/>
        <w:lang w:val="es-ES" w:eastAsia="en-US" w:bidi="ar-SA"/>
      </w:rPr>
    </w:lvl>
    <w:lvl w:ilvl="5">
      <w:start w:val="0"/>
      <w:numFmt w:val="bullet"/>
      <w:lvlText w:val="•"/>
      <w:lvlJc w:val="left"/>
      <w:pPr>
        <w:ind w:left="4949" w:hanging="303"/>
      </w:pPr>
      <w:rPr>
        <w:rFonts w:hint="default"/>
        <w:lang w:val="es-ES" w:eastAsia="en-US" w:bidi="ar-SA"/>
      </w:rPr>
    </w:lvl>
    <w:lvl w:ilvl="6">
      <w:start w:val="0"/>
      <w:numFmt w:val="bullet"/>
      <w:lvlText w:val="•"/>
      <w:lvlJc w:val="left"/>
      <w:pPr>
        <w:ind w:left="5887" w:hanging="303"/>
      </w:pPr>
      <w:rPr>
        <w:rFonts w:hint="default"/>
        <w:lang w:val="es-ES" w:eastAsia="en-US" w:bidi="ar-SA"/>
      </w:rPr>
    </w:lvl>
    <w:lvl w:ilvl="7">
      <w:start w:val="0"/>
      <w:numFmt w:val="bullet"/>
      <w:lvlText w:val="•"/>
      <w:lvlJc w:val="left"/>
      <w:pPr>
        <w:ind w:left="6824" w:hanging="303"/>
      </w:pPr>
      <w:rPr>
        <w:rFonts w:hint="default"/>
        <w:lang w:val="es-ES" w:eastAsia="en-US" w:bidi="ar-SA"/>
      </w:rPr>
    </w:lvl>
    <w:lvl w:ilvl="8">
      <w:start w:val="0"/>
      <w:numFmt w:val="bullet"/>
      <w:lvlText w:val="•"/>
      <w:lvlJc w:val="left"/>
      <w:pPr>
        <w:ind w:left="7762" w:hanging="303"/>
      </w:pPr>
      <w:rPr>
        <w:rFonts w:hint="default"/>
        <w:lang w:val="es-ES" w:eastAsia="en-US" w:bidi="ar-SA"/>
      </w:rPr>
    </w:lvl>
  </w:abstractNum>
  <w:abstractNum w:abstractNumId="89">
    <w:multiLevelType w:val="hybridMultilevel"/>
    <w:lvl w:ilvl="0">
      <w:start w:val="1"/>
      <w:numFmt w:val="decimal"/>
      <w:lvlText w:val="%1."/>
      <w:lvlJc w:val="left"/>
      <w:pPr>
        <w:ind w:left="255" w:hanging="24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1"/>
      </w:pPr>
      <w:rPr>
        <w:rFonts w:hint="default"/>
        <w:lang w:val="es-ES" w:eastAsia="en-US" w:bidi="ar-SA"/>
      </w:rPr>
    </w:lvl>
    <w:lvl w:ilvl="2">
      <w:start w:val="0"/>
      <w:numFmt w:val="bullet"/>
      <w:lvlText w:val="•"/>
      <w:lvlJc w:val="left"/>
      <w:pPr>
        <w:ind w:left="2135" w:hanging="241"/>
      </w:pPr>
      <w:rPr>
        <w:rFonts w:hint="default"/>
        <w:lang w:val="es-ES" w:eastAsia="en-US" w:bidi="ar-SA"/>
      </w:rPr>
    </w:lvl>
    <w:lvl w:ilvl="3">
      <w:start w:val="0"/>
      <w:numFmt w:val="bullet"/>
      <w:lvlText w:val="•"/>
      <w:lvlJc w:val="left"/>
      <w:pPr>
        <w:ind w:left="3073" w:hanging="241"/>
      </w:pPr>
      <w:rPr>
        <w:rFonts w:hint="default"/>
        <w:lang w:val="es-ES" w:eastAsia="en-US" w:bidi="ar-SA"/>
      </w:rPr>
    </w:lvl>
    <w:lvl w:ilvl="4">
      <w:start w:val="0"/>
      <w:numFmt w:val="bullet"/>
      <w:lvlText w:val="•"/>
      <w:lvlJc w:val="left"/>
      <w:pPr>
        <w:ind w:left="4011" w:hanging="241"/>
      </w:pPr>
      <w:rPr>
        <w:rFonts w:hint="default"/>
        <w:lang w:val="es-ES" w:eastAsia="en-US" w:bidi="ar-SA"/>
      </w:rPr>
    </w:lvl>
    <w:lvl w:ilvl="5">
      <w:start w:val="0"/>
      <w:numFmt w:val="bullet"/>
      <w:lvlText w:val="•"/>
      <w:lvlJc w:val="left"/>
      <w:pPr>
        <w:ind w:left="4949" w:hanging="241"/>
      </w:pPr>
      <w:rPr>
        <w:rFonts w:hint="default"/>
        <w:lang w:val="es-ES" w:eastAsia="en-US" w:bidi="ar-SA"/>
      </w:rPr>
    </w:lvl>
    <w:lvl w:ilvl="6">
      <w:start w:val="0"/>
      <w:numFmt w:val="bullet"/>
      <w:lvlText w:val="•"/>
      <w:lvlJc w:val="left"/>
      <w:pPr>
        <w:ind w:left="5887" w:hanging="241"/>
      </w:pPr>
      <w:rPr>
        <w:rFonts w:hint="default"/>
        <w:lang w:val="es-ES" w:eastAsia="en-US" w:bidi="ar-SA"/>
      </w:rPr>
    </w:lvl>
    <w:lvl w:ilvl="7">
      <w:start w:val="0"/>
      <w:numFmt w:val="bullet"/>
      <w:lvlText w:val="•"/>
      <w:lvlJc w:val="left"/>
      <w:pPr>
        <w:ind w:left="6824" w:hanging="241"/>
      </w:pPr>
      <w:rPr>
        <w:rFonts w:hint="default"/>
        <w:lang w:val="es-ES" w:eastAsia="en-US" w:bidi="ar-SA"/>
      </w:rPr>
    </w:lvl>
    <w:lvl w:ilvl="8">
      <w:start w:val="0"/>
      <w:numFmt w:val="bullet"/>
      <w:lvlText w:val="•"/>
      <w:lvlJc w:val="left"/>
      <w:pPr>
        <w:ind w:left="7762" w:hanging="241"/>
      </w:pPr>
      <w:rPr>
        <w:rFonts w:hint="default"/>
        <w:lang w:val="es-ES" w:eastAsia="en-US" w:bidi="ar-SA"/>
      </w:rPr>
    </w:lvl>
  </w:abstractNum>
  <w:abstractNum w:abstractNumId="88">
    <w:multiLevelType w:val="hybridMultilevel"/>
    <w:lvl w:ilvl="0">
      <w:start w:val="1"/>
      <w:numFmt w:val="decimal"/>
      <w:lvlText w:val="%1."/>
      <w:lvlJc w:val="left"/>
      <w:pPr>
        <w:ind w:left="255" w:hanging="23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87">
    <w:multiLevelType w:val="hybridMultilevel"/>
    <w:lvl w:ilvl="0">
      <w:start w:val="1"/>
      <w:numFmt w:val="decimal"/>
      <w:lvlText w:val="%1."/>
      <w:lvlJc w:val="left"/>
      <w:pPr>
        <w:ind w:left="255" w:hanging="27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73"/>
      </w:pPr>
      <w:rPr>
        <w:rFonts w:hint="default"/>
        <w:lang w:val="es-ES" w:eastAsia="en-US" w:bidi="ar-SA"/>
      </w:rPr>
    </w:lvl>
    <w:lvl w:ilvl="2">
      <w:start w:val="0"/>
      <w:numFmt w:val="bullet"/>
      <w:lvlText w:val="•"/>
      <w:lvlJc w:val="left"/>
      <w:pPr>
        <w:ind w:left="2135" w:hanging="273"/>
      </w:pPr>
      <w:rPr>
        <w:rFonts w:hint="default"/>
        <w:lang w:val="es-ES" w:eastAsia="en-US" w:bidi="ar-SA"/>
      </w:rPr>
    </w:lvl>
    <w:lvl w:ilvl="3">
      <w:start w:val="0"/>
      <w:numFmt w:val="bullet"/>
      <w:lvlText w:val="•"/>
      <w:lvlJc w:val="left"/>
      <w:pPr>
        <w:ind w:left="3073" w:hanging="273"/>
      </w:pPr>
      <w:rPr>
        <w:rFonts w:hint="default"/>
        <w:lang w:val="es-ES" w:eastAsia="en-US" w:bidi="ar-SA"/>
      </w:rPr>
    </w:lvl>
    <w:lvl w:ilvl="4">
      <w:start w:val="0"/>
      <w:numFmt w:val="bullet"/>
      <w:lvlText w:val="•"/>
      <w:lvlJc w:val="left"/>
      <w:pPr>
        <w:ind w:left="4011" w:hanging="273"/>
      </w:pPr>
      <w:rPr>
        <w:rFonts w:hint="default"/>
        <w:lang w:val="es-ES" w:eastAsia="en-US" w:bidi="ar-SA"/>
      </w:rPr>
    </w:lvl>
    <w:lvl w:ilvl="5">
      <w:start w:val="0"/>
      <w:numFmt w:val="bullet"/>
      <w:lvlText w:val="•"/>
      <w:lvlJc w:val="left"/>
      <w:pPr>
        <w:ind w:left="4949" w:hanging="273"/>
      </w:pPr>
      <w:rPr>
        <w:rFonts w:hint="default"/>
        <w:lang w:val="es-ES" w:eastAsia="en-US" w:bidi="ar-SA"/>
      </w:rPr>
    </w:lvl>
    <w:lvl w:ilvl="6">
      <w:start w:val="0"/>
      <w:numFmt w:val="bullet"/>
      <w:lvlText w:val="•"/>
      <w:lvlJc w:val="left"/>
      <w:pPr>
        <w:ind w:left="5887" w:hanging="273"/>
      </w:pPr>
      <w:rPr>
        <w:rFonts w:hint="default"/>
        <w:lang w:val="es-ES" w:eastAsia="en-US" w:bidi="ar-SA"/>
      </w:rPr>
    </w:lvl>
    <w:lvl w:ilvl="7">
      <w:start w:val="0"/>
      <w:numFmt w:val="bullet"/>
      <w:lvlText w:val="•"/>
      <w:lvlJc w:val="left"/>
      <w:pPr>
        <w:ind w:left="6824" w:hanging="273"/>
      </w:pPr>
      <w:rPr>
        <w:rFonts w:hint="default"/>
        <w:lang w:val="es-ES" w:eastAsia="en-US" w:bidi="ar-SA"/>
      </w:rPr>
    </w:lvl>
    <w:lvl w:ilvl="8">
      <w:start w:val="0"/>
      <w:numFmt w:val="bullet"/>
      <w:lvlText w:val="•"/>
      <w:lvlJc w:val="left"/>
      <w:pPr>
        <w:ind w:left="7762" w:hanging="273"/>
      </w:pPr>
      <w:rPr>
        <w:rFonts w:hint="default"/>
        <w:lang w:val="es-ES" w:eastAsia="en-US" w:bidi="ar-SA"/>
      </w:rPr>
    </w:lvl>
  </w:abstractNum>
  <w:abstractNum w:abstractNumId="86">
    <w:multiLevelType w:val="hybridMultilevel"/>
    <w:lvl w:ilvl="0">
      <w:start w:val="1"/>
      <w:numFmt w:val="decimal"/>
      <w:lvlText w:val="%1."/>
      <w:lvlJc w:val="left"/>
      <w:pPr>
        <w:ind w:left="255" w:hanging="22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85">
    <w:multiLevelType w:val="hybridMultilevel"/>
    <w:lvl w:ilvl="0">
      <w:start w:val="1"/>
      <w:numFmt w:val="decimal"/>
      <w:lvlText w:val="%1."/>
      <w:lvlJc w:val="left"/>
      <w:pPr>
        <w:ind w:left="255" w:hanging="22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6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60"/>
      </w:pPr>
      <w:rPr>
        <w:rFonts w:hint="default"/>
        <w:lang w:val="es-ES" w:eastAsia="en-US" w:bidi="ar-SA"/>
      </w:rPr>
    </w:lvl>
    <w:lvl w:ilvl="3">
      <w:start w:val="0"/>
      <w:numFmt w:val="bullet"/>
      <w:lvlText w:val="•"/>
      <w:lvlJc w:val="left"/>
      <w:pPr>
        <w:ind w:left="3073" w:hanging="260"/>
      </w:pPr>
      <w:rPr>
        <w:rFonts w:hint="default"/>
        <w:lang w:val="es-ES" w:eastAsia="en-US" w:bidi="ar-SA"/>
      </w:rPr>
    </w:lvl>
    <w:lvl w:ilvl="4">
      <w:start w:val="0"/>
      <w:numFmt w:val="bullet"/>
      <w:lvlText w:val="•"/>
      <w:lvlJc w:val="left"/>
      <w:pPr>
        <w:ind w:left="4011" w:hanging="260"/>
      </w:pPr>
      <w:rPr>
        <w:rFonts w:hint="default"/>
        <w:lang w:val="es-ES" w:eastAsia="en-US" w:bidi="ar-SA"/>
      </w:rPr>
    </w:lvl>
    <w:lvl w:ilvl="5">
      <w:start w:val="0"/>
      <w:numFmt w:val="bullet"/>
      <w:lvlText w:val="•"/>
      <w:lvlJc w:val="left"/>
      <w:pPr>
        <w:ind w:left="4949" w:hanging="260"/>
      </w:pPr>
      <w:rPr>
        <w:rFonts w:hint="default"/>
        <w:lang w:val="es-ES" w:eastAsia="en-US" w:bidi="ar-SA"/>
      </w:rPr>
    </w:lvl>
    <w:lvl w:ilvl="6">
      <w:start w:val="0"/>
      <w:numFmt w:val="bullet"/>
      <w:lvlText w:val="•"/>
      <w:lvlJc w:val="left"/>
      <w:pPr>
        <w:ind w:left="5887" w:hanging="260"/>
      </w:pPr>
      <w:rPr>
        <w:rFonts w:hint="default"/>
        <w:lang w:val="es-ES" w:eastAsia="en-US" w:bidi="ar-SA"/>
      </w:rPr>
    </w:lvl>
    <w:lvl w:ilvl="7">
      <w:start w:val="0"/>
      <w:numFmt w:val="bullet"/>
      <w:lvlText w:val="•"/>
      <w:lvlJc w:val="left"/>
      <w:pPr>
        <w:ind w:left="6824" w:hanging="260"/>
      </w:pPr>
      <w:rPr>
        <w:rFonts w:hint="default"/>
        <w:lang w:val="es-ES" w:eastAsia="en-US" w:bidi="ar-SA"/>
      </w:rPr>
    </w:lvl>
    <w:lvl w:ilvl="8">
      <w:start w:val="0"/>
      <w:numFmt w:val="bullet"/>
      <w:lvlText w:val="•"/>
      <w:lvlJc w:val="left"/>
      <w:pPr>
        <w:ind w:left="7762" w:hanging="260"/>
      </w:pPr>
      <w:rPr>
        <w:rFonts w:hint="default"/>
        <w:lang w:val="es-ES" w:eastAsia="en-US" w:bidi="ar-SA"/>
      </w:rPr>
    </w:lvl>
  </w:abstractNum>
  <w:abstractNum w:abstractNumId="84">
    <w:multiLevelType w:val="hybridMultilevel"/>
    <w:lvl w:ilvl="0">
      <w:start w:val="1"/>
      <w:numFmt w:val="decimal"/>
      <w:lvlText w:val="%1."/>
      <w:lvlJc w:val="left"/>
      <w:pPr>
        <w:ind w:left="255" w:hanging="22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7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78"/>
      </w:pPr>
      <w:rPr>
        <w:rFonts w:hint="default"/>
        <w:lang w:val="es-ES" w:eastAsia="en-US" w:bidi="ar-SA"/>
      </w:rPr>
    </w:lvl>
    <w:lvl w:ilvl="3">
      <w:start w:val="0"/>
      <w:numFmt w:val="bullet"/>
      <w:lvlText w:val="•"/>
      <w:lvlJc w:val="left"/>
      <w:pPr>
        <w:ind w:left="3073" w:hanging="278"/>
      </w:pPr>
      <w:rPr>
        <w:rFonts w:hint="default"/>
        <w:lang w:val="es-ES" w:eastAsia="en-US" w:bidi="ar-SA"/>
      </w:rPr>
    </w:lvl>
    <w:lvl w:ilvl="4">
      <w:start w:val="0"/>
      <w:numFmt w:val="bullet"/>
      <w:lvlText w:val="•"/>
      <w:lvlJc w:val="left"/>
      <w:pPr>
        <w:ind w:left="4011" w:hanging="278"/>
      </w:pPr>
      <w:rPr>
        <w:rFonts w:hint="default"/>
        <w:lang w:val="es-ES" w:eastAsia="en-US" w:bidi="ar-SA"/>
      </w:rPr>
    </w:lvl>
    <w:lvl w:ilvl="5">
      <w:start w:val="0"/>
      <w:numFmt w:val="bullet"/>
      <w:lvlText w:val="•"/>
      <w:lvlJc w:val="left"/>
      <w:pPr>
        <w:ind w:left="4949" w:hanging="278"/>
      </w:pPr>
      <w:rPr>
        <w:rFonts w:hint="default"/>
        <w:lang w:val="es-ES" w:eastAsia="en-US" w:bidi="ar-SA"/>
      </w:rPr>
    </w:lvl>
    <w:lvl w:ilvl="6">
      <w:start w:val="0"/>
      <w:numFmt w:val="bullet"/>
      <w:lvlText w:val="•"/>
      <w:lvlJc w:val="left"/>
      <w:pPr>
        <w:ind w:left="5887" w:hanging="278"/>
      </w:pPr>
      <w:rPr>
        <w:rFonts w:hint="default"/>
        <w:lang w:val="es-ES" w:eastAsia="en-US" w:bidi="ar-SA"/>
      </w:rPr>
    </w:lvl>
    <w:lvl w:ilvl="7">
      <w:start w:val="0"/>
      <w:numFmt w:val="bullet"/>
      <w:lvlText w:val="•"/>
      <w:lvlJc w:val="left"/>
      <w:pPr>
        <w:ind w:left="6824" w:hanging="278"/>
      </w:pPr>
      <w:rPr>
        <w:rFonts w:hint="default"/>
        <w:lang w:val="es-ES" w:eastAsia="en-US" w:bidi="ar-SA"/>
      </w:rPr>
    </w:lvl>
    <w:lvl w:ilvl="8">
      <w:start w:val="0"/>
      <w:numFmt w:val="bullet"/>
      <w:lvlText w:val="•"/>
      <w:lvlJc w:val="left"/>
      <w:pPr>
        <w:ind w:left="7762" w:hanging="278"/>
      </w:pPr>
      <w:rPr>
        <w:rFonts w:hint="default"/>
        <w:lang w:val="es-ES" w:eastAsia="en-US" w:bidi="ar-SA"/>
      </w:rPr>
    </w:lvl>
  </w:abstractNum>
  <w:abstractNum w:abstractNumId="83">
    <w:multiLevelType w:val="hybridMultilevel"/>
    <w:lvl w:ilvl="0">
      <w:start w:val="1"/>
      <w:numFmt w:val="decimal"/>
      <w:lvlText w:val="%1."/>
      <w:lvlJc w:val="left"/>
      <w:pPr>
        <w:ind w:left="255" w:hanging="24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37"/>
      </w:pPr>
      <w:rPr>
        <w:rFonts w:hint="default"/>
        <w:lang w:val="es-ES" w:eastAsia="en-US" w:bidi="ar-SA"/>
      </w:rPr>
    </w:lvl>
    <w:lvl w:ilvl="3">
      <w:start w:val="0"/>
      <w:numFmt w:val="bullet"/>
      <w:lvlText w:val="•"/>
      <w:lvlJc w:val="left"/>
      <w:pPr>
        <w:ind w:left="3073" w:hanging="237"/>
      </w:pPr>
      <w:rPr>
        <w:rFonts w:hint="default"/>
        <w:lang w:val="es-ES" w:eastAsia="en-US" w:bidi="ar-SA"/>
      </w:rPr>
    </w:lvl>
    <w:lvl w:ilvl="4">
      <w:start w:val="0"/>
      <w:numFmt w:val="bullet"/>
      <w:lvlText w:val="•"/>
      <w:lvlJc w:val="left"/>
      <w:pPr>
        <w:ind w:left="4011" w:hanging="237"/>
      </w:pPr>
      <w:rPr>
        <w:rFonts w:hint="default"/>
        <w:lang w:val="es-ES" w:eastAsia="en-US" w:bidi="ar-SA"/>
      </w:rPr>
    </w:lvl>
    <w:lvl w:ilvl="5">
      <w:start w:val="0"/>
      <w:numFmt w:val="bullet"/>
      <w:lvlText w:val="•"/>
      <w:lvlJc w:val="left"/>
      <w:pPr>
        <w:ind w:left="4949" w:hanging="237"/>
      </w:pPr>
      <w:rPr>
        <w:rFonts w:hint="default"/>
        <w:lang w:val="es-ES" w:eastAsia="en-US" w:bidi="ar-SA"/>
      </w:rPr>
    </w:lvl>
    <w:lvl w:ilvl="6">
      <w:start w:val="0"/>
      <w:numFmt w:val="bullet"/>
      <w:lvlText w:val="•"/>
      <w:lvlJc w:val="left"/>
      <w:pPr>
        <w:ind w:left="5887" w:hanging="237"/>
      </w:pPr>
      <w:rPr>
        <w:rFonts w:hint="default"/>
        <w:lang w:val="es-ES" w:eastAsia="en-US" w:bidi="ar-SA"/>
      </w:rPr>
    </w:lvl>
    <w:lvl w:ilvl="7">
      <w:start w:val="0"/>
      <w:numFmt w:val="bullet"/>
      <w:lvlText w:val="•"/>
      <w:lvlJc w:val="left"/>
      <w:pPr>
        <w:ind w:left="6824" w:hanging="237"/>
      </w:pPr>
      <w:rPr>
        <w:rFonts w:hint="default"/>
        <w:lang w:val="es-ES" w:eastAsia="en-US" w:bidi="ar-SA"/>
      </w:rPr>
    </w:lvl>
    <w:lvl w:ilvl="8">
      <w:start w:val="0"/>
      <w:numFmt w:val="bullet"/>
      <w:lvlText w:val="•"/>
      <w:lvlJc w:val="left"/>
      <w:pPr>
        <w:ind w:left="7762" w:hanging="237"/>
      </w:pPr>
      <w:rPr>
        <w:rFonts w:hint="default"/>
        <w:lang w:val="es-ES" w:eastAsia="en-US" w:bidi="ar-SA"/>
      </w:rPr>
    </w:lvl>
  </w:abstractNum>
  <w:abstractNum w:abstractNumId="82">
    <w:multiLevelType w:val="hybridMultilevel"/>
    <w:lvl w:ilvl="0">
      <w:start w:val="1"/>
      <w:numFmt w:val="decimal"/>
      <w:lvlText w:val="%1."/>
      <w:lvlJc w:val="left"/>
      <w:pPr>
        <w:ind w:left="255" w:hanging="25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81">
    <w:multiLevelType w:val="hybridMultilevel"/>
    <w:lvl w:ilvl="0">
      <w:start w:val="1"/>
      <w:numFmt w:val="decimal"/>
      <w:lvlText w:val="%1."/>
      <w:lvlJc w:val="left"/>
      <w:pPr>
        <w:ind w:left="255" w:hanging="23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8"/>
      </w:pPr>
      <w:rPr>
        <w:rFonts w:hint="default"/>
        <w:lang w:val="es-ES" w:eastAsia="en-US" w:bidi="ar-SA"/>
      </w:rPr>
    </w:lvl>
    <w:lvl w:ilvl="2">
      <w:start w:val="0"/>
      <w:numFmt w:val="bullet"/>
      <w:lvlText w:val="•"/>
      <w:lvlJc w:val="left"/>
      <w:pPr>
        <w:ind w:left="2135" w:hanging="238"/>
      </w:pPr>
      <w:rPr>
        <w:rFonts w:hint="default"/>
        <w:lang w:val="es-ES" w:eastAsia="en-US" w:bidi="ar-SA"/>
      </w:rPr>
    </w:lvl>
    <w:lvl w:ilvl="3">
      <w:start w:val="0"/>
      <w:numFmt w:val="bullet"/>
      <w:lvlText w:val="•"/>
      <w:lvlJc w:val="left"/>
      <w:pPr>
        <w:ind w:left="3073" w:hanging="238"/>
      </w:pPr>
      <w:rPr>
        <w:rFonts w:hint="default"/>
        <w:lang w:val="es-ES" w:eastAsia="en-US" w:bidi="ar-SA"/>
      </w:rPr>
    </w:lvl>
    <w:lvl w:ilvl="4">
      <w:start w:val="0"/>
      <w:numFmt w:val="bullet"/>
      <w:lvlText w:val="•"/>
      <w:lvlJc w:val="left"/>
      <w:pPr>
        <w:ind w:left="4011" w:hanging="238"/>
      </w:pPr>
      <w:rPr>
        <w:rFonts w:hint="default"/>
        <w:lang w:val="es-ES" w:eastAsia="en-US" w:bidi="ar-SA"/>
      </w:rPr>
    </w:lvl>
    <w:lvl w:ilvl="5">
      <w:start w:val="0"/>
      <w:numFmt w:val="bullet"/>
      <w:lvlText w:val="•"/>
      <w:lvlJc w:val="left"/>
      <w:pPr>
        <w:ind w:left="4949" w:hanging="238"/>
      </w:pPr>
      <w:rPr>
        <w:rFonts w:hint="default"/>
        <w:lang w:val="es-ES" w:eastAsia="en-US" w:bidi="ar-SA"/>
      </w:rPr>
    </w:lvl>
    <w:lvl w:ilvl="6">
      <w:start w:val="0"/>
      <w:numFmt w:val="bullet"/>
      <w:lvlText w:val="•"/>
      <w:lvlJc w:val="left"/>
      <w:pPr>
        <w:ind w:left="5887" w:hanging="238"/>
      </w:pPr>
      <w:rPr>
        <w:rFonts w:hint="default"/>
        <w:lang w:val="es-ES" w:eastAsia="en-US" w:bidi="ar-SA"/>
      </w:rPr>
    </w:lvl>
    <w:lvl w:ilvl="7">
      <w:start w:val="0"/>
      <w:numFmt w:val="bullet"/>
      <w:lvlText w:val="•"/>
      <w:lvlJc w:val="left"/>
      <w:pPr>
        <w:ind w:left="6824" w:hanging="238"/>
      </w:pPr>
      <w:rPr>
        <w:rFonts w:hint="default"/>
        <w:lang w:val="es-ES" w:eastAsia="en-US" w:bidi="ar-SA"/>
      </w:rPr>
    </w:lvl>
    <w:lvl w:ilvl="8">
      <w:start w:val="0"/>
      <w:numFmt w:val="bullet"/>
      <w:lvlText w:val="•"/>
      <w:lvlJc w:val="left"/>
      <w:pPr>
        <w:ind w:left="7762" w:hanging="238"/>
      </w:pPr>
      <w:rPr>
        <w:rFonts w:hint="default"/>
        <w:lang w:val="es-ES" w:eastAsia="en-US" w:bidi="ar-SA"/>
      </w:rPr>
    </w:lvl>
  </w:abstractNum>
  <w:abstractNum w:abstractNumId="80">
    <w:multiLevelType w:val="hybridMultilevel"/>
    <w:lvl w:ilvl="0">
      <w:start w:val="1"/>
      <w:numFmt w:val="decimal"/>
      <w:lvlText w:val="%1."/>
      <w:lvlJc w:val="left"/>
      <w:pPr>
        <w:ind w:left="255" w:hanging="29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5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55"/>
      </w:pPr>
      <w:rPr>
        <w:rFonts w:hint="default"/>
        <w:lang w:val="es-ES" w:eastAsia="en-US" w:bidi="ar-SA"/>
      </w:rPr>
    </w:lvl>
    <w:lvl w:ilvl="3">
      <w:start w:val="0"/>
      <w:numFmt w:val="bullet"/>
      <w:lvlText w:val="•"/>
      <w:lvlJc w:val="left"/>
      <w:pPr>
        <w:ind w:left="3073" w:hanging="255"/>
      </w:pPr>
      <w:rPr>
        <w:rFonts w:hint="default"/>
        <w:lang w:val="es-ES" w:eastAsia="en-US" w:bidi="ar-SA"/>
      </w:rPr>
    </w:lvl>
    <w:lvl w:ilvl="4">
      <w:start w:val="0"/>
      <w:numFmt w:val="bullet"/>
      <w:lvlText w:val="•"/>
      <w:lvlJc w:val="left"/>
      <w:pPr>
        <w:ind w:left="4011" w:hanging="255"/>
      </w:pPr>
      <w:rPr>
        <w:rFonts w:hint="default"/>
        <w:lang w:val="es-ES" w:eastAsia="en-US" w:bidi="ar-SA"/>
      </w:rPr>
    </w:lvl>
    <w:lvl w:ilvl="5">
      <w:start w:val="0"/>
      <w:numFmt w:val="bullet"/>
      <w:lvlText w:val="•"/>
      <w:lvlJc w:val="left"/>
      <w:pPr>
        <w:ind w:left="4949" w:hanging="255"/>
      </w:pPr>
      <w:rPr>
        <w:rFonts w:hint="default"/>
        <w:lang w:val="es-ES" w:eastAsia="en-US" w:bidi="ar-SA"/>
      </w:rPr>
    </w:lvl>
    <w:lvl w:ilvl="6">
      <w:start w:val="0"/>
      <w:numFmt w:val="bullet"/>
      <w:lvlText w:val="•"/>
      <w:lvlJc w:val="left"/>
      <w:pPr>
        <w:ind w:left="5887" w:hanging="255"/>
      </w:pPr>
      <w:rPr>
        <w:rFonts w:hint="default"/>
        <w:lang w:val="es-ES" w:eastAsia="en-US" w:bidi="ar-SA"/>
      </w:rPr>
    </w:lvl>
    <w:lvl w:ilvl="7">
      <w:start w:val="0"/>
      <w:numFmt w:val="bullet"/>
      <w:lvlText w:val="•"/>
      <w:lvlJc w:val="left"/>
      <w:pPr>
        <w:ind w:left="6824" w:hanging="255"/>
      </w:pPr>
      <w:rPr>
        <w:rFonts w:hint="default"/>
        <w:lang w:val="es-ES" w:eastAsia="en-US" w:bidi="ar-SA"/>
      </w:rPr>
    </w:lvl>
    <w:lvl w:ilvl="8">
      <w:start w:val="0"/>
      <w:numFmt w:val="bullet"/>
      <w:lvlText w:val="•"/>
      <w:lvlJc w:val="left"/>
      <w:pPr>
        <w:ind w:left="7762" w:hanging="255"/>
      </w:pPr>
      <w:rPr>
        <w:rFonts w:hint="default"/>
        <w:lang w:val="es-ES" w:eastAsia="en-US" w:bidi="ar-SA"/>
      </w:rPr>
    </w:lvl>
  </w:abstractNum>
  <w:abstractNum w:abstractNumId="79">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40"/>
      </w:pPr>
      <w:rPr>
        <w:rFonts w:hint="default"/>
        <w:lang w:val="es-ES" w:eastAsia="en-US" w:bidi="ar-SA"/>
      </w:rPr>
    </w:lvl>
    <w:lvl w:ilvl="3">
      <w:start w:val="0"/>
      <w:numFmt w:val="bullet"/>
      <w:lvlText w:val="•"/>
      <w:lvlJc w:val="left"/>
      <w:pPr>
        <w:ind w:left="2779" w:hanging="240"/>
      </w:pPr>
      <w:rPr>
        <w:rFonts w:hint="default"/>
        <w:lang w:val="es-ES" w:eastAsia="en-US" w:bidi="ar-SA"/>
      </w:rPr>
    </w:lvl>
    <w:lvl w:ilvl="4">
      <w:start w:val="0"/>
      <w:numFmt w:val="bullet"/>
      <w:lvlText w:val="•"/>
      <w:lvlJc w:val="left"/>
      <w:pPr>
        <w:ind w:left="3759" w:hanging="240"/>
      </w:pPr>
      <w:rPr>
        <w:rFonts w:hint="default"/>
        <w:lang w:val="es-ES" w:eastAsia="en-US" w:bidi="ar-SA"/>
      </w:rPr>
    </w:lvl>
    <w:lvl w:ilvl="5">
      <w:start w:val="0"/>
      <w:numFmt w:val="bullet"/>
      <w:lvlText w:val="•"/>
      <w:lvlJc w:val="left"/>
      <w:pPr>
        <w:ind w:left="4739" w:hanging="240"/>
      </w:pPr>
      <w:rPr>
        <w:rFonts w:hint="default"/>
        <w:lang w:val="es-ES" w:eastAsia="en-US" w:bidi="ar-SA"/>
      </w:rPr>
    </w:lvl>
    <w:lvl w:ilvl="6">
      <w:start w:val="0"/>
      <w:numFmt w:val="bullet"/>
      <w:lvlText w:val="•"/>
      <w:lvlJc w:val="left"/>
      <w:pPr>
        <w:ind w:left="5719" w:hanging="240"/>
      </w:pPr>
      <w:rPr>
        <w:rFonts w:hint="default"/>
        <w:lang w:val="es-ES" w:eastAsia="en-US" w:bidi="ar-SA"/>
      </w:rPr>
    </w:lvl>
    <w:lvl w:ilvl="7">
      <w:start w:val="0"/>
      <w:numFmt w:val="bullet"/>
      <w:lvlText w:val="•"/>
      <w:lvlJc w:val="left"/>
      <w:pPr>
        <w:ind w:left="6699" w:hanging="240"/>
      </w:pPr>
      <w:rPr>
        <w:rFonts w:hint="default"/>
        <w:lang w:val="es-ES" w:eastAsia="en-US" w:bidi="ar-SA"/>
      </w:rPr>
    </w:lvl>
    <w:lvl w:ilvl="8">
      <w:start w:val="0"/>
      <w:numFmt w:val="bullet"/>
      <w:lvlText w:val="•"/>
      <w:lvlJc w:val="left"/>
      <w:pPr>
        <w:ind w:left="7678" w:hanging="240"/>
      </w:pPr>
      <w:rPr>
        <w:rFonts w:hint="default"/>
        <w:lang w:val="es-ES" w:eastAsia="en-US" w:bidi="ar-SA"/>
      </w:rPr>
    </w:lvl>
  </w:abstractNum>
  <w:abstractNum w:abstractNumId="78">
    <w:multiLevelType w:val="hybridMultilevel"/>
    <w:lvl w:ilvl="0">
      <w:start w:val="1"/>
      <w:numFmt w:val="decimal"/>
      <w:lvlText w:val="%1."/>
      <w:lvlJc w:val="left"/>
      <w:pPr>
        <w:ind w:left="255" w:hanging="23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6"/>
      </w:pPr>
      <w:rPr>
        <w:rFonts w:hint="default"/>
        <w:lang w:val="es-ES" w:eastAsia="en-US" w:bidi="ar-SA"/>
      </w:rPr>
    </w:lvl>
    <w:lvl w:ilvl="2">
      <w:start w:val="0"/>
      <w:numFmt w:val="bullet"/>
      <w:lvlText w:val="•"/>
      <w:lvlJc w:val="left"/>
      <w:pPr>
        <w:ind w:left="2135" w:hanging="236"/>
      </w:pPr>
      <w:rPr>
        <w:rFonts w:hint="default"/>
        <w:lang w:val="es-ES" w:eastAsia="en-US" w:bidi="ar-SA"/>
      </w:rPr>
    </w:lvl>
    <w:lvl w:ilvl="3">
      <w:start w:val="0"/>
      <w:numFmt w:val="bullet"/>
      <w:lvlText w:val="•"/>
      <w:lvlJc w:val="left"/>
      <w:pPr>
        <w:ind w:left="3073" w:hanging="236"/>
      </w:pPr>
      <w:rPr>
        <w:rFonts w:hint="default"/>
        <w:lang w:val="es-ES" w:eastAsia="en-US" w:bidi="ar-SA"/>
      </w:rPr>
    </w:lvl>
    <w:lvl w:ilvl="4">
      <w:start w:val="0"/>
      <w:numFmt w:val="bullet"/>
      <w:lvlText w:val="•"/>
      <w:lvlJc w:val="left"/>
      <w:pPr>
        <w:ind w:left="4011" w:hanging="236"/>
      </w:pPr>
      <w:rPr>
        <w:rFonts w:hint="default"/>
        <w:lang w:val="es-ES" w:eastAsia="en-US" w:bidi="ar-SA"/>
      </w:rPr>
    </w:lvl>
    <w:lvl w:ilvl="5">
      <w:start w:val="0"/>
      <w:numFmt w:val="bullet"/>
      <w:lvlText w:val="•"/>
      <w:lvlJc w:val="left"/>
      <w:pPr>
        <w:ind w:left="4949" w:hanging="236"/>
      </w:pPr>
      <w:rPr>
        <w:rFonts w:hint="default"/>
        <w:lang w:val="es-ES" w:eastAsia="en-US" w:bidi="ar-SA"/>
      </w:rPr>
    </w:lvl>
    <w:lvl w:ilvl="6">
      <w:start w:val="0"/>
      <w:numFmt w:val="bullet"/>
      <w:lvlText w:val="•"/>
      <w:lvlJc w:val="left"/>
      <w:pPr>
        <w:ind w:left="5887" w:hanging="236"/>
      </w:pPr>
      <w:rPr>
        <w:rFonts w:hint="default"/>
        <w:lang w:val="es-ES" w:eastAsia="en-US" w:bidi="ar-SA"/>
      </w:rPr>
    </w:lvl>
    <w:lvl w:ilvl="7">
      <w:start w:val="0"/>
      <w:numFmt w:val="bullet"/>
      <w:lvlText w:val="•"/>
      <w:lvlJc w:val="left"/>
      <w:pPr>
        <w:ind w:left="6824" w:hanging="236"/>
      </w:pPr>
      <w:rPr>
        <w:rFonts w:hint="default"/>
        <w:lang w:val="es-ES" w:eastAsia="en-US" w:bidi="ar-SA"/>
      </w:rPr>
    </w:lvl>
    <w:lvl w:ilvl="8">
      <w:start w:val="0"/>
      <w:numFmt w:val="bullet"/>
      <w:lvlText w:val="•"/>
      <w:lvlJc w:val="left"/>
      <w:pPr>
        <w:ind w:left="7762" w:hanging="236"/>
      </w:pPr>
      <w:rPr>
        <w:rFonts w:hint="default"/>
        <w:lang w:val="es-ES" w:eastAsia="en-US" w:bidi="ar-SA"/>
      </w:rPr>
    </w:lvl>
  </w:abstractNum>
  <w:abstractNum w:abstractNumId="77">
    <w:multiLevelType w:val="hybridMultilevel"/>
    <w:lvl w:ilvl="0">
      <w:start w:val="1"/>
      <w:numFmt w:val="decimal"/>
      <w:lvlText w:val="%1."/>
      <w:lvlJc w:val="left"/>
      <w:pPr>
        <w:ind w:left="255" w:hanging="26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68"/>
      </w:pPr>
      <w:rPr>
        <w:rFonts w:hint="default"/>
        <w:lang w:val="es-ES" w:eastAsia="en-US" w:bidi="ar-SA"/>
      </w:rPr>
    </w:lvl>
    <w:lvl w:ilvl="2">
      <w:start w:val="0"/>
      <w:numFmt w:val="bullet"/>
      <w:lvlText w:val="•"/>
      <w:lvlJc w:val="left"/>
      <w:pPr>
        <w:ind w:left="2135" w:hanging="268"/>
      </w:pPr>
      <w:rPr>
        <w:rFonts w:hint="default"/>
        <w:lang w:val="es-ES" w:eastAsia="en-US" w:bidi="ar-SA"/>
      </w:rPr>
    </w:lvl>
    <w:lvl w:ilvl="3">
      <w:start w:val="0"/>
      <w:numFmt w:val="bullet"/>
      <w:lvlText w:val="•"/>
      <w:lvlJc w:val="left"/>
      <w:pPr>
        <w:ind w:left="3073" w:hanging="268"/>
      </w:pPr>
      <w:rPr>
        <w:rFonts w:hint="default"/>
        <w:lang w:val="es-ES" w:eastAsia="en-US" w:bidi="ar-SA"/>
      </w:rPr>
    </w:lvl>
    <w:lvl w:ilvl="4">
      <w:start w:val="0"/>
      <w:numFmt w:val="bullet"/>
      <w:lvlText w:val="•"/>
      <w:lvlJc w:val="left"/>
      <w:pPr>
        <w:ind w:left="4011" w:hanging="268"/>
      </w:pPr>
      <w:rPr>
        <w:rFonts w:hint="default"/>
        <w:lang w:val="es-ES" w:eastAsia="en-US" w:bidi="ar-SA"/>
      </w:rPr>
    </w:lvl>
    <w:lvl w:ilvl="5">
      <w:start w:val="0"/>
      <w:numFmt w:val="bullet"/>
      <w:lvlText w:val="•"/>
      <w:lvlJc w:val="left"/>
      <w:pPr>
        <w:ind w:left="4949" w:hanging="268"/>
      </w:pPr>
      <w:rPr>
        <w:rFonts w:hint="default"/>
        <w:lang w:val="es-ES" w:eastAsia="en-US" w:bidi="ar-SA"/>
      </w:rPr>
    </w:lvl>
    <w:lvl w:ilvl="6">
      <w:start w:val="0"/>
      <w:numFmt w:val="bullet"/>
      <w:lvlText w:val="•"/>
      <w:lvlJc w:val="left"/>
      <w:pPr>
        <w:ind w:left="5887" w:hanging="268"/>
      </w:pPr>
      <w:rPr>
        <w:rFonts w:hint="default"/>
        <w:lang w:val="es-ES" w:eastAsia="en-US" w:bidi="ar-SA"/>
      </w:rPr>
    </w:lvl>
    <w:lvl w:ilvl="7">
      <w:start w:val="0"/>
      <w:numFmt w:val="bullet"/>
      <w:lvlText w:val="•"/>
      <w:lvlJc w:val="left"/>
      <w:pPr>
        <w:ind w:left="6824" w:hanging="268"/>
      </w:pPr>
      <w:rPr>
        <w:rFonts w:hint="default"/>
        <w:lang w:val="es-ES" w:eastAsia="en-US" w:bidi="ar-SA"/>
      </w:rPr>
    </w:lvl>
    <w:lvl w:ilvl="8">
      <w:start w:val="0"/>
      <w:numFmt w:val="bullet"/>
      <w:lvlText w:val="•"/>
      <w:lvlJc w:val="left"/>
      <w:pPr>
        <w:ind w:left="7762" w:hanging="268"/>
      </w:pPr>
      <w:rPr>
        <w:rFonts w:hint="default"/>
        <w:lang w:val="es-ES" w:eastAsia="en-US" w:bidi="ar-SA"/>
      </w:rPr>
    </w:lvl>
  </w:abstractNum>
  <w:abstractNum w:abstractNumId="76">
    <w:multiLevelType w:val="hybridMultilevel"/>
    <w:lvl w:ilvl="0">
      <w:start w:val="1"/>
      <w:numFmt w:val="decimal"/>
      <w:lvlText w:val="%1."/>
      <w:lvlJc w:val="left"/>
      <w:pPr>
        <w:ind w:left="255" w:hanging="26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31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315"/>
      </w:pPr>
      <w:rPr>
        <w:rFonts w:hint="default"/>
        <w:lang w:val="es-ES" w:eastAsia="en-US" w:bidi="ar-SA"/>
      </w:rPr>
    </w:lvl>
    <w:lvl w:ilvl="3">
      <w:start w:val="0"/>
      <w:numFmt w:val="bullet"/>
      <w:lvlText w:val="•"/>
      <w:lvlJc w:val="left"/>
      <w:pPr>
        <w:ind w:left="3073" w:hanging="315"/>
      </w:pPr>
      <w:rPr>
        <w:rFonts w:hint="default"/>
        <w:lang w:val="es-ES" w:eastAsia="en-US" w:bidi="ar-SA"/>
      </w:rPr>
    </w:lvl>
    <w:lvl w:ilvl="4">
      <w:start w:val="0"/>
      <w:numFmt w:val="bullet"/>
      <w:lvlText w:val="•"/>
      <w:lvlJc w:val="left"/>
      <w:pPr>
        <w:ind w:left="4011" w:hanging="315"/>
      </w:pPr>
      <w:rPr>
        <w:rFonts w:hint="default"/>
        <w:lang w:val="es-ES" w:eastAsia="en-US" w:bidi="ar-SA"/>
      </w:rPr>
    </w:lvl>
    <w:lvl w:ilvl="5">
      <w:start w:val="0"/>
      <w:numFmt w:val="bullet"/>
      <w:lvlText w:val="•"/>
      <w:lvlJc w:val="left"/>
      <w:pPr>
        <w:ind w:left="4949" w:hanging="315"/>
      </w:pPr>
      <w:rPr>
        <w:rFonts w:hint="default"/>
        <w:lang w:val="es-ES" w:eastAsia="en-US" w:bidi="ar-SA"/>
      </w:rPr>
    </w:lvl>
    <w:lvl w:ilvl="6">
      <w:start w:val="0"/>
      <w:numFmt w:val="bullet"/>
      <w:lvlText w:val="•"/>
      <w:lvlJc w:val="left"/>
      <w:pPr>
        <w:ind w:left="5887" w:hanging="315"/>
      </w:pPr>
      <w:rPr>
        <w:rFonts w:hint="default"/>
        <w:lang w:val="es-ES" w:eastAsia="en-US" w:bidi="ar-SA"/>
      </w:rPr>
    </w:lvl>
    <w:lvl w:ilvl="7">
      <w:start w:val="0"/>
      <w:numFmt w:val="bullet"/>
      <w:lvlText w:val="•"/>
      <w:lvlJc w:val="left"/>
      <w:pPr>
        <w:ind w:left="6824" w:hanging="315"/>
      </w:pPr>
      <w:rPr>
        <w:rFonts w:hint="default"/>
        <w:lang w:val="es-ES" w:eastAsia="en-US" w:bidi="ar-SA"/>
      </w:rPr>
    </w:lvl>
    <w:lvl w:ilvl="8">
      <w:start w:val="0"/>
      <w:numFmt w:val="bullet"/>
      <w:lvlText w:val="•"/>
      <w:lvlJc w:val="left"/>
      <w:pPr>
        <w:ind w:left="7762" w:hanging="315"/>
      </w:pPr>
      <w:rPr>
        <w:rFonts w:hint="default"/>
        <w:lang w:val="es-ES" w:eastAsia="en-US" w:bidi="ar-SA"/>
      </w:rPr>
    </w:lvl>
  </w:abstractNum>
  <w:abstractNum w:abstractNumId="75">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7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70"/>
      </w:pPr>
      <w:rPr>
        <w:rFonts w:hint="default"/>
        <w:lang w:val="es-ES" w:eastAsia="en-US" w:bidi="ar-SA"/>
      </w:rPr>
    </w:lvl>
    <w:lvl w:ilvl="3">
      <w:start w:val="0"/>
      <w:numFmt w:val="bullet"/>
      <w:lvlText w:val="•"/>
      <w:lvlJc w:val="left"/>
      <w:pPr>
        <w:ind w:left="2779" w:hanging="270"/>
      </w:pPr>
      <w:rPr>
        <w:rFonts w:hint="default"/>
        <w:lang w:val="es-ES" w:eastAsia="en-US" w:bidi="ar-SA"/>
      </w:rPr>
    </w:lvl>
    <w:lvl w:ilvl="4">
      <w:start w:val="0"/>
      <w:numFmt w:val="bullet"/>
      <w:lvlText w:val="•"/>
      <w:lvlJc w:val="left"/>
      <w:pPr>
        <w:ind w:left="3759" w:hanging="270"/>
      </w:pPr>
      <w:rPr>
        <w:rFonts w:hint="default"/>
        <w:lang w:val="es-ES" w:eastAsia="en-US" w:bidi="ar-SA"/>
      </w:rPr>
    </w:lvl>
    <w:lvl w:ilvl="5">
      <w:start w:val="0"/>
      <w:numFmt w:val="bullet"/>
      <w:lvlText w:val="•"/>
      <w:lvlJc w:val="left"/>
      <w:pPr>
        <w:ind w:left="4739" w:hanging="270"/>
      </w:pPr>
      <w:rPr>
        <w:rFonts w:hint="default"/>
        <w:lang w:val="es-ES" w:eastAsia="en-US" w:bidi="ar-SA"/>
      </w:rPr>
    </w:lvl>
    <w:lvl w:ilvl="6">
      <w:start w:val="0"/>
      <w:numFmt w:val="bullet"/>
      <w:lvlText w:val="•"/>
      <w:lvlJc w:val="left"/>
      <w:pPr>
        <w:ind w:left="5719" w:hanging="270"/>
      </w:pPr>
      <w:rPr>
        <w:rFonts w:hint="default"/>
        <w:lang w:val="es-ES" w:eastAsia="en-US" w:bidi="ar-SA"/>
      </w:rPr>
    </w:lvl>
    <w:lvl w:ilvl="7">
      <w:start w:val="0"/>
      <w:numFmt w:val="bullet"/>
      <w:lvlText w:val="•"/>
      <w:lvlJc w:val="left"/>
      <w:pPr>
        <w:ind w:left="6699" w:hanging="270"/>
      </w:pPr>
      <w:rPr>
        <w:rFonts w:hint="default"/>
        <w:lang w:val="es-ES" w:eastAsia="en-US" w:bidi="ar-SA"/>
      </w:rPr>
    </w:lvl>
    <w:lvl w:ilvl="8">
      <w:start w:val="0"/>
      <w:numFmt w:val="bullet"/>
      <w:lvlText w:val="•"/>
      <w:lvlJc w:val="left"/>
      <w:pPr>
        <w:ind w:left="7678" w:hanging="270"/>
      </w:pPr>
      <w:rPr>
        <w:rFonts w:hint="default"/>
        <w:lang w:val="es-ES" w:eastAsia="en-US" w:bidi="ar-SA"/>
      </w:rPr>
    </w:lvl>
  </w:abstractNum>
  <w:abstractNum w:abstractNumId="74">
    <w:multiLevelType w:val="hybridMultilevel"/>
    <w:lvl w:ilvl="0">
      <w:start w:val="1"/>
      <w:numFmt w:val="decimal"/>
      <w:lvlText w:val="%1."/>
      <w:lvlJc w:val="left"/>
      <w:pPr>
        <w:ind w:left="255" w:hanging="23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73">
    <w:multiLevelType w:val="hybridMultilevel"/>
    <w:lvl w:ilvl="0">
      <w:start w:val="1"/>
      <w:numFmt w:val="decimal"/>
      <w:lvlText w:val="%1."/>
      <w:lvlJc w:val="left"/>
      <w:pPr>
        <w:ind w:left="255" w:hanging="28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80"/>
      </w:pPr>
      <w:rPr>
        <w:rFonts w:hint="default"/>
        <w:lang w:val="es-ES" w:eastAsia="en-US" w:bidi="ar-SA"/>
      </w:rPr>
    </w:lvl>
    <w:lvl w:ilvl="2">
      <w:start w:val="0"/>
      <w:numFmt w:val="bullet"/>
      <w:lvlText w:val="•"/>
      <w:lvlJc w:val="left"/>
      <w:pPr>
        <w:ind w:left="2135" w:hanging="280"/>
      </w:pPr>
      <w:rPr>
        <w:rFonts w:hint="default"/>
        <w:lang w:val="es-ES" w:eastAsia="en-US" w:bidi="ar-SA"/>
      </w:rPr>
    </w:lvl>
    <w:lvl w:ilvl="3">
      <w:start w:val="0"/>
      <w:numFmt w:val="bullet"/>
      <w:lvlText w:val="•"/>
      <w:lvlJc w:val="left"/>
      <w:pPr>
        <w:ind w:left="3073" w:hanging="280"/>
      </w:pPr>
      <w:rPr>
        <w:rFonts w:hint="default"/>
        <w:lang w:val="es-ES" w:eastAsia="en-US" w:bidi="ar-SA"/>
      </w:rPr>
    </w:lvl>
    <w:lvl w:ilvl="4">
      <w:start w:val="0"/>
      <w:numFmt w:val="bullet"/>
      <w:lvlText w:val="•"/>
      <w:lvlJc w:val="left"/>
      <w:pPr>
        <w:ind w:left="4011" w:hanging="280"/>
      </w:pPr>
      <w:rPr>
        <w:rFonts w:hint="default"/>
        <w:lang w:val="es-ES" w:eastAsia="en-US" w:bidi="ar-SA"/>
      </w:rPr>
    </w:lvl>
    <w:lvl w:ilvl="5">
      <w:start w:val="0"/>
      <w:numFmt w:val="bullet"/>
      <w:lvlText w:val="•"/>
      <w:lvlJc w:val="left"/>
      <w:pPr>
        <w:ind w:left="4949" w:hanging="280"/>
      </w:pPr>
      <w:rPr>
        <w:rFonts w:hint="default"/>
        <w:lang w:val="es-ES" w:eastAsia="en-US" w:bidi="ar-SA"/>
      </w:rPr>
    </w:lvl>
    <w:lvl w:ilvl="6">
      <w:start w:val="0"/>
      <w:numFmt w:val="bullet"/>
      <w:lvlText w:val="•"/>
      <w:lvlJc w:val="left"/>
      <w:pPr>
        <w:ind w:left="5887" w:hanging="280"/>
      </w:pPr>
      <w:rPr>
        <w:rFonts w:hint="default"/>
        <w:lang w:val="es-ES" w:eastAsia="en-US" w:bidi="ar-SA"/>
      </w:rPr>
    </w:lvl>
    <w:lvl w:ilvl="7">
      <w:start w:val="0"/>
      <w:numFmt w:val="bullet"/>
      <w:lvlText w:val="•"/>
      <w:lvlJc w:val="left"/>
      <w:pPr>
        <w:ind w:left="6824" w:hanging="280"/>
      </w:pPr>
      <w:rPr>
        <w:rFonts w:hint="default"/>
        <w:lang w:val="es-ES" w:eastAsia="en-US" w:bidi="ar-SA"/>
      </w:rPr>
    </w:lvl>
    <w:lvl w:ilvl="8">
      <w:start w:val="0"/>
      <w:numFmt w:val="bullet"/>
      <w:lvlText w:val="•"/>
      <w:lvlJc w:val="left"/>
      <w:pPr>
        <w:ind w:left="7762" w:hanging="280"/>
      </w:pPr>
      <w:rPr>
        <w:rFonts w:hint="default"/>
        <w:lang w:val="es-ES" w:eastAsia="en-US" w:bidi="ar-SA"/>
      </w:rPr>
    </w:lvl>
  </w:abstractNum>
  <w:abstractNum w:abstractNumId="72">
    <w:multiLevelType w:val="hybridMultilevel"/>
    <w:lvl w:ilvl="0">
      <w:start w:val="1"/>
      <w:numFmt w:val="decimal"/>
      <w:lvlText w:val="%1."/>
      <w:lvlJc w:val="left"/>
      <w:pPr>
        <w:ind w:left="255" w:hanging="32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5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53"/>
      </w:pPr>
      <w:rPr>
        <w:rFonts w:hint="default"/>
        <w:lang w:val="es-ES" w:eastAsia="en-US" w:bidi="ar-SA"/>
      </w:rPr>
    </w:lvl>
    <w:lvl w:ilvl="3">
      <w:start w:val="0"/>
      <w:numFmt w:val="bullet"/>
      <w:lvlText w:val="•"/>
      <w:lvlJc w:val="left"/>
      <w:pPr>
        <w:ind w:left="3073" w:hanging="253"/>
      </w:pPr>
      <w:rPr>
        <w:rFonts w:hint="default"/>
        <w:lang w:val="es-ES" w:eastAsia="en-US" w:bidi="ar-SA"/>
      </w:rPr>
    </w:lvl>
    <w:lvl w:ilvl="4">
      <w:start w:val="0"/>
      <w:numFmt w:val="bullet"/>
      <w:lvlText w:val="•"/>
      <w:lvlJc w:val="left"/>
      <w:pPr>
        <w:ind w:left="4011" w:hanging="253"/>
      </w:pPr>
      <w:rPr>
        <w:rFonts w:hint="default"/>
        <w:lang w:val="es-ES" w:eastAsia="en-US" w:bidi="ar-SA"/>
      </w:rPr>
    </w:lvl>
    <w:lvl w:ilvl="5">
      <w:start w:val="0"/>
      <w:numFmt w:val="bullet"/>
      <w:lvlText w:val="•"/>
      <w:lvlJc w:val="left"/>
      <w:pPr>
        <w:ind w:left="4949" w:hanging="253"/>
      </w:pPr>
      <w:rPr>
        <w:rFonts w:hint="default"/>
        <w:lang w:val="es-ES" w:eastAsia="en-US" w:bidi="ar-SA"/>
      </w:rPr>
    </w:lvl>
    <w:lvl w:ilvl="6">
      <w:start w:val="0"/>
      <w:numFmt w:val="bullet"/>
      <w:lvlText w:val="•"/>
      <w:lvlJc w:val="left"/>
      <w:pPr>
        <w:ind w:left="5887" w:hanging="253"/>
      </w:pPr>
      <w:rPr>
        <w:rFonts w:hint="default"/>
        <w:lang w:val="es-ES" w:eastAsia="en-US" w:bidi="ar-SA"/>
      </w:rPr>
    </w:lvl>
    <w:lvl w:ilvl="7">
      <w:start w:val="0"/>
      <w:numFmt w:val="bullet"/>
      <w:lvlText w:val="•"/>
      <w:lvlJc w:val="left"/>
      <w:pPr>
        <w:ind w:left="6824" w:hanging="253"/>
      </w:pPr>
      <w:rPr>
        <w:rFonts w:hint="default"/>
        <w:lang w:val="es-ES" w:eastAsia="en-US" w:bidi="ar-SA"/>
      </w:rPr>
    </w:lvl>
    <w:lvl w:ilvl="8">
      <w:start w:val="0"/>
      <w:numFmt w:val="bullet"/>
      <w:lvlText w:val="•"/>
      <w:lvlJc w:val="left"/>
      <w:pPr>
        <w:ind w:left="7762" w:hanging="253"/>
      </w:pPr>
      <w:rPr>
        <w:rFonts w:hint="default"/>
        <w:lang w:val="es-ES" w:eastAsia="en-US" w:bidi="ar-SA"/>
      </w:rPr>
    </w:lvl>
  </w:abstractNum>
  <w:abstractNum w:abstractNumId="71">
    <w:multiLevelType w:val="hybridMultilevel"/>
    <w:lvl w:ilvl="0">
      <w:start w:val="1"/>
      <w:numFmt w:val="decimal"/>
      <w:lvlText w:val="%1."/>
      <w:lvlJc w:val="left"/>
      <w:pPr>
        <w:ind w:left="255" w:hanging="29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99"/>
      </w:pPr>
      <w:rPr>
        <w:rFonts w:hint="default"/>
        <w:lang w:val="es-ES" w:eastAsia="en-US" w:bidi="ar-SA"/>
      </w:rPr>
    </w:lvl>
    <w:lvl w:ilvl="2">
      <w:start w:val="0"/>
      <w:numFmt w:val="bullet"/>
      <w:lvlText w:val="•"/>
      <w:lvlJc w:val="left"/>
      <w:pPr>
        <w:ind w:left="2135" w:hanging="299"/>
      </w:pPr>
      <w:rPr>
        <w:rFonts w:hint="default"/>
        <w:lang w:val="es-ES" w:eastAsia="en-US" w:bidi="ar-SA"/>
      </w:rPr>
    </w:lvl>
    <w:lvl w:ilvl="3">
      <w:start w:val="0"/>
      <w:numFmt w:val="bullet"/>
      <w:lvlText w:val="•"/>
      <w:lvlJc w:val="left"/>
      <w:pPr>
        <w:ind w:left="3073" w:hanging="299"/>
      </w:pPr>
      <w:rPr>
        <w:rFonts w:hint="default"/>
        <w:lang w:val="es-ES" w:eastAsia="en-US" w:bidi="ar-SA"/>
      </w:rPr>
    </w:lvl>
    <w:lvl w:ilvl="4">
      <w:start w:val="0"/>
      <w:numFmt w:val="bullet"/>
      <w:lvlText w:val="•"/>
      <w:lvlJc w:val="left"/>
      <w:pPr>
        <w:ind w:left="4011" w:hanging="299"/>
      </w:pPr>
      <w:rPr>
        <w:rFonts w:hint="default"/>
        <w:lang w:val="es-ES" w:eastAsia="en-US" w:bidi="ar-SA"/>
      </w:rPr>
    </w:lvl>
    <w:lvl w:ilvl="5">
      <w:start w:val="0"/>
      <w:numFmt w:val="bullet"/>
      <w:lvlText w:val="•"/>
      <w:lvlJc w:val="left"/>
      <w:pPr>
        <w:ind w:left="4949" w:hanging="299"/>
      </w:pPr>
      <w:rPr>
        <w:rFonts w:hint="default"/>
        <w:lang w:val="es-ES" w:eastAsia="en-US" w:bidi="ar-SA"/>
      </w:rPr>
    </w:lvl>
    <w:lvl w:ilvl="6">
      <w:start w:val="0"/>
      <w:numFmt w:val="bullet"/>
      <w:lvlText w:val="•"/>
      <w:lvlJc w:val="left"/>
      <w:pPr>
        <w:ind w:left="5887" w:hanging="299"/>
      </w:pPr>
      <w:rPr>
        <w:rFonts w:hint="default"/>
        <w:lang w:val="es-ES" w:eastAsia="en-US" w:bidi="ar-SA"/>
      </w:rPr>
    </w:lvl>
    <w:lvl w:ilvl="7">
      <w:start w:val="0"/>
      <w:numFmt w:val="bullet"/>
      <w:lvlText w:val="•"/>
      <w:lvlJc w:val="left"/>
      <w:pPr>
        <w:ind w:left="6824" w:hanging="299"/>
      </w:pPr>
      <w:rPr>
        <w:rFonts w:hint="default"/>
        <w:lang w:val="es-ES" w:eastAsia="en-US" w:bidi="ar-SA"/>
      </w:rPr>
    </w:lvl>
    <w:lvl w:ilvl="8">
      <w:start w:val="0"/>
      <w:numFmt w:val="bullet"/>
      <w:lvlText w:val="•"/>
      <w:lvlJc w:val="left"/>
      <w:pPr>
        <w:ind w:left="7762" w:hanging="299"/>
      </w:pPr>
      <w:rPr>
        <w:rFonts w:hint="default"/>
        <w:lang w:val="es-ES" w:eastAsia="en-US" w:bidi="ar-SA"/>
      </w:rPr>
    </w:lvl>
  </w:abstractNum>
  <w:abstractNum w:abstractNumId="70">
    <w:multiLevelType w:val="hybridMultilevel"/>
    <w:lvl w:ilvl="0">
      <w:start w:val="1"/>
      <w:numFmt w:val="decimal"/>
      <w:lvlText w:val="%1."/>
      <w:lvlJc w:val="left"/>
      <w:pPr>
        <w:ind w:left="255" w:hanging="31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69">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7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76"/>
      </w:pPr>
      <w:rPr>
        <w:rFonts w:hint="default"/>
        <w:lang w:val="es-ES" w:eastAsia="en-US" w:bidi="ar-SA"/>
      </w:rPr>
    </w:lvl>
    <w:lvl w:ilvl="3">
      <w:start w:val="0"/>
      <w:numFmt w:val="bullet"/>
      <w:lvlText w:val="•"/>
      <w:lvlJc w:val="left"/>
      <w:pPr>
        <w:ind w:left="2779" w:hanging="276"/>
      </w:pPr>
      <w:rPr>
        <w:rFonts w:hint="default"/>
        <w:lang w:val="es-ES" w:eastAsia="en-US" w:bidi="ar-SA"/>
      </w:rPr>
    </w:lvl>
    <w:lvl w:ilvl="4">
      <w:start w:val="0"/>
      <w:numFmt w:val="bullet"/>
      <w:lvlText w:val="•"/>
      <w:lvlJc w:val="left"/>
      <w:pPr>
        <w:ind w:left="3759" w:hanging="276"/>
      </w:pPr>
      <w:rPr>
        <w:rFonts w:hint="default"/>
        <w:lang w:val="es-ES" w:eastAsia="en-US" w:bidi="ar-SA"/>
      </w:rPr>
    </w:lvl>
    <w:lvl w:ilvl="5">
      <w:start w:val="0"/>
      <w:numFmt w:val="bullet"/>
      <w:lvlText w:val="•"/>
      <w:lvlJc w:val="left"/>
      <w:pPr>
        <w:ind w:left="4739" w:hanging="276"/>
      </w:pPr>
      <w:rPr>
        <w:rFonts w:hint="default"/>
        <w:lang w:val="es-ES" w:eastAsia="en-US" w:bidi="ar-SA"/>
      </w:rPr>
    </w:lvl>
    <w:lvl w:ilvl="6">
      <w:start w:val="0"/>
      <w:numFmt w:val="bullet"/>
      <w:lvlText w:val="•"/>
      <w:lvlJc w:val="left"/>
      <w:pPr>
        <w:ind w:left="5719" w:hanging="276"/>
      </w:pPr>
      <w:rPr>
        <w:rFonts w:hint="default"/>
        <w:lang w:val="es-ES" w:eastAsia="en-US" w:bidi="ar-SA"/>
      </w:rPr>
    </w:lvl>
    <w:lvl w:ilvl="7">
      <w:start w:val="0"/>
      <w:numFmt w:val="bullet"/>
      <w:lvlText w:val="•"/>
      <w:lvlJc w:val="left"/>
      <w:pPr>
        <w:ind w:left="6699" w:hanging="276"/>
      </w:pPr>
      <w:rPr>
        <w:rFonts w:hint="default"/>
        <w:lang w:val="es-ES" w:eastAsia="en-US" w:bidi="ar-SA"/>
      </w:rPr>
    </w:lvl>
    <w:lvl w:ilvl="8">
      <w:start w:val="0"/>
      <w:numFmt w:val="bullet"/>
      <w:lvlText w:val="•"/>
      <w:lvlJc w:val="left"/>
      <w:pPr>
        <w:ind w:left="7678" w:hanging="276"/>
      </w:pPr>
      <w:rPr>
        <w:rFonts w:hint="default"/>
        <w:lang w:val="es-ES" w:eastAsia="en-US" w:bidi="ar-SA"/>
      </w:rPr>
    </w:lvl>
  </w:abstractNum>
  <w:abstractNum w:abstractNumId="68">
    <w:multiLevelType w:val="hybridMultilevel"/>
    <w:lvl w:ilvl="0">
      <w:start w:val="1"/>
      <w:numFmt w:val="decimal"/>
      <w:lvlText w:val="%1."/>
      <w:lvlJc w:val="left"/>
      <w:pPr>
        <w:ind w:left="255" w:hanging="27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33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335"/>
      </w:pPr>
      <w:rPr>
        <w:rFonts w:hint="default"/>
        <w:lang w:val="es-ES" w:eastAsia="en-US" w:bidi="ar-SA"/>
      </w:rPr>
    </w:lvl>
    <w:lvl w:ilvl="3">
      <w:start w:val="0"/>
      <w:numFmt w:val="bullet"/>
      <w:lvlText w:val="•"/>
      <w:lvlJc w:val="left"/>
      <w:pPr>
        <w:ind w:left="3073" w:hanging="335"/>
      </w:pPr>
      <w:rPr>
        <w:rFonts w:hint="default"/>
        <w:lang w:val="es-ES" w:eastAsia="en-US" w:bidi="ar-SA"/>
      </w:rPr>
    </w:lvl>
    <w:lvl w:ilvl="4">
      <w:start w:val="0"/>
      <w:numFmt w:val="bullet"/>
      <w:lvlText w:val="•"/>
      <w:lvlJc w:val="left"/>
      <w:pPr>
        <w:ind w:left="4011" w:hanging="335"/>
      </w:pPr>
      <w:rPr>
        <w:rFonts w:hint="default"/>
        <w:lang w:val="es-ES" w:eastAsia="en-US" w:bidi="ar-SA"/>
      </w:rPr>
    </w:lvl>
    <w:lvl w:ilvl="5">
      <w:start w:val="0"/>
      <w:numFmt w:val="bullet"/>
      <w:lvlText w:val="•"/>
      <w:lvlJc w:val="left"/>
      <w:pPr>
        <w:ind w:left="4949" w:hanging="335"/>
      </w:pPr>
      <w:rPr>
        <w:rFonts w:hint="default"/>
        <w:lang w:val="es-ES" w:eastAsia="en-US" w:bidi="ar-SA"/>
      </w:rPr>
    </w:lvl>
    <w:lvl w:ilvl="6">
      <w:start w:val="0"/>
      <w:numFmt w:val="bullet"/>
      <w:lvlText w:val="•"/>
      <w:lvlJc w:val="left"/>
      <w:pPr>
        <w:ind w:left="5887" w:hanging="335"/>
      </w:pPr>
      <w:rPr>
        <w:rFonts w:hint="default"/>
        <w:lang w:val="es-ES" w:eastAsia="en-US" w:bidi="ar-SA"/>
      </w:rPr>
    </w:lvl>
    <w:lvl w:ilvl="7">
      <w:start w:val="0"/>
      <w:numFmt w:val="bullet"/>
      <w:lvlText w:val="•"/>
      <w:lvlJc w:val="left"/>
      <w:pPr>
        <w:ind w:left="6824" w:hanging="335"/>
      </w:pPr>
      <w:rPr>
        <w:rFonts w:hint="default"/>
        <w:lang w:val="es-ES" w:eastAsia="en-US" w:bidi="ar-SA"/>
      </w:rPr>
    </w:lvl>
    <w:lvl w:ilvl="8">
      <w:start w:val="0"/>
      <w:numFmt w:val="bullet"/>
      <w:lvlText w:val="•"/>
      <w:lvlJc w:val="left"/>
      <w:pPr>
        <w:ind w:left="7762" w:hanging="335"/>
      </w:pPr>
      <w:rPr>
        <w:rFonts w:hint="default"/>
        <w:lang w:val="es-ES" w:eastAsia="en-US" w:bidi="ar-SA"/>
      </w:rPr>
    </w:lvl>
  </w:abstractNum>
  <w:abstractNum w:abstractNumId="67">
    <w:multiLevelType w:val="hybridMultilevel"/>
    <w:lvl w:ilvl="0">
      <w:start w:val="1"/>
      <w:numFmt w:val="decimal"/>
      <w:lvlText w:val="%1."/>
      <w:lvlJc w:val="left"/>
      <w:pPr>
        <w:ind w:left="255" w:hanging="26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67"/>
      </w:pPr>
      <w:rPr>
        <w:rFonts w:hint="default"/>
        <w:lang w:val="es-ES" w:eastAsia="en-US" w:bidi="ar-SA"/>
      </w:rPr>
    </w:lvl>
    <w:lvl w:ilvl="2">
      <w:start w:val="0"/>
      <w:numFmt w:val="bullet"/>
      <w:lvlText w:val="•"/>
      <w:lvlJc w:val="left"/>
      <w:pPr>
        <w:ind w:left="2135" w:hanging="267"/>
      </w:pPr>
      <w:rPr>
        <w:rFonts w:hint="default"/>
        <w:lang w:val="es-ES" w:eastAsia="en-US" w:bidi="ar-SA"/>
      </w:rPr>
    </w:lvl>
    <w:lvl w:ilvl="3">
      <w:start w:val="0"/>
      <w:numFmt w:val="bullet"/>
      <w:lvlText w:val="•"/>
      <w:lvlJc w:val="left"/>
      <w:pPr>
        <w:ind w:left="3073" w:hanging="267"/>
      </w:pPr>
      <w:rPr>
        <w:rFonts w:hint="default"/>
        <w:lang w:val="es-ES" w:eastAsia="en-US" w:bidi="ar-SA"/>
      </w:rPr>
    </w:lvl>
    <w:lvl w:ilvl="4">
      <w:start w:val="0"/>
      <w:numFmt w:val="bullet"/>
      <w:lvlText w:val="•"/>
      <w:lvlJc w:val="left"/>
      <w:pPr>
        <w:ind w:left="4011" w:hanging="267"/>
      </w:pPr>
      <w:rPr>
        <w:rFonts w:hint="default"/>
        <w:lang w:val="es-ES" w:eastAsia="en-US" w:bidi="ar-SA"/>
      </w:rPr>
    </w:lvl>
    <w:lvl w:ilvl="5">
      <w:start w:val="0"/>
      <w:numFmt w:val="bullet"/>
      <w:lvlText w:val="•"/>
      <w:lvlJc w:val="left"/>
      <w:pPr>
        <w:ind w:left="4949" w:hanging="267"/>
      </w:pPr>
      <w:rPr>
        <w:rFonts w:hint="default"/>
        <w:lang w:val="es-ES" w:eastAsia="en-US" w:bidi="ar-SA"/>
      </w:rPr>
    </w:lvl>
    <w:lvl w:ilvl="6">
      <w:start w:val="0"/>
      <w:numFmt w:val="bullet"/>
      <w:lvlText w:val="•"/>
      <w:lvlJc w:val="left"/>
      <w:pPr>
        <w:ind w:left="5887" w:hanging="267"/>
      </w:pPr>
      <w:rPr>
        <w:rFonts w:hint="default"/>
        <w:lang w:val="es-ES" w:eastAsia="en-US" w:bidi="ar-SA"/>
      </w:rPr>
    </w:lvl>
    <w:lvl w:ilvl="7">
      <w:start w:val="0"/>
      <w:numFmt w:val="bullet"/>
      <w:lvlText w:val="•"/>
      <w:lvlJc w:val="left"/>
      <w:pPr>
        <w:ind w:left="6824" w:hanging="267"/>
      </w:pPr>
      <w:rPr>
        <w:rFonts w:hint="default"/>
        <w:lang w:val="es-ES" w:eastAsia="en-US" w:bidi="ar-SA"/>
      </w:rPr>
    </w:lvl>
    <w:lvl w:ilvl="8">
      <w:start w:val="0"/>
      <w:numFmt w:val="bullet"/>
      <w:lvlText w:val="•"/>
      <w:lvlJc w:val="left"/>
      <w:pPr>
        <w:ind w:left="7762" w:hanging="267"/>
      </w:pPr>
      <w:rPr>
        <w:rFonts w:hint="default"/>
        <w:lang w:val="es-ES" w:eastAsia="en-US" w:bidi="ar-SA"/>
      </w:rPr>
    </w:lvl>
  </w:abstractNum>
  <w:abstractNum w:abstractNumId="66">
    <w:multiLevelType w:val="hybridMultilevel"/>
    <w:lvl w:ilvl="0">
      <w:start w:val="1"/>
      <w:numFmt w:val="decimal"/>
      <w:lvlText w:val="%1."/>
      <w:lvlJc w:val="left"/>
      <w:pPr>
        <w:ind w:left="255" w:hanging="22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8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80"/>
      </w:pPr>
      <w:rPr>
        <w:rFonts w:hint="default"/>
        <w:lang w:val="es-ES" w:eastAsia="en-US" w:bidi="ar-SA"/>
      </w:rPr>
    </w:lvl>
    <w:lvl w:ilvl="3">
      <w:start w:val="0"/>
      <w:numFmt w:val="bullet"/>
      <w:lvlText w:val="•"/>
      <w:lvlJc w:val="left"/>
      <w:pPr>
        <w:ind w:left="3073" w:hanging="280"/>
      </w:pPr>
      <w:rPr>
        <w:rFonts w:hint="default"/>
        <w:lang w:val="es-ES" w:eastAsia="en-US" w:bidi="ar-SA"/>
      </w:rPr>
    </w:lvl>
    <w:lvl w:ilvl="4">
      <w:start w:val="0"/>
      <w:numFmt w:val="bullet"/>
      <w:lvlText w:val="•"/>
      <w:lvlJc w:val="left"/>
      <w:pPr>
        <w:ind w:left="4011" w:hanging="280"/>
      </w:pPr>
      <w:rPr>
        <w:rFonts w:hint="default"/>
        <w:lang w:val="es-ES" w:eastAsia="en-US" w:bidi="ar-SA"/>
      </w:rPr>
    </w:lvl>
    <w:lvl w:ilvl="5">
      <w:start w:val="0"/>
      <w:numFmt w:val="bullet"/>
      <w:lvlText w:val="•"/>
      <w:lvlJc w:val="left"/>
      <w:pPr>
        <w:ind w:left="4949" w:hanging="280"/>
      </w:pPr>
      <w:rPr>
        <w:rFonts w:hint="default"/>
        <w:lang w:val="es-ES" w:eastAsia="en-US" w:bidi="ar-SA"/>
      </w:rPr>
    </w:lvl>
    <w:lvl w:ilvl="6">
      <w:start w:val="0"/>
      <w:numFmt w:val="bullet"/>
      <w:lvlText w:val="•"/>
      <w:lvlJc w:val="left"/>
      <w:pPr>
        <w:ind w:left="5887" w:hanging="280"/>
      </w:pPr>
      <w:rPr>
        <w:rFonts w:hint="default"/>
        <w:lang w:val="es-ES" w:eastAsia="en-US" w:bidi="ar-SA"/>
      </w:rPr>
    </w:lvl>
    <w:lvl w:ilvl="7">
      <w:start w:val="0"/>
      <w:numFmt w:val="bullet"/>
      <w:lvlText w:val="•"/>
      <w:lvlJc w:val="left"/>
      <w:pPr>
        <w:ind w:left="6824" w:hanging="280"/>
      </w:pPr>
      <w:rPr>
        <w:rFonts w:hint="default"/>
        <w:lang w:val="es-ES" w:eastAsia="en-US" w:bidi="ar-SA"/>
      </w:rPr>
    </w:lvl>
    <w:lvl w:ilvl="8">
      <w:start w:val="0"/>
      <w:numFmt w:val="bullet"/>
      <w:lvlText w:val="•"/>
      <w:lvlJc w:val="left"/>
      <w:pPr>
        <w:ind w:left="7762" w:hanging="280"/>
      </w:pPr>
      <w:rPr>
        <w:rFonts w:hint="default"/>
        <w:lang w:val="es-ES" w:eastAsia="en-US" w:bidi="ar-SA"/>
      </w:rPr>
    </w:lvl>
  </w:abstractNum>
  <w:abstractNum w:abstractNumId="65">
    <w:multiLevelType w:val="hybridMultilevel"/>
    <w:lvl w:ilvl="0">
      <w:start w:val="1"/>
      <w:numFmt w:val="decimal"/>
      <w:lvlText w:val="%1."/>
      <w:lvlJc w:val="left"/>
      <w:pPr>
        <w:ind w:left="255" w:hanging="28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36"/>
      </w:pPr>
      <w:rPr>
        <w:rFonts w:hint="default"/>
        <w:lang w:val="es-ES" w:eastAsia="en-US" w:bidi="ar-SA"/>
      </w:rPr>
    </w:lvl>
    <w:lvl w:ilvl="3">
      <w:start w:val="0"/>
      <w:numFmt w:val="bullet"/>
      <w:lvlText w:val="•"/>
      <w:lvlJc w:val="left"/>
      <w:pPr>
        <w:ind w:left="3073" w:hanging="236"/>
      </w:pPr>
      <w:rPr>
        <w:rFonts w:hint="default"/>
        <w:lang w:val="es-ES" w:eastAsia="en-US" w:bidi="ar-SA"/>
      </w:rPr>
    </w:lvl>
    <w:lvl w:ilvl="4">
      <w:start w:val="0"/>
      <w:numFmt w:val="bullet"/>
      <w:lvlText w:val="•"/>
      <w:lvlJc w:val="left"/>
      <w:pPr>
        <w:ind w:left="4011" w:hanging="236"/>
      </w:pPr>
      <w:rPr>
        <w:rFonts w:hint="default"/>
        <w:lang w:val="es-ES" w:eastAsia="en-US" w:bidi="ar-SA"/>
      </w:rPr>
    </w:lvl>
    <w:lvl w:ilvl="5">
      <w:start w:val="0"/>
      <w:numFmt w:val="bullet"/>
      <w:lvlText w:val="•"/>
      <w:lvlJc w:val="left"/>
      <w:pPr>
        <w:ind w:left="4949" w:hanging="236"/>
      </w:pPr>
      <w:rPr>
        <w:rFonts w:hint="default"/>
        <w:lang w:val="es-ES" w:eastAsia="en-US" w:bidi="ar-SA"/>
      </w:rPr>
    </w:lvl>
    <w:lvl w:ilvl="6">
      <w:start w:val="0"/>
      <w:numFmt w:val="bullet"/>
      <w:lvlText w:val="•"/>
      <w:lvlJc w:val="left"/>
      <w:pPr>
        <w:ind w:left="5887" w:hanging="236"/>
      </w:pPr>
      <w:rPr>
        <w:rFonts w:hint="default"/>
        <w:lang w:val="es-ES" w:eastAsia="en-US" w:bidi="ar-SA"/>
      </w:rPr>
    </w:lvl>
    <w:lvl w:ilvl="7">
      <w:start w:val="0"/>
      <w:numFmt w:val="bullet"/>
      <w:lvlText w:val="•"/>
      <w:lvlJc w:val="left"/>
      <w:pPr>
        <w:ind w:left="6824" w:hanging="236"/>
      </w:pPr>
      <w:rPr>
        <w:rFonts w:hint="default"/>
        <w:lang w:val="es-ES" w:eastAsia="en-US" w:bidi="ar-SA"/>
      </w:rPr>
    </w:lvl>
    <w:lvl w:ilvl="8">
      <w:start w:val="0"/>
      <w:numFmt w:val="bullet"/>
      <w:lvlText w:val="•"/>
      <w:lvlJc w:val="left"/>
      <w:pPr>
        <w:ind w:left="7762" w:hanging="236"/>
      </w:pPr>
      <w:rPr>
        <w:rFonts w:hint="default"/>
        <w:lang w:val="es-ES" w:eastAsia="en-US" w:bidi="ar-SA"/>
      </w:rPr>
    </w:lvl>
  </w:abstractNum>
  <w:abstractNum w:abstractNumId="64">
    <w:multiLevelType w:val="hybridMultilevel"/>
    <w:lvl w:ilvl="0">
      <w:start w:val="1"/>
      <w:numFmt w:val="decimal"/>
      <w:lvlText w:val="%1."/>
      <w:lvlJc w:val="left"/>
      <w:pPr>
        <w:ind w:left="255" w:hanging="22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9"/>
      </w:pPr>
      <w:rPr>
        <w:rFonts w:hint="default"/>
        <w:lang w:val="es-ES" w:eastAsia="en-US" w:bidi="ar-SA"/>
      </w:rPr>
    </w:lvl>
    <w:lvl w:ilvl="2">
      <w:start w:val="0"/>
      <w:numFmt w:val="bullet"/>
      <w:lvlText w:val="•"/>
      <w:lvlJc w:val="left"/>
      <w:pPr>
        <w:ind w:left="2135" w:hanging="229"/>
      </w:pPr>
      <w:rPr>
        <w:rFonts w:hint="default"/>
        <w:lang w:val="es-ES" w:eastAsia="en-US" w:bidi="ar-SA"/>
      </w:rPr>
    </w:lvl>
    <w:lvl w:ilvl="3">
      <w:start w:val="0"/>
      <w:numFmt w:val="bullet"/>
      <w:lvlText w:val="•"/>
      <w:lvlJc w:val="left"/>
      <w:pPr>
        <w:ind w:left="3073" w:hanging="229"/>
      </w:pPr>
      <w:rPr>
        <w:rFonts w:hint="default"/>
        <w:lang w:val="es-ES" w:eastAsia="en-US" w:bidi="ar-SA"/>
      </w:rPr>
    </w:lvl>
    <w:lvl w:ilvl="4">
      <w:start w:val="0"/>
      <w:numFmt w:val="bullet"/>
      <w:lvlText w:val="•"/>
      <w:lvlJc w:val="left"/>
      <w:pPr>
        <w:ind w:left="4011" w:hanging="229"/>
      </w:pPr>
      <w:rPr>
        <w:rFonts w:hint="default"/>
        <w:lang w:val="es-ES" w:eastAsia="en-US" w:bidi="ar-SA"/>
      </w:rPr>
    </w:lvl>
    <w:lvl w:ilvl="5">
      <w:start w:val="0"/>
      <w:numFmt w:val="bullet"/>
      <w:lvlText w:val="•"/>
      <w:lvlJc w:val="left"/>
      <w:pPr>
        <w:ind w:left="4949" w:hanging="229"/>
      </w:pPr>
      <w:rPr>
        <w:rFonts w:hint="default"/>
        <w:lang w:val="es-ES" w:eastAsia="en-US" w:bidi="ar-SA"/>
      </w:rPr>
    </w:lvl>
    <w:lvl w:ilvl="6">
      <w:start w:val="0"/>
      <w:numFmt w:val="bullet"/>
      <w:lvlText w:val="•"/>
      <w:lvlJc w:val="left"/>
      <w:pPr>
        <w:ind w:left="5887" w:hanging="229"/>
      </w:pPr>
      <w:rPr>
        <w:rFonts w:hint="default"/>
        <w:lang w:val="es-ES" w:eastAsia="en-US" w:bidi="ar-SA"/>
      </w:rPr>
    </w:lvl>
    <w:lvl w:ilvl="7">
      <w:start w:val="0"/>
      <w:numFmt w:val="bullet"/>
      <w:lvlText w:val="•"/>
      <w:lvlJc w:val="left"/>
      <w:pPr>
        <w:ind w:left="6824" w:hanging="229"/>
      </w:pPr>
      <w:rPr>
        <w:rFonts w:hint="default"/>
        <w:lang w:val="es-ES" w:eastAsia="en-US" w:bidi="ar-SA"/>
      </w:rPr>
    </w:lvl>
    <w:lvl w:ilvl="8">
      <w:start w:val="0"/>
      <w:numFmt w:val="bullet"/>
      <w:lvlText w:val="•"/>
      <w:lvlJc w:val="left"/>
      <w:pPr>
        <w:ind w:left="7762" w:hanging="229"/>
      </w:pPr>
      <w:rPr>
        <w:rFonts w:hint="default"/>
        <w:lang w:val="es-ES" w:eastAsia="en-US" w:bidi="ar-SA"/>
      </w:rPr>
    </w:lvl>
  </w:abstractNum>
  <w:abstractNum w:abstractNumId="63">
    <w:multiLevelType w:val="hybridMultilevel"/>
    <w:lvl w:ilvl="0">
      <w:start w:val="1"/>
      <w:numFmt w:val="decimal"/>
      <w:lvlText w:val="%1."/>
      <w:lvlJc w:val="left"/>
      <w:pPr>
        <w:ind w:left="255" w:hanging="28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81"/>
      </w:pPr>
      <w:rPr>
        <w:rFonts w:hint="default"/>
        <w:lang w:val="es-ES" w:eastAsia="en-US" w:bidi="ar-SA"/>
      </w:rPr>
    </w:lvl>
    <w:lvl w:ilvl="2">
      <w:start w:val="0"/>
      <w:numFmt w:val="bullet"/>
      <w:lvlText w:val="•"/>
      <w:lvlJc w:val="left"/>
      <w:pPr>
        <w:ind w:left="2135" w:hanging="281"/>
      </w:pPr>
      <w:rPr>
        <w:rFonts w:hint="default"/>
        <w:lang w:val="es-ES" w:eastAsia="en-US" w:bidi="ar-SA"/>
      </w:rPr>
    </w:lvl>
    <w:lvl w:ilvl="3">
      <w:start w:val="0"/>
      <w:numFmt w:val="bullet"/>
      <w:lvlText w:val="•"/>
      <w:lvlJc w:val="left"/>
      <w:pPr>
        <w:ind w:left="3073" w:hanging="281"/>
      </w:pPr>
      <w:rPr>
        <w:rFonts w:hint="default"/>
        <w:lang w:val="es-ES" w:eastAsia="en-US" w:bidi="ar-SA"/>
      </w:rPr>
    </w:lvl>
    <w:lvl w:ilvl="4">
      <w:start w:val="0"/>
      <w:numFmt w:val="bullet"/>
      <w:lvlText w:val="•"/>
      <w:lvlJc w:val="left"/>
      <w:pPr>
        <w:ind w:left="4011" w:hanging="281"/>
      </w:pPr>
      <w:rPr>
        <w:rFonts w:hint="default"/>
        <w:lang w:val="es-ES" w:eastAsia="en-US" w:bidi="ar-SA"/>
      </w:rPr>
    </w:lvl>
    <w:lvl w:ilvl="5">
      <w:start w:val="0"/>
      <w:numFmt w:val="bullet"/>
      <w:lvlText w:val="•"/>
      <w:lvlJc w:val="left"/>
      <w:pPr>
        <w:ind w:left="4949" w:hanging="281"/>
      </w:pPr>
      <w:rPr>
        <w:rFonts w:hint="default"/>
        <w:lang w:val="es-ES" w:eastAsia="en-US" w:bidi="ar-SA"/>
      </w:rPr>
    </w:lvl>
    <w:lvl w:ilvl="6">
      <w:start w:val="0"/>
      <w:numFmt w:val="bullet"/>
      <w:lvlText w:val="•"/>
      <w:lvlJc w:val="left"/>
      <w:pPr>
        <w:ind w:left="5887" w:hanging="281"/>
      </w:pPr>
      <w:rPr>
        <w:rFonts w:hint="default"/>
        <w:lang w:val="es-ES" w:eastAsia="en-US" w:bidi="ar-SA"/>
      </w:rPr>
    </w:lvl>
    <w:lvl w:ilvl="7">
      <w:start w:val="0"/>
      <w:numFmt w:val="bullet"/>
      <w:lvlText w:val="•"/>
      <w:lvlJc w:val="left"/>
      <w:pPr>
        <w:ind w:left="6824" w:hanging="281"/>
      </w:pPr>
      <w:rPr>
        <w:rFonts w:hint="default"/>
        <w:lang w:val="es-ES" w:eastAsia="en-US" w:bidi="ar-SA"/>
      </w:rPr>
    </w:lvl>
    <w:lvl w:ilvl="8">
      <w:start w:val="0"/>
      <w:numFmt w:val="bullet"/>
      <w:lvlText w:val="•"/>
      <w:lvlJc w:val="left"/>
      <w:pPr>
        <w:ind w:left="7762" w:hanging="281"/>
      </w:pPr>
      <w:rPr>
        <w:rFonts w:hint="default"/>
        <w:lang w:val="es-ES" w:eastAsia="en-US" w:bidi="ar-SA"/>
      </w:rPr>
    </w:lvl>
  </w:abstractNum>
  <w:abstractNum w:abstractNumId="62">
    <w:multiLevelType w:val="hybridMultilevel"/>
    <w:lvl w:ilvl="0">
      <w:start w:val="1"/>
      <w:numFmt w:val="decimal"/>
      <w:lvlText w:val="%1."/>
      <w:lvlJc w:val="left"/>
      <w:pPr>
        <w:ind w:left="255" w:hanging="22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6"/>
      </w:pPr>
      <w:rPr>
        <w:rFonts w:hint="default"/>
        <w:lang w:val="es-ES" w:eastAsia="en-US" w:bidi="ar-SA"/>
      </w:rPr>
    </w:lvl>
    <w:lvl w:ilvl="2">
      <w:start w:val="0"/>
      <w:numFmt w:val="bullet"/>
      <w:lvlText w:val="•"/>
      <w:lvlJc w:val="left"/>
      <w:pPr>
        <w:ind w:left="2135" w:hanging="226"/>
      </w:pPr>
      <w:rPr>
        <w:rFonts w:hint="default"/>
        <w:lang w:val="es-ES" w:eastAsia="en-US" w:bidi="ar-SA"/>
      </w:rPr>
    </w:lvl>
    <w:lvl w:ilvl="3">
      <w:start w:val="0"/>
      <w:numFmt w:val="bullet"/>
      <w:lvlText w:val="•"/>
      <w:lvlJc w:val="left"/>
      <w:pPr>
        <w:ind w:left="3073" w:hanging="226"/>
      </w:pPr>
      <w:rPr>
        <w:rFonts w:hint="default"/>
        <w:lang w:val="es-ES" w:eastAsia="en-US" w:bidi="ar-SA"/>
      </w:rPr>
    </w:lvl>
    <w:lvl w:ilvl="4">
      <w:start w:val="0"/>
      <w:numFmt w:val="bullet"/>
      <w:lvlText w:val="•"/>
      <w:lvlJc w:val="left"/>
      <w:pPr>
        <w:ind w:left="4011" w:hanging="226"/>
      </w:pPr>
      <w:rPr>
        <w:rFonts w:hint="default"/>
        <w:lang w:val="es-ES" w:eastAsia="en-US" w:bidi="ar-SA"/>
      </w:rPr>
    </w:lvl>
    <w:lvl w:ilvl="5">
      <w:start w:val="0"/>
      <w:numFmt w:val="bullet"/>
      <w:lvlText w:val="•"/>
      <w:lvlJc w:val="left"/>
      <w:pPr>
        <w:ind w:left="4949" w:hanging="226"/>
      </w:pPr>
      <w:rPr>
        <w:rFonts w:hint="default"/>
        <w:lang w:val="es-ES" w:eastAsia="en-US" w:bidi="ar-SA"/>
      </w:rPr>
    </w:lvl>
    <w:lvl w:ilvl="6">
      <w:start w:val="0"/>
      <w:numFmt w:val="bullet"/>
      <w:lvlText w:val="•"/>
      <w:lvlJc w:val="left"/>
      <w:pPr>
        <w:ind w:left="5887" w:hanging="226"/>
      </w:pPr>
      <w:rPr>
        <w:rFonts w:hint="default"/>
        <w:lang w:val="es-ES" w:eastAsia="en-US" w:bidi="ar-SA"/>
      </w:rPr>
    </w:lvl>
    <w:lvl w:ilvl="7">
      <w:start w:val="0"/>
      <w:numFmt w:val="bullet"/>
      <w:lvlText w:val="•"/>
      <w:lvlJc w:val="left"/>
      <w:pPr>
        <w:ind w:left="6824" w:hanging="226"/>
      </w:pPr>
      <w:rPr>
        <w:rFonts w:hint="default"/>
        <w:lang w:val="es-ES" w:eastAsia="en-US" w:bidi="ar-SA"/>
      </w:rPr>
    </w:lvl>
    <w:lvl w:ilvl="8">
      <w:start w:val="0"/>
      <w:numFmt w:val="bullet"/>
      <w:lvlText w:val="•"/>
      <w:lvlJc w:val="left"/>
      <w:pPr>
        <w:ind w:left="7762" w:hanging="226"/>
      </w:pPr>
      <w:rPr>
        <w:rFonts w:hint="default"/>
        <w:lang w:val="es-ES" w:eastAsia="en-US" w:bidi="ar-SA"/>
      </w:rPr>
    </w:lvl>
  </w:abstractNum>
  <w:abstractNum w:abstractNumId="61">
    <w:multiLevelType w:val="hybridMultilevel"/>
    <w:lvl w:ilvl="0">
      <w:start w:val="1"/>
      <w:numFmt w:val="decimal"/>
      <w:lvlText w:val="%1."/>
      <w:lvlJc w:val="left"/>
      <w:pPr>
        <w:ind w:left="255" w:hanging="24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3"/>
      </w:pPr>
      <w:rPr>
        <w:rFonts w:hint="default"/>
        <w:lang w:val="es-ES" w:eastAsia="en-US" w:bidi="ar-SA"/>
      </w:rPr>
    </w:lvl>
    <w:lvl w:ilvl="2">
      <w:start w:val="0"/>
      <w:numFmt w:val="bullet"/>
      <w:lvlText w:val="•"/>
      <w:lvlJc w:val="left"/>
      <w:pPr>
        <w:ind w:left="2135" w:hanging="243"/>
      </w:pPr>
      <w:rPr>
        <w:rFonts w:hint="default"/>
        <w:lang w:val="es-ES" w:eastAsia="en-US" w:bidi="ar-SA"/>
      </w:rPr>
    </w:lvl>
    <w:lvl w:ilvl="3">
      <w:start w:val="0"/>
      <w:numFmt w:val="bullet"/>
      <w:lvlText w:val="•"/>
      <w:lvlJc w:val="left"/>
      <w:pPr>
        <w:ind w:left="3073" w:hanging="243"/>
      </w:pPr>
      <w:rPr>
        <w:rFonts w:hint="default"/>
        <w:lang w:val="es-ES" w:eastAsia="en-US" w:bidi="ar-SA"/>
      </w:rPr>
    </w:lvl>
    <w:lvl w:ilvl="4">
      <w:start w:val="0"/>
      <w:numFmt w:val="bullet"/>
      <w:lvlText w:val="•"/>
      <w:lvlJc w:val="left"/>
      <w:pPr>
        <w:ind w:left="4011" w:hanging="243"/>
      </w:pPr>
      <w:rPr>
        <w:rFonts w:hint="default"/>
        <w:lang w:val="es-ES" w:eastAsia="en-US" w:bidi="ar-SA"/>
      </w:rPr>
    </w:lvl>
    <w:lvl w:ilvl="5">
      <w:start w:val="0"/>
      <w:numFmt w:val="bullet"/>
      <w:lvlText w:val="•"/>
      <w:lvlJc w:val="left"/>
      <w:pPr>
        <w:ind w:left="4949" w:hanging="243"/>
      </w:pPr>
      <w:rPr>
        <w:rFonts w:hint="default"/>
        <w:lang w:val="es-ES" w:eastAsia="en-US" w:bidi="ar-SA"/>
      </w:rPr>
    </w:lvl>
    <w:lvl w:ilvl="6">
      <w:start w:val="0"/>
      <w:numFmt w:val="bullet"/>
      <w:lvlText w:val="•"/>
      <w:lvlJc w:val="left"/>
      <w:pPr>
        <w:ind w:left="5887" w:hanging="243"/>
      </w:pPr>
      <w:rPr>
        <w:rFonts w:hint="default"/>
        <w:lang w:val="es-ES" w:eastAsia="en-US" w:bidi="ar-SA"/>
      </w:rPr>
    </w:lvl>
    <w:lvl w:ilvl="7">
      <w:start w:val="0"/>
      <w:numFmt w:val="bullet"/>
      <w:lvlText w:val="•"/>
      <w:lvlJc w:val="left"/>
      <w:pPr>
        <w:ind w:left="6824" w:hanging="243"/>
      </w:pPr>
      <w:rPr>
        <w:rFonts w:hint="default"/>
        <w:lang w:val="es-ES" w:eastAsia="en-US" w:bidi="ar-SA"/>
      </w:rPr>
    </w:lvl>
    <w:lvl w:ilvl="8">
      <w:start w:val="0"/>
      <w:numFmt w:val="bullet"/>
      <w:lvlText w:val="•"/>
      <w:lvlJc w:val="left"/>
      <w:pPr>
        <w:ind w:left="7762" w:hanging="243"/>
      </w:pPr>
      <w:rPr>
        <w:rFonts w:hint="default"/>
        <w:lang w:val="es-ES" w:eastAsia="en-US" w:bidi="ar-SA"/>
      </w:rPr>
    </w:lvl>
  </w:abstractNum>
  <w:abstractNum w:abstractNumId="60">
    <w:multiLevelType w:val="hybridMultilevel"/>
    <w:lvl w:ilvl="0">
      <w:start w:val="1"/>
      <w:numFmt w:val="decimal"/>
      <w:lvlText w:val="%1."/>
      <w:lvlJc w:val="left"/>
      <w:pPr>
        <w:ind w:left="255" w:hanging="27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45"/>
      </w:pPr>
      <w:rPr>
        <w:rFonts w:hint="default"/>
        <w:lang w:val="es-ES" w:eastAsia="en-US" w:bidi="ar-SA"/>
      </w:rPr>
    </w:lvl>
    <w:lvl w:ilvl="3">
      <w:start w:val="0"/>
      <w:numFmt w:val="bullet"/>
      <w:lvlText w:val="•"/>
      <w:lvlJc w:val="left"/>
      <w:pPr>
        <w:ind w:left="3073" w:hanging="245"/>
      </w:pPr>
      <w:rPr>
        <w:rFonts w:hint="default"/>
        <w:lang w:val="es-ES" w:eastAsia="en-US" w:bidi="ar-SA"/>
      </w:rPr>
    </w:lvl>
    <w:lvl w:ilvl="4">
      <w:start w:val="0"/>
      <w:numFmt w:val="bullet"/>
      <w:lvlText w:val="•"/>
      <w:lvlJc w:val="left"/>
      <w:pPr>
        <w:ind w:left="4011" w:hanging="245"/>
      </w:pPr>
      <w:rPr>
        <w:rFonts w:hint="default"/>
        <w:lang w:val="es-ES" w:eastAsia="en-US" w:bidi="ar-SA"/>
      </w:rPr>
    </w:lvl>
    <w:lvl w:ilvl="5">
      <w:start w:val="0"/>
      <w:numFmt w:val="bullet"/>
      <w:lvlText w:val="•"/>
      <w:lvlJc w:val="left"/>
      <w:pPr>
        <w:ind w:left="4949" w:hanging="245"/>
      </w:pPr>
      <w:rPr>
        <w:rFonts w:hint="default"/>
        <w:lang w:val="es-ES" w:eastAsia="en-US" w:bidi="ar-SA"/>
      </w:rPr>
    </w:lvl>
    <w:lvl w:ilvl="6">
      <w:start w:val="0"/>
      <w:numFmt w:val="bullet"/>
      <w:lvlText w:val="•"/>
      <w:lvlJc w:val="left"/>
      <w:pPr>
        <w:ind w:left="5887" w:hanging="245"/>
      </w:pPr>
      <w:rPr>
        <w:rFonts w:hint="default"/>
        <w:lang w:val="es-ES" w:eastAsia="en-US" w:bidi="ar-SA"/>
      </w:rPr>
    </w:lvl>
    <w:lvl w:ilvl="7">
      <w:start w:val="0"/>
      <w:numFmt w:val="bullet"/>
      <w:lvlText w:val="•"/>
      <w:lvlJc w:val="left"/>
      <w:pPr>
        <w:ind w:left="6824" w:hanging="245"/>
      </w:pPr>
      <w:rPr>
        <w:rFonts w:hint="default"/>
        <w:lang w:val="es-ES" w:eastAsia="en-US" w:bidi="ar-SA"/>
      </w:rPr>
    </w:lvl>
    <w:lvl w:ilvl="8">
      <w:start w:val="0"/>
      <w:numFmt w:val="bullet"/>
      <w:lvlText w:val="•"/>
      <w:lvlJc w:val="left"/>
      <w:pPr>
        <w:ind w:left="7762" w:hanging="245"/>
      </w:pPr>
      <w:rPr>
        <w:rFonts w:hint="default"/>
        <w:lang w:val="es-ES" w:eastAsia="en-US" w:bidi="ar-SA"/>
      </w:rPr>
    </w:lvl>
  </w:abstractNum>
  <w:abstractNum w:abstractNumId="59">
    <w:multiLevelType w:val="hybridMultilevel"/>
    <w:lvl w:ilvl="0">
      <w:start w:val="1"/>
      <w:numFmt w:val="decimal"/>
      <w:lvlText w:val="%1."/>
      <w:lvlJc w:val="left"/>
      <w:pPr>
        <w:ind w:left="255" w:hanging="22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7"/>
      </w:pPr>
      <w:rPr>
        <w:rFonts w:hint="default"/>
        <w:lang w:val="es-ES" w:eastAsia="en-US" w:bidi="ar-SA"/>
      </w:rPr>
    </w:lvl>
    <w:lvl w:ilvl="2">
      <w:start w:val="0"/>
      <w:numFmt w:val="bullet"/>
      <w:lvlText w:val="•"/>
      <w:lvlJc w:val="left"/>
      <w:pPr>
        <w:ind w:left="2135" w:hanging="227"/>
      </w:pPr>
      <w:rPr>
        <w:rFonts w:hint="default"/>
        <w:lang w:val="es-ES" w:eastAsia="en-US" w:bidi="ar-SA"/>
      </w:rPr>
    </w:lvl>
    <w:lvl w:ilvl="3">
      <w:start w:val="0"/>
      <w:numFmt w:val="bullet"/>
      <w:lvlText w:val="•"/>
      <w:lvlJc w:val="left"/>
      <w:pPr>
        <w:ind w:left="3073" w:hanging="227"/>
      </w:pPr>
      <w:rPr>
        <w:rFonts w:hint="default"/>
        <w:lang w:val="es-ES" w:eastAsia="en-US" w:bidi="ar-SA"/>
      </w:rPr>
    </w:lvl>
    <w:lvl w:ilvl="4">
      <w:start w:val="0"/>
      <w:numFmt w:val="bullet"/>
      <w:lvlText w:val="•"/>
      <w:lvlJc w:val="left"/>
      <w:pPr>
        <w:ind w:left="4011" w:hanging="227"/>
      </w:pPr>
      <w:rPr>
        <w:rFonts w:hint="default"/>
        <w:lang w:val="es-ES" w:eastAsia="en-US" w:bidi="ar-SA"/>
      </w:rPr>
    </w:lvl>
    <w:lvl w:ilvl="5">
      <w:start w:val="0"/>
      <w:numFmt w:val="bullet"/>
      <w:lvlText w:val="•"/>
      <w:lvlJc w:val="left"/>
      <w:pPr>
        <w:ind w:left="4949" w:hanging="227"/>
      </w:pPr>
      <w:rPr>
        <w:rFonts w:hint="default"/>
        <w:lang w:val="es-ES" w:eastAsia="en-US" w:bidi="ar-SA"/>
      </w:rPr>
    </w:lvl>
    <w:lvl w:ilvl="6">
      <w:start w:val="0"/>
      <w:numFmt w:val="bullet"/>
      <w:lvlText w:val="•"/>
      <w:lvlJc w:val="left"/>
      <w:pPr>
        <w:ind w:left="5887" w:hanging="227"/>
      </w:pPr>
      <w:rPr>
        <w:rFonts w:hint="default"/>
        <w:lang w:val="es-ES" w:eastAsia="en-US" w:bidi="ar-SA"/>
      </w:rPr>
    </w:lvl>
    <w:lvl w:ilvl="7">
      <w:start w:val="0"/>
      <w:numFmt w:val="bullet"/>
      <w:lvlText w:val="•"/>
      <w:lvlJc w:val="left"/>
      <w:pPr>
        <w:ind w:left="6824" w:hanging="227"/>
      </w:pPr>
      <w:rPr>
        <w:rFonts w:hint="default"/>
        <w:lang w:val="es-ES" w:eastAsia="en-US" w:bidi="ar-SA"/>
      </w:rPr>
    </w:lvl>
    <w:lvl w:ilvl="8">
      <w:start w:val="0"/>
      <w:numFmt w:val="bullet"/>
      <w:lvlText w:val="•"/>
      <w:lvlJc w:val="left"/>
      <w:pPr>
        <w:ind w:left="7762" w:hanging="227"/>
      </w:pPr>
      <w:rPr>
        <w:rFonts w:hint="default"/>
        <w:lang w:val="es-ES" w:eastAsia="en-US" w:bidi="ar-SA"/>
      </w:rPr>
    </w:lvl>
  </w:abstractNum>
  <w:abstractNum w:abstractNumId="58">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8"/>
      </w:pPr>
      <w:rPr>
        <w:rFonts w:hint="default"/>
        <w:lang w:val="es-ES" w:eastAsia="en-US" w:bidi="ar-SA"/>
      </w:rPr>
    </w:lvl>
    <w:lvl w:ilvl="3">
      <w:start w:val="0"/>
      <w:numFmt w:val="bullet"/>
      <w:lvlText w:val="•"/>
      <w:lvlJc w:val="left"/>
      <w:pPr>
        <w:ind w:left="2779" w:hanging="238"/>
      </w:pPr>
      <w:rPr>
        <w:rFonts w:hint="default"/>
        <w:lang w:val="es-ES" w:eastAsia="en-US" w:bidi="ar-SA"/>
      </w:rPr>
    </w:lvl>
    <w:lvl w:ilvl="4">
      <w:start w:val="0"/>
      <w:numFmt w:val="bullet"/>
      <w:lvlText w:val="•"/>
      <w:lvlJc w:val="left"/>
      <w:pPr>
        <w:ind w:left="3759" w:hanging="238"/>
      </w:pPr>
      <w:rPr>
        <w:rFonts w:hint="default"/>
        <w:lang w:val="es-ES" w:eastAsia="en-US" w:bidi="ar-SA"/>
      </w:rPr>
    </w:lvl>
    <w:lvl w:ilvl="5">
      <w:start w:val="0"/>
      <w:numFmt w:val="bullet"/>
      <w:lvlText w:val="•"/>
      <w:lvlJc w:val="left"/>
      <w:pPr>
        <w:ind w:left="4739" w:hanging="238"/>
      </w:pPr>
      <w:rPr>
        <w:rFonts w:hint="default"/>
        <w:lang w:val="es-ES" w:eastAsia="en-US" w:bidi="ar-SA"/>
      </w:rPr>
    </w:lvl>
    <w:lvl w:ilvl="6">
      <w:start w:val="0"/>
      <w:numFmt w:val="bullet"/>
      <w:lvlText w:val="•"/>
      <w:lvlJc w:val="left"/>
      <w:pPr>
        <w:ind w:left="5719" w:hanging="238"/>
      </w:pPr>
      <w:rPr>
        <w:rFonts w:hint="default"/>
        <w:lang w:val="es-ES" w:eastAsia="en-US" w:bidi="ar-SA"/>
      </w:rPr>
    </w:lvl>
    <w:lvl w:ilvl="7">
      <w:start w:val="0"/>
      <w:numFmt w:val="bullet"/>
      <w:lvlText w:val="•"/>
      <w:lvlJc w:val="left"/>
      <w:pPr>
        <w:ind w:left="6699" w:hanging="238"/>
      </w:pPr>
      <w:rPr>
        <w:rFonts w:hint="default"/>
        <w:lang w:val="es-ES" w:eastAsia="en-US" w:bidi="ar-SA"/>
      </w:rPr>
    </w:lvl>
    <w:lvl w:ilvl="8">
      <w:start w:val="0"/>
      <w:numFmt w:val="bullet"/>
      <w:lvlText w:val="•"/>
      <w:lvlJc w:val="left"/>
      <w:pPr>
        <w:ind w:left="7678" w:hanging="238"/>
      </w:pPr>
      <w:rPr>
        <w:rFonts w:hint="default"/>
        <w:lang w:val="es-ES" w:eastAsia="en-US" w:bidi="ar-SA"/>
      </w:rPr>
    </w:lvl>
  </w:abstractNum>
  <w:abstractNum w:abstractNumId="57">
    <w:multiLevelType w:val="hybridMultilevel"/>
    <w:lvl w:ilvl="0">
      <w:start w:val="1"/>
      <w:numFmt w:val="decimal"/>
      <w:lvlText w:val="%1."/>
      <w:lvlJc w:val="left"/>
      <w:pPr>
        <w:ind w:left="255" w:hanging="28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80"/>
      </w:pPr>
      <w:rPr>
        <w:rFonts w:hint="default"/>
        <w:lang w:val="es-ES" w:eastAsia="en-US" w:bidi="ar-SA"/>
      </w:rPr>
    </w:lvl>
    <w:lvl w:ilvl="2">
      <w:start w:val="0"/>
      <w:numFmt w:val="bullet"/>
      <w:lvlText w:val="•"/>
      <w:lvlJc w:val="left"/>
      <w:pPr>
        <w:ind w:left="2135" w:hanging="280"/>
      </w:pPr>
      <w:rPr>
        <w:rFonts w:hint="default"/>
        <w:lang w:val="es-ES" w:eastAsia="en-US" w:bidi="ar-SA"/>
      </w:rPr>
    </w:lvl>
    <w:lvl w:ilvl="3">
      <w:start w:val="0"/>
      <w:numFmt w:val="bullet"/>
      <w:lvlText w:val="•"/>
      <w:lvlJc w:val="left"/>
      <w:pPr>
        <w:ind w:left="3073" w:hanging="280"/>
      </w:pPr>
      <w:rPr>
        <w:rFonts w:hint="default"/>
        <w:lang w:val="es-ES" w:eastAsia="en-US" w:bidi="ar-SA"/>
      </w:rPr>
    </w:lvl>
    <w:lvl w:ilvl="4">
      <w:start w:val="0"/>
      <w:numFmt w:val="bullet"/>
      <w:lvlText w:val="•"/>
      <w:lvlJc w:val="left"/>
      <w:pPr>
        <w:ind w:left="4011" w:hanging="280"/>
      </w:pPr>
      <w:rPr>
        <w:rFonts w:hint="default"/>
        <w:lang w:val="es-ES" w:eastAsia="en-US" w:bidi="ar-SA"/>
      </w:rPr>
    </w:lvl>
    <w:lvl w:ilvl="5">
      <w:start w:val="0"/>
      <w:numFmt w:val="bullet"/>
      <w:lvlText w:val="•"/>
      <w:lvlJc w:val="left"/>
      <w:pPr>
        <w:ind w:left="4949" w:hanging="280"/>
      </w:pPr>
      <w:rPr>
        <w:rFonts w:hint="default"/>
        <w:lang w:val="es-ES" w:eastAsia="en-US" w:bidi="ar-SA"/>
      </w:rPr>
    </w:lvl>
    <w:lvl w:ilvl="6">
      <w:start w:val="0"/>
      <w:numFmt w:val="bullet"/>
      <w:lvlText w:val="•"/>
      <w:lvlJc w:val="left"/>
      <w:pPr>
        <w:ind w:left="5887" w:hanging="280"/>
      </w:pPr>
      <w:rPr>
        <w:rFonts w:hint="default"/>
        <w:lang w:val="es-ES" w:eastAsia="en-US" w:bidi="ar-SA"/>
      </w:rPr>
    </w:lvl>
    <w:lvl w:ilvl="7">
      <w:start w:val="0"/>
      <w:numFmt w:val="bullet"/>
      <w:lvlText w:val="•"/>
      <w:lvlJc w:val="left"/>
      <w:pPr>
        <w:ind w:left="6824" w:hanging="280"/>
      </w:pPr>
      <w:rPr>
        <w:rFonts w:hint="default"/>
        <w:lang w:val="es-ES" w:eastAsia="en-US" w:bidi="ar-SA"/>
      </w:rPr>
    </w:lvl>
    <w:lvl w:ilvl="8">
      <w:start w:val="0"/>
      <w:numFmt w:val="bullet"/>
      <w:lvlText w:val="•"/>
      <w:lvlJc w:val="left"/>
      <w:pPr>
        <w:ind w:left="7762" w:hanging="280"/>
      </w:pPr>
      <w:rPr>
        <w:rFonts w:hint="default"/>
        <w:lang w:val="es-ES" w:eastAsia="en-US" w:bidi="ar-SA"/>
      </w:rPr>
    </w:lvl>
  </w:abstractNum>
  <w:abstractNum w:abstractNumId="56">
    <w:multiLevelType w:val="hybridMultilevel"/>
    <w:lvl w:ilvl="0">
      <w:start w:val="1"/>
      <w:numFmt w:val="decimal"/>
      <w:lvlText w:val="%1."/>
      <w:lvlJc w:val="left"/>
      <w:pPr>
        <w:ind w:left="255" w:hanging="26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55">
    <w:multiLevelType w:val="hybridMultilevel"/>
    <w:lvl w:ilvl="0">
      <w:start w:val="1"/>
      <w:numFmt w:val="decimal"/>
      <w:lvlText w:val="%1."/>
      <w:lvlJc w:val="left"/>
      <w:pPr>
        <w:ind w:left="255" w:hanging="23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8"/>
      </w:pPr>
      <w:rPr>
        <w:rFonts w:hint="default"/>
        <w:lang w:val="es-ES" w:eastAsia="en-US" w:bidi="ar-SA"/>
      </w:rPr>
    </w:lvl>
    <w:lvl w:ilvl="2">
      <w:start w:val="0"/>
      <w:numFmt w:val="bullet"/>
      <w:lvlText w:val="•"/>
      <w:lvlJc w:val="left"/>
      <w:pPr>
        <w:ind w:left="2135" w:hanging="238"/>
      </w:pPr>
      <w:rPr>
        <w:rFonts w:hint="default"/>
        <w:lang w:val="es-ES" w:eastAsia="en-US" w:bidi="ar-SA"/>
      </w:rPr>
    </w:lvl>
    <w:lvl w:ilvl="3">
      <w:start w:val="0"/>
      <w:numFmt w:val="bullet"/>
      <w:lvlText w:val="•"/>
      <w:lvlJc w:val="left"/>
      <w:pPr>
        <w:ind w:left="3073" w:hanging="238"/>
      </w:pPr>
      <w:rPr>
        <w:rFonts w:hint="default"/>
        <w:lang w:val="es-ES" w:eastAsia="en-US" w:bidi="ar-SA"/>
      </w:rPr>
    </w:lvl>
    <w:lvl w:ilvl="4">
      <w:start w:val="0"/>
      <w:numFmt w:val="bullet"/>
      <w:lvlText w:val="•"/>
      <w:lvlJc w:val="left"/>
      <w:pPr>
        <w:ind w:left="4011" w:hanging="238"/>
      </w:pPr>
      <w:rPr>
        <w:rFonts w:hint="default"/>
        <w:lang w:val="es-ES" w:eastAsia="en-US" w:bidi="ar-SA"/>
      </w:rPr>
    </w:lvl>
    <w:lvl w:ilvl="5">
      <w:start w:val="0"/>
      <w:numFmt w:val="bullet"/>
      <w:lvlText w:val="•"/>
      <w:lvlJc w:val="left"/>
      <w:pPr>
        <w:ind w:left="4949" w:hanging="238"/>
      </w:pPr>
      <w:rPr>
        <w:rFonts w:hint="default"/>
        <w:lang w:val="es-ES" w:eastAsia="en-US" w:bidi="ar-SA"/>
      </w:rPr>
    </w:lvl>
    <w:lvl w:ilvl="6">
      <w:start w:val="0"/>
      <w:numFmt w:val="bullet"/>
      <w:lvlText w:val="•"/>
      <w:lvlJc w:val="left"/>
      <w:pPr>
        <w:ind w:left="5887" w:hanging="238"/>
      </w:pPr>
      <w:rPr>
        <w:rFonts w:hint="default"/>
        <w:lang w:val="es-ES" w:eastAsia="en-US" w:bidi="ar-SA"/>
      </w:rPr>
    </w:lvl>
    <w:lvl w:ilvl="7">
      <w:start w:val="0"/>
      <w:numFmt w:val="bullet"/>
      <w:lvlText w:val="•"/>
      <w:lvlJc w:val="left"/>
      <w:pPr>
        <w:ind w:left="6824" w:hanging="238"/>
      </w:pPr>
      <w:rPr>
        <w:rFonts w:hint="default"/>
        <w:lang w:val="es-ES" w:eastAsia="en-US" w:bidi="ar-SA"/>
      </w:rPr>
    </w:lvl>
    <w:lvl w:ilvl="8">
      <w:start w:val="0"/>
      <w:numFmt w:val="bullet"/>
      <w:lvlText w:val="•"/>
      <w:lvlJc w:val="left"/>
      <w:pPr>
        <w:ind w:left="7762" w:hanging="238"/>
      </w:pPr>
      <w:rPr>
        <w:rFonts w:hint="default"/>
        <w:lang w:val="es-ES" w:eastAsia="en-US" w:bidi="ar-SA"/>
      </w:rPr>
    </w:lvl>
  </w:abstractNum>
  <w:abstractNum w:abstractNumId="54">
    <w:multiLevelType w:val="hybridMultilevel"/>
    <w:lvl w:ilvl="0">
      <w:start w:val="1"/>
      <w:numFmt w:val="decimal"/>
      <w:lvlText w:val="%1."/>
      <w:lvlJc w:val="left"/>
      <w:pPr>
        <w:ind w:left="255" w:hanging="24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2"/>
      </w:pPr>
      <w:rPr>
        <w:rFonts w:hint="default"/>
        <w:lang w:val="es-ES" w:eastAsia="en-US" w:bidi="ar-SA"/>
      </w:rPr>
    </w:lvl>
    <w:lvl w:ilvl="2">
      <w:start w:val="0"/>
      <w:numFmt w:val="bullet"/>
      <w:lvlText w:val="•"/>
      <w:lvlJc w:val="left"/>
      <w:pPr>
        <w:ind w:left="2135" w:hanging="242"/>
      </w:pPr>
      <w:rPr>
        <w:rFonts w:hint="default"/>
        <w:lang w:val="es-ES" w:eastAsia="en-US" w:bidi="ar-SA"/>
      </w:rPr>
    </w:lvl>
    <w:lvl w:ilvl="3">
      <w:start w:val="0"/>
      <w:numFmt w:val="bullet"/>
      <w:lvlText w:val="•"/>
      <w:lvlJc w:val="left"/>
      <w:pPr>
        <w:ind w:left="3073" w:hanging="242"/>
      </w:pPr>
      <w:rPr>
        <w:rFonts w:hint="default"/>
        <w:lang w:val="es-ES" w:eastAsia="en-US" w:bidi="ar-SA"/>
      </w:rPr>
    </w:lvl>
    <w:lvl w:ilvl="4">
      <w:start w:val="0"/>
      <w:numFmt w:val="bullet"/>
      <w:lvlText w:val="•"/>
      <w:lvlJc w:val="left"/>
      <w:pPr>
        <w:ind w:left="4011" w:hanging="242"/>
      </w:pPr>
      <w:rPr>
        <w:rFonts w:hint="default"/>
        <w:lang w:val="es-ES" w:eastAsia="en-US" w:bidi="ar-SA"/>
      </w:rPr>
    </w:lvl>
    <w:lvl w:ilvl="5">
      <w:start w:val="0"/>
      <w:numFmt w:val="bullet"/>
      <w:lvlText w:val="•"/>
      <w:lvlJc w:val="left"/>
      <w:pPr>
        <w:ind w:left="4949" w:hanging="242"/>
      </w:pPr>
      <w:rPr>
        <w:rFonts w:hint="default"/>
        <w:lang w:val="es-ES" w:eastAsia="en-US" w:bidi="ar-SA"/>
      </w:rPr>
    </w:lvl>
    <w:lvl w:ilvl="6">
      <w:start w:val="0"/>
      <w:numFmt w:val="bullet"/>
      <w:lvlText w:val="•"/>
      <w:lvlJc w:val="left"/>
      <w:pPr>
        <w:ind w:left="5887" w:hanging="242"/>
      </w:pPr>
      <w:rPr>
        <w:rFonts w:hint="default"/>
        <w:lang w:val="es-ES" w:eastAsia="en-US" w:bidi="ar-SA"/>
      </w:rPr>
    </w:lvl>
    <w:lvl w:ilvl="7">
      <w:start w:val="0"/>
      <w:numFmt w:val="bullet"/>
      <w:lvlText w:val="•"/>
      <w:lvlJc w:val="left"/>
      <w:pPr>
        <w:ind w:left="6824" w:hanging="242"/>
      </w:pPr>
      <w:rPr>
        <w:rFonts w:hint="default"/>
        <w:lang w:val="es-ES" w:eastAsia="en-US" w:bidi="ar-SA"/>
      </w:rPr>
    </w:lvl>
    <w:lvl w:ilvl="8">
      <w:start w:val="0"/>
      <w:numFmt w:val="bullet"/>
      <w:lvlText w:val="•"/>
      <w:lvlJc w:val="left"/>
      <w:pPr>
        <w:ind w:left="7762" w:hanging="242"/>
      </w:pPr>
      <w:rPr>
        <w:rFonts w:hint="default"/>
        <w:lang w:val="es-ES" w:eastAsia="en-US" w:bidi="ar-SA"/>
      </w:rPr>
    </w:lvl>
  </w:abstractNum>
  <w:abstractNum w:abstractNumId="53">
    <w:multiLevelType w:val="hybridMultilevel"/>
    <w:lvl w:ilvl="0">
      <w:start w:val="1"/>
      <w:numFmt w:val="decimal"/>
      <w:lvlText w:val="%1."/>
      <w:lvlJc w:val="left"/>
      <w:pPr>
        <w:ind w:left="255" w:hanging="27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73"/>
      </w:pPr>
      <w:rPr>
        <w:rFonts w:hint="default"/>
        <w:lang w:val="es-ES" w:eastAsia="en-US" w:bidi="ar-SA"/>
      </w:rPr>
    </w:lvl>
    <w:lvl w:ilvl="2">
      <w:start w:val="0"/>
      <w:numFmt w:val="bullet"/>
      <w:lvlText w:val="•"/>
      <w:lvlJc w:val="left"/>
      <w:pPr>
        <w:ind w:left="2135" w:hanging="273"/>
      </w:pPr>
      <w:rPr>
        <w:rFonts w:hint="default"/>
        <w:lang w:val="es-ES" w:eastAsia="en-US" w:bidi="ar-SA"/>
      </w:rPr>
    </w:lvl>
    <w:lvl w:ilvl="3">
      <w:start w:val="0"/>
      <w:numFmt w:val="bullet"/>
      <w:lvlText w:val="•"/>
      <w:lvlJc w:val="left"/>
      <w:pPr>
        <w:ind w:left="3073" w:hanging="273"/>
      </w:pPr>
      <w:rPr>
        <w:rFonts w:hint="default"/>
        <w:lang w:val="es-ES" w:eastAsia="en-US" w:bidi="ar-SA"/>
      </w:rPr>
    </w:lvl>
    <w:lvl w:ilvl="4">
      <w:start w:val="0"/>
      <w:numFmt w:val="bullet"/>
      <w:lvlText w:val="•"/>
      <w:lvlJc w:val="left"/>
      <w:pPr>
        <w:ind w:left="4011" w:hanging="273"/>
      </w:pPr>
      <w:rPr>
        <w:rFonts w:hint="default"/>
        <w:lang w:val="es-ES" w:eastAsia="en-US" w:bidi="ar-SA"/>
      </w:rPr>
    </w:lvl>
    <w:lvl w:ilvl="5">
      <w:start w:val="0"/>
      <w:numFmt w:val="bullet"/>
      <w:lvlText w:val="•"/>
      <w:lvlJc w:val="left"/>
      <w:pPr>
        <w:ind w:left="4949" w:hanging="273"/>
      </w:pPr>
      <w:rPr>
        <w:rFonts w:hint="default"/>
        <w:lang w:val="es-ES" w:eastAsia="en-US" w:bidi="ar-SA"/>
      </w:rPr>
    </w:lvl>
    <w:lvl w:ilvl="6">
      <w:start w:val="0"/>
      <w:numFmt w:val="bullet"/>
      <w:lvlText w:val="•"/>
      <w:lvlJc w:val="left"/>
      <w:pPr>
        <w:ind w:left="5887" w:hanging="273"/>
      </w:pPr>
      <w:rPr>
        <w:rFonts w:hint="default"/>
        <w:lang w:val="es-ES" w:eastAsia="en-US" w:bidi="ar-SA"/>
      </w:rPr>
    </w:lvl>
    <w:lvl w:ilvl="7">
      <w:start w:val="0"/>
      <w:numFmt w:val="bullet"/>
      <w:lvlText w:val="•"/>
      <w:lvlJc w:val="left"/>
      <w:pPr>
        <w:ind w:left="6824" w:hanging="273"/>
      </w:pPr>
      <w:rPr>
        <w:rFonts w:hint="default"/>
        <w:lang w:val="es-ES" w:eastAsia="en-US" w:bidi="ar-SA"/>
      </w:rPr>
    </w:lvl>
    <w:lvl w:ilvl="8">
      <w:start w:val="0"/>
      <w:numFmt w:val="bullet"/>
      <w:lvlText w:val="•"/>
      <w:lvlJc w:val="left"/>
      <w:pPr>
        <w:ind w:left="7762" w:hanging="273"/>
      </w:pPr>
      <w:rPr>
        <w:rFonts w:hint="default"/>
        <w:lang w:val="es-ES" w:eastAsia="en-US" w:bidi="ar-SA"/>
      </w:rPr>
    </w:lvl>
  </w:abstractNum>
  <w:abstractNum w:abstractNumId="52">
    <w:multiLevelType w:val="hybridMultilevel"/>
    <w:lvl w:ilvl="0">
      <w:start w:val="1"/>
      <w:numFmt w:val="decimal"/>
      <w:lvlText w:val="%1."/>
      <w:lvlJc w:val="left"/>
      <w:pPr>
        <w:ind w:left="255" w:hanging="24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3"/>
      </w:pPr>
      <w:rPr>
        <w:rFonts w:hint="default"/>
        <w:lang w:val="es-ES" w:eastAsia="en-US" w:bidi="ar-SA"/>
      </w:rPr>
    </w:lvl>
    <w:lvl w:ilvl="2">
      <w:start w:val="0"/>
      <w:numFmt w:val="bullet"/>
      <w:lvlText w:val="•"/>
      <w:lvlJc w:val="left"/>
      <w:pPr>
        <w:ind w:left="2135" w:hanging="243"/>
      </w:pPr>
      <w:rPr>
        <w:rFonts w:hint="default"/>
        <w:lang w:val="es-ES" w:eastAsia="en-US" w:bidi="ar-SA"/>
      </w:rPr>
    </w:lvl>
    <w:lvl w:ilvl="3">
      <w:start w:val="0"/>
      <w:numFmt w:val="bullet"/>
      <w:lvlText w:val="•"/>
      <w:lvlJc w:val="left"/>
      <w:pPr>
        <w:ind w:left="3073" w:hanging="243"/>
      </w:pPr>
      <w:rPr>
        <w:rFonts w:hint="default"/>
        <w:lang w:val="es-ES" w:eastAsia="en-US" w:bidi="ar-SA"/>
      </w:rPr>
    </w:lvl>
    <w:lvl w:ilvl="4">
      <w:start w:val="0"/>
      <w:numFmt w:val="bullet"/>
      <w:lvlText w:val="•"/>
      <w:lvlJc w:val="left"/>
      <w:pPr>
        <w:ind w:left="4011" w:hanging="243"/>
      </w:pPr>
      <w:rPr>
        <w:rFonts w:hint="default"/>
        <w:lang w:val="es-ES" w:eastAsia="en-US" w:bidi="ar-SA"/>
      </w:rPr>
    </w:lvl>
    <w:lvl w:ilvl="5">
      <w:start w:val="0"/>
      <w:numFmt w:val="bullet"/>
      <w:lvlText w:val="•"/>
      <w:lvlJc w:val="left"/>
      <w:pPr>
        <w:ind w:left="4949" w:hanging="243"/>
      </w:pPr>
      <w:rPr>
        <w:rFonts w:hint="default"/>
        <w:lang w:val="es-ES" w:eastAsia="en-US" w:bidi="ar-SA"/>
      </w:rPr>
    </w:lvl>
    <w:lvl w:ilvl="6">
      <w:start w:val="0"/>
      <w:numFmt w:val="bullet"/>
      <w:lvlText w:val="•"/>
      <w:lvlJc w:val="left"/>
      <w:pPr>
        <w:ind w:left="5887" w:hanging="243"/>
      </w:pPr>
      <w:rPr>
        <w:rFonts w:hint="default"/>
        <w:lang w:val="es-ES" w:eastAsia="en-US" w:bidi="ar-SA"/>
      </w:rPr>
    </w:lvl>
    <w:lvl w:ilvl="7">
      <w:start w:val="0"/>
      <w:numFmt w:val="bullet"/>
      <w:lvlText w:val="•"/>
      <w:lvlJc w:val="left"/>
      <w:pPr>
        <w:ind w:left="6824" w:hanging="243"/>
      </w:pPr>
      <w:rPr>
        <w:rFonts w:hint="default"/>
        <w:lang w:val="es-ES" w:eastAsia="en-US" w:bidi="ar-SA"/>
      </w:rPr>
    </w:lvl>
    <w:lvl w:ilvl="8">
      <w:start w:val="0"/>
      <w:numFmt w:val="bullet"/>
      <w:lvlText w:val="•"/>
      <w:lvlJc w:val="left"/>
      <w:pPr>
        <w:ind w:left="7762" w:hanging="243"/>
      </w:pPr>
      <w:rPr>
        <w:rFonts w:hint="default"/>
        <w:lang w:val="es-ES" w:eastAsia="en-US" w:bidi="ar-SA"/>
      </w:rPr>
    </w:lvl>
  </w:abstractNum>
  <w:abstractNum w:abstractNumId="51">
    <w:multiLevelType w:val="hybridMultilevel"/>
    <w:lvl w:ilvl="0">
      <w:start w:val="1"/>
      <w:numFmt w:val="decimal"/>
      <w:lvlText w:val="%1."/>
      <w:lvlJc w:val="left"/>
      <w:pPr>
        <w:ind w:left="255" w:hanging="23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6"/>
      </w:pPr>
      <w:rPr>
        <w:rFonts w:hint="default"/>
        <w:lang w:val="es-ES" w:eastAsia="en-US" w:bidi="ar-SA"/>
      </w:rPr>
    </w:lvl>
    <w:lvl w:ilvl="2">
      <w:start w:val="0"/>
      <w:numFmt w:val="bullet"/>
      <w:lvlText w:val="•"/>
      <w:lvlJc w:val="left"/>
      <w:pPr>
        <w:ind w:left="2135" w:hanging="236"/>
      </w:pPr>
      <w:rPr>
        <w:rFonts w:hint="default"/>
        <w:lang w:val="es-ES" w:eastAsia="en-US" w:bidi="ar-SA"/>
      </w:rPr>
    </w:lvl>
    <w:lvl w:ilvl="3">
      <w:start w:val="0"/>
      <w:numFmt w:val="bullet"/>
      <w:lvlText w:val="•"/>
      <w:lvlJc w:val="left"/>
      <w:pPr>
        <w:ind w:left="3073" w:hanging="236"/>
      </w:pPr>
      <w:rPr>
        <w:rFonts w:hint="default"/>
        <w:lang w:val="es-ES" w:eastAsia="en-US" w:bidi="ar-SA"/>
      </w:rPr>
    </w:lvl>
    <w:lvl w:ilvl="4">
      <w:start w:val="0"/>
      <w:numFmt w:val="bullet"/>
      <w:lvlText w:val="•"/>
      <w:lvlJc w:val="left"/>
      <w:pPr>
        <w:ind w:left="4011" w:hanging="236"/>
      </w:pPr>
      <w:rPr>
        <w:rFonts w:hint="default"/>
        <w:lang w:val="es-ES" w:eastAsia="en-US" w:bidi="ar-SA"/>
      </w:rPr>
    </w:lvl>
    <w:lvl w:ilvl="5">
      <w:start w:val="0"/>
      <w:numFmt w:val="bullet"/>
      <w:lvlText w:val="•"/>
      <w:lvlJc w:val="left"/>
      <w:pPr>
        <w:ind w:left="4949" w:hanging="236"/>
      </w:pPr>
      <w:rPr>
        <w:rFonts w:hint="default"/>
        <w:lang w:val="es-ES" w:eastAsia="en-US" w:bidi="ar-SA"/>
      </w:rPr>
    </w:lvl>
    <w:lvl w:ilvl="6">
      <w:start w:val="0"/>
      <w:numFmt w:val="bullet"/>
      <w:lvlText w:val="•"/>
      <w:lvlJc w:val="left"/>
      <w:pPr>
        <w:ind w:left="5887" w:hanging="236"/>
      </w:pPr>
      <w:rPr>
        <w:rFonts w:hint="default"/>
        <w:lang w:val="es-ES" w:eastAsia="en-US" w:bidi="ar-SA"/>
      </w:rPr>
    </w:lvl>
    <w:lvl w:ilvl="7">
      <w:start w:val="0"/>
      <w:numFmt w:val="bullet"/>
      <w:lvlText w:val="•"/>
      <w:lvlJc w:val="left"/>
      <w:pPr>
        <w:ind w:left="6824" w:hanging="236"/>
      </w:pPr>
      <w:rPr>
        <w:rFonts w:hint="default"/>
        <w:lang w:val="es-ES" w:eastAsia="en-US" w:bidi="ar-SA"/>
      </w:rPr>
    </w:lvl>
    <w:lvl w:ilvl="8">
      <w:start w:val="0"/>
      <w:numFmt w:val="bullet"/>
      <w:lvlText w:val="•"/>
      <w:lvlJc w:val="left"/>
      <w:pPr>
        <w:ind w:left="7762" w:hanging="236"/>
      </w:pPr>
      <w:rPr>
        <w:rFonts w:hint="default"/>
        <w:lang w:val="es-ES" w:eastAsia="en-US" w:bidi="ar-SA"/>
      </w:rPr>
    </w:lvl>
  </w:abstractNum>
  <w:abstractNum w:abstractNumId="50">
    <w:multiLevelType w:val="hybridMultilevel"/>
    <w:lvl w:ilvl="0">
      <w:start w:val="1"/>
      <w:numFmt w:val="decimal"/>
      <w:lvlText w:val="%1."/>
      <w:lvlJc w:val="left"/>
      <w:pPr>
        <w:ind w:left="255" w:hanging="36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360"/>
      </w:pPr>
      <w:rPr>
        <w:rFonts w:hint="default"/>
        <w:lang w:val="es-ES" w:eastAsia="en-US" w:bidi="ar-SA"/>
      </w:rPr>
    </w:lvl>
    <w:lvl w:ilvl="2">
      <w:start w:val="0"/>
      <w:numFmt w:val="bullet"/>
      <w:lvlText w:val="•"/>
      <w:lvlJc w:val="left"/>
      <w:pPr>
        <w:ind w:left="2135" w:hanging="360"/>
      </w:pPr>
      <w:rPr>
        <w:rFonts w:hint="default"/>
        <w:lang w:val="es-ES" w:eastAsia="en-US" w:bidi="ar-SA"/>
      </w:rPr>
    </w:lvl>
    <w:lvl w:ilvl="3">
      <w:start w:val="0"/>
      <w:numFmt w:val="bullet"/>
      <w:lvlText w:val="•"/>
      <w:lvlJc w:val="left"/>
      <w:pPr>
        <w:ind w:left="3073" w:hanging="360"/>
      </w:pPr>
      <w:rPr>
        <w:rFonts w:hint="default"/>
        <w:lang w:val="es-ES" w:eastAsia="en-US" w:bidi="ar-SA"/>
      </w:rPr>
    </w:lvl>
    <w:lvl w:ilvl="4">
      <w:start w:val="0"/>
      <w:numFmt w:val="bullet"/>
      <w:lvlText w:val="•"/>
      <w:lvlJc w:val="left"/>
      <w:pPr>
        <w:ind w:left="4011" w:hanging="360"/>
      </w:pPr>
      <w:rPr>
        <w:rFonts w:hint="default"/>
        <w:lang w:val="es-ES" w:eastAsia="en-US" w:bidi="ar-SA"/>
      </w:rPr>
    </w:lvl>
    <w:lvl w:ilvl="5">
      <w:start w:val="0"/>
      <w:numFmt w:val="bullet"/>
      <w:lvlText w:val="•"/>
      <w:lvlJc w:val="left"/>
      <w:pPr>
        <w:ind w:left="4949" w:hanging="360"/>
      </w:pPr>
      <w:rPr>
        <w:rFonts w:hint="default"/>
        <w:lang w:val="es-ES" w:eastAsia="en-US" w:bidi="ar-SA"/>
      </w:rPr>
    </w:lvl>
    <w:lvl w:ilvl="6">
      <w:start w:val="0"/>
      <w:numFmt w:val="bullet"/>
      <w:lvlText w:val="•"/>
      <w:lvlJc w:val="left"/>
      <w:pPr>
        <w:ind w:left="5887" w:hanging="360"/>
      </w:pPr>
      <w:rPr>
        <w:rFonts w:hint="default"/>
        <w:lang w:val="es-ES" w:eastAsia="en-US" w:bidi="ar-SA"/>
      </w:rPr>
    </w:lvl>
    <w:lvl w:ilvl="7">
      <w:start w:val="0"/>
      <w:numFmt w:val="bullet"/>
      <w:lvlText w:val="•"/>
      <w:lvlJc w:val="left"/>
      <w:pPr>
        <w:ind w:left="6824" w:hanging="360"/>
      </w:pPr>
      <w:rPr>
        <w:rFonts w:hint="default"/>
        <w:lang w:val="es-ES" w:eastAsia="en-US" w:bidi="ar-SA"/>
      </w:rPr>
    </w:lvl>
    <w:lvl w:ilvl="8">
      <w:start w:val="0"/>
      <w:numFmt w:val="bullet"/>
      <w:lvlText w:val="•"/>
      <w:lvlJc w:val="left"/>
      <w:pPr>
        <w:ind w:left="7762" w:hanging="360"/>
      </w:pPr>
      <w:rPr>
        <w:rFonts w:hint="default"/>
        <w:lang w:val="es-ES" w:eastAsia="en-US" w:bidi="ar-SA"/>
      </w:rPr>
    </w:lvl>
  </w:abstractNum>
  <w:abstractNum w:abstractNumId="49">
    <w:multiLevelType w:val="hybridMultilevel"/>
    <w:lvl w:ilvl="0">
      <w:start w:val="1"/>
      <w:numFmt w:val="decimal"/>
      <w:lvlText w:val="%1."/>
      <w:lvlJc w:val="left"/>
      <w:pPr>
        <w:ind w:left="255" w:hanging="22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7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72"/>
      </w:pPr>
      <w:rPr>
        <w:rFonts w:hint="default"/>
        <w:lang w:val="es-ES" w:eastAsia="en-US" w:bidi="ar-SA"/>
      </w:rPr>
    </w:lvl>
    <w:lvl w:ilvl="3">
      <w:start w:val="0"/>
      <w:numFmt w:val="bullet"/>
      <w:lvlText w:val="•"/>
      <w:lvlJc w:val="left"/>
      <w:pPr>
        <w:ind w:left="3073" w:hanging="272"/>
      </w:pPr>
      <w:rPr>
        <w:rFonts w:hint="default"/>
        <w:lang w:val="es-ES" w:eastAsia="en-US" w:bidi="ar-SA"/>
      </w:rPr>
    </w:lvl>
    <w:lvl w:ilvl="4">
      <w:start w:val="0"/>
      <w:numFmt w:val="bullet"/>
      <w:lvlText w:val="•"/>
      <w:lvlJc w:val="left"/>
      <w:pPr>
        <w:ind w:left="4011" w:hanging="272"/>
      </w:pPr>
      <w:rPr>
        <w:rFonts w:hint="default"/>
        <w:lang w:val="es-ES" w:eastAsia="en-US" w:bidi="ar-SA"/>
      </w:rPr>
    </w:lvl>
    <w:lvl w:ilvl="5">
      <w:start w:val="0"/>
      <w:numFmt w:val="bullet"/>
      <w:lvlText w:val="•"/>
      <w:lvlJc w:val="left"/>
      <w:pPr>
        <w:ind w:left="4949" w:hanging="272"/>
      </w:pPr>
      <w:rPr>
        <w:rFonts w:hint="default"/>
        <w:lang w:val="es-ES" w:eastAsia="en-US" w:bidi="ar-SA"/>
      </w:rPr>
    </w:lvl>
    <w:lvl w:ilvl="6">
      <w:start w:val="0"/>
      <w:numFmt w:val="bullet"/>
      <w:lvlText w:val="•"/>
      <w:lvlJc w:val="left"/>
      <w:pPr>
        <w:ind w:left="5887" w:hanging="272"/>
      </w:pPr>
      <w:rPr>
        <w:rFonts w:hint="default"/>
        <w:lang w:val="es-ES" w:eastAsia="en-US" w:bidi="ar-SA"/>
      </w:rPr>
    </w:lvl>
    <w:lvl w:ilvl="7">
      <w:start w:val="0"/>
      <w:numFmt w:val="bullet"/>
      <w:lvlText w:val="•"/>
      <w:lvlJc w:val="left"/>
      <w:pPr>
        <w:ind w:left="6824" w:hanging="272"/>
      </w:pPr>
      <w:rPr>
        <w:rFonts w:hint="default"/>
        <w:lang w:val="es-ES" w:eastAsia="en-US" w:bidi="ar-SA"/>
      </w:rPr>
    </w:lvl>
    <w:lvl w:ilvl="8">
      <w:start w:val="0"/>
      <w:numFmt w:val="bullet"/>
      <w:lvlText w:val="•"/>
      <w:lvlJc w:val="left"/>
      <w:pPr>
        <w:ind w:left="7762" w:hanging="272"/>
      </w:pPr>
      <w:rPr>
        <w:rFonts w:hint="default"/>
        <w:lang w:val="es-ES" w:eastAsia="en-US" w:bidi="ar-SA"/>
      </w:rPr>
    </w:lvl>
  </w:abstractNum>
  <w:abstractNum w:abstractNumId="48">
    <w:multiLevelType w:val="hybridMultilevel"/>
    <w:lvl w:ilvl="0">
      <w:start w:val="1"/>
      <w:numFmt w:val="decimal"/>
      <w:lvlText w:val="%1."/>
      <w:lvlJc w:val="left"/>
      <w:pPr>
        <w:ind w:left="255" w:hanging="26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46"/>
      </w:pPr>
      <w:rPr>
        <w:rFonts w:hint="default"/>
        <w:lang w:val="es-ES" w:eastAsia="en-US" w:bidi="ar-SA"/>
      </w:rPr>
    </w:lvl>
    <w:lvl w:ilvl="3">
      <w:start w:val="0"/>
      <w:numFmt w:val="bullet"/>
      <w:lvlText w:val="•"/>
      <w:lvlJc w:val="left"/>
      <w:pPr>
        <w:ind w:left="3073" w:hanging="246"/>
      </w:pPr>
      <w:rPr>
        <w:rFonts w:hint="default"/>
        <w:lang w:val="es-ES" w:eastAsia="en-US" w:bidi="ar-SA"/>
      </w:rPr>
    </w:lvl>
    <w:lvl w:ilvl="4">
      <w:start w:val="0"/>
      <w:numFmt w:val="bullet"/>
      <w:lvlText w:val="•"/>
      <w:lvlJc w:val="left"/>
      <w:pPr>
        <w:ind w:left="4011" w:hanging="246"/>
      </w:pPr>
      <w:rPr>
        <w:rFonts w:hint="default"/>
        <w:lang w:val="es-ES" w:eastAsia="en-US" w:bidi="ar-SA"/>
      </w:rPr>
    </w:lvl>
    <w:lvl w:ilvl="5">
      <w:start w:val="0"/>
      <w:numFmt w:val="bullet"/>
      <w:lvlText w:val="•"/>
      <w:lvlJc w:val="left"/>
      <w:pPr>
        <w:ind w:left="4949" w:hanging="246"/>
      </w:pPr>
      <w:rPr>
        <w:rFonts w:hint="default"/>
        <w:lang w:val="es-ES" w:eastAsia="en-US" w:bidi="ar-SA"/>
      </w:rPr>
    </w:lvl>
    <w:lvl w:ilvl="6">
      <w:start w:val="0"/>
      <w:numFmt w:val="bullet"/>
      <w:lvlText w:val="•"/>
      <w:lvlJc w:val="left"/>
      <w:pPr>
        <w:ind w:left="5887" w:hanging="246"/>
      </w:pPr>
      <w:rPr>
        <w:rFonts w:hint="default"/>
        <w:lang w:val="es-ES" w:eastAsia="en-US" w:bidi="ar-SA"/>
      </w:rPr>
    </w:lvl>
    <w:lvl w:ilvl="7">
      <w:start w:val="0"/>
      <w:numFmt w:val="bullet"/>
      <w:lvlText w:val="•"/>
      <w:lvlJc w:val="left"/>
      <w:pPr>
        <w:ind w:left="6824" w:hanging="246"/>
      </w:pPr>
      <w:rPr>
        <w:rFonts w:hint="default"/>
        <w:lang w:val="es-ES" w:eastAsia="en-US" w:bidi="ar-SA"/>
      </w:rPr>
    </w:lvl>
    <w:lvl w:ilvl="8">
      <w:start w:val="0"/>
      <w:numFmt w:val="bullet"/>
      <w:lvlText w:val="•"/>
      <w:lvlJc w:val="left"/>
      <w:pPr>
        <w:ind w:left="7762" w:hanging="246"/>
      </w:pPr>
      <w:rPr>
        <w:rFonts w:hint="default"/>
        <w:lang w:val="es-ES" w:eastAsia="en-US" w:bidi="ar-SA"/>
      </w:rPr>
    </w:lvl>
  </w:abstractNum>
  <w:abstractNum w:abstractNumId="47">
    <w:multiLevelType w:val="hybridMultilevel"/>
    <w:lvl w:ilvl="0">
      <w:start w:val="1"/>
      <w:numFmt w:val="decimal"/>
      <w:lvlText w:val="%1."/>
      <w:lvlJc w:val="left"/>
      <w:pPr>
        <w:ind w:left="255" w:hanging="23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44"/>
      </w:pPr>
      <w:rPr>
        <w:rFonts w:hint="default"/>
        <w:lang w:val="es-ES" w:eastAsia="en-US" w:bidi="ar-SA"/>
      </w:rPr>
    </w:lvl>
    <w:lvl w:ilvl="3">
      <w:start w:val="0"/>
      <w:numFmt w:val="bullet"/>
      <w:lvlText w:val="•"/>
      <w:lvlJc w:val="left"/>
      <w:pPr>
        <w:ind w:left="3073" w:hanging="244"/>
      </w:pPr>
      <w:rPr>
        <w:rFonts w:hint="default"/>
        <w:lang w:val="es-ES" w:eastAsia="en-US" w:bidi="ar-SA"/>
      </w:rPr>
    </w:lvl>
    <w:lvl w:ilvl="4">
      <w:start w:val="0"/>
      <w:numFmt w:val="bullet"/>
      <w:lvlText w:val="•"/>
      <w:lvlJc w:val="left"/>
      <w:pPr>
        <w:ind w:left="4011" w:hanging="244"/>
      </w:pPr>
      <w:rPr>
        <w:rFonts w:hint="default"/>
        <w:lang w:val="es-ES" w:eastAsia="en-US" w:bidi="ar-SA"/>
      </w:rPr>
    </w:lvl>
    <w:lvl w:ilvl="5">
      <w:start w:val="0"/>
      <w:numFmt w:val="bullet"/>
      <w:lvlText w:val="•"/>
      <w:lvlJc w:val="left"/>
      <w:pPr>
        <w:ind w:left="4949" w:hanging="244"/>
      </w:pPr>
      <w:rPr>
        <w:rFonts w:hint="default"/>
        <w:lang w:val="es-ES" w:eastAsia="en-US" w:bidi="ar-SA"/>
      </w:rPr>
    </w:lvl>
    <w:lvl w:ilvl="6">
      <w:start w:val="0"/>
      <w:numFmt w:val="bullet"/>
      <w:lvlText w:val="•"/>
      <w:lvlJc w:val="left"/>
      <w:pPr>
        <w:ind w:left="5887" w:hanging="244"/>
      </w:pPr>
      <w:rPr>
        <w:rFonts w:hint="default"/>
        <w:lang w:val="es-ES" w:eastAsia="en-US" w:bidi="ar-SA"/>
      </w:rPr>
    </w:lvl>
    <w:lvl w:ilvl="7">
      <w:start w:val="0"/>
      <w:numFmt w:val="bullet"/>
      <w:lvlText w:val="•"/>
      <w:lvlJc w:val="left"/>
      <w:pPr>
        <w:ind w:left="6824" w:hanging="244"/>
      </w:pPr>
      <w:rPr>
        <w:rFonts w:hint="default"/>
        <w:lang w:val="es-ES" w:eastAsia="en-US" w:bidi="ar-SA"/>
      </w:rPr>
    </w:lvl>
    <w:lvl w:ilvl="8">
      <w:start w:val="0"/>
      <w:numFmt w:val="bullet"/>
      <w:lvlText w:val="•"/>
      <w:lvlJc w:val="left"/>
      <w:pPr>
        <w:ind w:left="7762" w:hanging="244"/>
      </w:pPr>
      <w:rPr>
        <w:rFonts w:hint="default"/>
        <w:lang w:val="es-ES" w:eastAsia="en-US" w:bidi="ar-SA"/>
      </w:rPr>
    </w:lvl>
  </w:abstractNum>
  <w:abstractNum w:abstractNumId="46">
    <w:multiLevelType w:val="hybridMultilevel"/>
    <w:lvl w:ilvl="0">
      <w:start w:val="1"/>
      <w:numFmt w:val="decimal"/>
      <w:lvlText w:val="%1."/>
      <w:lvlJc w:val="left"/>
      <w:pPr>
        <w:ind w:left="255" w:hanging="25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58"/>
      </w:pPr>
      <w:rPr>
        <w:rFonts w:hint="default"/>
        <w:lang w:val="es-ES" w:eastAsia="en-US" w:bidi="ar-SA"/>
      </w:rPr>
    </w:lvl>
    <w:lvl w:ilvl="2">
      <w:start w:val="0"/>
      <w:numFmt w:val="bullet"/>
      <w:lvlText w:val="•"/>
      <w:lvlJc w:val="left"/>
      <w:pPr>
        <w:ind w:left="2135" w:hanging="258"/>
      </w:pPr>
      <w:rPr>
        <w:rFonts w:hint="default"/>
        <w:lang w:val="es-ES" w:eastAsia="en-US" w:bidi="ar-SA"/>
      </w:rPr>
    </w:lvl>
    <w:lvl w:ilvl="3">
      <w:start w:val="0"/>
      <w:numFmt w:val="bullet"/>
      <w:lvlText w:val="•"/>
      <w:lvlJc w:val="left"/>
      <w:pPr>
        <w:ind w:left="3073" w:hanging="258"/>
      </w:pPr>
      <w:rPr>
        <w:rFonts w:hint="default"/>
        <w:lang w:val="es-ES" w:eastAsia="en-US" w:bidi="ar-SA"/>
      </w:rPr>
    </w:lvl>
    <w:lvl w:ilvl="4">
      <w:start w:val="0"/>
      <w:numFmt w:val="bullet"/>
      <w:lvlText w:val="•"/>
      <w:lvlJc w:val="left"/>
      <w:pPr>
        <w:ind w:left="4011" w:hanging="258"/>
      </w:pPr>
      <w:rPr>
        <w:rFonts w:hint="default"/>
        <w:lang w:val="es-ES" w:eastAsia="en-US" w:bidi="ar-SA"/>
      </w:rPr>
    </w:lvl>
    <w:lvl w:ilvl="5">
      <w:start w:val="0"/>
      <w:numFmt w:val="bullet"/>
      <w:lvlText w:val="•"/>
      <w:lvlJc w:val="left"/>
      <w:pPr>
        <w:ind w:left="4949" w:hanging="258"/>
      </w:pPr>
      <w:rPr>
        <w:rFonts w:hint="default"/>
        <w:lang w:val="es-ES" w:eastAsia="en-US" w:bidi="ar-SA"/>
      </w:rPr>
    </w:lvl>
    <w:lvl w:ilvl="6">
      <w:start w:val="0"/>
      <w:numFmt w:val="bullet"/>
      <w:lvlText w:val="•"/>
      <w:lvlJc w:val="left"/>
      <w:pPr>
        <w:ind w:left="5887" w:hanging="258"/>
      </w:pPr>
      <w:rPr>
        <w:rFonts w:hint="default"/>
        <w:lang w:val="es-ES" w:eastAsia="en-US" w:bidi="ar-SA"/>
      </w:rPr>
    </w:lvl>
    <w:lvl w:ilvl="7">
      <w:start w:val="0"/>
      <w:numFmt w:val="bullet"/>
      <w:lvlText w:val="•"/>
      <w:lvlJc w:val="left"/>
      <w:pPr>
        <w:ind w:left="6824" w:hanging="258"/>
      </w:pPr>
      <w:rPr>
        <w:rFonts w:hint="default"/>
        <w:lang w:val="es-ES" w:eastAsia="en-US" w:bidi="ar-SA"/>
      </w:rPr>
    </w:lvl>
    <w:lvl w:ilvl="8">
      <w:start w:val="0"/>
      <w:numFmt w:val="bullet"/>
      <w:lvlText w:val="•"/>
      <w:lvlJc w:val="left"/>
      <w:pPr>
        <w:ind w:left="7762" w:hanging="258"/>
      </w:pPr>
      <w:rPr>
        <w:rFonts w:hint="default"/>
        <w:lang w:val="es-ES" w:eastAsia="en-US" w:bidi="ar-SA"/>
      </w:rPr>
    </w:lvl>
  </w:abstractNum>
  <w:abstractNum w:abstractNumId="45">
    <w:multiLevelType w:val="hybridMultilevel"/>
    <w:lvl w:ilvl="0">
      <w:start w:val="1"/>
      <w:numFmt w:val="decimal"/>
      <w:lvlText w:val="%1."/>
      <w:lvlJc w:val="left"/>
      <w:pPr>
        <w:ind w:left="255" w:hanging="26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40"/>
      </w:pPr>
      <w:rPr>
        <w:rFonts w:hint="default"/>
        <w:lang w:val="es-ES" w:eastAsia="en-US" w:bidi="ar-SA"/>
      </w:rPr>
    </w:lvl>
    <w:lvl w:ilvl="3">
      <w:start w:val="0"/>
      <w:numFmt w:val="bullet"/>
      <w:lvlText w:val="•"/>
      <w:lvlJc w:val="left"/>
      <w:pPr>
        <w:ind w:left="3073" w:hanging="240"/>
      </w:pPr>
      <w:rPr>
        <w:rFonts w:hint="default"/>
        <w:lang w:val="es-ES" w:eastAsia="en-US" w:bidi="ar-SA"/>
      </w:rPr>
    </w:lvl>
    <w:lvl w:ilvl="4">
      <w:start w:val="0"/>
      <w:numFmt w:val="bullet"/>
      <w:lvlText w:val="•"/>
      <w:lvlJc w:val="left"/>
      <w:pPr>
        <w:ind w:left="4011" w:hanging="240"/>
      </w:pPr>
      <w:rPr>
        <w:rFonts w:hint="default"/>
        <w:lang w:val="es-ES" w:eastAsia="en-US" w:bidi="ar-SA"/>
      </w:rPr>
    </w:lvl>
    <w:lvl w:ilvl="5">
      <w:start w:val="0"/>
      <w:numFmt w:val="bullet"/>
      <w:lvlText w:val="•"/>
      <w:lvlJc w:val="left"/>
      <w:pPr>
        <w:ind w:left="4949" w:hanging="240"/>
      </w:pPr>
      <w:rPr>
        <w:rFonts w:hint="default"/>
        <w:lang w:val="es-ES" w:eastAsia="en-US" w:bidi="ar-SA"/>
      </w:rPr>
    </w:lvl>
    <w:lvl w:ilvl="6">
      <w:start w:val="0"/>
      <w:numFmt w:val="bullet"/>
      <w:lvlText w:val="•"/>
      <w:lvlJc w:val="left"/>
      <w:pPr>
        <w:ind w:left="5887" w:hanging="240"/>
      </w:pPr>
      <w:rPr>
        <w:rFonts w:hint="default"/>
        <w:lang w:val="es-ES" w:eastAsia="en-US" w:bidi="ar-SA"/>
      </w:rPr>
    </w:lvl>
    <w:lvl w:ilvl="7">
      <w:start w:val="0"/>
      <w:numFmt w:val="bullet"/>
      <w:lvlText w:val="•"/>
      <w:lvlJc w:val="left"/>
      <w:pPr>
        <w:ind w:left="6824" w:hanging="240"/>
      </w:pPr>
      <w:rPr>
        <w:rFonts w:hint="default"/>
        <w:lang w:val="es-ES" w:eastAsia="en-US" w:bidi="ar-SA"/>
      </w:rPr>
    </w:lvl>
    <w:lvl w:ilvl="8">
      <w:start w:val="0"/>
      <w:numFmt w:val="bullet"/>
      <w:lvlText w:val="•"/>
      <w:lvlJc w:val="left"/>
      <w:pPr>
        <w:ind w:left="7762" w:hanging="240"/>
      </w:pPr>
      <w:rPr>
        <w:rFonts w:hint="default"/>
        <w:lang w:val="es-ES" w:eastAsia="en-US" w:bidi="ar-SA"/>
      </w:rPr>
    </w:lvl>
  </w:abstractNum>
  <w:abstractNum w:abstractNumId="44">
    <w:multiLevelType w:val="hybridMultilevel"/>
    <w:lvl w:ilvl="0">
      <w:start w:val="1"/>
      <w:numFmt w:val="decimal"/>
      <w:lvlText w:val="%1."/>
      <w:lvlJc w:val="left"/>
      <w:pPr>
        <w:ind w:left="255" w:hanging="24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42"/>
      </w:pPr>
      <w:rPr>
        <w:rFonts w:hint="default"/>
        <w:lang w:val="es-ES" w:eastAsia="en-US" w:bidi="ar-SA"/>
      </w:rPr>
    </w:lvl>
    <w:lvl w:ilvl="3">
      <w:start w:val="0"/>
      <w:numFmt w:val="bullet"/>
      <w:lvlText w:val="•"/>
      <w:lvlJc w:val="left"/>
      <w:pPr>
        <w:ind w:left="3073" w:hanging="242"/>
      </w:pPr>
      <w:rPr>
        <w:rFonts w:hint="default"/>
        <w:lang w:val="es-ES" w:eastAsia="en-US" w:bidi="ar-SA"/>
      </w:rPr>
    </w:lvl>
    <w:lvl w:ilvl="4">
      <w:start w:val="0"/>
      <w:numFmt w:val="bullet"/>
      <w:lvlText w:val="•"/>
      <w:lvlJc w:val="left"/>
      <w:pPr>
        <w:ind w:left="4011" w:hanging="242"/>
      </w:pPr>
      <w:rPr>
        <w:rFonts w:hint="default"/>
        <w:lang w:val="es-ES" w:eastAsia="en-US" w:bidi="ar-SA"/>
      </w:rPr>
    </w:lvl>
    <w:lvl w:ilvl="5">
      <w:start w:val="0"/>
      <w:numFmt w:val="bullet"/>
      <w:lvlText w:val="•"/>
      <w:lvlJc w:val="left"/>
      <w:pPr>
        <w:ind w:left="4949" w:hanging="242"/>
      </w:pPr>
      <w:rPr>
        <w:rFonts w:hint="default"/>
        <w:lang w:val="es-ES" w:eastAsia="en-US" w:bidi="ar-SA"/>
      </w:rPr>
    </w:lvl>
    <w:lvl w:ilvl="6">
      <w:start w:val="0"/>
      <w:numFmt w:val="bullet"/>
      <w:lvlText w:val="•"/>
      <w:lvlJc w:val="left"/>
      <w:pPr>
        <w:ind w:left="5887" w:hanging="242"/>
      </w:pPr>
      <w:rPr>
        <w:rFonts w:hint="default"/>
        <w:lang w:val="es-ES" w:eastAsia="en-US" w:bidi="ar-SA"/>
      </w:rPr>
    </w:lvl>
    <w:lvl w:ilvl="7">
      <w:start w:val="0"/>
      <w:numFmt w:val="bullet"/>
      <w:lvlText w:val="•"/>
      <w:lvlJc w:val="left"/>
      <w:pPr>
        <w:ind w:left="6824" w:hanging="242"/>
      </w:pPr>
      <w:rPr>
        <w:rFonts w:hint="default"/>
        <w:lang w:val="es-ES" w:eastAsia="en-US" w:bidi="ar-SA"/>
      </w:rPr>
    </w:lvl>
    <w:lvl w:ilvl="8">
      <w:start w:val="0"/>
      <w:numFmt w:val="bullet"/>
      <w:lvlText w:val="•"/>
      <w:lvlJc w:val="left"/>
      <w:pPr>
        <w:ind w:left="7762" w:hanging="242"/>
      </w:pPr>
      <w:rPr>
        <w:rFonts w:hint="default"/>
        <w:lang w:val="es-ES" w:eastAsia="en-US" w:bidi="ar-SA"/>
      </w:rPr>
    </w:lvl>
  </w:abstractNum>
  <w:abstractNum w:abstractNumId="43">
    <w:multiLevelType w:val="hybridMultilevel"/>
    <w:lvl w:ilvl="0">
      <w:start w:val="1"/>
      <w:numFmt w:val="decimal"/>
      <w:lvlText w:val="%1."/>
      <w:lvlJc w:val="left"/>
      <w:pPr>
        <w:ind w:left="255" w:hanging="28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8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84"/>
      </w:pPr>
      <w:rPr>
        <w:rFonts w:hint="default"/>
        <w:lang w:val="es-ES" w:eastAsia="en-US" w:bidi="ar-SA"/>
      </w:rPr>
    </w:lvl>
    <w:lvl w:ilvl="3">
      <w:start w:val="0"/>
      <w:numFmt w:val="bullet"/>
      <w:lvlText w:val="•"/>
      <w:lvlJc w:val="left"/>
      <w:pPr>
        <w:ind w:left="3073" w:hanging="284"/>
      </w:pPr>
      <w:rPr>
        <w:rFonts w:hint="default"/>
        <w:lang w:val="es-ES" w:eastAsia="en-US" w:bidi="ar-SA"/>
      </w:rPr>
    </w:lvl>
    <w:lvl w:ilvl="4">
      <w:start w:val="0"/>
      <w:numFmt w:val="bullet"/>
      <w:lvlText w:val="•"/>
      <w:lvlJc w:val="left"/>
      <w:pPr>
        <w:ind w:left="4011" w:hanging="284"/>
      </w:pPr>
      <w:rPr>
        <w:rFonts w:hint="default"/>
        <w:lang w:val="es-ES" w:eastAsia="en-US" w:bidi="ar-SA"/>
      </w:rPr>
    </w:lvl>
    <w:lvl w:ilvl="5">
      <w:start w:val="0"/>
      <w:numFmt w:val="bullet"/>
      <w:lvlText w:val="•"/>
      <w:lvlJc w:val="left"/>
      <w:pPr>
        <w:ind w:left="4949" w:hanging="284"/>
      </w:pPr>
      <w:rPr>
        <w:rFonts w:hint="default"/>
        <w:lang w:val="es-ES" w:eastAsia="en-US" w:bidi="ar-SA"/>
      </w:rPr>
    </w:lvl>
    <w:lvl w:ilvl="6">
      <w:start w:val="0"/>
      <w:numFmt w:val="bullet"/>
      <w:lvlText w:val="•"/>
      <w:lvlJc w:val="left"/>
      <w:pPr>
        <w:ind w:left="5887" w:hanging="284"/>
      </w:pPr>
      <w:rPr>
        <w:rFonts w:hint="default"/>
        <w:lang w:val="es-ES" w:eastAsia="en-US" w:bidi="ar-SA"/>
      </w:rPr>
    </w:lvl>
    <w:lvl w:ilvl="7">
      <w:start w:val="0"/>
      <w:numFmt w:val="bullet"/>
      <w:lvlText w:val="•"/>
      <w:lvlJc w:val="left"/>
      <w:pPr>
        <w:ind w:left="6824" w:hanging="284"/>
      </w:pPr>
      <w:rPr>
        <w:rFonts w:hint="default"/>
        <w:lang w:val="es-ES" w:eastAsia="en-US" w:bidi="ar-SA"/>
      </w:rPr>
    </w:lvl>
    <w:lvl w:ilvl="8">
      <w:start w:val="0"/>
      <w:numFmt w:val="bullet"/>
      <w:lvlText w:val="•"/>
      <w:lvlJc w:val="left"/>
      <w:pPr>
        <w:ind w:left="7762" w:hanging="284"/>
      </w:pPr>
      <w:rPr>
        <w:rFonts w:hint="default"/>
        <w:lang w:val="es-ES" w:eastAsia="en-US" w:bidi="ar-SA"/>
      </w:rPr>
    </w:lvl>
  </w:abstractNum>
  <w:abstractNum w:abstractNumId="42">
    <w:multiLevelType w:val="hybridMultilevel"/>
    <w:lvl w:ilvl="0">
      <w:start w:val="1"/>
      <w:numFmt w:val="decimal"/>
      <w:lvlText w:val="%1."/>
      <w:lvlJc w:val="left"/>
      <w:pPr>
        <w:ind w:left="255" w:hanging="28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87"/>
      </w:pPr>
      <w:rPr>
        <w:rFonts w:hint="default"/>
        <w:lang w:val="es-ES" w:eastAsia="en-US" w:bidi="ar-SA"/>
      </w:rPr>
    </w:lvl>
    <w:lvl w:ilvl="2">
      <w:start w:val="0"/>
      <w:numFmt w:val="bullet"/>
      <w:lvlText w:val="•"/>
      <w:lvlJc w:val="left"/>
      <w:pPr>
        <w:ind w:left="2135" w:hanging="287"/>
      </w:pPr>
      <w:rPr>
        <w:rFonts w:hint="default"/>
        <w:lang w:val="es-ES" w:eastAsia="en-US" w:bidi="ar-SA"/>
      </w:rPr>
    </w:lvl>
    <w:lvl w:ilvl="3">
      <w:start w:val="0"/>
      <w:numFmt w:val="bullet"/>
      <w:lvlText w:val="•"/>
      <w:lvlJc w:val="left"/>
      <w:pPr>
        <w:ind w:left="3073" w:hanging="287"/>
      </w:pPr>
      <w:rPr>
        <w:rFonts w:hint="default"/>
        <w:lang w:val="es-ES" w:eastAsia="en-US" w:bidi="ar-SA"/>
      </w:rPr>
    </w:lvl>
    <w:lvl w:ilvl="4">
      <w:start w:val="0"/>
      <w:numFmt w:val="bullet"/>
      <w:lvlText w:val="•"/>
      <w:lvlJc w:val="left"/>
      <w:pPr>
        <w:ind w:left="4011" w:hanging="287"/>
      </w:pPr>
      <w:rPr>
        <w:rFonts w:hint="default"/>
        <w:lang w:val="es-ES" w:eastAsia="en-US" w:bidi="ar-SA"/>
      </w:rPr>
    </w:lvl>
    <w:lvl w:ilvl="5">
      <w:start w:val="0"/>
      <w:numFmt w:val="bullet"/>
      <w:lvlText w:val="•"/>
      <w:lvlJc w:val="left"/>
      <w:pPr>
        <w:ind w:left="4949" w:hanging="287"/>
      </w:pPr>
      <w:rPr>
        <w:rFonts w:hint="default"/>
        <w:lang w:val="es-ES" w:eastAsia="en-US" w:bidi="ar-SA"/>
      </w:rPr>
    </w:lvl>
    <w:lvl w:ilvl="6">
      <w:start w:val="0"/>
      <w:numFmt w:val="bullet"/>
      <w:lvlText w:val="•"/>
      <w:lvlJc w:val="left"/>
      <w:pPr>
        <w:ind w:left="5887" w:hanging="287"/>
      </w:pPr>
      <w:rPr>
        <w:rFonts w:hint="default"/>
        <w:lang w:val="es-ES" w:eastAsia="en-US" w:bidi="ar-SA"/>
      </w:rPr>
    </w:lvl>
    <w:lvl w:ilvl="7">
      <w:start w:val="0"/>
      <w:numFmt w:val="bullet"/>
      <w:lvlText w:val="•"/>
      <w:lvlJc w:val="left"/>
      <w:pPr>
        <w:ind w:left="6824" w:hanging="287"/>
      </w:pPr>
      <w:rPr>
        <w:rFonts w:hint="default"/>
        <w:lang w:val="es-ES" w:eastAsia="en-US" w:bidi="ar-SA"/>
      </w:rPr>
    </w:lvl>
    <w:lvl w:ilvl="8">
      <w:start w:val="0"/>
      <w:numFmt w:val="bullet"/>
      <w:lvlText w:val="•"/>
      <w:lvlJc w:val="left"/>
      <w:pPr>
        <w:ind w:left="7762" w:hanging="287"/>
      </w:pPr>
      <w:rPr>
        <w:rFonts w:hint="default"/>
        <w:lang w:val="es-ES" w:eastAsia="en-US" w:bidi="ar-SA"/>
      </w:rPr>
    </w:lvl>
  </w:abstractNum>
  <w:abstractNum w:abstractNumId="41">
    <w:multiLevelType w:val="hybridMultilevel"/>
    <w:lvl w:ilvl="0">
      <w:start w:val="1"/>
      <w:numFmt w:val="decimal"/>
      <w:lvlText w:val="%1."/>
      <w:lvlJc w:val="left"/>
      <w:pPr>
        <w:ind w:left="255" w:hanging="24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9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99"/>
      </w:pPr>
      <w:rPr>
        <w:rFonts w:hint="default"/>
        <w:lang w:val="es-ES" w:eastAsia="en-US" w:bidi="ar-SA"/>
      </w:rPr>
    </w:lvl>
    <w:lvl w:ilvl="3">
      <w:start w:val="0"/>
      <w:numFmt w:val="bullet"/>
      <w:lvlText w:val="•"/>
      <w:lvlJc w:val="left"/>
      <w:pPr>
        <w:ind w:left="3073" w:hanging="299"/>
      </w:pPr>
      <w:rPr>
        <w:rFonts w:hint="default"/>
        <w:lang w:val="es-ES" w:eastAsia="en-US" w:bidi="ar-SA"/>
      </w:rPr>
    </w:lvl>
    <w:lvl w:ilvl="4">
      <w:start w:val="0"/>
      <w:numFmt w:val="bullet"/>
      <w:lvlText w:val="•"/>
      <w:lvlJc w:val="left"/>
      <w:pPr>
        <w:ind w:left="4011" w:hanging="299"/>
      </w:pPr>
      <w:rPr>
        <w:rFonts w:hint="default"/>
        <w:lang w:val="es-ES" w:eastAsia="en-US" w:bidi="ar-SA"/>
      </w:rPr>
    </w:lvl>
    <w:lvl w:ilvl="5">
      <w:start w:val="0"/>
      <w:numFmt w:val="bullet"/>
      <w:lvlText w:val="•"/>
      <w:lvlJc w:val="left"/>
      <w:pPr>
        <w:ind w:left="4949" w:hanging="299"/>
      </w:pPr>
      <w:rPr>
        <w:rFonts w:hint="default"/>
        <w:lang w:val="es-ES" w:eastAsia="en-US" w:bidi="ar-SA"/>
      </w:rPr>
    </w:lvl>
    <w:lvl w:ilvl="6">
      <w:start w:val="0"/>
      <w:numFmt w:val="bullet"/>
      <w:lvlText w:val="•"/>
      <w:lvlJc w:val="left"/>
      <w:pPr>
        <w:ind w:left="5887" w:hanging="299"/>
      </w:pPr>
      <w:rPr>
        <w:rFonts w:hint="default"/>
        <w:lang w:val="es-ES" w:eastAsia="en-US" w:bidi="ar-SA"/>
      </w:rPr>
    </w:lvl>
    <w:lvl w:ilvl="7">
      <w:start w:val="0"/>
      <w:numFmt w:val="bullet"/>
      <w:lvlText w:val="•"/>
      <w:lvlJc w:val="left"/>
      <w:pPr>
        <w:ind w:left="6824" w:hanging="299"/>
      </w:pPr>
      <w:rPr>
        <w:rFonts w:hint="default"/>
        <w:lang w:val="es-ES" w:eastAsia="en-US" w:bidi="ar-SA"/>
      </w:rPr>
    </w:lvl>
    <w:lvl w:ilvl="8">
      <w:start w:val="0"/>
      <w:numFmt w:val="bullet"/>
      <w:lvlText w:val="•"/>
      <w:lvlJc w:val="left"/>
      <w:pPr>
        <w:ind w:left="7762" w:hanging="299"/>
      </w:pPr>
      <w:rPr>
        <w:rFonts w:hint="default"/>
        <w:lang w:val="es-ES" w:eastAsia="en-US" w:bidi="ar-SA"/>
      </w:rPr>
    </w:lvl>
  </w:abstractNum>
  <w:abstractNum w:abstractNumId="40">
    <w:multiLevelType w:val="hybridMultilevel"/>
    <w:lvl w:ilvl="0">
      <w:start w:val="1"/>
      <w:numFmt w:val="decimal"/>
      <w:lvlText w:val="%1."/>
      <w:lvlJc w:val="left"/>
      <w:pPr>
        <w:ind w:left="255" w:hanging="27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32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329"/>
      </w:pPr>
      <w:rPr>
        <w:rFonts w:hint="default"/>
        <w:lang w:val="es-ES" w:eastAsia="en-US" w:bidi="ar-SA"/>
      </w:rPr>
    </w:lvl>
    <w:lvl w:ilvl="3">
      <w:start w:val="0"/>
      <w:numFmt w:val="bullet"/>
      <w:lvlText w:val="•"/>
      <w:lvlJc w:val="left"/>
      <w:pPr>
        <w:ind w:left="3073" w:hanging="329"/>
      </w:pPr>
      <w:rPr>
        <w:rFonts w:hint="default"/>
        <w:lang w:val="es-ES" w:eastAsia="en-US" w:bidi="ar-SA"/>
      </w:rPr>
    </w:lvl>
    <w:lvl w:ilvl="4">
      <w:start w:val="0"/>
      <w:numFmt w:val="bullet"/>
      <w:lvlText w:val="•"/>
      <w:lvlJc w:val="left"/>
      <w:pPr>
        <w:ind w:left="4011" w:hanging="329"/>
      </w:pPr>
      <w:rPr>
        <w:rFonts w:hint="default"/>
        <w:lang w:val="es-ES" w:eastAsia="en-US" w:bidi="ar-SA"/>
      </w:rPr>
    </w:lvl>
    <w:lvl w:ilvl="5">
      <w:start w:val="0"/>
      <w:numFmt w:val="bullet"/>
      <w:lvlText w:val="•"/>
      <w:lvlJc w:val="left"/>
      <w:pPr>
        <w:ind w:left="4949" w:hanging="329"/>
      </w:pPr>
      <w:rPr>
        <w:rFonts w:hint="default"/>
        <w:lang w:val="es-ES" w:eastAsia="en-US" w:bidi="ar-SA"/>
      </w:rPr>
    </w:lvl>
    <w:lvl w:ilvl="6">
      <w:start w:val="0"/>
      <w:numFmt w:val="bullet"/>
      <w:lvlText w:val="•"/>
      <w:lvlJc w:val="left"/>
      <w:pPr>
        <w:ind w:left="5887" w:hanging="329"/>
      </w:pPr>
      <w:rPr>
        <w:rFonts w:hint="default"/>
        <w:lang w:val="es-ES" w:eastAsia="en-US" w:bidi="ar-SA"/>
      </w:rPr>
    </w:lvl>
    <w:lvl w:ilvl="7">
      <w:start w:val="0"/>
      <w:numFmt w:val="bullet"/>
      <w:lvlText w:val="•"/>
      <w:lvlJc w:val="left"/>
      <w:pPr>
        <w:ind w:left="6824" w:hanging="329"/>
      </w:pPr>
      <w:rPr>
        <w:rFonts w:hint="default"/>
        <w:lang w:val="es-ES" w:eastAsia="en-US" w:bidi="ar-SA"/>
      </w:rPr>
    </w:lvl>
    <w:lvl w:ilvl="8">
      <w:start w:val="0"/>
      <w:numFmt w:val="bullet"/>
      <w:lvlText w:val="•"/>
      <w:lvlJc w:val="left"/>
      <w:pPr>
        <w:ind w:left="7762" w:hanging="329"/>
      </w:pPr>
      <w:rPr>
        <w:rFonts w:hint="default"/>
        <w:lang w:val="es-ES" w:eastAsia="en-US" w:bidi="ar-SA"/>
      </w:rPr>
    </w:lvl>
  </w:abstractNum>
  <w:abstractNum w:abstractNumId="39">
    <w:multiLevelType w:val="hybridMultilevel"/>
    <w:lvl w:ilvl="0">
      <w:start w:val="1"/>
      <w:numFmt w:val="decimal"/>
      <w:lvlText w:val="%1."/>
      <w:lvlJc w:val="left"/>
      <w:pPr>
        <w:ind w:left="255" w:hanging="30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5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55"/>
      </w:pPr>
      <w:rPr>
        <w:rFonts w:hint="default"/>
        <w:lang w:val="es-ES" w:eastAsia="en-US" w:bidi="ar-SA"/>
      </w:rPr>
    </w:lvl>
    <w:lvl w:ilvl="3">
      <w:start w:val="0"/>
      <w:numFmt w:val="bullet"/>
      <w:lvlText w:val="•"/>
      <w:lvlJc w:val="left"/>
      <w:pPr>
        <w:ind w:left="3073" w:hanging="255"/>
      </w:pPr>
      <w:rPr>
        <w:rFonts w:hint="default"/>
        <w:lang w:val="es-ES" w:eastAsia="en-US" w:bidi="ar-SA"/>
      </w:rPr>
    </w:lvl>
    <w:lvl w:ilvl="4">
      <w:start w:val="0"/>
      <w:numFmt w:val="bullet"/>
      <w:lvlText w:val="•"/>
      <w:lvlJc w:val="left"/>
      <w:pPr>
        <w:ind w:left="4011" w:hanging="255"/>
      </w:pPr>
      <w:rPr>
        <w:rFonts w:hint="default"/>
        <w:lang w:val="es-ES" w:eastAsia="en-US" w:bidi="ar-SA"/>
      </w:rPr>
    </w:lvl>
    <w:lvl w:ilvl="5">
      <w:start w:val="0"/>
      <w:numFmt w:val="bullet"/>
      <w:lvlText w:val="•"/>
      <w:lvlJc w:val="left"/>
      <w:pPr>
        <w:ind w:left="4949" w:hanging="255"/>
      </w:pPr>
      <w:rPr>
        <w:rFonts w:hint="default"/>
        <w:lang w:val="es-ES" w:eastAsia="en-US" w:bidi="ar-SA"/>
      </w:rPr>
    </w:lvl>
    <w:lvl w:ilvl="6">
      <w:start w:val="0"/>
      <w:numFmt w:val="bullet"/>
      <w:lvlText w:val="•"/>
      <w:lvlJc w:val="left"/>
      <w:pPr>
        <w:ind w:left="5887" w:hanging="255"/>
      </w:pPr>
      <w:rPr>
        <w:rFonts w:hint="default"/>
        <w:lang w:val="es-ES" w:eastAsia="en-US" w:bidi="ar-SA"/>
      </w:rPr>
    </w:lvl>
    <w:lvl w:ilvl="7">
      <w:start w:val="0"/>
      <w:numFmt w:val="bullet"/>
      <w:lvlText w:val="•"/>
      <w:lvlJc w:val="left"/>
      <w:pPr>
        <w:ind w:left="6824" w:hanging="255"/>
      </w:pPr>
      <w:rPr>
        <w:rFonts w:hint="default"/>
        <w:lang w:val="es-ES" w:eastAsia="en-US" w:bidi="ar-SA"/>
      </w:rPr>
    </w:lvl>
    <w:lvl w:ilvl="8">
      <w:start w:val="0"/>
      <w:numFmt w:val="bullet"/>
      <w:lvlText w:val="•"/>
      <w:lvlJc w:val="left"/>
      <w:pPr>
        <w:ind w:left="7762" w:hanging="255"/>
      </w:pPr>
      <w:rPr>
        <w:rFonts w:hint="default"/>
        <w:lang w:val="es-ES" w:eastAsia="en-US" w:bidi="ar-SA"/>
      </w:rPr>
    </w:lvl>
  </w:abstractNum>
  <w:abstractNum w:abstractNumId="38">
    <w:multiLevelType w:val="hybridMultilevel"/>
    <w:lvl w:ilvl="0">
      <w:start w:val="1"/>
      <w:numFmt w:val="decimal"/>
      <w:lvlText w:val="%1."/>
      <w:lvlJc w:val="left"/>
      <w:pPr>
        <w:ind w:left="255" w:hanging="26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5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57"/>
      </w:pPr>
      <w:rPr>
        <w:rFonts w:hint="default"/>
        <w:lang w:val="es-ES" w:eastAsia="en-US" w:bidi="ar-SA"/>
      </w:rPr>
    </w:lvl>
    <w:lvl w:ilvl="3">
      <w:start w:val="0"/>
      <w:numFmt w:val="bullet"/>
      <w:lvlText w:val="•"/>
      <w:lvlJc w:val="left"/>
      <w:pPr>
        <w:ind w:left="3073" w:hanging="257"/>
      </w:pPr>
      <w:rPr>
        <w:rFonts w:hint="default"/>
        <w:lang w:val="es-ES" w:eastAsia="en-US" w:bidi="ar-SA"/>
      </w:rPr>
    </w:lvl>
    <w:lvl w:ilvl="4">
      <w:start w:val="0"/>
      <w:numFmt w:val="bullet"/>
      <w:lvlText w:val="•"/>
      <w:lvlJc w:val="left"/>
      <w:pPr>
        <w:ind w:left="4011" w:hanging="257"/>
      </w:pPr>
      <w:rPr>
        <w:rFonts w:hint="default"/>
        <w:lang w:val="es-ES" w:eastAsia="en-US" w:bidi="ar-SA"/>
      </w:rPr>
    </w:lvl>
    <w:lvl w:ilvl="5">
      <w:start w:val="0"/>
      <w:numFmt w:val="bullet"/>
      <w:lvlText w:val="•"/>
      <w:lvlJc w:val="left"/>
      <w:pPr>
        <w:ind w:left="4949" w:hanging="257"/>
      </w:pPr>
      <w:rPr>
        <w:rFonts w:hint="default"/>
        <w:lang w:val="es-ES" w:eastAsia="en-US" w:bidi="ar-SA"/>
      </w:rPr>
    </w:lvl>
    <w:lvl w:ilvl="6">
      <w:start w:val="0"/>
      <w:numFmt w:val="bullet"/>
      <w:lvlText w:val="•"/>
      <w:lvlJc w:val="left"/>
      <w:pPr>
        <w:ind w:left="5887" w:hanging="257"/>
      </w:pPr>
      <w:rPr>
        <w:rFonts w:hint="default"/>
        <w:lang w:val="es-ES" w:eastAsia="en-US" w:bidi="ar-SA"/>
      </w:rPr>
    </w:lvl>
    <w:lvl w:ilvl="7">
      <w:start w:val="0"/>
      <w:numFmt w:val="bullet"/>
      <w:lvlText w:val="•"/>
      <w:lvlJc w:val="left"/>
      <w:pPr>
        <w:ind w:left="6824" w:hanging="257"/>
      </w:pPr>
      <w:rPr>
        <w:rFonts w:hint="default"/>
        <w:lang w:val="es-ES" w:eastAsia="en-US" w:bidi="ar-SA"/>
      </w:rPr>
    </w:lvl>
    <w:lvl w:ilvl="8">
      <w:start w:val="0"/>
      <w:numFmt w:val="bullet"/>
      <w:lvlText w:val="•"/>
      <w:lvlJc w:val="left"/>
      <w:pPr>
        <w:ind w:left="7762" w:hanging="257"/>
      </w:pPr>
      <w:rPr>
        <w:rFonts w:hint="default"/>
        <w:lang w:val="es-ES" w:eastAsia="en-US" w:bidi="ar-SA"/>
      </w:rPr>
    </w:lvl>
  </w:abstractNum>
  <w:abstractNum w:abstractNumId="37">
    <w:multiLevelType w:val="hybridMultilevel"/>
    <w:lvl w:ilvl="0">
      <w:start w:val="1"/>
      <w:numFmt w:val="decimal"/>
      <w:lvlText w:val="%1."/>
      <w:lvlJc w:val="left"/>
      <w:pPr>
        <w:ind w:left="255" w:hanging="25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33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337"/>
      </w:pPr>
      <w:rPr>
        <w:rFonts w:hint="default"/>
        <w:lang w:val="es-ES" w:eastAsia="en-US" w:bidi="ar-SA"/>
      </w:rPr>
    </w:lvl>
    <w:lvl w:ilvl="3">
      <w:start w:val="0"/>
      <w:numFmt w:val="bullet"/>
      <w:lvlText w:val="•"/>
      <w:lvlJc w:val="left"/>
      <w:pPr>
        <w:ind w:left="3073" w:hanging="337"/>
      </w:pPr>
      <w:rPr>
        <w:rFonts w:hint="default"/>
        <w:lang w:val="es-ES" w:eastAsia="en-US" w:bidi="ar-SA"/>
      </w:rPr>
    </w:lvl>
    <w:lvl w:ilvl="4">
      <w:start w:val="0"/>
      <w:numFmt w:val="bullet"/>
      <w:lvlText w:val="•"/>
      <w:lvlJc w:val="left"/>
      <w:pPr>
        <w:ind w:left="4011" w:hanging="337"/>
      </w:pPr>
      <w:rPr>
        <w:rFonts w:hint="default"/>
        <w:lang w:val="es-ES" w:eastAsia="en-US" w:bidi="ar-SA"/>
      </w:rPr>
    </w:lvl>
    <w:lvl w:ilvl="5">
      <w:start w:val="0"/>
      <w:numFmt w:val="bullet"/>
      <w:lvlText w:val="•"/>
      <w:lvlJc w:val="left"/>
      <w:pPr>
        <w:ind w:left="4949" w:hanging="337"/>
      </w:pPr>
      <w:rPr>
        <w:rFonts w:hint="default"/>
        <w:lang w:val="es-ES" w:eastAsia="en-US" w:bidi="ar-SA"/>
      </w:rPr>
    </w:lvl>
    <w:lvl w:ilvl="6">
      <w:start w:val="0"/>
      <w:numFmt w:val="bullet"/>
      <w:lvlText w:val="•"/>
      <w:lvlJc w:val="left"/>
      <w:pPr>
        <w:ind w:left="5887" w:hanging="337"/>
      </w:pPr>
      <w:rPr>
        <w:rFonts w:hint="default"/>
        <w:lang w:val="es-ES" w:eastAsia="en-US" w:bidi="ar-SA"/>
      </w:rPr>
    </w:lvl>
    <w:lvl w:ilvl="7">
      <w:start w:val="0"/>
      <w:numFmt w:val="bullet"/>
      <w:lvlText w:val="•"/>
      <w:lvlJc w:val="left"/>
      <w:pPr>
        <w:ind w:left="6824" w:hanging="337"/>
      </w:pPr>
      <w:rPr>
        <w:rFonts w:hint="default"/>
        <w:lang w:val="es-ES" w:eastAsia="en-US" w:bidi="ar-SA"/>
      </w:rPr>
    </w:lvl>
    <w:lvl w:ilvl="8">
      <w:start w:val="0"/>
      <w:numFmt w:val="bullet"/>
      <w:lvlText w:val="•"/>
      <w:lvlJc w:val="left"/>
      <w:pPr>
        <w:ind w:left="7762" w:hanging="337"/>
      </w:pPr>
      <w:rPr>
        <w:rFonts w:hint="default"/>
        <w:lang w:val="es-ES" w:eastAsia="en-US" w:bidi="ar-SA"/>
      </w:rPr>
    </w:lvl>
  </w:abstractNum>
  <w:abstractNum w:abstractNumId="36">
    <w:multiLevelType w:val="hybridMultilevel"/>
    <w:lvl w:ilvl="0">
      <w:start w:val="1"/>
      <w:numFmt w:val="decimal"/>
      <w:lvlText w:val="%1."/>
      <w:lvlJc w:val="left"/>
      <w:pPr>
        <w:ind w:left="255" w:hanging="24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3"/>
      </w:pPr>
      <w:rPr>
        <w:rFonts w:hint="default"/>
        <w:lang w:val="es-ES" w:eastAsia="en-US" w:bidi="ar-SA"/>
      </w:rPr>
    </w:lvl>
    <w:lvl w:ilvl="2">
      <w:start w:val="0"/>
      <w:numFmt w:val="bullet"/>
      <w:lvlText w:val="•"/>
      <w:lvlJc w:val="left"/>
      <w:pPr>
        <w:ind w:left="2135" w:hanging="243"/>
      </w:pPr>
      <w:rPr>
        <w:rFonts w:hint="default"/>
        <w:lang w:val="es-ES" w:eastAsia="en-US" w:bidi="ar-SA"/>
      </w:rPr>
    </w:lvl>
    <w:lvl w:ilvl="3">
      <w:start w:val="0"/>
      <w:numFmt w:val="bullet"/>
      <w:lvlText w:val="•"/>
      <w:lvlJc w:val="left"/>
      <w:pPr>
        <w:ind w:left="3073" w:hanging="243"/>
      </w:pPr>
      <w:rPr>
        <w:rFonts w:hint="default"/>
        <w:lang w:val="es-ES" w:eastAsia="en-US" w:bidi="ar-SA"/>
      </w:rPr>
    </w:lvl>
    <w:lvl w:ilvl="4">
      <w:start w:val="0"/>
      <w:numFmt w:val="bullet"/>
      <w:lvlText w:val="•"/>
      <w:lvlJc w:val="left"/>
      <w:pPr>
        <w:ind w:left="4011" w:hanging="243"/>
      </w:pPr>
      <w:rPr>
        <w:rFonts w:hint="default"/>
        <w:lang w:val="es-ES" w:eastAsia="en-US" w:bidi="ar-SA"/>
      </w:rPr>
    </w:lvl>
    <w:lvl w:ilvl="5">
      <w:start w:val="0"/>
      <w:numFmt w:val="bullet"/>
      <w:lvlText w:val="•"/>
      <w:lvlJc w:val="left"/>
      <w:pPr>
        <w:ind w:left="4949" w:hanging="243"/>
      </w:pPr>
      <w:rPr>
        <w:rFonts w:hint="default"/>
        <w:lang w:val="es-ES" w:eastAsia="en-US" w:bidi="ar-SA"/>
      </w:rPr>
    </w:lvl>
    <w:lvl w:ilvl="6">
      <w:start w:val="0"/>
      <w:numFmt w:val="bullet"/>
      <w:lvlText w:val="•"/>
      <w:lvlJc w:val="left"/>
      <w:pPr>
        <w:ind w:left="5887" w:hanging="243"/>
      </w:pPr>
      <w:rPr>
        <w:rFonts w:hint="default"/>
        <w:lang w:val="es-ES" w:eastAsia="en-US" w:bidi="ar-SA"/>
      </w:rPr>
    </w:lvl>
    <w:lvl w:ilvl="7">
      <w:start w:val="0"/>
      <w:numFmt w:val="bullet"/>
      <w:lvlText w:val="•"/>
      <w:lvlJc w:val="left"/>
      <w:pPr>
        <w:ind w:left="6824" w:hanging="243"/>
      </w:pPr>
      <w:rPr>
        <w:rFonts w:hint="default"/>
        <w:lang w:val="es-ES" w:eastAsia="en-US" w:bidi="ar-SA"/>
      </w:rPr>
    </w:lvl>
    <w:lvl w:ilvl="8">
      <w:start w:val="0"/>
      <w:numFmt w:val="bullet"/>
      <w:lvlText w:val="•"/>
      <w:lvlJc w:val="left"/>
      <w:pPr>
        <w:ind w:left="7762" w:hanging="243"/>
      </w:pPr>
      <w:rPr>
        <w:rFonts w:hint="default"/>
        <w:lang w:val="es-ES" w:eastAsia="en-US" w:bidi="ar-SA"/>
      </w:rPr>
    </w:lvl>
  </w:abstractNum>
  <w:abstractNum w:abstractNumId="35">
    <w:multiLevelType w:val="hybridMultilevel"/>
    <w:lvl w:ilvl="0">
      <w:start w:val="1"/>
      <w:numFmt w:val="decimal"/>
      <w:lvlText w:val="%1."/>
      <w:lvlJc w:val="left"/>
      <w:pPr>
        <w:ind w:left="255" w:hanging="28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8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84"/>
      </w:pPr>
      <w:rPr>
        <w:rFonts w:hint="default"/>
        <w:lang w:val="es-ES" w:eastAsia="en-US" w:bidi="ar-SA"/>
      </w:rPr>
    </w:lvl>
    <w:lvl w:ilvl="3">
      <w:start w:val="0"/>
      <w:numFmt w:val="bullet"/>
      <w:lvlText w:val="•"/>
      <w:lvlJc w:val="left"/>
      <w:pPr>
        <w:ind w:left="3073" w:hanging="284"/>
      </w:pPr>
      <w:rPr>
        <w:rFonts w:hint="default"/>
        <w:lang w:val="es-ES" w:eastAsia="en-US" w:bidi="ar-SA"/>
      </w:rPr>
    </w:lvl>
    <w:lvl w:ilvl="4">
      <w:start w:val="0"/>
      <w:numFmt w:val="bullet"/>
      <w:lvlText w:val="•"/>
      <w:lvlJc w:val="left"/>
      <w:pPr>
        <w:ind w:left="4011" w:hanging="284"/>
      </w:pPr>
      <w:rPr>
        <w:rFonts w:hint="default"/>
        <w:lang w:val="es-ES" w:eastAsia="en-US" w:bidi="ar-SA"/>
      </w:rPr>
    </w:lvl>
    <w:lvl w:ilvl="5">
      <w:start w:val="0"/>
      <w:numFmt w:val="bullet"/>
      <w:lvlText w:val="•"/>
      <w:lvlJc w:val="left"/>
      <w:pPr>
        <w:ind w:left="4949" w:hanging="284"/>
      </w:pPr>
      <w:rPr>
        <w:rFonts w:hint="default"/>
        <w:lang w:val="es-ES" w:eastAsia="en-US" w:bidi="ar-SA"/>
      </w:rPr>
    </w:lvl>
    <w:lvl w:ilvl="6">
      <w:start w:val="0"/>
      <w:numFmt w:val="bullet"/>
      <w:lvlText w:val="•"/>
      <w:lvlJc w:val="left"/>
      <w:pPr>
        <w:ind w:left="5887" w:hanging="284"/>
      </w:pPr>
      <w:rPr>
        <w:rFonts w:hint="default"/>
        <w:lang w:val="es-ES" w:eastAsia="en-US" w:bidi="ar-SA"/>
      </w:rPr>
    </w:lvl>
    <w:lvl w:ilvl="7">
      <w:start w:val="0"/>
      <w:numFmt w:val="bullet"/>
      <w:lvlText w:val="•"/>
      <w:lvlJc w:val="left"/>
      <w:pPr>
        <w:ind w:left="6824" w:hanging="284"/>
      </w:pPr>
      <w:rPr>
        <w:rFonts w:hint="default"/>
        <w:lang w:val="es-ES" w:eastAsia="en-US" w:bidi="ar-SA"/>
      </w:rPr>
    </w:lvl>
    <w:lvl w:ilvl="8">
      <w:start w:val="0"/>
      <w:numFmt w:val="bullet"/>
      <w:lvlText w:val="•"/>
      <w:lvlJc w:val="left"/>
      <w:pPr>
        <w:ind w:left="7762" w:hanging="284"/>
      </w:pPr>
      <w:rPr>
        <w:rFonts w:hint="default"/>
        <w:lang w:val="es-ES" w:eastAsia="en-US" w:bidi="ar-SA"/>
      </w:rPr>
    </w:lvl>
  </w:abstractNum>
  <w:abstractNum w:abstractNumId="34">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5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53"/>
      </w:pPr>
      <w:rPr>
        <w:rFonts w:hint="default"/>
        <w:lang w:val="es-ES" w:eastAsia="en-US" w:bidi="ar-SA"/>
      </w:rPr>
    </w:lvl>
    <w:lvl w:ilvl="3">
      <w:start w:val="0"/>
      <w:numFmt w:val="bullet"/>
      <w:lvlText w:val="•"/>
      <w:lvlJc w:val="left"/>
      <w:pPr>
        <w:ind w:left="2779" w:hanging="253"/>
      </w:pPr>
      <w:rPr>
        <w:rFonts w:hint="default"/>
        <w:lang w:val="es-ES" w:eastAsia="en-US" w:bidi="ar-SA"/>
      </w:rPr>
    </w:lvl>
    <w:lvl w:ilvl="4">
      <w:start w:val="0"/>
      <w:numFmt w:val="bullet"/>
      <w:lvlText w:val="•"/>
      <w:lvlJc w:val="left"/>
      <w:pPr>
        <w:ind w:left="3759" w:hanging="253"/>
      </w:pPr>
      <w:rPr>
        <w:rFonts w:hint="default"/>
        <w:lang w:val="es-ES" w:eastAsia="en-US" w:bidi="ar-SA"/>
      </w:rPr>
    </w:lvl>
    <w:lvl w:ilvl="5">
      <w:start w:val="0"/>
      <w:numFmt w:val="bullet"/>
      <w:lvlText w:val="•"/>
      <w:lvlJc w:val="left"/>
      <w:pPr>
        <w:ind w:left="4739" w:hanging="253"/>
      </w:pPr>
      <w:rPr>
        <w:rFonts w:hint="default"/>
        <w:lang w:val="es-ES" w:eastAsia="en-US" w:bidi="ar-SA"/>
      </w:rPr>
    </w:lvl>
    <w:lvl w:ilvl="6">
      <w:start w:val="0"/>
      <w:numFmt w:val="bullet"/>
      <w:lvlText w:val="•"/>
      <w:lvlJc w:val="left"/>
      <w:pPr>
        <w:ind w:left="5719" w:hanging="253"/>
      </w:pPr>
      <w:rPr>
        <w:rFonts w:hint="default"/>
        <w:lang w:val="es-ES" w:eastAsia="en-US" w:bidi="ar-SA"/>
      </w:rPr>
    </w:lvl>
    <w:lvl w:ilvl="7">
      <w:start w:val="0"/>
      <w:numFmt w:val="bullet"/>
      <w:lvlText w:val="•"/>
      <w:lvlJc w:val="left"/>
      <w:pPr>
        <w:ind w:left="6699" w:hanging="253"/>
      </w:pPr>
      <w:rPr>
        <w:rFonts w:hint="default"/>
        <w:lang w:val="es-ES" w:eastAsia="en-US" w:bidi="ar-SA"/>
      </w:rPr>
    </w:lvl>
    <w:lvl w:ilvl="8">
      <w:start w:val="0"/>
      <w:numFmt w:val="bullet"/>
      <w:lvlText w:val="•"/>
      <w:lvlJc w:val="left"/>
      <w:pPr>
        <w:ind w:left="7678" w:hanging="253"/>
      </w:pPr>
      <w:rPr>
        <w:rFonts w:hint="default"/>
        <w:lang w:val="es-ES" w:eastAsia="en-US" w:bidi="ar-SA"/>
      </w:rPr>
    </w:lvl>
  </w:abstractNum>
  <w:abstractNum w:abstractNumId="33">
    <w:multiLevelType w:val="hybridMultilevel"/>
    <w:lvl w:ilvl="0">
      <w:start w:val="1"/>
      <w:numFmt w:val="decimal"/>
      <w:lvlText w:val="%1."/>
      <w:lvlJc w:val="left"/>
      <w:pPr>
        <w:ind w:left="255" w:hanging="24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39"/>
      </w:pPr>
      <w:rPr>
        <w:rFonts w:hint="default"/>
        <w:lang w:val="es-ES" w:eastAsia="en-US" w:bidi="ar-SA"/>
      </w:rPr>
    </w:lvl>
    <w:lvl w:ilvl="3">
      <w:start w:val="0"/>
      <w:numFmt w:val="bullet"/>
      <w:lvlText w:val="•"/>
      <w:lvlJc w:val="left"/>
      <w:pPr>
        <w:ind w:left="3073" w:hanging="239"/>
      </w:pPr>
      <w:rPr>
        <w:rFonts w:hint="default"/>
        <w:lang w:val="es-ES" w:eastAsia="en-US" w:bidi="ar-SA"/>
      </w:rPr>
    </w:lvl>
    <w:lvl w:ilvl="4">
      <w:start w:val="0"/>
      <w:numFmt w:val="bullet"/>
      <w:lvlText w:val="•"/>
      <w:lvlJc w:val="left"/>
      <w:pPr>
        <w:ind w:left="4011" w:hanging="239"/>
      </w:pPr>
      <w:rPr>
        <w:rFonts w:hint="default"/>
        <w:lang w:val="es-ES" w:eastAsia="en-US" w:bidi="ar-SA"/>
      </w:rPr>
    </w:lvl>
    <w:lvl w:ilvl="5">
      <w:start w:val="0"/>
      <w:numFmt w:val="bullet"/>
      <w:lvlText w:val="•"/>
      <w:lvlJc w:val="left"/>
      <w:pPr>
        <w:ind w:left="4949" w:hanging="239"/>
      </w:pPr>
      <w:rPr>
        <w:rFonts w:hint="default"/>
        <w:lang w:val="es-ES" w:eastAsia="en-US" w:bidi="ar-SA"/>
      </w:rPr>
    </w:lvl>
    <w:lvl w:ilvl="6">
      <w:start w:val="0"/>
      <w:numFmt w:val="bullet"/>
      <w:lvlText w:val="•"/>
      <w:lvlJc w:val="left"/>
      <w:pPr>
        <w:ind w:left="5887" w:hanging="239"/>
      </w:pPr>
      <w:rPr>
        <w:rFonts w:hint="default"/>
        <w:lang w:val="es-ES" w:eastAsia="en-US" w:bidi="ar-SA"/>
      </w:rPr>
    </w:lvl>
    <w:lvl w:ilvl="7">
      <w:start w:val="0"/>
      <w:numFmt w:val="bullet"/>
      <w:lvlText w:val="•"/>
      <w:lvlJc w:val="left"/>
      <w:pPr>
        <w:ind w:left="6824" w:hanging="239"/>
      </w:pPr>
      <w:rPr>
        <w:rFonts w:hint="default"/>
        <w:lang w:val="es-ES" w:eastAsia="en-US" w:bidi="ar-SA"/>
      </w:rPr>
    </w:lvl>
    <w:lvl w:ilvl="8">
      <w:start w:val="0"/>
      <w:numFmt w:val="bullet"/>
      <w:lvlText w:val="•"/>
      <w:lvlJc w:val="left"/>
      <w:pPr>
        <w:ind w:left="7762" w:hanging="239"/>
      </w:pPr>
      <w:rPr>
        <w:rFonts w:hint="default"/>
        <w:lang w:val="es-ES" w:eastAsia="en-US" w:bidi="ar-SA"/>
      </w:rPr>
    </w:lvl>
  </w:abstractNum>
  <w:abstractNum w:abstractNumId="32">
    <w:multiLevelType w:val="hybridMultilevel"/>
    <w:lvl w:ilvl="0">
      <w:start w:val="1"/>
      <w:numFmt w:val="decimal"/>
      <w:lvlText w:val="%1."/>
      <w:lvlJc w:val="left"/>
      <w:pPr>
        <w:ind w:left="255" w:hanging="34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343"/>
      </w:pPr>
      <w:rPr>
        <w:rFonts w:hint="default"/>
        <w:lang w:val="es-ES" w:eastAsia="en-US" w:bidi="ar-SA"/>
      </w:rPr>
    </w:lvl>
    <w:lvl w:ilvl="2">
      <w:start w:val="0"/>
      <w:numFmt w:val="bullet"/>
      <w:lvlText w:val="•"/>
      <w:lvlJc w:val="left"/>
      <w:pPr>
        <w:ind w:left="2135" w:hanging="343"/>
      </w:pPr>
      <w:rPr>
        <w:rFonts w:hint="default"/>
        <w:lang w:val="es-ES" w:eastAsia="en-US" w:bidi="ar-SA"/>
      </w:rPr>
    </w:lvl>
    <w:lvl w:ilvl="3">
      <w:start w:val="0"/>
      <w:numFmt w:val="bullet"/>
      <w:lvlText w:val="•"/>
      <w:lvlJc w:val="left"/>
      <w:pPr>
        <w:ind w:left="3073" w:hanging="343"/>
      </w:pPr>
      <w:rPr>
        <w:rFonts w:hint="default"/>
        <w:lang w:val="es-ES" w:eastAsia="en-US" w:bidi="ar-SA"/>
      </w:rPr>
    </w:lvl>
    <w:lvl w:ilvl="4">
      <w:start w:val="0"/>
      <w:numFmt w:val="bullet"/>
      <w:lvlText w:val="•"/>
      <w:lvlJc w:val="left"/>
      <w:pPr>
        <w:ind w:left="4011" w:hanging="343"/>
      </w:pPr>
      <w:rPr>
        <w:rFonts w:hint="default"/>
        <w:lang w:val="es-ES" w:eastAsia="en-US" w:bidi="ar-SA"/>
      </w:rPr>
    </w:lvl>
    <w:lvl w:ilvl="5">
      <w:start w:val="0"/>
      <w:numFmt w:val="bullet"/>
      <w:lvlText w:val="•"/>
      <w:lvlJc w:val="left"/>
      <w:pPr>
        <w:ind w:left="4949" w:hanging="343"/>
      </w:pPr>
      <w:rPr>
        <w:rFonts w:hint="default"/>
        <w:lang w:val="es-ES" w:eastAsia="en-US" w:bidi="ar-SA"/>
      </w:rPr>
    </w:lvl>
    <w:lvl w:ilvl="6">
      <w:start w:val="0"/>
      <w:numFmt w:val="bullet"/>
      <w:lvlText w:val="•"/>
      <w:lvlJc w:val="left"/>
      <w:pPr>
        <w:ind w:left="5887" w:hanging="343"/>
      </w:pPr>
      <w:rPr>
        <w:rFonts w:hint="default"/>
        <w:lang w:val="es-ES" w:eastAsia="en-US" w:bidi="ar-SA"/>
      </w:rPr>
    </w:lvl>
    <w:lvl w:ilvl="7">
      <w:start w:val="0"/>
      <w:numFmt w:val="bullet"/>
      <w:lvlText w:val="•"/>
      <w:lvlJc w:val="left"/>
      <w:pPr>
        <w:ind w:left="6824" w:hanging="343"/>
      </w:pPr>
      <w:rPr>
        <w:rFonts w:hint="default"/>
        <w:lang w:val="es-ES" w:eastAsia="en-US" w:bidi="ar-SA"/>
      </w:rPr>
    </w:lvl>
    <w:lvl w:ilvl="8">
      <w:start w:val="0"/>
      <w:numFmt w:val="bullet"/>
      <w:lvlText w:val="•"/>
      <w:lvlJc w:val="left"/>
      <w:pPr>
        <w:ind w:left="7762" w:hanging="343"/>
      </w:pPr>
      <w:rPr>
        <w:rFonts w:hint="default"/>
        <w:lang w:val="es-ES" w:eastAsia="en-US" w:bidi="ar-SA"/>
      </w:rPr>
    </w:lvl>
  </w:abstractNum>
  <w:abstractNum w:abstractNumId="31">
    <w:multiLevelType w:val="hybridMultilevel"/>
    <w:lvl w:ilvl="0">
      <w:start w:val="1"/>
      <w:numFmt w:val="decimal"/>
      <w:lvlText w:val="%1."/>
      <w:lvlJc w:val="left"/>
      <w:pPr>
        <w:ind w:left="255" w:hanging="23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41"/>
      </w:pPr>
      <w:rPr>
        <w:rFonts w:hint="default"/>
        <w:lang w:val="es-ES" w:eastAsia="en-US" w:bidi="ar-SA"/>
      </w:rPr>
    </w:lvl>
    <w:lvl w:ilvl="3">
      <w:start w:val="0"/>
      <w:numFmt w:val="bullet"/>
      <w:lvlText w:val="•"/>
      <w:lvlJc w:val="left"/>
      <w:pPr>
        <w:ind w:left="2779" w:hanging="241"/>
      </w:pPr>
      <w:rPr>
        <w:rFonts w:hint="default"/>
        <w:lang w:val="es-ES" w:eastAsia="en-US" w:bidi="ar-SA"/>
      </w:rPr>
    </w:lvl>
    <w:lvl w:ilvl="4">
      <w:start w:val="0"/>
      <w:numFmt w:val="bullet"/>
      <w:lvlText w:val="•"/>
      <w:lvlJc w:val="left"/>
      <w:pPr>
        <w:ind w:left="3759" w:hanging="241"/>
      </w:pPr>
      <w:rPr>
        <w:rFonts w:hint="default"/>
        <w:lang w:val="es-ES" w:eastAsia="en-US" w:bidi="ar-SA"/>
      </w:rPr>
    </w:lvl>
    <w:lvl w:ilvl="5">
      <w:start w:val="0"/>
      <w:numFmt w:val="bullet"/>
      <w:lvlText w:val="•"/>
      <w:lvlJc w:val="left"/>
      <w:pPr>
        <w:ind w:left="4739" w:hanging="241"/>
      </w:pPr>
      <w:rPr>
        <w:rFonts w:hint="default"/>
        <w:lang w:val="es-ES" w:eastAsia="en-US" w:bidi="ar-SA"/>
      </w:rPr>
    </w:lvl>
    <w:lvl w:ilvl="6">
      <w:start w:val="0"/>
      <w:numFmt w:val="bullet"/>
      <w:lvlText w:val="•"/>
      <w:lvlJc w:val="left"/>
      <w:pPr>
        <w:ind w:left="5719" w:hanging="241"/>
      </w:pPr>
      <w:rPr>
        <w:rFonts w:hint="default"/>
        <w:lang w:val="es-ES" w:eastAsia="en-US" w:bidi="ar-SA"/>
      </w:rPr>
    </w:lvl>
    <w:lvl w:ilvl="7">
      <w:start w:val="0"/>
      <w:numFmt w:val="bullet"/>
      <w:lvlText w:val="•"/>
      <w:lvlJc w:val="left"/>
      <w:pPr>
        <w:ind w:left="6699" w:hanging="241"/>
      </w:pPr>
      <w:rPr>
        <w:rFonts w:hint="default"/>
        <w:lang w:val="es-ES" w:eastAsia="en-US" w:bidi="ar-SA"/>
      </w:rPr>
    </w:lvl>
    <w:lvl w:ilvl="8">
      <w:start w:val="0"/>
      <w:numFmt w:val="bullet"/>
      <w:lvlText w:val="•"/>
      <w:lvlJc w:val="left"/>
      <w:pPr>
        <w:ind w:left="7678" w:hanging="241"/>
      </w:pPr>
      <w:rPr>
        <w:rFonts w:hint="default"/>
        <w:lang w:val="es-ES" w:eastAsia="en-US" w:bidi="ar-SA"/>
      </w:rPr>
    </w:lvl>
  </w:abstractNum>
  <w:abstractNum w:abstractNumId="30">
    <w:multiLevelType w:val="hybridMultilevel"/>
    <w:lvl w:ilvl="0">
      <w:start w:val="1"/>
      <w:numFmt w:val="decimal"/>
      <w:lvlText w:val="%1."/>
      <w:lvlJc w:val="left"/>
      <w:pPr>
        <w:ind w:left="255" w:hanging="28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36"/>
      </w:pPr>
      <w:rPr>
        <w:rFonts w:hint="default"/>
        <w:lang w:val="es-ES" w:eastAsia="en-US" w:bidi="ar-SA"/>
      </w:rPr>
    </w:lvl>
    <w:lvl w:ilvl="3">
      <w:start w:val="0"/>
      <w:numFmt w:val="bullet"/>
      <w:lvlText w:val="•"/>
      <w:lvlJc w:val="left"/>
      <w:pPr>
        <w:ind w:left="3073" w:hanging="236"/>
      </w:pPr>
      <w:rPr>
        <w:rFonts w:hint="default"/>
        <w:lang w:val="es-ES" w:eastAsia="en-US" w:bidi="ar-SA"/>
      </w:rPr>
    </w:lvl>
    <w:lvl w:ilvl="4">
      <w:start w:val="0"/>
      <w:numFmt w:val="bullet"/>
      <w:lvlText w:val="•"/>
      <w:lvlJc w:val="left"/>
      <w:pPr>
        <w:ind w:left="4011" w:hanging="236"/>
      </w:pPr>
      <w:rPr>
        <w:rFonts w:hint="default"/>
        <w:lang w:val="es-ES" w:eastAsia="en-US" w:bidi="ar-SA"/>
      </w:rPr>
    </w:lvl>
    <w:lvl w:ilvl="5">
      <w:start w:val="0"/>
      <w:numFmt w:val="bullet"/>
      <w:lvlText w:val="•"/>
      <w:lvlJc w:val="left"/>
      <w:pPr>
        <w:ind w:left="4949" w:hanging="236"/>
      </w:pPr>
      <w:rPr>
        <w:rFonts w:hint="default"/>
        <w:lang w:val="es-ES" w:eastAsia="en-US" w:bidi="ar-SA"/>
      </w:rPr>
    </w:lvl>
    <w:lvl w:ilvl="6">
      <w:start w:val="0"/>
      <w:numFmt w:val="bullet"/>
      <w:lvlText w:val="•"/>
      <w:lvlJc w:val="left"/>
      <w:pPr>
        <w:ind w:left="5887" w:hanging="236"/>
      </w:pPr>
      <w:rPr>
        <w:rFonts w:hint="default"/>
        <w:lang w:val="es-ES" w:eastAsia="en-US" w:bidi="ar-SA"/>
      </w:rPr>
    </w:lvl>
    <w:lvl w:ilvl="7">
      <w:start w:val="0"/>
      <w:numFmt w:val="bullet"/>
      <w:lvlText w:val="•"/>
      <w:lvlJc w:val="left"/>
      <w:pPr>
        <w:ind w:left="6824" w:hanging="236"/>
      </w:pPr>
      <w:rPr>
        <w:rFonts w:hint="default"/>
        <w:lang w:val="es-ES" w:eastAsia="en-US" w:bidi="ar-SA"/>
      </w:rPr>
    </w:lvl>
    <w:lvl w:ilvl="8">
      <w:start w:val="0"/>
      <w:numFmt w:val="bullet"/>
      <w:lvlText w:val="•"/>
      <w:lvlJc w:val="left"/>
      <w:pPr>
        <w:ind w:left="7762" w:hanging="236"/>
      </w:pPr>
      <w:rPr>
        <w:rFonts w:hint="default"/>
        <w:lang w:val="es-ES" w:eastAsia="en-US" w:bidi="ar-SA"/>
      </w:rPr>
    </w:lvl>
  </w:abstractNum>
  <w:abstractNum w:abstractNumId="29">
    <w:multiLevelType w:val="hybridMultilevel"/>
    <w:lvl w:ilvl="0">
      <w:start w:val="1"/>
      <w:numFmt w:val="decimal"/>
      <w:lvlText w:val="%1."/>
      <w:lvlJc w:val="left"/>
      <w:pPr>
        <w:ind w:left="255" w:hanging="24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2"/>
      </w:pPr>
      <w:rPr>
        <w:rFonts w:hint="default"/>
        <w:lang w:val="es-ES" w:eastAsia="en-US" w:bidi="ar-SA"/>
      </w:rPr>
    </w:lvl>
    <w:lvl w:ilvl="2">
      <w:start w:val="0"/>
      <w:numFmt w:val="bullet"/>
      <w:lvlText w:val="•"/>
      <w:lvlJc w:val="left"/>
      <w:pPr>
        <w:ind w:left="2135" w:hanging="242"/>
      </w:pPr>
      <w:rPr>
        <w:rFonts w:hint="default"/>
        <w:lang w:val="es-ES" w:eastAsia="en-US" w:bidi="ar-SA"/>
      </w:rPr>
    </w:lvl>
    <w:lvl w:ilvl="3">
      <w:start w:val="0"/>
      <w:numFmt w:val="bullet"/>
      <w:lvlText w:val="•"/>
      <w:lvlJc w:val="left"/>
      <w:pPr>
        <w:ind w:left="3073" w:hanging="242"/>
      </w:pPr>
      <w:rPr>
        <w:rFonts w:hint="default"/>
        <w:lang w:val="es-ES" w:eastAsia="en-US" w:bidi="ar-SA"/>
      </w:rPr>
    </w:lvl>
    <w:lvl w:ilvl="4">
      <w:start w:val="0"/>
      <w:numFmt w:val="bullet"/>
      <w:lvlText w:val="•"/>
      <w:lvlJc w:val="left"/>
      <w:pPr>
        <w:ind w:left="4011" w:hanging="242"/>
      </w:pPr>
      <w:rPr>
        <w:rFonts w:hint="default"/>
        <w:lang w:val="es-ES" w:eastAsia="en-US" w:bidi="ar-SA"/>
      </w:rPr>
    </w:lvl>
    <w:lvl w:ilvl="5">
      <w:start w:val="0"/>
      <w:numFmt w:val="bullet"/>
      <w:lvlText w:val="•"/>
      <w:lvlJc w:val="left"/>
      <w:pPr>
        <w:ind w:left="4949" w:hanging="242"/>
      </w:pPr>
      <w:rPr>
        <w:rFonts w:hint="default"/>
        <w:lang w:val="es-ES" w:eastAsia="en-US" w:bidi="ar-SA"/>
      </w:rPr>
    </w:lvl>
    <w:lvl w:ilvl="6">
      <w:start w:val="0"/>
      <w:numFmt w:val="bullet"/>
      <w:lvlText w:val="•"/>
      <w:lvlJc w:val="left"/>
      <w:pPr>
        <w:ind w:left="5887" w:hanging="242"/>
      </w:pPr>
      <w:rPr>
        <w:rFonts w:hint="default"/>
        <w:lang w:val="es-ES" w:eastAsia="en-US" w:bidi="ar-SA"/>
      </w:rPr>
    </w:lvl>
    <w:lvl w:ilvl="7">
      <w:start w:val="0"/>
      <w:numFmt w:val="bullet"/>
      <w:lvlText w:val="•"/>
      <w:lvlJc w:val="left"/>
      <w:pPr>
        <w:ind w:left="6824" w:hanging="242"/>
      </w:pPr>
      <w:rPr>
        <w:rFonts w:hint="default"/>
        <w:lang w:val="es-ES" w:eastAsia="en-US" w:bidi="ar-SA"/>
      </w:rPr>
    </w:lvl>
    <w:lvl w:ilvl="8">
      <w:start w:val="0"/>
      <w:numFmt w:val="bullet"/>
      <w:lvlText w:val="•"/>
      <w:lvlJc w:val="left"/>
      <w:pPr>
        <w:ind w:left="7762" w:hanging="242"/>
      </w:pPr>
      <w:rPr>
        <w:rFonts w:hint="default"/>
        <w:lang w:val="es-ES" w:eastAsia="en-US" w:bidi="ar-SA"/>
      </w:rPr>
    </w:lvl>
  </w:abstractNum>
  <w:abstractNum w:abstractNumId="28">
    <w:multiLevelType w:val="hybridMultilevel"/>
    <w:lvl w:ilvl="0">
      <w:start w:val="1"/>
      <w:numFmt w:val="decimal"/>
      <w:lvlText w:val="%1."/>
      <w:lvlJc w:val="left"/>
      <w:pPr>
        <w:ind w:left="255" w:hanging="24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7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1"/>
      <w:numFmt w:val="decimal"/>
      <w:lvlText w:val="%3)"/>
      <w:lvlJc w:val="left"/>
      <w:pPr>
        <w:ind w:left="255"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3">
      <w:start w:val="0"/>
      <w:numFmt w:val="bullet"/>
      <w:lvlText w:val="•"/>
      <w:lvlJc w:val="left"/>
      <w:pPr>
        <w:ind w:left="3073" w:hanging="234"/>
      </w:pPr>
      <w:rPr>
        <w:rFonts w:hint="default"/>
        <w:lang w:val="es-ES" w:eastAsia="en-US" w:bidi="ar-SA"/>
      </w:rPr>
    </w:lvl>
    <w:lvl w:ilvl="4">
      <w:start w:val="0"/>
      <w:numFmt w:val="bullet"/>
      <w:lvlText w:val="•"/>
      <w:lvlJc w:val="left"/>
      <w:pPr>
        <w:ind w:left="4011" w:hanging="234"/>
      </w:pPr>
      <w:rPr>
        <w:rFonts w:hint="default"/>
        <w:lang w:val="es-ES" w:eastAsia="en-US" w:bidi="ar-SA"/>
      </w:rPr>
    </w:lvl>
    <w:lvl w:ilvl="5">
      <w:start w:val="0"/>
      <w:numFmt w:val="bullet"/>
      <w:lvlText w:val="•"/>
      <w:lvlJc w:val="left"/>
      <w:pPr>
        <w:ind w:left="4949" w:hanging="234"/>
      </w:pPr>
      <w:rPr>
        <w:rFonts w:hint="default"/>
        <w:lang w:val="es-ES" w:eastAsia="en-US" w:bidi="ar-SA"/>
      </w:rPr>
    </w:lvl>
    <w:lvl w:ilvl="6">
      <w:start w:val="0"/>
      <w:numFmt w:val="bullet"/>
      <w:lvlText w:val="•"/>
      <w:lvlJc w:val="left"/>
      <w:pPr>
        <w:ind w:left="5887" w:hanging="234"/>
      </w:pPr>
      <w:rPr>
        <w:rFonts w:hint="default"/>
        <w:lang w:val="es-ES" w:eastAsia="en-US" w:bidi="ar-SA"/>
      </w:rPr>
    </w:lvl>
    <w:lvl w:ilvl="7">
      <w:start w:val="0"/>
      <w:numFmt w:val="bullet"/>
      <w:lvlText w:val="•"/>
      <w:lvlJc w:val="left"/>
      <w:pPr>
        <w:ind w:left="6824" w:hanging="234"/>
      </w:pPr>
      <w:rPr>
        <w:rFonts w:hint="default"/>
        <w:lang w:val="es-ES" w:eastAsia="en-US" w:bidi="ar-SA"/>
      </w:rPr>
    </w:lvl>
    <w:lvl w:ilvl="8">
      <w:start w:val="0"/>
      <w:numFmt w:val="bullet"/>
      <w:lvlText w:val="•"/>
      <w:lvlJc w:val="left"/>
      <w:pPr>
        <w:ind w:left="7762" w:hanging="234"/>
      </w:pPr>
      <w:rPr>
        <w:rFonts w:hint="default"/>
        <w:lang w:val="es-ES" w:eastAsia="en-US" w:bidi="ar-SA"/>
      </w:rPr>
    </w:lvl>
  </w:abstractNum>
  <w:abstractNum w:abstractNumId="27">
    <w:multiLevelType w:val="hybridMultilevel"/>
    <w:lvl w:ilvl="0">
      <w:start w:val="1"/>
      <w:numFmt w:val="decimal"/>
      <w:lvlText w:val="%1."/>
      <w:lvlJc w:val="left"/>
      <w:pPr>
        <w:ind w:left="255" w:hanging="23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5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57"/>
      </w:pPr>
      <w:rPr>
        <w:rFonts w:hint="default"/>
        <w:lang w:val="es-ES" w:eastAsia="en-US" w:bidi="ar-SA"/>
      </w:rPr>
    </w:lvl>
    <w:lvl w:ilvl="3">
      <w:start w:val="0"/>
      <w:numFmt w:val="bullet"/>
      <w:lvlText w:val="•"/>
      <w:lvlJc w:val="left"/>
      <w:pPr>
        <w:ind w:left="3073" w:hanging="257"/>
      </w:pPr>
      <w:rPr>
        <w:rFonts w:hint="default"/>
        <w:lang w:val="es-ES" w:eastAsia="en-US" w:bidi="ar-SA"/>
      </w:rPr>
    </w:lvl>
    <w:lvl w:ilvl="4">
      <w:start w:val="0"/>
      <w:numFmt w:val="bullet"/>
      <w:lvlText w:val="•"/>
      <w:lvlJc w:val="left"/>
      <w:pPr>
        <w:ind w:left="4011" w:hanging="257"/>
      </w:pPr>
      <w:rPr>
        <w:rFonts w:hint="default"/>
        <w:lang w:val="es-ES" w:eastAsia="en-US" w:bidi="ar-SA"/>
      </w:rPr>
    </w:lvl>
    <w:lvl w:ilvl="5">
      <w:start w:val="0"/>
      <w:numFmt w:val="bullet"/>
      <w:lvlText w:val="•"/>
      <w:lvlJc w:val="left"/>
      <w:pPr>
        <w:ind w:left="4949" w:hanging="257"/>
      </w:pPr>
      <w:rPr>
        <w:rFonts w:hint="default"/>
        <w:lang w:val="es-ES" w:eastAsia="en-US" w:bidi="ar-SA"/>
      </w:rPr>
    </w:lvl>
    <w:lvl w:ilvl="6">
      <w:start w:val="0"/>
      <w:numFmt w:val="bullet"/>
      <w:lvlText w:val="•"/>
      <w:lvlJc w:val="left"/>
      <w:pPr>
        <w:ind w:left="5887" w:hanging="257"/>
      </w:pPr>
      <w:rPr>
        <w:rFonts w:hint="default"/>
        <w:lang w:val="es-ES" w:eastAsia="en-US" w:bidi="ar-SA"/>
      </w:rPr>
    </w:lvl>
    <w:lvl w:ilvl="7">
      <w:start w:val="0"/>
      <w:numFmt w:val="bullet"/>
      <w:lvlText w:val="•"/>
      <w:lvlJc w:val="left"/>
      <w:pPr>
        <w:ind w:left="6824" w:hanging="257"/>
      </w:pPr>
      <w:rPr>
        <w:rFonts w:hint="default"/>
        <w:lang w:val="es-ES" w:eastAsia="en-US" w:bidi="ar-SA"/>
      </w:rPr>
    </w:lvl>
    <w:lvl w:ilvl="8">
      <w:start w:val="0"/>
      <w:numFmt w:val="bullet"/>
      <w:lvlText w:val="•"/>
      <w:lvlJc w:val="left"/>
      <w:pPr>
        <w:ind w:left="7762" w:hanging="257"/>
      </w:pPr>
      <w:rPr>
        <w:rFonts w:hint="default"/>
        <w:lang w:val="es-ES" w:eastAsia="en-US" w:bidi="ar-SA"/>
      </w:rPr>
    </w:lvl>
  </w:abstractNum>
  <w:abstractNum w:abstractNumId="26">
    <w:multiLevelType w:val="hybridMultilevel"/>
    <w:lvl w:ilvl="0">
      <w:start w:val="1"/>
      <w:numFmt w:val="decimal"/>
      <w:lvlText w:val="%1."/>
      <w:lvlJc w:val="left"/>
      <w:pPr>
        <w:ind w:left="255" w:hanging="22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6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68"/>
      </w:pPr>
      <w:rPr>
        <w:rFonts w:hint="default"/>
        <w:lang w:val="es-ES" w:eastAsia="en-US" w:bidi="ar-SA"/>
      </w:rPr>
    </w:lvl>
    <w:lvl w:ilvl="3">
      <w:start w:val="0"/>
      <w:numFmt w:val="bullet"/>
      <w:lvlText w:val="•"/>
      <w:lvlJc w:val="left"/>
      <w:pPr>
        <w:ind w:left="3073" w:hanging="268"/>
      </w:pPr>
      <w:rPr>
        <w:rFonts w:hint="default"/>
        <w:lang w:val="es-ES" w:eastAsia="en-US" w:bidi="ar-SA"/>
      </w:rPr>
    </w:lvl>
    <w:lvl w:ilvl="4">
      <w:start w:val="0"/>
      <w:numFmt w:val="bullet"/>
      <w:lvlText w:val="•"/>
      <w:lvlJc w:val="left"/>
      <w:pPr>
        <w:ind w:left="4011" w:hanging="268"/>
      </w:pPr>
      <w:rPr>
        <w:rFonts w:hint="default"/>
        <w:lang w:val="es-ES" w:eastAsia="en-US" w:bidi="ar-SA"/>
      </w:rPr>
    </w:lvl>
    <w:lvl w:ilvl="5">
      <w:start w:val="0"/>
      <w:numFmt w:val="bullet"/>
      <w:lvlText w:val="•"/>
      <w:lvlJc w:val="left"/>
      <w:pPr>
        <w:ind w:left="4949" w:hanging="268"/>
      </w:pPr>
      <w:rPr>
        <w:rFonts w:hint="default"/>
        <w:lang w:val="es-ES" w:eastAsia="en-US" w:bidi="ar-SA"/>
      </w:rPr>
    </w:lvl>
    <w:lvl w:ilvl="6">
      <w:start w:val="0"/>
      <w:numFmt w:val="bullet"/>
      <w:lvlText w:val="•"/>
      <w:lvlJc w:val="left"/>
      <w:pPr>
        <w:ind w:left="5887" w:hanging="268"/>
      </w:pPr>
      <w:rPr>
        <w:rFonts w:hint="default"/>
        <w:lang w:val="es-ES" w:eastAsia="en-US" w:bidi="ar-SA"/>
      </w:rPr>
    </w:lvl>
    <w:lvl w:ilvl="7">
      <w:start w:val="0"/>
      <w:numFmt w:val="bullet"/>
      <w:lvlText w:val="•"/>
      <w:lvlJc w:val="left"/>
      <w:pPr>
        <w:ind w:left="6824" w:hanging="268"/>
      </w:pPr>
      <w:rPr>
        <w:rFonts w:hint="default"/>
        <w:lang w:val="es-ES" w:eastAsia="en-US" w:bidi="ar-SA"/>
      </w:rPr>
    </w:lvl>
    <w:lvl w:ilvl="8">
      <w:start w:val="0"/>
      <w:numFmt w:val="bullet"/>
      <w:lvlText w:val="•"/>
      <w:lvlJc w:val="left"/>
      <w:pPr>
        <w:ind w:left="7762" w:hanging="268"/>
      </w:pPr>
      <w:rPr>
        <w:rFonts w:hint="default"/>
        <w:lang w:val="es-ES" w:eastAsia="en-US" w:bidi="ar-SA"/>
      </w:rPr>
    </w:lvl>
  </w:abstractNum>
  <w:abstractNum w:abstractNumId="25">
    <w:multiLevelType w:val="hybridMultilevel"/>
    <w:lvl w:ilvl="0">
      <w:start w:val="1"/>
      <w:numFmt w:val="decimal"/>
      <w:lvlText w:val="%1."/>
      <w:lvlJc w:val="left"/>
      <w:pPr>
        <w:ind w:left="255" w:hanging="30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307"/>
      </w:pPr>
      <w:rPr>
        <w:rFonts w:hint="default"/>
        <w:lang w:val="es-ES" w:eastAsia="en-US" w:bidi="ar-SA"/>
      </w:rPr>
    </w:lvl>
    <w:lvl w:ilvl="2">
      <w:start w:val="0"/>
      <w:numFmt w:val="bullet"/>
      <w:lvlText w:val="•"/>
      <w:lvlJc w:val="left"/>
      <w:pPr>
        <w:ind w:left="2135" w:hanging="307"/>
      </w:pPr>
      <w:rPr>
        <w:rFonts w:hint="default"/>
        <w:lang w:val="es-ES" w:eastAsia="en-US" w:bidi="ar-SA"/>
      </w:rPr>
    </w:lvl>
    <w:lvl w:ilvl="3">
      <w:start w:val="0"/>
      <w:numFmt w:val="bullet"/>
      <w:lvlText w:val="•"/>
      <w:lvlJc w:val="left"/>
      <w:pPr>
        <w:ind w:left="3073" w:hanging="307"/>
      </w:pPr>
      <w:rPr>
        <w:rFonts w:hint="default"/>
        <w:lang w:val="es-ES" w:eastAsia="en-US" w:bidi="ar-SA"/>
      </w:rPr>
    </w:lvl>
    <w:lvl w:ilvl="4">
      <w:start w:val="0"/>
      <w:numFmt w:val="bullet"/>
      <w:lvlText w:val="•"/>
      <w:lvlJc w:val="left"/>
      <w:pPr>
        <w:ind w:left="4011" w:hanging="307"/>
      </w:pPr>
      <w:rPr>
        <w:rFonts w:hint="default"/>
        <w:lang w:val="es-ES" w:eastAsia="en-US" w:bidi="ar-SA"/>
      </w:rPr>
    </w:lvl>
    <w:lvl w:ilvl="5">
      <w:start w:val="0"/>
      <w:numFmt w:val="bullet"/>
      <w:lvlText w:val="•"/>
      <w:lvlJc w:val="left"/>
      <w:pPr>
        <w:ind w:left="4949" w:hanging="307"/>
      </w:pPr>
      <w:rPr>
        <w:rFonts w:hint="default"/>
        <w:lang w:val="es-ES" w:eastAsia="en-US" w:bidi="ar-SA"/>
      </w:rPr>
    </w:lvl>
    <w:lvl w:ilvl="6">
      <w:start w:val="0"/>
      <w:numFmt w:val="bullet"/>
      <w:lvlText w:val="•"/>
      <w:lvlJc w:val="left"/>
      <w:pPr>
        <w:ind w:left="5887" w:hanging="307"/>
      </w:pPr>
      <w:rPr>
        <w:rFonts w:hint="default"/>
        <w:lang w:val="es-ES" w:eastAsia="en-US" w:bidi="ar-SA"/>
      </w:rPr>
    </w:lvl>
    <w:lvl w:ilvl="7">
      <w:start w:val="0"/>
      <w:numFmt w:val="bullet"/>
      <w:lvlText w:val="•"/>
      <w:lvlJc w:val="left"/>
      <w:pPr>
        <w:ind w:left="6824" w:hanging="307"/>
      </w:pPr>
      <w:rPr>
        <w:rFonts w:hint="default"/>
        <w:lang w:val="es-ES" w:eastAsia="en-US" w:bidi="ar-SA"/>
      </w:rPr>
    </w:lvl>
    <w:lvl w:ilvl="8">
      <w:start w:val="0"/>
      <w:numFmt w:val="bullet"/>
      <w:lvlText w:val="•"/>
      <w:lvlJc w:val="left"/>
      <w:pPr>
        <w:ind w:left="7762" w:hanging="307"/>
      </w:pPr>
      <w:rPr>
        <w:rFonts w:hint="default"/>
        <w:lang w:val="es-ES" w:eastAsia="en-US" w:bidi="ar-SA"/>
      </w:rPr>
    </w:lvl>
  </w:abstractNum>
  <w:abstractNum w:abstractNumId="24">
    <w:multiLevelType w:val="hybridMultilevel"/>
    <w:lvl w:ilvl="0">
      <w:start w:val="1"/>
      <w:numFmt w:val="decimal"/>
      <w:lvlText w:val="%1."/>
      <w:lvlJc w:val="left"/>
      <w:pPr>
        <w:ind w:left="255" w:hanging="25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42"/>
      </w:pPr>
      <w:rPr>
        <w:rFonts w:hint="default"/>
        <w:lang w:val="es-ES" w:eastAsia="en-US" w:bidi="ar-SA"/>
      </w:rPr>
    </w:lvl>
    <w:lvl w:ilvl="3">
      <w:start w:val="0"/>
      <w:numFmt w:val="bullet"/>
      <w:lvlText w:val="•"/>
      <w:lvlJc w:val="left"/>
      <w:pPr>
        <w:ind w:left="3073" w:hanging="242"/>
      </w:pPr>
      <w:rPr>
        <w:rFonts w:hint="default"/>
        <w:lang w:val="es-ES" w:eastAsia="en-US" w:bidi="ar-SA"/>
      </w:rPr>
    </w:lvl>
    <w:lvl w:ilvl="4">
      <w:start w:val="0"/>
      <w:numFmt w:val="bullet"/>
      <w:lvlText w:val="•"/>
      <w:lvlJc w:val="left"/>
      <w:pPr>
        <w:ind w:left="4011" w:hanging="242"/>
      </w:pPr>
      <w:rPr>
        <w:rFonts w:hint="default"/>
        <w:lang w:val="es-ES" w:eastAsia="en-US" w:bidi="ar-SA"/>
      </w:rPr>
    </w:lvl>
    <w:lvl w:ilvl="5">
      <w:start w:val="0"/>
      <w:numFmt w:val="bullet"/>
      <w:lvlText w:val="•"/>
      <w:lvlJc w:val="left"/>
      <w:pPr>
        <w:ind w:left="4949" w:hanging="242"/>
      </w:pPr>
      <w:rPr>
        <w:rFonts w:hint="default"/>
        <w:lang w:val="es-ES" w:eastAsia="en-US" w:bidi="ar-SA"/>
      </w:rPr>
    </w:lvl>
    <w:lvl w:ilvl="6">
      <w:start w:val="0"/>
      <w:numFmt w:val="bullet"/>
      <w:lvlText w:val="•"/>
      <w:lvlJc w:val="left"/>
      <w:pPr>
        <w:ind w:left="5887" w:hanging="242"/>
      </w:pPr>
      <w:rPr>
        <w:rFonts w:hint="default"/>
        <w:lang w:val="es-ES" w:eastAsia="en-US" w:bidi="ar-SA"/>
      </w:rPr>
    </w:lvl>
    <w:lvl w:ilvl="7">
      <w:start w:val="0"/>
      <w:numFmt w:val="bullet"/>
      <w:lvlText w:val="•"/>
      <w:lvlJc w:val="left"/>
      <w:pPr>
        <w:ind w:left="6824" w:hanging="242"/>
      </w:pPr>
      <w:rPr>
        <w:rFonts w:hint="default"/>
        <w:lang w:val="es-ES" w:eastAsia="en-US" w:bidi="ar-SA"/>
      </w:rPr>
    </w:lvl>
    <w:lvl w:ilvl="8">
      <w:start w:val="0"/>
      <w:numFmt w:val="bullet"/>
      <w:lvlText w:val="•"/>
      <w:lvlJc w:val="left"/>
      <w:pPr>
        <w:ind w:left="7762" w:hanging="242"/>
      </w:pPr>
      <w:rPr>
        <w:rFonts w:hint="default"/>
        <w:lang w:val="es-ES" w:eastAsia="en-US" w:bidi="ar-SA"/>
      </w:rPr>
    </w:lvl>
  </w:abstractNum>
  <w:abstractNum w:abstractNumId="23">
    <w:multiLevelType w:val="hybridMultilevel"/>
    <w:lvl w:ilvl="0">
      <w:start w:val="1"/>
      <w:numFmt w:val="decimal"/>
      <w:lvlText w:val="%1."/>
      <w:lvlJc w:val="left"/>
      <w:pPr>
        <w:ind w:left="255" w:hanging="27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73"/>
      </w:pPr>
      <w:rPr>
        <w:rFonts w:hint="default"/>
        <w:lang w:val="es-ES" w:eastAsia="en-US" w:bidi="ar-SA"/>
      </w:rPr>
    </w:lvl>
    <w:lvl w:ilvl="2">
      <w:start w:val="0"/>
      <w:numFmt w:val="bullet"/>
      <w:lvlText w:val="•"/>
      <w:lvlJc w:val="left"/>
      <w:pPr>
        <w:ind w:left="2135" w:hanging="273"/>
      </w:pPr>
      <w:rPr>
        <w:rFonts w:hint="default"/>
        <w:lang w:val="es-ES" w:eastAsia="en-US" w:bidi="ar-SA"/>
      </w:rPr>
    </w:lvl>
    <w:lvl w:ilvl="3">
      <w:start w:val="0"/>
      <w:numFmt w:val="bullet"/>
      <w:lvlText w:val="•"/>
      <w:lvlJc w:val="left"/>
      <w:pPr>
        <w:ind w:left="3073" w:hanging="273"/>
      </w:pPr>
      <w:rPr>
        <w:rFonts w:hint="default"/>
        <w:lang w:val="es-ES" w:eastAsia="en-US" w:bidi="ar-SA"/>
      </w:rPr>
    </w:lvl>
    <w:lvl w:ilvl="4">
      <w:start w:val="0"/>
      <w:numFmt w:val="bullet"/>
      <w:lvlText w:val="•"/>
      <w:lvlJc w:val="left"/>
      <w:pPr>
        <w:ind w:left="4011" w:hanging="273"/>
      </w:pPr>
      <w:rPr>
        <w:rFonts w:hint="default"/>
        <w:lang w:val="es-ES" w:eastAsia="en-US" w:bidi="ar-SA"/>
      </w:rPr>
    </w:lvl>
    <w:lvl w:ilvl="5">
      <w:start w:val="0"/>
      <w:numFmt w:val="bullet"/>
      <w:lvlText w:val="•"/>
      <w:lvlJc w:val="left"/>
      <w:pPr>
        <w:ind w:left="4949" w:hanging="273"/>
      </w:pPr>
      <w:rPr>
        <w:rFonts w:hint="default"/>
        <w:lang w:val="es-ES" w:eastAsia="en-US" w:bidi="ar-SA"/>
      </w:rPr>
    </w:lvl>
    <w:lvl w:ilvl="6">
      <w:start w:val="0"/>
      <w:numFmt w:val="bullet"/>
      <w:lvlText w:val="•"/>
      <w:lvlJc w:val="left"/>
      <w:pPr>
        <w:ind w:left="5887" w:hanging="273"/>
      </w:pPr>
      <w:rPr>
        <w:rFonts w:hint="default"/>
        <w:lang w:val="es-ES" w:eastAsia="en-US" w:bidi="ar-SA"/>
      </w:rPr>
    </w:lvl>
    <w:lvl w:ilvl="7">
      <w:start w:val="0"/>
      <w:numFmt w:val="bullet"/>
      <w:lvlText w:val="•"/>
      <w:lvlJc w:val="left"/>
      <w:pPr>
        <w:ind w:left="6824" w:hanging="273"/>
      </w:pPr>
      <w:rPr>
        <w:rFonts w:hint="default"/>
        <w:lang w:val="es-ES" w:eastAsia="en-US" w:bidi="ar-SA"/>
      </w:rPr>
    </w:lvl>
    <w:lvl w:ilvl="8">
      <w:start w:val="0"/>
      <w:numFmt w:val="bullet"/>
      <w:lvlText w:val="•"/>
      <w:lvlJc w:val="left"/>
      <w:pPr>
        <w:ind w:left="7762" w:hanging="273"/>
      </w:pPr>
      <w:rPr>
        <w:rFonts w:hint="default"/>
        <w:lang w:val="es-ES" w:eastAsia="en-US" w:bidi="ar-SA"/>
      </w:rPr>
    </w:lvl>
  </w:abstractNum>
  <w:abstractNum w:abstractNumId="22">
    <w:multiLevelType w:val="hybridMultilevel"/>
    <w:lvl w:ilvl="0">
      <w:start w:val="1"/>
      <w:numFmt w:val="decimal"/>
      <w:lvlText w:val="%1."/>
      <w:lvlJc w:val="left"/>
      <w:pPr>
        <w:ind w:left="255" w:hanging="29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93"/>
      </w:pPr>
      <w:rPr>
        <w:rFonts w:hint="default"/>
        <w:lang w:val="es-ES" w:eastAsia="en-US" w:bidi="ar-SA"/>
      </w:rPr>
    </w:lvl>
    <w:lvl w:ilvl="2">
      <w:start w:val="0"/>
      <w:numFmt w:val="bullet"/>
      <w:lvlText w:val="•"/>
      <w:lvlJc w:val="left"/>
      <w:pPr>
        <w:ind w:left="2135" w:hanging="293"/>
      </w:pPr>
      <w:rPr>
        <w:rFonts w:hint="default"/>
        <w:lang w:val="es-ES" w:eastAsia="en-US" w:bidi="ar-SA"/>
      </w:rPr>
    </w:lvl>
    <w:lvl w:ilvl="3">
      <w:start w:val="0"/>
      <w:numFmt w:val="bullet"/>
      <w:lvlText w:val="•"/>
      <w:lvlJc w:val="left"/>
      <w:pPr>
        <w:ind w:left="3073" w:hanging="293"/>
      </w:pPr>
      <w:rPr>
        <w:rFonts w:hint="default"/>
        <w:lang w:val="es-ES" w:eastAsia="en-US" w:bidi="ar-SA"/>
      </w:rPr>
    </w:lvl>
    <w:lvl w:ilvl="4">
      <w:start w:val="0"/>
      <w:numFmt w:val="bullet"/>
      <w:lvlText w:val="•"/>
      <w:lvlJc w:val="left"/>
      <w:pPr>
        <w:ind w:left="4011" w:hanging="293"/>
      </w:pPr>
      <w:rPr>
        <w:rFonts w:hint="default"/>
        <w:lang w:val="es-ES" w:eastAsia="en-US" w:bidi="ar-SA"/>
      </w:rPr>
    </w:lvl>
    <w:lvl w:ilvl="5">
      <w:start w:val="0"/>
      <w:numFmt w:val="bullet"/>
      <w:lvlText w:val="•"/>
      <w:lvlJc w:val="left"/>
      <w:pPr>
        <w:ind w:left="4949" w:hanging="293"/>
      </w:pPr>
      <w:rPr>
        <w:rFonts w:hint="default"/>
        <w:lang w:val="es-ES" w:eastAsia="en-US" w:bidi="ar-SA"/>
      </w:rPr>
    </w:lvl>
    <w:lvl w:ilvl="6">
      <w:start w:val="0"/>
      <w:numFmt w:val="bullet"/>
      <w:lvlText w:val="•"/>
      <w:lvlJc w:val="left"/>
      <w:pPr>
        <w:ind w:left="5887" w:hanging="293"/>
      </w:pPr>
      <w:rPr>
        <w:rFonts w:hint="default"/>
        <w:lang w:val="es-ES" w:eastAsia="en-US" w:bidi="ar-SA"/>
      </w:rPr>
    </w:lvl>
    <w:lvl w:ilvl="7">
      <w:start w:val="0"/>
      <w:numFmt w:val="bullet"/>
      <w:lvlText w:val="•"/>
      <w:lvlJc w:val="left"/>
      <w:pPr>
        <w:ind w:left="6824" w:hanging="293"/>
      </w:pPr>
      <w:rPr>
        <w:rFonts w:hint="default"/>
        <w:lang w:val="es-ES" w:eastAsia="en-US" w:bidi="ar-SA"/>
      </w:rPr>
    </w:lvl>
    <w:lvl w:ilvl="8">
      <w:start w:val="0"/>
      <w:numFmt w:val="bullet"/>
      <w:lvlText w:val="•"/>
      <w:lvlJc w:val="left"/>
      <w:pPr>
        <w:ind w:left="7762" w:hanging="293"/>
      </w:pPr>
      <w:rPr>
        <w:rFonts w:hint="default"/>
        <w:lang w:val="es-ES" w:eastAsia="en-US" w:bidi="ar-SA"/>
      </w:rPr>
    </w:lvl>
  </w:abstractNum>
  <w:abstractNum w:abstractNumId="21">
    <w:multiLevelType w:val="hybridMultilevel"/>
    <w:lvl w:ilvl="0">
      <w:start w:val="1"/>
      <w:numFmt w:val="decimal"/>
      <w:lvlText w:val="%1."/>
      <w:lvlJc w:val="left"/>
      <w:pPr>
        <w:ind w:left="255" w:hanging="26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64"/>
      </w:pPr>
      <w:rPr>
        <w:rFonts w:hint="default"/>
        <w:lang w:val="es-ES" w:eastAsia="en-US" w:bidi="ar-SA"/>
      </w:rPr>
    </w:lvl>
    <w:lvl w:ilvl="2">
      <w:start w:val="0"/>
      <w:numFmt w:val="bullet"/>
      <w:lvlText w:val="•"/>
      <w:lvlJc w:val="left"/>
      <w:pPr>
        <w:ind w:left="2135" w:hanging="264"/>
      </w:pPr>
      <w:rPr>
        <w:rFonts w:hint="default"/>
        <w:lang w:val="es-ES" w:eastAsia="en-US" w:bidi="ar-SA"/>
      </w:rPr>
    </w:lvl>
    <w:lvl w:ilvl="3">
      <w:start w:val="0"/>
      <w:numFmt w:val="bullet"/>
      <w:lvlText w:val="•"/>
      <w:lvlJc w:val="left"/>
      <w:pPr>
        <w:ind w:left="3073" w:hanging="264"/>
      </w:pPr>
      <w:rPr>
        <w:rFonts w:hint="default"/>
        <w:lang w:val="es-ES" w:eastAsia="en-US" w:bidi="ar-SA"/>
      </w:rPr>
    </w:lvl>
    <w:lvl w:ilvl="4">
      <w:start w:val="0"/>
      <w:numFmt w:val="bullet"/>
      <w:lvlText w:val="•"/>
      <w:lvlJc w:val="left"/>
      <w:pPr>
        <w:ind w:left="4011" w:hanging="264"/>
      </w:pPr>
      <w:rPr>
        <w:rFonts w:hint="default"/>
        <w:lang w:val="es-ES" w:eastAsia="en-US" w:bidi="ar-SA"/>
      </w:rPr>
    </w:lvl>
    <w:lvl w:ilvl="5">
      <w:start w:val="0"/>
      <w:numFmt w:val="bullet"/>
      <w:lvlText w:val="•"/>
      <w:lvlJc w:val="left"/>
      <w:pPr>
        <w:ind w:left="4949" w:hanging="264"/>
      </w:pPr>
      <w:rPr>
        <w:rFonts w:hint="default"/>
        <w:lang w:val="es-ES" w:eastAsia="en-US" w:bidi="ar-SA"/>
      </w:rPr>
    </w:lvl>
    <w:lvl w:ilvl="6">
      <w:start w:val="0"/>
      <w:numFmt w:val="bullet"/>
      <w:lvlText w:val="•"/>
      <w:lvlJc w:val="left"/>
      <w:pPr>
        <w:ind w:left="5887" w:hanging="264"/>
      </w:pPr>
      <w:rPr>
        <w:rFonts w:hint="default"/>
        <w:lang w:val="es-ES" w:eastAsia="en-US" w:bidi="ar-SA"/>
      </w:rPr>
    </w:lvl>
    <w:lvl w:ilvl="7">
      <w:start w:val="0"/>
      <w:numFmt w:val="bullet"/>
      <w:lvlText w:val="•"/>
      <w:lvlJc w:val="left"/>
      <w:pPr>
        <w:ind w:left="6824" w:hanging="264"/>
      </w:pPr>
      <w:rPr>
        <w:rFonts w:hint="default"/>
        <w:lang w:val="es-ES" w:eastAsia="en-US" w:bidi="ar-SA"/>
      </w:rPr>
    </w:lvl>
    <w:lvl w:ilvl="8">
      <w:start w:val="0"/>
      <w:numFmt w:val="bullet"/>
      <w:lvlText w:val="•"/>
      <w:lvlJc w:val="left"/>
      <w:pPr>
        <w:ind w:left="7762" w:hanging="264"/>
      </w:pPr>
      <w:rPr>
        <w:rFonts w:hint="default"/>
        <w:lang w:val="es-ES" w:eastAsia="en-US" w:bidi="ar-SA"/>
      </w:rPr>
    </w:lvl>
  </w:abstractNum>
  <w:abstractNum w:abstractNumId="20">
    <w:multiLevelType w:val="hybridMultilevel"/>
    <w:lvl w:ilvl="0">
      <w:start w:val="1"/>
      <w:numFmt w:val="decimal"/>
      <w:lvlText w:val="%1."/>
      <w:lvlJc w:val="left"/>
      <w:pPr>
        <w:ind w:left="255" w:hanging="27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70"/>
      </w:pPr>
      <w:rPr>
        <w:rFonts w:hint="default"/>
        <w:lang w:val="es-ES" w:eastAsia="en-US" w:bidi="ar-SA"/>
      </w:rPr>
    </w:lvl>
    <w:lvl w:ilvl="2">
      <w:start w:val="0"/>
      <w:numFmt w:val="bullet"/>
      <w:lvlText w:val="•"/>
      <w:lvlJc w:val="left"/>
      <w:pPr>
        <w:ind w:left="2135" w:hanging="270"/>
      </w:pPr>
      <w:rPr>
        <w:rFonts w:hint="default"/>
        <w:lang w:val="es-ES" w:eastAsia="en-US" w:bidi="ar-SA"/>
      </w:rPr>
    </w:lvl>
    <w:lvl w:ilvl="3">
      <w:start w:val="0"/>
      <w:numFmt w:val="bullet"/>
      <w:lvlText w:val="•"/>
      <w:lvlJc w:val="left"/>
      <w:pPr>
        <w:ind w:left="3073" w:hanging="270"/>
      </w:pPr>
      <w:rPr>
        <w:rFonts w:hint="default"/>
        <w:lang w:val="es-ES" w:eastAsia="en-US" w:bidi="ar-SA"/>
      </w:rPr>
    </w:lvl>
    <w:lvl w:ilvl="4">
      <w:start w:val="0"/>
      <w:numFmt w:val="bullet"/>
      <w:lvlText w:val="•"/>
      <w:lvlJc w:val="left"/>
      <w:pPr>
        <w:ind w:left="4011" w:hanging="270"/>
      </w:pPr>
      <w:rPr>
        <w:rFonts w:hint="default"/>
        <w:lang w:val="es-ES" w:eastAsia="en-US" w:bidi="ar-SA"/>
      </w:rPr>
    </w:lvl>
    <w:lvl w:ilvl="5">
      <w:start w:val="0"/>
      <w:numFmt w:val="bullet"/>
      <w:lvlText w:val="•"/>
      <w:lvlJc w:val="left"/>
      <w:pPr>
        <w:ind w:left="4949" w:hanging="270"/>
      </w:pPr>
      <w:rPr>
        <w:rFonts w:hint="default"/>
        <w:lang w:val="es-ES" w:eastAsia="en-US" w:bidi="ar-SA"/>
      </w:rPr>
    </w:lvl>
    <w:lvl w:ilvl="6">
      <w:start w:val="0"/>
      <w:numFmt w:val="bullet"/>
      <w:lvlText w:val="•"/>
      <w:lvlJc w:val="left"/>
      <w:pPr>
        <w:ind w:left="5887" w:hanging="270"/>
      </w:pPr>
      <w:rPr>
        <w:rFonts w:hint="default"/>
        <w:lang w:val="es-ES" w:eastAsia="en-US" w:bidi="ar-SA"/>
      </w:rPr>
    </w:lvl>
    <w:lvl w:ilvl="7">
      <w:start w:val="0"/>
      <w:numFmt w:val="bullet"/>
      <w:lvlText w:val="•"/>
      <w:lvlJc w:val="left"/>
      <w:pPr>
        <w:ind w:left="6824" w:hanging="270"/>
      </w:pPr>
      <w:rPr>
        <w:rFonts w:hint="default"/>
        <w:lang w:val="es-ES" w:eastAsia="en-US" w:bidi="ar-SA"/>
      </w:rPr>
    </w:lvl>
    <w:lvl w:ilvl="8">
      <w:start w:val="0"/>
      <w:numFmt w:val="bullet"/>
      <w:lvlText w:val="•"/>
      <w:lvlJc w:val="left"/>
      <w:pPr>
        <w:ind w:left="7762" w:hanging="270"/>
      </w:pPr>
      <w:rPr>
        <w:rFonts w:hint="default"/>
        <w:lang w:val="es-ES" w:eastAsia="en-US" w:bidi="ar-SA"/>
      </w:rPr>
    </w:lvl>
  </w:abstractNum>
  <w:abstractNum w:abstractNumId="19">
    <w:multiLevelType w:val="hybridMultilevel"/>
    <w:lvl w:ilvl="0">
      <w:start w:val="1"/>
      <w:numFmt w:val="decimal"/>
      <w:lvlText w:val="%1."/>
      <w:lvlJc w:val="left"/>
      <w:pPr>
        <w:ind w:left="255" w:hanging="24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42"/>
      </w:pPr>
      <w:rPr>
        <w:rFonts w:hint="default"/>
        <w:lang w:val="es-ES" w:eastAsia="en-US" w:bidi="ar-SA"/>
      </w:rPr>
    </w:lvl>
    <w:lvl w:ilvl="2">
      <w:start w:val="0"/>
      <w:numFmt w:val="bullet"/>
      <w:lvlText w:val="•"/>
      <w:lvlJc w:val="left"/>
      <w:pPr>
        <w:ind w:left="2135" w:hanging="242"/>
      </w:pPr>
      <w:rPr>
        <w:rFonts w:hint="default"/>
        <w:lang w:val="es-ES" w:eastAsia="en-US" w:bidi="ar-SA"/>
      </w:rPr>
    </w:lvl>
    <w:lvl w:ilvl="3">
      <w:start w:val="0"/>
      <w:numFmt w:val="bullet"/>
      <w:lvlText w:val="•"/>
      <w:lvlJc w:val="left"/>
      <w:pPr>
        <w:ind w:left="3073" w:hanging="242"/>
      </w:pPr>
      <w:rPr>
        <w:rFonts w:hint="default"/>
        <w:lang w:val="es-ES" w:eastAsia="en-US" w:bidi="ar-SA"/>
      </w:rPr>
    </w:lvl>
    <w:lvl w:ilvl="4">
      <w:start w:val="0"/>
      <w:numFmt w:val="bullet"/>
      <w:lvlText w:val="•"/>
      <w:lvlJc w:val="left"/>
      <w:pPr>
        <w:ind w:left="4011" w:hanging="242"/>
      </w:pPr>
      <w:rPr>
        <w:rFonts w:hint="default"/>
        <w:lang w:val="es-ES" w:eastAsia="en-US" w:bidi="ar-SA"/>
      </w:rPr>
    </w:lvl>
    <w:lvl w:ilvl="5">
      <w:start w:val="0"/>
      <w:numFmt w:val="bullet"/>
      <w:lvlText w:val="•"/>
      <w:lvlJc w:val="left"/>
      <w:pPr>
        <w:ind w:left="4949" w:hanging="242"/>
      </w:pPr>
      <w:rPr>
        <w:rFonts w:hint="default"/>
        <w:lang w:val="es-ES" w:eastAsia="en-US" w:bidi="ar-SA"/>
      </w:rPr>
    </w:lvl>
    <w:lvl w:ilvl="6">
      <w:start w:val="0"/>
      <w:numFmt w:val="bullet"/>
      <w:lvlText w:val="•"/>
      <w:lvlJc w:val="left"/>
      <w:pPr>
        <w:ind w:left="5887" w:hanging="242"/>
      </w:pPr>
      <w:rPr>
        <w:rFonts w:hint="default"/>
        <w:lang w:val="es-ES" w:eastAsia="en-US" w:bidi="ar-SA"/>
      </w:rPr>
    </w:lvl>
    <w:lvl w:ilvl="7">
      <w:start w:val="0"/>
      <w:numFmt w:val="bullet"/>
      <w:lvlText w:val="•"/>
      <w:lvlJc w:val="left"/>
      <w:pPr>
        <w:ind w:left="6824" w:hanging="242"/>
      </w:pPr>
      <w:rPr>
        <w:rFonts w:hint="default"/>
        <w:lang w:val="es-ES" w:eastAsia="en-US" w:bidi="ar-SA"/>
      </w:rPr>
    </w:lvl>
    <w:lvl w:ilvl="8">
      <w:start w:val="0"/>
      <w:numFmt w:val="bullet"/>
      <w:lvlText w:val="•"/>
      <w:lvlJc w:val="left"/>
      <w:pPr>
        <w:ind w:left="7762" w:hanging="242"/>
      </w:pPr>
      <w:rPr>
        <w:rFonts w:hint="default"/>
        <w:lang w:val="es-ES" w:eastAsia="en-US" w:bidi="ar-SA"/>
      </w:rPr>
    </w:lvl>
  </w:abstractNum>
  <w:abstractNum w:abstractNumId="18">
    <w:multiLevelType w:val="hybridMultilevel"/>
    <w:lvl w:ilvl="0">
      <w:start w:val="0"/>
      <w:numFmt w:val="bullet"/>
      <w:lvlText w:val="–"/>
      <w:lvlJc w:val="left"/>
      <w:pPr>
        <w:ind w:left="255" w:hanging="212"/>
      </w:pPr>
      <w:rPr>
        <w:rFonts w:hint="default" w:ascii="Microsoft Sans Serif" w:hAnsi="Microsoft Sans Serif" w:eastAsia="Microsoft Sans Serif" w:cs="Microsoft Sans Serif"/>
        <w:b w:val="0"/>
        <w:bCs w:val="0"/>
        <w:i w:val="0"/>
        <w:iCs w:val="0"/>
        <w:spacing w:val="0"/>
        <w:w w:val="189"/>
        <w:sz w:val="20"/>
        <w:szCs w:val="20"/>
        <w:lang w:val="es-ES" w:eastAsia="en-US" w:bidi="ar-SA"/>
      </w:rPr>
    </w:lvl>
    <w:lvl w:ilvl="1">
      <w:start w:val="0"/>
      <w:numFmt w:val="bullet"/>
      <w:lvlText w:val="•"/>
      <w:lvlJc w:val="left"/>
      <w:pPr>
        <w:ind w:left="1197" w:hanging="212"/>
      </w:pPr>
      <w:rPr>
        <w:rFonts w:hint="default"/>
        <w:lang w:val="es-ES" w:eastAsia="en-US" w:bidi="ar-SA"/>
      </w:rPr>
    </w:lvl>
    <w:lvl w:ilvl="2">
      <w:start w:val="0"/>
      <w:numFmt w:val="bullet"/>
      <w:lvlText w:val="•"/>
      <w:lvlJc w:val="left"/>
      <w:pPr>
        <w:ind w:left="2135" w:hanging="212"/>
      </w:pPr>
      <w:rPr>
        <w:rFonts w:hint="default"/>
        <w:lang w:val="es-ES" w:eastAsia="en-US" w:bidi="ar-SA"/>
      </w:rPr>
    </w:lvl>
    <w:lvl w:ilvl="3">
      <w:start w:val="0"/>
      <w:numFmt w:val="bullet"/>
      <w:lvlText w:val="•"/>
      <w:lvlJc w:val="left"/>
      <w:pPr>
        <w:ind w:left="3073" w:hanging="212"/>
      </w:pPr>
      <w:rPr>
        <w:rFonts w:hint="default"/>
        <w:lang w:val="es-ES" w:eastAsia="en-US" w:bidi="ar-SA"/>
      </w:rPr>
    </w:lvl>
    <w:lvl w:ilvl="4">
      <w:start w:val="0"/>
      <w:numFmt w:val="bullet"/>
      <w:lvlText w:val="•"/>
      <w:lvlJc w:val="left"/>
      <w:pPr>
        <w:ind w:left="4011" w:hanging="212"/>
      </w:pPr>
      <w:rPr>
        <w:rFonts w:hint="default"/>
        <w:lang w:val="es-ES" w:eastAsia="en-US" w:bidi="ar-SA"/>
      </w:rPr>
    </w:lvl>
    <w:lvl w:ilvl="5">
      <w:start w:val="0"/>
      <w:numFmt w:val="bullet"/>
      <w:lvlText w:val="•"/>
      <w:lvlJc w:val="left"/>
      <w:pPr>
        <w:ind w:left="4949" w:hanging="212"/>
      </w:pPr>
      <w:rPr>
        <w:rFonts w:hint="default"/>
        <w:lang w:val="es-ES" w:eastAsia="en-US" w:bidi="ar-SA"/>
      </w:rPr>
    </w:lvl>
    <w:lvl w:ilvl="6">
      <w:start w:val="0"/>
      <w:numFmt w:val="bullet"/>
      <w:lvlText w:val="•"/>
      <w:lvlJc w:val="left"/>
      <w:pPr>
        <w:ind w:left="5887" w:hanging="212"/>
      </w:pPr>
      <w:rPr>
        <w:rFonts w:hint="default"/>
        <w:lang w:val="es-ES" w:eastAsia="en-US" w:bidi="ar-SA"/>
      </w:rPr>
    </w:lvl>
    <w:lvl w:ilvl="7">
      <w:start w:val="0"/>
      <w:numFmt w:val="bullet"/>
      <w:lvlText w:val="•"/>
      <w:lvlJc w:val="left"/>
      <w:pPr>
        <w:ind w:left="6824" w:hanging="212"/>
      </w:pPr>
      <w:rPr>
        <w:rFonts w:hint="default"/>
        <w:lang w:val="es-ES" w:eastAsia="en-US" w:bidi="ar-SA"/>
      </w:rPr>
    </w:lvl>
    <w:lvl w:ilvl="8">
      <w:start w:val="0"/>
      <w:numFmt w:val="bullet"/>
      <w:lvlText w:val="•"/>
      <w:lvlJc w:val="left"/>
      <w:pPr>
        <w:ind w:left="7762" w:hanging="212"/>
      </w:pPr>
      <w:rPr>
        <w:rFonts w:hint="default"/>
        <w:lang w:val="es-ES" w:eastAsia="en-US" w:bidi="ar-SA"/>
      </w:rPr>
    </w:lvl>
  </w:abstractNum>
  <w:abstractNum w:abstractNumId="17">
    <w:multiLevelType w:val="hybridMultilevel"/>
    <w:lvl w:ilvl="0">
      <w:start w:val="1"/>
      <w:numFmt w:val="decimal"/>
      <w:lvlText w:val="%1."/>
      <w:lvlJc w:val="left"/>
      <w:pPr>
        <w:ind w:left="255" w:hanging="26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16">
    <w:multiLevelType w:val="hybridMultilevel"/>
    <w:lvl w:ilvl="0">
      <w:start w:val="1"/>
      <w:numFmt w:val="decimal"/>
      <w:lvlText w:val="%1."/>
      <w:lvlJc w:val="left"/>
      <w:pPr>
        <w:ind w:left="255" w:hanging="26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38"/>
      </w:pPr>
      <w:rPr>
        <w:rFonts w:hint="default"/>
        <w:lang w:val="es-ES" w:eastAsia="en-US" w:bidi="ar-SA"/>
      </w:rPr>
    </w:lvl>
    <w:lvl w:ilvl="3">
      <w:start w:val="0"/>
      <w:numFmt w:val="bullet"/>
      <w:lvlText w:val="•"/>
      <w:lvlJc w:val="left"/>
      <w:pPr>
        <w:ind w:left="3073" w:hanging="238"/>
      </w:pPr>
      <w:rPr>
        <w:rFonts w:hint="default"/>
        <w:lang w:val="es-ES" w:eastAsia="en-US" w:bidi="ar-SA"/>
      </w:rPr>
    </w:lvl>
    <w:lvl w:ilvl="4">
      <w:start w:val="0"/>
      <w:numFmt w:val="bullet"/>
      <w:lvlText w:val="•"/>
      <w:lvlJc w:val="left"/>
      <w:pPr>
        <w:ind w:left="4011" w:hanging="238"/>
      </w:pPr>
      <w:rPr>
        <w:rFonts w:hint="default"/>
        <w:lang w:val="es-ES" w:eastAsia="en-US" w:bidi="ar-SA"/>
      </w:rPr>
    </w:lvl>
    <w:lvl w:ilvl="5">
      <w:start w:val="0"/>
      <w:numFmt w:val="bullet"/>
      <w:lvlText w:val="•"/>
      <w:lvlJc w:val="left"/>
      <w:pPr>
        <w:ind w:left="4949" w:hanging="238"/>
      </w:pPr>
      <w:rPr>
        <w:rFonts w:hint="default"/>
        <w:lang w:val="es-ES" w:eastAsia="en-US" w:bidi="ar-SA"/>
      </w:rPr>
    </w:lvl>
    <w:lvl w:ilvl="6">
      <w:start w:val="0"/>
      <w:numFmt w:val="bullet"/>
      <w:lvlText w:val="•"/>
      <w:lvlJc w:val="left"/>
      <w:pPr>
        <w:ind w:left="5887" w:hanging="238"/>
      </w:pPr>
      <w:rPr>
        <w:rFonts w:hint="default"/>
        <w:lang w:val="es-ES" w:eastAsia="en-US" w:bidi="ar-SA"/>
      </w:rPr>
    </w:lvl>
    <w:lvl w:ilvl="7">
      <w:start w:val="0"/>
      <w:numFmt w:val="bullet"/>
      <w:lvlText w:val="•"/>
      <w:lvlJc w:val="left"/>
      <w:pPr>
        <w:ind w:left="6824" w:hanging="238"/>
      </w:pPr>
      <w:rPr>
        <w:rFonts w:hint="default"/>
        <w:lang w:val="es-ES" w:eastAsia="en-US" w:bidi="ar-SA"/>
      </w:rPr>
    </w:lvl>
    <w:lvl w:ilvl="8">
      <w:start w:val="0"/>
      <w:numFmt w:val="bullet"/>
      <w:lvlText w:val="•"/>
      <w:lvlJc w:val="left"/>
      <w:pPr>
        <w:ind w:left="7762" w:hanging="238"/>
      </w:pPr>
      <w:rPr>
        <w:rFonts w:hint="default"/>
        <w:lang w:val="es-ES" w:eastAsia="en-US" w:bidi="ar-SA"/>
      </w:rPr>
    </w:lvl>
  </w:abstractNum>
  <w:abstractNum w:abstractNumId="15">
    <w:multiLevelType w:val="hybridMultilevel"/>
    <w:lvl w:ilvl="0">
      <w:start w:val="1"/>
      <w:numFmt w:val="decimal"/>
      <w:lvlText w:val="%1."/>
      <w:lvlJc w:val="left"/>
      <w:pPr>
        <w:ind w:left="255" w:hanging="29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4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40"/>
      </w:pPr>
      <w:rPr>
        <w:rFonts w:hint="default"/>
        <w:lang w:val="es-ES" w:eastAsia="en-US" w:bidi="ar-SA"/>
      </w:rPr>
    </w:lvl>
    <w:lvl w:ilvl="3">
      <w:start w:val="0"/>
      <w:numFmt w:val="bullet"/>
      <w:lvlText w:val="•"/>
      <w:lvlJc w:val="left"/>
      <w:pPr>
        <w:ind w:left="3073" w:hanging="240"/>
      </w:pPr>
      <w:rPr>
        <w:rFonts w:hint="default"/>
        <w:lang w:val="es-ES" w:eastAsia="en-US" w:bidi="ar-SA"/>
      </w:rPr>
    </w:lvl>
    <w:lvl w:ilvl="4">
      <w:start w:val="0"/>
      <w:numFmt w:val="bullet"/>
      <w:lvlText w:val="•"/>
      <w:lvlJc w:val="left"/>
      <w:pPr>
        <w:ind w:left="4011" w:hanging="240"/>
      </w:pPr>
      <w:rPr>
        <w:rFonts w:hint="default"/>
        <w:lang w:val="es-ES" w:eastAsia="en-US" w:bidi="ar-SA"/>
      </w:rPr>
    </w:lvl>
    <w:lvl w:ilvl="5">
      <w:start w:val="0"/>
      <w:numFmt w:val="bullet"/>
      <w:lvlText w:val="•"/>
      <w:lvlJc w:val="left"/>
      <w:pPr>
        <w:ind w:left="4949" w:hanging="240"/>
      </w:pPr>
      <w:rPr>
        <w:rFonts w:hint="default"/>
        <w:lang w:val="es-ES" w:eastAsia="en-US" w:bidi="ar-SA"/>
      </w:rPr>
    </w:lvl>
    <w:lvl w:ilvl="6">
      <w:start w:val="0"/>
      <w:numFmt w:val="bullet"/>
      <w:lvlText w:val="•"/>
      <w:lvlJc w:val="left"/>
      <w:pPr>
        <w:ind w:left="5887" w:hanging="240"/>
      </w:pPr>
      <w:rPr>
        <w:rFonts w:hint="default"/>
        <w:lang w:val="es-ES" w:eastAsia="en-US" w:bidi="ar-SA"/>
      </w:rPr>
    </w:lvl>
    <w:lvl w:ilvl="7">
      <w:start w:val="0"/>
      <w:numFmt w:val="bullet"/>
      <w:lvlText w:val="•"/>
      <w:lvlJc w:val="left"/>
      <w:pPr>
        <w:ind w:left="6824" w:hanging="240"/>
      </w:pPr>
      <w:rPr>
        <w:rFonts w:hint="default"/>
        <w:lang w:val="es-ES" w:eastAsia="en-US" w:bidi="ar-SA"/>
      </w:rPr>
    </w:lvl>
    <w:lvl w:ilvl="8">
      <w:start w:val="0"/>
      <w:numFmt w:val="bullet"/>
      <w:lvlText w:val="•"/>
      <w:lvlJc w:val="left"/>
      <w:pPr>
        <w:ind w:left="7762" w:hanging="240"/>
      </w:pPr>
      <w:rPr>
        <w:rFonts w:hint="default"/>
        <w:lang w:val="es-ES" w:eastAsia="en-US" w:bidi="ar-SA"/>
      </w:rPr>
    </w:lvl>
  </w:abstractNum>
  <w:abstractNum w:abstractNumId="14">
    <w:multiLevelType w:val="hybridMultilevel"/>
    <w:lvl w:ilvl="0">
      <w:start w:val="1"/>
      <w:numFmt w:val="decimal"/>
      <w:lvlText w:val="%1."/>
      <w:lvlJc w:val="left"/>
      <w:pPr>
        <w:ind w:left="255" w:hanging="36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31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313"/>
      </w:pPr>
      <w:rPr>
        <w:rFonts w:hint="default"/>
        <w:lang w:val="es-ES" w:eastAsia="en-US" w:bidi="ar-SA"/>
      </w:rPr>
    </w:lvl>
    <w:lvl w:ilvl="3">
      <w:start w:val="0"/>
      <w:numFmt w:val="bullet"/>
      <w:lvlText w:val="•"/>
      <w:lvlJc w:val="left"/>
      <w:pPr>
        <w:ind w:left="3073" w:hanging="313"/>
      </w:pPr>
      <w:rPr>
        <w:rFonts w:hint="default"/>
        <w:lang w:val="es-ES" w:eastAsia="en-US" w:bidi="ar-SA"/>
      </w:rPr>
    </w:lvl>
    <w:lvl w:ilvl="4">
      <w:start w:val="0"/>
      <w:numFmt w:val="bullet"/>
      <w:lvlText w:val="•"/>
      <w:lvlJc w:val="left"/>
      <w:pPr>
        <w:ind w:left="4011" w:hanging="313"/>
      </w:pPr>
      <w:rPr>
        <w:rFonts w:hint="default"/>
        <w:lang w:val="es-ES" w:eastAsia="en-US" w:bidi="ar-SA"/>
      </w:rPr>
    </w:lvl>
    <w:lvl w:ilvl="5">
      <w:start w:val="0"/>
      <w:numFmt w:val="bullet"/>
      <w:lvlText w:val="•"/>
      <w:lvlJc w:val="left"/>
      <w:pPr>
        <w:ind w:left="4949" w:hanging="313"/>
      </w:pPr>
      <w:rPr>
        <w:rFonts w:hint="default"/>
        <w:lang w:val="es-ES" w:eastAsia="en-US" w:bidi="ar-SA"/>
      </w:rPr>
    </w:lvl>
    <w:lvl w:ilvl="6">
      <w:start w:val="0"/>
      <w:numFmt w:val="bullet"/>
      <w:lvlText w:val="•"/>
      <w:lvlJc w:val="left"/>
      <w:pPr>
        <w:ind w:left="5887" w:hanging="313"/>
      </w:pPr>
      <w:rPr>
        <w:rFonts w:hint="default"/>
        <w:lang w:val="es-ES" w:eastAsia="en-US" w:bidi="ar-SA"/>
      </w:rPr>
    </w:lvl>
    <w:lvl w:ilvl="7">
      <w:start w:val="0"/>
      <w:numFmt w:val="bullet"/>
      <w:lvlText w:val="•"/>
      <w:lvlJc w:val="left"/>
      <w:pPr>
        <w:ind w:left="6824" w:hanging="313"/>
      </w:pPr>
      <w:rPr>
        <w:rFonts w:hint="default"/>
        <w:lang w:val="es-ES" w:eastAsia="en-US" w:bidi="ar-SA"/>
      </w:rPr>
    </w:lvl>
    <w:lvl w:ilvl="8">
      <w:start w:val="0"/>
      <w:numFmt w:val="bullet"/>
      <w:lvlText w:val="•"/>
      <w:lvlJc w:val="left"/>
      <w:pPr>
        <w:ind w:left="7762" w:hanging="313"/>
      </w:pPr>
      <w:rPr>
        <w:rFonts w:hint="default"/>
        <w:lang w:val="es-ES" w:eastAsia="en-US" w:bidi="ar-SA"/>
      </w:rPr>
    </w:lvl>
  </w:abstractNum>
  <w:abstractNum w:abstractNumId="13">
    <w:multiLevelType w:val="hybridMultilevel"/>
    <w:lvl w:ilvl="0">
      <w:start w:val="1"/>
      <w:numFmt w:val="decimal"/>
      <w:lvlText w:val="%1."/>
      <w:lvlJc w:val="left"/>
      <w:pPr>
        <w:ind w:left="255" w:hanging="22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38"/>
      </w:pPr>
      <w:rPr>
        <w:rFonts w:hint="default"/>
        <w:lang w:val="es-ES" w:eastAsia="en-US" w:bidi="ar-SA"/>
      </w:rPr>
    </w:lvl>
    <w:lvl w:ilvl="3">
      <w:start w:val="0"/>
      <w:numFmt w:val="bullet"/>
      <w:lvlText w:val="•"/>
      <w:lvlJc w:val="left"/>
      <w:pPr>
        <w:ind w:left="3073" w:hanging="238"/>
      </w:pPr>
      <w:rPr>
        <w:rFonts w:hint="default"/>
        <w:lang w:val="es-ES" w:eastAsia="en-US" w:bidi="ar-SA"/>
      </w:rPr>
    </w:lvl>
    <w:lvl w:ilvl="4">
      <w:start w:val="0"/>
      <w:numFmt w:val="bullet"/>
      <w:lvlText w:val="•"/>
      <w:lvlJc w:val="left"/>
      <w:pPr>
        <w:ind w:left="4011" w:hanging="238"/>
      </w:pPr>
      <w:rPr>
        <w:rFonts w:hint="default"/>
        <w:lang w:val="es-ES" w:eastAsia="en-US" w:bidi="ar-SA"/>
      </w:rPr>
    </w:lvl>
    <w:lvl w:ilvl="5">
      <w:start w:val="0"/>
      <w:numFmt w:val="bullet"/>
      <w:lvlText w:val="•"/>
      <w:lvlJc w:val="left"/>
      <w:pPr>
        <w:ind w:left="4949" w:hanging="238"/>
      </w:pPr>
      <w:rPr>
        <w:rFonts w:hint="default"/>
        <w:lang w:val="es-ES" w:eastAsia="en-US" w:bidi="ar-SA"/>
      </w:rPr>
    </w:lvl>
    <w:lvl w:ilvl="6">
      <w:start w:val="0"/>
      <w:numFmt w:val="bullet"/>
      <w:lvlText w:val="•"/>
      <w:lvlJc w:val="left"/>
      <w:pPr>
        <w:ind w:left="5887" w:hanging="238"/>
      </w:pPr>
      <w:rPr>
        <w:rFonts w:hint="default"/>
        <w:lang w:val="es-ES" w:eastAsia="en-US" w:bidi="ar-SA"/>
      </w:rPr>
    </w:lvl>
    <w:lvl w:ilvl="7">
      <w:start w:val="0"/>
      <w:numFmt w:val="bullet"/>
      <w:lvlText w:val="•"/>
      <w:lvlJc w:val="left"/>
      <w:pPr>
        <w:ind w:left="6824" w:hanging="238"/>
      </w:pPr>
      <w:rPr>
        <w:rFonts w:hint="default"/>
        <w:lang w:val="es-ES" w:eastAsia="en-US" w:bidi="ar-SA"/>
      </w:rPr>
    </w:lvl>
    <w:lvl w:ilvl="8">
      <w:start w:val="0"/>
      <w:numFmt w:val="bullet"/>
      <w:lvlText w:val="•"/>
      <w:lvlJc w:val="left"/>
      <w:pPr>
        <w:ind w:left="7762" w:hanging="238"/>
      </w:pPr>
      <w:rPr>
        <w:rFonts w:hint="default"/>
        <w:lang w:val="es-ES" w:eastAsia="en-US" w:bidi="ar-SA"/>
      </w:rPr>
    </w:lvl>
  </w:abstractNum>
  <w:abstractNum w:abstractNumId="12">
    <w:multiLevelType w:val="hybridMultilevel"/>
    <w:lvl w:ilvl="0">
      <w:start w:val="1"/>
      <w:numFmt w:val="decimal"/>
      <w:lvlText w:val="%1."/>
      <w:lvlJc w:val="left"/>
      <w:pPr>
        <w:ind w:left="255" w:hanging="245"/>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309"/>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309"/>
      </w:pPr>
      <w:rPr>
        <w:rFonts w:hint="default"/>
        <w:lang w:val="es-ES" w:eastAsia="en-US" w:bidi="ar-SA"/>
      </w:rPr>
    </w:lvl>
    <w:lvl w:ilvl="3">
      <w:start w:val="0"/>
      <w:numFmt w:val="bullet"/>
      <w:lvlText w:val="•"/>
      <w:lvlJc w:val="left"/>
      <w:pPr>
        <w:ind w:left="3073" w:hanging="309"/>
      </w:pPr>
      <w:rPr>
        <w:rFonts w:hint="default"/>
        <w:lang w:val="es-ES" w:eastAsia="en-US" w:bidi="ar-SA"/>
      </w:rPr>
    </w:lvl>
    <w:lvl w:ilvl="4">
      <w:start w:val="0"/>
      <w:numFmt w:val="bullet"/>
      <w:lvlText w:val="•"/>
      <w:lvlJc w:val="left"/>
      <w:pPr>
        <w:ind w:left="4011" w:hanging="309"/>
      </w:pPr>
      <w:rPr>
        <w:rFonts w:hint="default"/>
        <w:lang w:val="es-ES" w:eastAsia="en-US" w:bidi="ar-SA"/>
      </w:rPr>
    </w:lvl>
    <w:lvl w:ilvl="5">
      <w:start w:val="0"/>
      <w:numFmt w:val="bullet"/>
      <w:lvlText w:val="•"/>
      <w:lvlJc w:val="left"/>
      <w:pPr>
        <w:ind w:left="4949" w:hanging="309"/>
      </w:pPr>
      <w:rPr>
        <w:rFonts w:hint="default"/>
        <w:lang w:val="es-ES" w:eastAsia="en-US" w:bidi="ar-SA"/>
      </w:rPr>
    </w:lvl>
    <w:lvl w:ilvl="6">
      <w:start w:val="0"/>
      <w:numFmt w:val="bullet"/>
      <w:lvlText w:val="•"/>
      <w:lvlJc w:val="left"/>
      <w:pPr>
        <w:ind w:left="5887" w:hanging="309"/>
      </w:pPr>
      <w:rPr>
        <w:rFonts w:hint="default"/>
        <w:lang w:val="es-ES" w:eastAsia="en-US" w:bidi="ar-SA"/>
      </w:rPr>
    </w:lvl>
    <w:lvl w:ilvl="7">
      <w:start w:val="0"/>
      <w:numFmt w:val="bullet"/>
      <w:lvlText w:val="•"/>
      <w:lvlJc w:val="left"/>
      <w:pPr>
        <w:ind w:left="6824" w:hanging="309"/>
      </w:pPr>
      <w:rPr>
        <w:rFonts w:hint="default"/>
        <w:lang w:val="es-ES" w:eastAsia="en-US" w:bidi="ar-SA"/>
      </w:rPr>
    </w:lvl>
    <w:lvl w:ilvl="8">
      <w:start w:val="0"/>
      <w:numFmt w:val="bullet"/>
      <w:lvlText w:val="•"/>
      <w:lvlJc w:val="left"/>
      <w:pPr>
        <w:ind w:left="7762" w:hanging="309"/>
      </w:pPr>
      <w:rPr>
        <w:rFonts w:hint="default"/>
        <w:lang w:val="es-ES" w:eastAsia="en-US" w:bidi="ar-SA"/>
      </w:rPr>
    </w:lvl>
  </w:abstractNum>
  <w:abstractNum w:abstractNumId="11">
    <w:multiLevelType w:val="hybridMultilevel"/>
    <w:lvl w:ilvl="0">
      <w:start w:val="1"/>
      <w:numFmt w:val="decimal"/>
      <w:lvlText w:val="%1."/>
      <w:lvlJc w:val="left"/>
      <w:pPr>
        <w:ind w:left="255" w:hanging="22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6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60"/>
      </w:pPr>
      <w:rPr>
        <w:rFonts w:hint="default"/>
        <w:lang w:val="es-ES" w:eastAsia="en-US" w:bidi="ar-SA"/>
      </w:rPr>
    </w:lvl>
    <w:lvl w:ilvl="3">
      <w:start w:val="0"/>
      <w:numFmt w:val="bullet"/>
      <w:lvlText w:val="•"/>
      <w:lvlJc w:val="left"/>
      <w:pPr>
        <w:ind w:left="3073" w:hanging="260"/>
      </w:pPr>
      <w:rPr>
        <w:rFonts w:hint="default"/>
        <w:lang w:val="es-ES" w:eastAsia="en-US" w:bidi="ar-SA"/>
      </w:rPr>
    </w:lvl>
    <w:lvl w:ilvl="4">
      <w:start w:val="0"/>
      <w:numFmt w:val="bullet"/>
      <w:lvlText w:val="•"/>
      <w:lvlJc w:val="left"/>
      <w:pPr>
        <w:ind w:left="4011" w:hanging="260"/>
      </w:pPr>
      <w:rPr>
        <w:rFonts w:hint="default"/>
        <w:lang w:val="es-ES" w:eastAsia="en-US" w:bidi="ar-SA"/>
      </w:rPr>
    </w:lvl>
    <w:lvl w:ilvl="5">
      <w:start w:val="0"/>
      <w:numFmt w:val="bullet"/>
      <w:lvlText w:val="•"/>
      <w:lvlJc w:val="left"/>
      <w:pPr>
        <w:ind w:left="4949" w:hanging="260"/>
      </w:pPr>
      <w:rPr>
        <w:rFonts w:hint="default"/>
        <w:lang w:val="es-ES" w:eastAsia="en-US" w:bidi="ar-SA"/>
      </w:rPr>
    </w:lvl>
    <w:lvl w:ilvl="6">
      <w:start w:val="0"/>
      <w:numFmt w:val="bullet"/>
      <w:lvlText w:val="•"/>
      <w:lvlJc w:val="left"/>
      <w:pPr>
        <w:ind w:left="5887" w:hanging="260"/>
      </w:pPr>
      <w:rPr>
        <w:rFonts w:hint="default"/>
        <w:lang w:val="es-ES" w:eastAsia="en-US" w:bidi="ar-SA"/>
      </w:rPr>
    </w:lvl>
    <w:lvl w:ilvl="7">
      <w:start w:val="0"/>
      <w:numFmt w:val="bullet"/>
      <w:lvlText w:val="•"/>
      <w:lvlJc w:val="left"/>
      <w:pPr>
        <w:ind w:left="6824" w:hanging="260"/>
      </w:pPr>
      <w:rPr>
        <w:rFonts w:hint="default"/>
        <w:lang w:val="es-ES" w:eastAsia="en-US" w:bidi="ar-SA"/>
      </w:rPr>
    </w:lvl>
    <w:lvl w:ilvl="8">
      <w:start w:val="0"/>
      <w:numFmt w:val="bullet"/>
      <w:lvlText w:val="•"/>
      <w:lvlJc w:val="left"/>
      <w:pPr>
        <w:ind w:left="7762" w:hanging="260"/>
      </w:pPr>
      <w:rPr>
        <w:rFonts w:hint="default"/>
        <w:lang w:val="es-ES" w:eastAsia="en-US" w:bidi="ar-SA"/>
      </w:rPr>
    </w:lvl>
  </w:abstractNum>
  <w:abstractNum w:abstractNumId="10">
    <w:multiLevelType w:val="hybridMultilevel"/>
    <w:lvl w:ilvl="0">
      <w:start w:val="1"/>
      <w:numFmt w:val="decimal"/>
      <w:lvlText w:val="%1."/>
      <w:lvlJc w:val="left"/>
      <w:pPr>
        <w:ind w:left="255" w:hanging="27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74"/>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74"/>
      </w:pPr>
      <w:rPr>
        <w:rFonts w:hint="default"/>
        <w:lang w:val="es-ES" w:eastAsia="en-US" w:bidi="ar-SA"/>
      </w:rPr>
    </w:lvl>
    <w:lvl w:ilvl="3">
      <w:start w:val="0"/>
      <w:numFmt w:val="bullet"/>
      <w:lvlText w:val="•"/>
      <w:lvlJc w:val="left"/>
      <w:pPr>
        <w:ind w:left="3073" w:hanging="274"/>
      </w:pPr>
      <w:rPr>
        <w:rFonts w:hint="default"/>
        <w:lang w:val="es-ES" w:eastAsia="en-US" w:bidi="ar-SA"/>
      </w:rPr>
    </w:lvl>
    <w:lvl w:ilvl="4">
      <w:start w:val="0"/>
      <w:numFmt w:val="bullet"/>
      <w:lvlText w:val="•"/>
      <w:lvlJc w:val="left"/>
      <w:pPr>
        <w:ind w:left="4011" w:hanging="274"/>
      </w:pPr>
      <w:rPr>
        <w:rFonts w:hint="default"/>
        <w:lang w:val="es-ES" w:eastAsia="en-US" w:bidi="ar-SA"/>
      </w:rPr>
    </w:lvl>
    <w:lvl w:ilvl="5">
      <w:start w:val="0"/>
      <w:numFmt w:val="bullet"/>
      <w:lvlText w:val="•"/>
      <w:lvlJc w:val="left"/>
      <w:pPr>
        <w:ind w:left="4949" w:hanging="274"/>
      </w:pPr>
      <w:rPr>
        <w:rFonts w:hint="default"/>
        <w:lang w:val="es-ES" w:eastAsia="en-US" w:bidi="ar-SA"/>
      </w:rPr>
    </w:lvl>
    <w:lvl w:ilvl="6">
      <w:start w:val="0"/>
      <w:numFmt w:val="bullet"/>
      <w:lvlText w:val="•"/>
      <w:lvlJc w:val="left"/>
      <w:pPr>
        <w:ind w:left="5887" w:hanging="274"/>
      </w:pPr>
      <w:rPr>
        <w:rFonts w:hint="default"/>
        <w:lang w:val="es-ES" w:eastAsia="en-US" w:bidi="ar-SA"/>
      </w:rPr>
    </w:lvl>
    <w:lvl w:ilvl="7">
      <w:start w:val="0"/>
      <w:numFmt w:val="bullet"/>
      <w:lvlText w:val="•"/>
      <w:lvlJc w:val="left"/>
      <w:pPr>
        <w:ind w:left="6824" w:hanging="274"/>
      </w:pPr>
      <w:rPr>
        <w:rFonts w:hint="default"/>
        <w:lang w:val="es-ES" w:eastAsia="en-US" w:bidi="ar-SA"/>
      </w:rPr>
    </w:lvl>
    <w:lvl w:ilvl="8">
      <w:start w:val="0"/>
      <w:numFmt w:val="bullet"/>
      <w:lvlText w:val="•"/>
      <w:lvlJc w:val="left"/>
      <w:pPr>
        <w:ind w:left="7762" w:hanging="274"/>
      </w:pPr>
      <w:rPr>
        <w:rFonts w:hint="default"/>
        <w:lang w:val="es-ES" w:eastAsia="en-US" w:bidi="ar-SA"/>
      </w:rPr>
    </w:lvl>
  </w:abstractNum>
  <w:abstractNum w:abstractNumId="9">
    <w:multiLevelType w:val="hybridMultilevel"/>
    <w:lvl w:ilvl="0">
      <w:start w:val="1"/>
      <w:numFmt w:val="decimal"/>
      <w:lvlText w:val="%1."/>
      <w:lvlJc w:val="left"/>
      <w:pPr>
        <w:ind w:left="255" w:hanging="23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0"/>
      </w:pPr>
      <w:rPr>
        <w:rFonts w:hint="default"/>
        <w:lang w:val="es-ES" w:eastAsia="en-US" w:bidi="ar-SA"/>
      </w:rPr>
    </w:lvl>
    <w:lvl w:ilvl="2">
      <w:start w:val="0"/>
      <w:numFmt w:val="bullet"/>
      <w:lvlText w:val="•"/>
      <w:lvlJc w:val="left"/>
      <w:pPr>
        <w:ind w:left="2135" w:hanging="230"/>
      </w:pPr>
      <w:rPr>
        <w:rFonts w:hint="default"/>
        <w:lang w:val="es-ES" w:eastAsia="en-US" w:bidi="ar-SA"/>
      </w:rPr>
    </w:lvl>
    <w:lvl w:ilvl="3">
      <w:start w:val="0"/>
      <w:numFmt w:val="bullet"/>
      <w:lvlText w:val="•"/>
      <w:lvlJc w:val="left"/>
      <w:pPr>
        <w:ind w:left="3073" w:hanging="230"/>
      </w:pPr>
      <w:rPr>
        <w:rFonts w:hint="default"/>
        <w:lang w:val="es-ES" w:eastAsia="en-US" w:bidi="ar-SA"/>
      </w:rPr>
    </w:lvl>
    <w:lvl w:ilvl="4">
      <w:start w:val="0"/>
      <w:numFmt w:val="bullet"/>
      <w:lvlText w:val="•"/>
      <w:lvlJc w:val="left"/>
      <w:pPr>
        <w:ind w:left="4011" w:hanging="230"/>
      </w:pPr>
      <w:rPr>
        <w:rFonts w:hint="default"/>
        <w:lang w:val="es-ES" w:eastAsia="en-US" w:bidi="ar-SA"/>
      </w:rPr>
    </w:lvl>
    <w:lvl w:ilvl="5">
      <w:start w:val="0"/>
      <w:numFmt w:val="bullet"/>
      <w:lvlText w:val="•"/>
      <w:lvlJc w:val="left"/>
      <w:pPr>
        <w:ind w:left="4949" w:hanging="230"/>
      </w:pPr>
      <w:rPr>
        <w:rFonts w:hint="default"/>
        <w:lang w:val="es-ES" w:eastAsia="en-US" w:bidi="ar-SA"/>
      </w:rPr>
    </w:lvl>
    <w:lvl w:ilvl="6">
      <w:start w:val="0"/>
      <w:numFmt w:val="bullet"/>
      <w:lvlText w:val="•"/>
      <w:lvlJc w:val="left"/>
      <w:pPr>
        <w:ind w:left="5887" w:hanging="230"/>
      </w:pPr>
      <w:rPr>
        <w:rFonts w:hint="default"/>
        <w:lang w:val="es-ES" w:eastAsia="en-US" w:bidi="ar-SA"/>
      </w:rPr>
    </w:lvl>
    <w:lvl w:ilvl="7">
      <w:start w:val="0"/>
      <w:numFmt w:val="bullet"/>
      <w:lvlText w:val="•"/>
      <w:lvlJc w:val="left"/>
      <w:pPr>
        <w:ind w:left="6824" w:hanging="230"/>
      </w:pPr>
      <w:rPr>
        <w:rFonts w:hint="default"/>
        <w:lang w:val="es-ES" w:eastAsia="en-US" w:bidi="ar-SA"/>
      </w:rPr>
    </w:lvl>
    <w:lvl w:ilvl="8">
      <w:start w:val="0"/>
      <w:numFmt w:val="bullet"/>
      <w:lvlText w:val="•"/>
      <w:lvlJc w:val="left"/>
      <w:pPr>
        <w:ind w:left="7762" w:hanging="230"/>
      </w:pPr>
      <w:rPr>
        <w:rFonts w:hint="default"/>
        <w:lang w:val="es-ES" w:eastAsia="en-US" w:bidi="ar-SA"/>
      </w:rPr>
    </w:lvl>
  </w:abstractNum>
  <w:abstractNum w:abstractNumId="8">
    <w:multiLevelType w:val="hybridMultilevel"/>
    <w:lvl w:ilvl="0">
      <w:start w:val="1"/>
      <w:numFmt w:val="decimal"/>
      <w:lvlText w:val="%1."/>
      <w:lvlJc w:val="left"/>
      <w:pPr>
        <w:ind w:left="255" w:hanging="22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8"/>
      </w:pPr>
      <w:rPr>
        <w:rFonts w:hint="default"/>
        <w:lang w:val="es-ES" w:eastAsia="en-US" w:bidi="ar-SA"/>
      </w:rPr>
    </w:lvl>
    <w:lvl w:ilvl="2">
      <w:start w:val="0"/>
      <w:numFmt w:val="bullet"/>
      <w:lvlText w:val="•"/>
      <w:lvlJc w:val="left"/>
      <w:pPr>
        <w:ind w:left="2135" w:hanging="228"/>
      </w:pPr>
      <w:rPr>
        <w:rFonts w:hint="default"/>
        <w:lang w:val="es-ES" w:eastAsia="en-US" w:bidi="ar-SA"/>
      </w:rPr>
    </w:lvl>
    <w:lvl w:ilvl="3">
      <w:start w:val="0"/>
      <w:numFmt w:val="bullet"/>
      <w:lvlText w:val="•"/>
      <w:lvlJc w:val="left"/>
      <w:pPr>
        <w:ind w:left="3073" w:hanging="228"/>
      </w:pPr>
      <w:rPr>
        <w:rFonts w:hint="default"/>
        <w:lang w:val="es-ES" w:eastAsia="en-US" w:bidi="ar-SA"/>
      </w:rPr>
    </w:lvl>
    <w:lvl w:ilvl="4">
      <w:start w:val="0"/>
      <w:numFmt w:val="bullet"/>
      <w:lvlText w:val="•"/>
      <w:lvlJc w:val="left"/>
      <w:pPr>
        <w:ind w:left="4011" w:hanging="228"/>
      </w:pPr>
      <w:rPr>
        <w:rFonts w:hint="default"/>
        <w:lang w:val="es-ES" w:eastAsia="en-US" w:bidi="ar-SA"/>
      </w:rPr>
    </w:lvl>
    <w:lvl w:ilvl="5">
      <w:start w:val="0"/>
      <w:numFmt w:val="bullet"/>
      <w:lvlText w:val="•"/>
      <w:lvlJc w:val="left"/>
      <w:pPr>
        <w:ind w:left="4949" w:hanging="228"/>
      </w:pPr>
      <w:rPr>
        <w:rFonts w:hint="default"/>
        <w:lang w:val="es-ES" w:eastAsia="en-US" w:bidi="ar-SA"/>
      </w:rPr>
    </w:lvl>
    <w:lvl w:ilvl="6">
      <w:start w:val="0"/>
      <w:numFmt w:val="bullet"/>
      <w:lvlText w:val="•"/>
      <w:lvlJc w:val="left"/>
      <w:pPr>
        <w:ind w:left="5887" w:hanging="228"/>
      </w:pPr>
      <w:rPr>
        <w:rFonts w:hint="default"/>
        <w:lang w:val="es-ES" w:eastAsia="en-US" w:bidi="ar-SA"/>
      </w:rPr>
    </w:lvl>
    <w:lvl w:ilvl="7">
      <w:start w:val="0"/>
      <w:numFmt w:val="bullet"/>
      <w:lvlText w:val="•"/>
      <w:lvlJc w:val="left"/>
      <w:pPr>
        <w:ind w:left="6824" w:hanging="228"/>
      </w:pPr>
      <w:rPr>
        <w:rFonts w:hint="default"/>
        <w:lang w:val="es-ES" w:eastAsia="en-US" w:bidi="ar-SA"/>
      </w:rPr>
    </w:lvl>
    <w:lvl w:ilvl="8">
      <w:start w:val="0"/>
      <w:numFmt w:val="bullet"/>
      <w:lvlText w:val="•"/>
      <w:lvlJc w:val="left"/>
      <w:pPr>
        <w:ind w:left="7762" w:hanging="228"/>
      </w:pPr>
      <w:rPr>
        <w:rFonts w:hint="default"/>
        <w:lang w:val="es-ES" w:eastAsia="en-US" w:bidi="ar-SA"/>
      </w:rPr>
    </w:lvl>
  </w:abstractNum>
  <w:abstractNum w:abstractNumId="7">
    <w:multiLevelType w:val="hybridMultilevel"/>
    <w:lvl w:ilvl="0">
      <w:start w:val="1"/>
      <w:numFmt w:val="decimal"/>
      <w:lvlText w:val="%1."/>
      <w:lvlJc w:val="left"/>
      <w:pPr>
        <w:ind w:left="255" w:hanging="256"/>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31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312"/>
      </w:pPr>
      <w:rPr>
        <w:rFonts w:hint="default"/>
        <w:lang w:val="es-ES" w:eastAsia="en-US" w:bidi="ar-SA"/>
      </w:rPr>
    </w:lvl>
    <w:lvl w:ilvl="3">
      <w:start w:val="0"/>
      <w:numFmt w:val="bullet"/>
      <w:lvlText w:val="•"/>
      <w:lvlJc w:val="left"/>
      <w:pPr>
        <w:ind w:left="3073" w:hanging="312"/>
      </w:pPr>
      <w:rPr>
        <w:rFonts w:hint="default"/>
        <w:lang w:val="es-ES" w:eastAsia="en-US" w:bidi="ar-SA"/>
      </w:rPr>
    </w:lvl>
    <w:lvl w:ilvl="4">
      <w:start w:val="0"/>
      <w:numFmt w:val="bullet"/>
      <w:lvlText w:val="•"/>
      <w:lvlJc w:val="left"/>
      <w:pPr>
        <w:ind w:left="4011" w:hanging="312"/>
      </w:pPr>
      <w:rPr>
        <w:rFonts w:hint="default"/>
        <w:lang w:val="es-ES" w:eastAsia="en-US" w:bidi="ar-SA"/>
      </w:rPr>
    </w:lvl>
    <w:lvl w:ilvl="5">
      <w:start w:val="0"/>
      <w:numFmt w:val="bullet"/>
      <w:lvlText w:val="•"/>
      <w:lvlJc w:val="left"/>
      <w:pPr>
        <w:ind w:left="4949" w:hanging="312"/>
      </w:pPr>
      <w:rPr>
        <w:rFonts w:hint="default"/>
        <w:lang w:val="es-ES" w:eastAsia="en-US" w:bidi="ar-SA"/>
      </w:rPr>
    </w:lvl>
    <w:lvl w:ilvl="6">
      <w:start w:val="0"/>
      <w:numFmt w:val="bullet"/>
      <w:lvlText w:val="•"/>
      <w:lvlJc w:val="left"/>
      <w:pPr>
        <w:ind w:left="5887" w:hanging="312"/>
      </w:pPr>
      <w:rPr>
        <w:rFonts w:hint="default"/>
        <w:lang w:val="es-ES" w:eastAsia="en-US" w:bidi="ar-SA"/>
      </w:rPr>
    </w:lvl>
    <w:lvl w:ilvl="7">
      <w:start w:val="0"/>
      <w:numFmt w:val="bullet"/>
      <w:lvlText w:val="•"/>
      <w:lvlJc w:val="left"/>
      <w:pPr>
        <w:ind w:left="6824" w:hanging="312"/>
      </w:pPr>
      <w:rPr>
        <w:rFonts w:hint="default"/>
        <w:lang w:val="es-ES" w:eastAsia="en-US" w:bidi="ar-SA"/>
      </w:rPr>
    </w:lvl>
    <w:lvl w:ilvl="8">
      <w:start w:val="0"/>
      <w:numFmt w:val="bullet"/>
      <w:lvlText w:val="•"/>
      <w:lvlJc w:val="left"/>
      <w:pPr>
        <w:ind w:left="7762" w:hanging="312"/>
      </w:pPr>
      <w:rPr>
        <w:rFonts w:hint="default"/>
        <w:lang w:val="es-ES" w:eastAsia="en-US" w:bidi="ar-SA"/>
      </w:rPr>
    </w:lvl>
  </w:abstractNum>
  <w:abstractNum w:abstractNumId="6">
    <w:multiLevelType w:val="hybridMultilevel"/>
    <w:lvl w:ilvl="0">
      <w:start w:val="1"/>
      <w:numFmt w:val="decimal"/>
      <w:lvlText w:val="%1."/>
      <w:lvlJc w:val="left"/>
      <w:pPr>
        <w:ind w:left="255" w:hanging="230"/>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30"/>
      </w:pPr>
      <w:rPr>
        <w:rFonts w:hint="default"/>
        <w:lang w:val="es-ES" w:eastAsia="en-US" w:bidi="ar-SA"/>
      </w:rPr>
    </w:lvl>
    <w:lvl w:ilvl="2">
      <w:start w:val="0"/>
      <w:numFmt w:val="bullet"/>
      <w:lvlText w:val="•"/>
      <w:lvlJc w:val="left"/>
      <w:pPr>
        <w:ind w:left="2135" w:hanging="230"/>
      </w:pPr>
      <w:rPr>
        <w:rFonts w:hint="default"/>
        <w:lang w:val="es-ES" w:eastAsia="en-US" w:bidi="ar-SA"/>
      </w:rPr>
    </w:lvl>
    <w:lvl w:ilvl="3">
      <w:start w:val="0"/>
      <w:numFmt w:val="bullet"/>
      <w:lvlText w:val="•"/>
      <w:lvlJc w:val="left"/>
      <w:pPr>
        <w:ind w:left="3073" w:hanging="230"/>
      </w:pPr>
      <w:rPr>
        <w:rFonts w:hint="default"/>
        <w:lang w:val="es-ES" w:eastAsia="en-US" w:bidi="ar-SA"/>
      </w:rPr>
    </w:lvl>
    <w:lvl w:ilvl="4">
      <w:start w:val="0"/>
      <w:numFmt w:val="bullet"/>
      <w:lvlText w:val="•"/>
      <w:lvlJc w:val="left"/>
      <w:pPr>
        <w:ind w:left="4011" w:hanging="230"/>
      </w:pPr>
      <w:rPr>
        <w:rFonts w:hint="default"/>
        <w:lang w:val="es-ES" w:eastAsia="en-US" w:bidi="ar-SA"/>
      </w:rPr>
    </w:lvl>
    <w:lvl w:ilvl="5">
      <w:start w:val="0"/>
      <w:numFmt w:val="bullet"/>
      <w:lvlText w:val="•"/>
      <w:lvlJc w:val="left"/>
      <w:pPr>
        <w:ind w:left="4949" w:hanging="230"/>
      </w:pPr>
      <w:rPr>
        <w:rFonts w:hint="default"/>
        <w:lang w:val="es-ES" w:eastAsia="en-US" w:bidi="ar-SA"/>
      </w:rPr>
    </w:lvl>
    <w:lvl w:ilvl="6">
      <w:start w:val="0"/>
      <w:numFmt w:val="bullet"/>
      <w:lvlText w:val="•"/>
      <w:lvlJc w:val="left"/>
      <w:pPr>
        <w:ind w:left="5887" w:hanging="230"/>
      </w:pPr>
      <w:rPr>
        <w:rFonts w:hint="default"/>
        <w:lang w:val="es-ES" w:eastAsia="en-US" w:bidi="ar-SA"/>
      </w:rPr>
    </w:lvl>
    <w:lvl w:ilvl="7">
      <w:start w:val="0"/>
      <w:numFmt w:val="bullet"/>
      <w:lvlText w:val="•"/>
      <w:lvlJc w:val="left"/>
      <w:pPr>
        <w:ind w:left="6824" w:hanging="230"/>
      </w:pPr>
      <w:rPr>
        <w:rFonts w:hint="default"/>
        <w:lang w:val="es-ES" w:eastAsia="en-US" w:bidi="ar-SA"/>
      </w:rPr>
    </w:lvl>
    <w:lvl w:ilvl="8">
      <w:start w:val="0"/>
      <w:numFmt w:val="bullet"/>
      <w:lvlText w:val="•"/>
      <w:lvlJc w:val="left"/>
      <w:pPr>
        <w:ind w:left="7762" w:hanging="230"/>
      </w:pPr>
      <w:rPr>
        <w:rFonts w:hint="default"/>
        <w:lang w:val="es-ES" w:eastAsia="en-US" w:bidi="ar-SA"/>
      </w:rPr>
    </w:lvl>
  </w:abstractNum>
  <w:abstractNum w:abstractNumId="5">
    <w:multiLevelType w:val="hybridMultilevel"/>
    <w:lvl w:ilvl="0">
      <w:start w:val="1"/>
      <w:numFmt w:val="decimal"/>
      <w:lvlText w:val="%1."/>
      <w:lvlJc w:val="left"/>
      <w:pPr>
        <w:ind w:left="255" w:hanging="22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7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71"/>
      </w:pPr>
      <w:rPr>
        <w:rFonts w:hint="default"/>
        <w:lang w:val="es-ES" w:eastAsia="en-US" w:bidi="ar-SA"/>
      </w:rPr>
    </w:lvl>
    <w:lvl w:ilvl="3">
      <w:start w:val="0"/>
      <w:numFmt w:val="bullet"/>
      <w:lvlText w:val="•"/>
      <w:lvlJc w:val="left"/>
      <w:pPr>
        <w:ind w:left="3073" w:hanging="271"/>
      </w:pPr>
      <w:rPr>
        <w:rFonts w:hint="default"/>
        <w:lang w:val="es-ES" w:eastAsia="en-US" w:bidi="ar-SA"/>
      </w:rPr>
    </w:lvl>
    <w:lvl w:ilvl="4">
      <w:start w:val="0"/>
      <w:numFmt w:val="bullet"/>
      <w:lvlText w:val="•"/>
      <w:lvlJc w:val="left"/>
      <w:pPr>
        <w:ind w:left="4011" w:hanging="271"/>
      </w:pPr>
      <w:rPr>
        <w:rFonts w:hint="default"/>
        <w:lang w:val="es-ES" w:eastAsia="en-US" w:bidi="ar-SA"/>
      </w:rPr>
    </w:lvl>
    <w:lvl w:ilvl="5">
      <w:start w:val="0"/>
      <w:numFmt w:val="bullet"/>
      <w:lvlText w:val="•"/>
      <w:lvlJc w:val="left"/>
      <w:pPr>
        <w:ind w:left="4949" w:hanging="271"/>
      </w:pPr>
      <w:rPr>
        <w:rFonts w:hint="default"/>
        <w:lang w:val="es-ES" w:eastAsia="en-US" w:bidi="ar-SA"/>
      </w:rPr>
    </w:lvl>
    <w:lvl w:ilvl="6">
      <w:start w:val="0"/>
      <w:numFmt w:val="bullet"/>
      <w:lvlText w:val="•"/>
      <w:lvlJc w:val="left"/>
      <w:pPr>
        <w:ind w:left="5887" w:hanging="271"/>
      </w:pPr>
      <w:rPr>
        <w:rFonts w:hint="default"/>
        <w:lang w:val="es-ES" w:eastAsia="en-US" w:bidi="ar-SA"/>
      </w:rPr>
    </w:lvl>
    <w:lvl w:ilvl="7">
      <w:start w:val="0"/>
      <w:numFmt w:val="bullet"/>
      <w:lvlText w:val="•"/>
      <w:lvlJc w:val="left"/>
      <w:pPr>
        <w:ind w:left="6824" w:hanging="271"/>
      </w:pPr>
      <w:rPr>
        <w:rFonts w:hint="default"/>
        <w:lang w:val="es-ES" w:eastAsia="en-US" w:bidi="ar-SA"/>
      </w:rPr>
    </w:lvl>
    <w:lvl w:ilvl="8">
      <w:start w:val="0"/>
      <w:numFmt w:val="bullet"/>
      <w:lvlText w:val="•"/>
      <w:lvlJc w:val="left"/>
      <w:pPr>
        <w:ind w:left="7762" w:hanging="271"/>
      </w:pPr>
      <w:rPr>
        <w:rFonts w:hint="default"/>
        <w:lang w:val="es-ES" w:eastAsia="en-US" w:bidi="ar-SA"/>
      </w:rPr>
    </w:lvl>
  </w:abstractNum>
  <w:abstractNum w:abstractNumId="4">
    <w:multiLevelType w:val="hybridMultilevel"/>
    <w:lvl w:ilvl="0">
      <w:start w:val="1"/>
      <w:numFmt w:val="decimal"/>
      <w:lvlText w:val="%1."/>
      <w:lvlJc w:val="left"/>
      <w:pPr>
        <w:ind w:left="817" w:hanging="22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30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99" w:hanging="307"/>
      </w:pPr>
      <w:rPr>
        <w:rFonts w:hint="default"/>
        <w:lang w:val="es-ES" w:eastAsia="en-US" w:bidi="ar-SA"/>
      </w:rPr>
    </w:lvl>
    <w:lvl w:ilvl="3">
      <w:start w:val="0"/>
      <w:numFmt w:val="bullet"/>
      <w:lvlText w:val="•"/>
      <w:lvlJc w:val="left"/>
      <w:pPr>
        <w:ind w:left="2779" w:hanging="307"/>
      </w:pPr>
      <w:rPr>
        <w:rFonts w:hint="default"/>
        <w:lang w:val="es-ES" w:eastAsia="en-US" w:bidi="ar-SA"/>
      </w:rPr>
    </w:lvl>
    <w:lvl w:ilvl="4">
      <w:start w:val="0"/>
      <w:numFmt w:val="bullet"/>
      <w:lvlText w:val="•"/>
      <w:lvlJc w:val="left"/>
      <w:pPr>
        <w:ind w:left="3759" w:hanging="307"/>
      </w:pPr>
      <w:rPr>
        <w:rFonts w:hint="default"/>
        <w:lang w:val="es-ES" w:eastAsia="en-US" w:bidi="ar-SA"/>
      </w:rPr>
    </w:lvl>
    <w:lvl w:ilvl="5">
      <w:start w:val="0"/>
      <w:numFmt w:val="bullet"/>
      <w:lvlText w:val="•"/>
      <w:lvlJc w:val="left"/>
      <w:pPr>
        <w:ind w:left="4739" w:hanging="307"/>
      </w:pPr>
      <w:rPr>
        <w:rFonts w:hint="default"/>
        <w:lang w:val="es-ES" w:eastAsia="en-US" w:bidi="ar-SA"/>
      </w:rPr>
    </w:lvl>
    <w:lvl w:ilvl="6">
      <w:start w:val="0"/>
      <w:numFmt w:val="bullet"/>
      <w:lvlText w:val="•"/>
      <w:lvlJc w:val="left"/>
      <w:pPr>
        <w:ind w:left="5719" w:hanging="307"/>
      </w:pPr>
      <w:rPr>
        <w:rFonts w:hint="default"/>
        <w:lang w:val="es-ES" w:eastAsia="en-US" w:bidi="ar-SA"/>
      </w:rPr>
    </w:lvl>
    <w:lvl w:ilvl="7">
      <w:start w:val="0"/>
      <w:numFmt w:val="bullet"/>
      <w:lvlText w:val="•"/>
      <w:lvlJc w:val="left"/>
      <w:pPr>
        <w:ind w:left="6699" w:hanging="307"/>
      </w:pPr>
      <w:rPr>
        <w:rFonts w:hint="default"/>
        <w:lang w:val="es-ES" w:eastAsia="en-US" w:bidi="ar-SA"/>
      </w:rPr>
    </w:lvl>
    <w:lvl w:ilvl="8">
      <w:start w:val="0"/>
      <w:numFmt w:val="bullet"/>
      <w:lvlText w:val="•"/>
      <w:lvlJc w:val="left"/>
      <w:pPr>
        <w:ind w:left="7678" w:hanging="307"/>
      </w:pPr>
      <w:rPr>
        <w:rFonts w:hint="default"/>
        <w:lang w:val="es-ES" w:eastAsia="en-US" w:bidi="ar-SA"/>
      </w:rPr>
    </w:lvl>
  </w:abstractNum>
  <w:abstractNum w:abstractNumId="3">
    <w:multiLevelType w:val="hybridMultilevel"/>
    <w:lvl w:ilvl="0">
      <w:start w:val="1"/>
      <w:numFmt w:val="decimal"/>
      <w:lvlText w:val="%1."/>
      <w:lvlJc w:val="left"/>
      <w:pPr>
        <w:ind w:left="255" w:hanging="22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0"/>
      <w:numFmt w:val="bullet"/>
      <w:lvlText w:val="•"/>
      <w:lvlJc w:val="left"/>
      <w:pPr>
        <w:ind w:left="1197" w:hanging="227"/>
      </w:pPr>
      <w:rPr>
        <w:rFonts w:hint="default"/>
        <w:lang w:val="es-ES" w:eastAsia="en-US" w:bidi="ar-SA"/>
      </w:rPr>
    </w:lvl>
    <w:lvl w:ilvl="2">
      <w:start w:val="0"/>
      <w:numFmt w:val="bullet"/>
      <w:lvlText w:val="•"/>
      <w:lvlJc w:val="left"/>
      <w:pPr>
        <w:ind w:left="2135" w:hanging="227"/>
      </w:pPr>
      <w:rPr>
        <w:rFonts w:hint="default"/>
        <w:lang w:val="es-ES" w:eastAsia="en-US" w:bidi="ar-SA"/>
      </w:rPr>
    </w:lvl>
    <w:lvl w:ilvl="3">
      <w:start w:val="0"/>
      <w:numFmt w:val="bullet"/>
      <w:lvlText w:val="•"/>
      <w:lvlJc w:val="left"/>
      <w:pPr>
        <w:ind w:left="3073" w:hanging="227"/>
      </w:pPr>
      <w:rPr>
        <w:rFonts w:hint="default"/>
        <w:lang w:val="es-ES" w:eastAsia="en-US" w:bidi="ar-SA"/>
      </w:rPr>
    </w:lvl>
    <w:lvl w:ilvl="4">
      <w:start w:val="0"/>
      <w:numFmt w:val="bullet"/>
      <w:lvlText w:val="•"/>
      <w:lvlJc w:val="left"/>
      <w:pPr>
        <w:ind w:left="4011" w:hanging="227"/>
      </w:pPr>
      <w:rPr>
        <w:rFonts w:hint="default"/>
        <w:lang w:val="es-ES" w:eastAsia="en-US" w:bidi="ar-SA"/>
      </w:rPr>
    </w:lvl>
    <w:lvl w:ilvl="5">
      <w:start w:val="0"/>
      <w:numFmt w:val="bullet"/>
      <w:lvlText w:val="•"/>
      <w:lvlJc w:val="left"/>
      <w:pPr>
        <w:ind w:left="4949" w:hanging="227"/>
      </w:pPr>
      <w:rPr>
        <w:rFonts w:hint="default"/>
        <w:lang w:val="es-ES" w:eastAsia="en-US" w:bidi="ar-SA"/>
      </w:rPr>
    </w:lvl>
    <w:lvl w:ilvl="6">
      <w:start w:val="0"/>
      <w:numFmt w:val="bullet"/>
      <w:lvlText w:val="•"/>
      <w:lvlJc w:val="left"/>
      <w:pPr>
        <w:ind w:left="5887" w:hanging="227"/>
      </w:pPr>
      <w:rPr>
        <w:rFonts w:hint="default"/>
        <w:lang w:val="es-ES" w:eastAsia="en-US" w:bidi="ar-SA"/>
      </w:rPr>
    </w:lvl>
    <w:lvl w:ilvl="7">
      <w:start w:val="0"/>
      <w:numFmt w:val="bullet"/>
      <w:lvlText w:val="•"/>
      <w:lvlJc w:val="left"/>
      <w:pPr>
        <w:ind w:left="6824" w:hanging="227"/>
      </w:pPr>
      <w:rPr>
        <w:rFonts w:hint="default"/>
        <w:lang w:val="es-ES" w:eastAsia="en-US" w:bidi="ar-SA"/>
      </w:rPr>
    </w:lvl>
    <w:lvl w:ilvl="8">
      <w:start w:val="0"/>
      <w:numFmt w:val="bullet"/>
      <w:lvlText w:val="•"/>
      <w:lvlJc w:val="left"/>
      <w:pPr>
        <w:ind w:left="7762" w:hanging="227"/>
      </w:pPr>
      <w:rPr>
        <w:rFonts w:hint="default"/>
        <w:lang w:val="es-ES" w:eastAsia="en-US" w:bidi="ar-SA"/>
      </w:rPr>
    </w:lvl>
  </w:abstractNum>
  <w:abstractNum w:abstractNumId="2">
    <w:multiLevelType w:val="hybridMultilevel"/>
    <w:lvl w:ilvl="0">
      <w:start w:val="1"/>
      <w:numFmt w:val="decimal"/>
      <w:lvlText w:val="%1."/>
      <w:lvlJc w:val="left"/>
      <w:pPr>
        <w:ind w:left="255" w:hanging="293"/>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3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37"/>
      </w:pPr>
      <w:rPr>
        <w:rFonts w:hint="default"/>
        <w:lang w:val="es-ES" w:eastAsia="en-US" w:bidi="ar-SA"/>
      </w:rPr>
    </w:lvl>
    <w:lvl w:ilvl="3">
      <w:start w:val="0"/>
      <w:numFmt w:val="bullet"/>
      <w:lvlText w:val="•"/>
      <w:lvlJc w:val="left"/>
      <w:pPr>
        <w:ind w:left="3073" w:hanging="237"/>
      </w:pPr>
      <w:rPr>
        <w:rFonts w:hint="default"/>
        <w:lang w:val="es-ES" w:eastAsia="en-US" w:bidi="ar-SA"/>
      </w:rPr>
    </w:lvl>
    <w:lvl w:ilvl="4">
      <w:start w:val="0"/>
      <w:numFmt w:val="bullet"/>
      <w:lvlText w:val="•"/>
      <w:lvlJc w:val="left"/>
      <w:pPr>
        <w:ind w:left="4011" w:hanging="237"/>
      </w:pPr>
      <w:rPr>
        <w:rFonts w:hint="default"/>
        <w:lang w:val="es-ES" w:eastAsia="en-US" w:bidi="ar-SA"/>
      </w:rPr>
    </w:lvl>
    <w:lvl w:ilvl="5">
      <w:start w:val="0"/>
      <w:numFmt w:val="bullet"/>
      <w:lvlText w:val="•"/>
      <w:lvlJc w:val="left"/>
      <w:pPr>
        <w:ind w:left="4949" w:hanging="237"/>
      </w:pPr>
      <w:rPr>
        <w:rFonts w:hint="default"/>
        <w:lang w:val="es-ES" w:eastAsia="en-US" w:bidi="ar-SA"/>
      </w:rPr>
    </w:lvl>
    <w:lvl w:ilvl="6">
      <w:start w:val="0"/>
      <w:numFmt w:val="bullet"/>
      <w:lvlText w:val="•"/>
      <w:lvlJc w:val="left"/>
      <w:pPr>
        <w:ind w:left="5887" w:hanging="237"/>
      </w:pPr>
      <w:rPr>
        <w:rFonts w:hint="default"/>
        <w:lang w:val="es-ES" w:eastAsia="en-US" w:bidi="ar-SA"/>
      </w:rPr>
    </w:lvl>
    <w:lvl w:ilvl="7">
      <w:start w:val="0"/>
      <w:numFmt w:val="bullet"/>
      <w:lvlText w:val="•"/>
      <w:lvlJc w:val="left"/>
      <w:pPr>
        <w:ind w:left="6824" w:hanging="237"/>
      </w:pPr>
      <w:rPr>
        <w:rFonts w:hint="default"/>
        <w:lang w:val="es-ES" w:eastAsia="en-US" w:bidi="ar-SA"/>
      </w:rPr>
    </w:lvl>
    <w:lvl w:ilvl="8">
      <w:start w:val="0"/>
      <w:numFmt w:val="bullet"/>
      <w:lvlText w:val="•"/>
      <w:lvlJc w:val="left"/>
      <w:pPr>
        <w:ind w:left="7762" w:hanging="237"/>
      </w:pPr>
      <w:rPr>
        <w:rFonts w:hint="default"/>
        <w:lang w:val="es-ES" w:eastAsia="en-US" w:bidi="ar-SA"/>
      </w:rPr>
    </w:lvl>
  </w:abstractNum>
  <w:abstractNum w:abstractNumId="1">
    <w:multiLevelType w:val="hybridMultilevel"/>
    <w:lvl w:ilvl="0">
      <w:start w:val="1"/>
      <w:numFmt w:val="decimal"/>
      <w:lvlText w:val="%1."/>
      <w:lvlJc w:val="left"/>
      <w:pPr>
        <w:ind w:left="255" w:hanging="251"/>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72"/>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2135" w:hanging="272"/>
      </w:pPr>
      <w:rPr>
        <w:rFonts w:hint="default"/>
        <w:lang w:val="es-ES" w:eastAsia="en-US" w:bidi="ar-SA"/>
      </w:rPr>
    </w:lvl>
    <w:lvl w:ilvl="3">
      <w:start w:val="0"/>
      <w:numFmt w:val="bullet"/>
      <w:lvlText w:val="•"/>
      <w:lvlJc w:val="left"/>
      <w:pPr>
        <w:ind w:left="3073" w:hanging="272"/>
      </w:pPr>
      <w:rPr>
        <w:rFonts w:hint="default"/>
        <w:lang w:val="es-ES" w:eastAsia="en-US" w:bidi="ar-SA"/>
      </w:rPr>
    </w:lvl>
    <w:lvl w:ilvl="4">
      <w:start w:val="0"/>
      <w:numFmt w:val="bullet"/>
      <w:lvlText w:val="•"/>
      <w:lvlJc w:val="left"/>
      <w:pPr>
        <w:ind w:left="4011" w:hanging="272"/>
      </w:pPr>
      <w:rPr>
        <w:rFonts w:hint="default"/>
        <w:lang w:val="es-ES" w:eastAsia="en-US" w:bidi="ar-SA"/>
      </w:rPr>
    </w:lvl>
    <w:lvl w:ilvl="5">
      <w:start w:val="0"/>
      <w:numFmt w:val="bullet"/>
      <w:lvlText w:val="•"/>
      <w:lvlJc w:val="left"/>
      <w:pPr>
        <w:ind w:left="4949" w:hanging="272"/>
      </w:pPr>
      <w:rPr>
        <w:rFonts w:hint="default"/>
        <w:lang w:val="es-ES" w:eastAsia="en-US" w:bidi="ar-SA"/>
      </w:rPr>
    </w:lvl>
    <w:lvl w:ilvl="6">
      <w:start w:val="0"/>
      <w:numFmt w:val="bullet"/>
      <w:lvlText w:val="•"/>
      <w:lvlJc w:val="left"/>
      <w:pPr>
        <w:ind w:left="5887" w:hanging="272"/>
      </w:pPr>
      <w:rPr>
        <w:rFonts w:hint="default"/>
        <w:lang w:val="es-ES" w:eastAsia="en-US" w:bidi="ar-SA"/>
      </w:rPr>
    </w:lvl>
    <w:lvl w:ilvl="7">
      <w:start w:val="0"/>
      <w:numFmt w:val="bullet"/>
      <w:lvlText w:val="•"/>
      <w:lvlJc w:val="left"/>
      <w:pPr>
        <w:ind w:left="6824" w:hanging="272"/>
      </w:pPr>
      <w:rPr>
        <w:rFonts w:hint="default"/>
        <w:lang w:val="es-ES" w:eastAsia="en-US" w:bidi="ar-SA"/>
      </w:rPr>
    </w:lvl>
    <w:lvl w:ilvl="8">
      <w:start w:val="0"/>
      <w:numFmt w:val="bullet"/>
      <w:lvlText w:val="•"/>
      <w:lvlJc w:val="left"/>
      <w:pPr>
        <w:ind w:left="7762" w:hanging="272"/>
      </w:pPr>
      <w:rPr>
        <w:rFonts w:hint="default"/>
        <w:lang w:val="es-ES" w:eastAsia="en-US" w:bidi="ar-SA"/>
      </w:rPr>
    </w:lvl>
  </w:abstractNum>
  <w:abstractNum w:abstractNumId="0">
    <w:multiLevelType w:val="hybridMultilevel"/>
    <w:lvl w:ilvl="0">
      <w:start w:val="1"/>
      <w:numFmt w:val="upperRoman"/>
      <w:lvlText w:val="%1."/>
      <w:lvlJc w:val="left"/>
      <w:pPr>
        <w:ind w:left="762" w:hanging="167"/>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1">
      <w:start w:val="1"/>
      <w:numFmt w:val="lowerLetter"/>
      <w:lvlText w:val="%2)"/>
      <w:lvlJc w:val="left"/>
      <w:pPr>
        <w:ind w:left="255" w:hanging="288"/>
        <w:jc w:val="left"/>
      </w:pPr>
      <w:rPr>
        <w:rFonts w:hint="default" w:ascii="Microsoft Sans Serif" w:hAnsi="Microsoft Sans Serif" w:eastAsia="Microsoft Sans Serif" w:cs="Microsoft Sans Serif"/>
        <w:b w:val="0"/>
        <w:bCs w:val="0"/>
        <w:i w:val="0"/>
        <w:iCs w:val="0"/>
        <w:spacing w:val="0"/>
        <w:w w:val="100"/>
        <w:sz w:val="20"/>
        <w:szCs w:val="20"/>
        <w:lang w:val="es-ES" w:eastAsia="en-US" w:bidi="ar-SA"/>
      </w:rPr>
    </w:lvl>
    <w:lvl w:ilvl="2">
      <w:start w:val="0"/>
      <w:numFmt w:val="bullet"/>
      <w:lvlText w:val="•"/>
      <w:lvlJc w:val="left"/>
      <w:pPr>
        <w:ind w:left="1746" w:hanging="288"/>
      </w:pPr>
      <w:rPr>
        <w:rFonts w:hint="default"/>
        <w:lang w:val="es-ES" w:eastAsia="en-US" w:bidi="ar-SA"/>
      </w:rPr>
    </w:lvl>
    <w:lvl w:ilvl="3">
      <w:start w:val="0"/>
      <w:numFmt w:val="bullet"/>
      <w:lvlText w:val="•"/>
      <w:lvlJc w:val="left"/>
      <w:pPr>
        <w:ind w:left="2733" w:hanging="288"/>
      </w:pPr>
      <w:rPr>
        <w:rFonts w:hint="default"/>
        <w:lang w:val="es-ES" w:eastAsia="en-US" w:bidi="ar-SA"/>
      </w:rPr>
    </w:lvl>
    <w:lvl w:ilvl="4">
      <w:start w:val="0"/>
      <w:numFmt w:val="bullet"/>
      <w:lvlText w:val="•"/>
      <w:lvlJc w:val="left"/>
      <w:pPr>
        <w:ind w:left="3719" w:hanging="288"/>
      </w:pPr>
      <w:rPr>
        <w:rFonts w:hint="default"/>
        <w:lang w:val="es-ES" w:eastAsia="en-US" w:bidi="ar-SA"/>
      </w:rPr>
    </w:lvl>
    <w:lvl w:ilvl="5">
      <w:start w:val="0"/>
      <w:numFmt w:val="bullet"/>
      <w:lvlText w:val="•"/>
      <w:lvlJc w:val="left"/>
      <w:pPr>
        <w:ind w:left="4706" w:hanging="288"/>
      </w:pPr>
      <w:rPr>
        <w:rFonts w:hint="default"/>
        <w:lang w:val="es-ES" w:eastAsia="en-US" w:bidi="ar-SA"/>
      </w:rPr>
    </w:lvl>
    <w:lvl w:ilvl="6">
      <w:start w:val="0"/>
      <w:numFmt w:val="bullet"/>
      <w:lvlText w:val="•"/>
      <w:lvlJc w:val="left"/>
      <w:pPr>
        <w:ind w:left="5692" w:hanging="288"/>
      </w:pPr>
      <w:rPr>
        <w:rFonts w:hint="default"/>
        <w:lang w:val="es-ES" w:eastAsia="en-US" w:bidi="ar-SA"/>
      </w:rPr>
    </w:lvl>
    <w:lvl w:ilvl="7">
      <w:start w:val="0"/>
      <w:numFmt w:val="bullet"/>
      <w:lvlText w:val="•"/>
      <w:lvlJc w:val="left"/>
      <w:pPr>
        <w:ind w:left="6679" w:hanging="288"/>
      </w:pPr>
      <w:rPr>
        <w:rFonts w:hint="default"/>
        <w:lang w:val="es-ES" w:eastAsia="en-US" w:bidi="ar-SA"/>
      </w:rPr>
    </w:lvl>
    <w:lvl w:ilvl="8">
      <w:start w:val="0"/>
      <w:numFmt w:val="bullet"/>
      <w:lvlText w:val="•"/>
      <w:lvlJc w:val="left"/>
      <w:pPr>
        <w:ind w:left="7665" w:hanging="288"/>
      </w:pPr>
      <w:rPr>
        <w:rFonts w:hint="default"/>
        <w:lang w:val="es-ES" w:eastAsia="en-US" w:bidi="ar-SA"/>
      </w:rPr>
    </w:lvl>
  </w:abstractNum>
  <w:num w:numId="377">
    <w:abstractNumId w:val="376"/>
  </w:num>
  <w:num w:numId="376">
    <w:abstractNumId w:val="375"/>
  </w:num>
  <w:num w:numId="375">
    <w:abstractNumId w:val="374"/>
  </w:num>
  <w:num w:numId="374">
    <w:abstractNumId w:val="373"/>
  </w:num>
  <w:num w:numId="373">
    <w:abstractNumId w:val="372"/>
  </w:num>
  <w:num w:numId="372">
    <w:abstractNumId w:val="371"/>
  </w:num>
  <w:num w:numId="371">
    <w:abstractNumId w:val="370"/>
  </w:num>
  <w:num w:numId="370">
    <w:abstractNumId w:val="369"/>
  </w:num>
  <w:num w:numId="369">
    <w:abstractNumId w:val="368"/>
  </w:num>
  <w:num w:numId="368">
    <w:abstractNumId w:val="367"/>
  </w:num>
  <w:num w:numId="367">
    <w:abstractNumId w:val="366"/>
  </w:num>
  <w:num w:numId="366">
    <w:abstractNumId w:val="365"/>
  </w:num>
  <w:num w:numId="365">
    <w:abstractNumId w:val="364"/>
  </w:num>
  <w:num w:numId="364">
    <w:abstractNumId w:val="363"/>
  </w:num>
  <w:num w:numId="363">
    <w:abstractNumId w:val="362"/>
  </w:num>
  <w:num w:numId="362">
    <w:abstractNumId w:val="361"/>
  </w:num>
  <w:num w:numId="361">
    <w:abstractNumId w:val="360"/>
  </w:num>
  <w:num w:numId="360">
    <w:abstractNumId w:val="359"/>
  </w:num>
  <w:num w:numId="359">
    <w:abstractNumId w:val="358"/>
  </w:num>
  <w:num w:numId="358">
    <w:abstractNumId w:val="357"/>
  </w:num>
  <w:num w:numId="357">
    <w:abstractNumId w:val="356"/>
  </w:num>
  <w:num w:numId="356">
    <w:abstractNumId w:val="355"/>
  </w:num>
  <w:num w:numId="355">
    <w:abstractNumId w:val="354"/>
  </w:num>
  <w:num w:numId="354">
    <w:abstractNumId w:val="353"/>
  </w:num>
  <w:num w:numId="353">
    <w:abstractNumId w:val="352"/>
  </w:num>
  <w:num w:numId="352">
    <w:abstractNumId w:val="351"/>
  </w:num>
  <w:num w:numId="351">
    <w:abstractNumId w:val="350"/>
  </w:num>
  <w:num w:numId="350">
    <w:abstractNumId w:val="349"/>
  </w:num>
  <w:num w:numId="349">
    <w:abstractNumId w:val="348"/>
  </w:num>
  <w:num w:numId="348">
    <w:abstractNumId w:val="347"/>
  </w:num>
  <w:num w:numId="347">
    <w:abstractNumId w:val="346"/>
  </w:num>
  <w:num w:numId="346">
    <w:abstractNumId w:val="345"/>
  </w:num>
  <w:num w:numId="345">
    <w:abstractNumId w:val="344"/>
  </w:num>
  <w:num w:numId="344">
    <w:abstractNumId w:val="343"/>
  </w:num>
  <w:num w:numId="343">
    <w:abstractNumId w:val="342"/>
  </w:num>
  <w:num w:numId="342">
    <w:abstractNumId w:val="341"/>
  </w:num>
  <w:num w:numId="341">
    <w:abstractNumId w:val="340"/>
  </w:num>
  <w:num w:numId="340">
    <w:abstractNumId w:val="339"/>
  </w:num>
  <w:num w:numId="339">
    <w:abstractNumId w:val="338"/>
  </w:num>
  <w:num w:numId="338">
    <w:abstractNumId w:val="337"/>
  </w:num>
  <w:num w:numId="337">
    <w:abstractNumId w:val="336"/>
  </w:num>
  <w:num w:numId="336">
    <w:abstractNumId w:val="335"/>
  </w:num>
  <w:num w:numId="335">
    <w:abstractNumId w:val="334"/>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8">
    <w:abstractNumId w:val="317"/>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es-ES" w:eastAsia="en-US" w:bidi="ar-SA"/>
    </w:rPr>
  </w:style>
  <w:style w:styleId="BodyText" w:type="paragraph">
    <w:name w:val="Body Text"/>
    <w:basedOn w:val="Normal"/>
    <w:uiPriority w:val="1"/>
    <w:qFormat/>
    <w:pPr>
      <w:ind w:left="255" w:firstLine="340"/>
      <w:jc w:val="both"/>
    </w:pPr>
    <w:rPr>
      <w:rFonts w:ascii="Microsoft Sans Serif" w:hAnsi="Microsoft Sans Serif" w:eastAsia="Microsoft Sans Serif" w:cs="Microsoft Sans Serif"/>
      <w:sz w:val="20"/>
      <w:szCs w:val="20"/>
      <w:lang w:val="es-ES" w:eastAsia="en-US" w:bidi="ar-SA"/>
    </w:rPr>
  </w:style>
  <w:style w:styleId="Heading1" w:type="paragraph">
    <w:name w:val="Heading 1"/>
    <w:basedOn w:val="Normal"/>
    <w:uiPriority w:val="1"/>
    <w:qFormat/>
    <w:pPr>
      <w:spacing w:before="124"/>
      <w:ind w:left="1798" w:right="2647"/>
      <w:jc w:val="center"/>
      <w:outlineLvl w:val="1"/>
    </w:pPr>
    <w:rPr>
      <w:rFonts w:ascii="Arial" w:hAnsi="Arial" w:eastAsia="Arial" w:cs="Arial"/>
      <w:b/>
      <w:bCs/>
      <w:sz w:val="20"/>
      <w:szCs w:val="20"/>
      <w:lang w:val="es-ES" w:eastAsia="en-US" w:bidi="ar-SA"/>
    </w:rPr>
  </w:style>
  <w:style w:styleId="Heading2" w:type="paragraph">
    <w:name w:val="Heading 2"/>
    <w:basedOn w:val="Normal"/>
    <w:uiPriority w:val="1"/>
    <w:qFormat/>
    <w:pPr>
      <w:ind w:left="1798"/>
      <w:outlineLvl w:val="2"/>
    </w:pPr>
    <w:rPr>
      <w:rFonts w:ascii="Arial" w:hAnsi="Arial" w:eastAsia="Arial" w:cs="Arial"/>
      <w:b/>
      <w:bCs/>
      <w:i/>
      <w:iCs/>
      <w:sz w:val="20"/>
      <w:szCs w:val="20"/>
      <w:lang w:val="es-ES" w:eastAsia="en-US" w:bidi="ar-SA"/>
    </w:rPr>
  </w:style>
  <w:style w:styleId="Title" w:type="paragraph">
    <w:name w:val="Title"/>
    <w:basedOn w:val="Normal"/>
    <w:uiPriority w:val="1"/>
    <w:qFormat/>
    <w:pPr>
      <w:ind w:left="2355"/>
    </w:pPr>
    <w:rPr>
      <w:rFonts w:ascii="Arial" w:hAnsi="Arial" w:eastAsia="Arial" w:cs="Arial"/>
      <w:b/>
      <w:bCs/>
      <w:sz w:val="28"/>
      <w:szCs w:val="28"/>
      <w:lang w:val="es-ES" w:eastAsia="en-US" w:bidi="ar-SA"/>
    </w:rPr>
  </w:style>
  <w:style w:styleId="ListParagraph" w:type="paragraph">
    <w:name w:val="List Paragraph"/>
    <w:basedOn w:val="Normal"/>
    <w:uiPriority w:val="1"/>
    <w:qFormat/>
    <w:pPr>
      <w:ind w:left="255" w:right="1103" w:firstLine="340"/>
      <w:jc w:val="both"/>
    </w:pPr>
    <w:rPr>
      <w:rFonts w:ascii="Microsoft Sans Serif" w:hAnsi="Microsoft Sans Serif" w:eastAsia="Microsoft Sans Serif" w:cs="Microsoft Sans Serif"/>
      <w:lang w:val="es-ES" w:eastAsia="en-US" w:bidi="ar-SA"/>
    </w:rPr>
  </w:style>
  <w:style w:styleId="TableParagraph" w:type="paragraph">
    <w:name w:val="Table Paragraph"/>
    <w:basedOn w:val="Normal"/>
    <w:uiPriority w:val="1"/>
    <w:qFormat/>
    <w:pPr>
      <w:spacing w:before="121"/>
      <w:jc w:val="right"/>
    </w:pPr>
    <w:rPr>
      <w:rFonts w:ascii="Microsoft Sans Serif" w:hAnsi="Microsoft Sans Serif" w:eastAsia="Microsoft Sans Serif" w:cs="Microsoft Sans Serif"/>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yperlink" Target="http://www.boe.es/buscar/doc.php?id=BOE-A-2019-10914" TargetMode="External"/><Relationship Id="rId10" Type="http://schemas.openxmlformats.org/officeDocument/2006/relationships/hyperlink" Target="http://www.boe.es/buscar/act.php?id=BOE-A-2022-2543&amp;df-18" TargetMode="External"/><Relationship Id="rId11" Type="http://schemas.openxmlformats.org/officeDocument/2006/relationships/hyperlink" Target="http://www.boe.es/buscar/doc.php?id=BOC-j-2000-90006" TargetMode="External"/><Relationship Id="rId12" Type="http://schemas.openxmlformats.org/officeDocument/2006/relationships/hyperlink" Target="http://www.boe.es/buscar/doc.php?id=BOE-A-2023-12207" TargetMode="External"/><Relationship Id="rId13" Type="http://schemas.openxmlformats.org/officeDocument/2006/relationships/hyperlink" Target="http://www.boe.es/buscar/doc.php?id=BOE-A-2022-2985"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Agencia Estatal Boletín Oficial del Estado</dc:creator>
  <cp:keywords>BOE-A-2017-10295; BOE; Legislación consolidada; Agencia Estatal Boletín Oficial del Estado</cp:keywords>
  <dc:subject>BOE-A-2017-10295 actualizado a 30 de diciembre de 2024</dc:subject>
  <dc:title>Ley 4/2017, de 13 de julio, del Suelo y de los Espacios Naturales Protegidos de Canarias.</dc:title>
  <dcterms:created xsi:type="dcterms:W3CDTF">2025-07-07T07:15:39Z</dcterms:created>
  <dcterms:modified xsi:type="dcterms:W3CDTF">2025-07-07T07:15:39Z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AH XSL Formatter V6.6 MR7 for Linux64 : 6.6.9.39847 (2019-07-29T09:58+09)</vt:lpwstr>
  </property>
  <property fmtid="{D5CDD505-2E9C-101B-9397-08002B2CF9AE}" pid="4" name="LastSaved">
    <vt:filetime>2025-07-07T00:00:00Z</vt:filetime>
  </property>
  <property fmtid="{D5CDD505-2E9C-101B-9397-08002B2CF9AE}" pid="5" name="Producer">
    <vt:lpwstr>Antenna House PDF Output Library 6.6.1477 (Linux64)</vt:lpwstr>
  </property>
</Properties>
</file>